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B22A" w14:textId="77777777" w:rsidR="002012C8" w:rsidRPr="002012C8" w:rsidRDefault="002012C8" w:rsidP="00956E0A">
      <w:pPr>
        <w:spacing w:line="360" w:lineRule="auto"/>
        <w:jc w:val="center"/>
        <w:rPr>
          <w:b/>
          <w:sz w:val="48"/>
          <w:szCs w:val="36"/>
        </w:rPr>
      </w:pPr>
      <w:bookmarkStart w:id="0" w:name="_Hlk208220937"/>
      <w:r w:rsidRPr="002012C8">
        <w:rPr>
          <w:b/>
          <w:noProof/>
          <w:sz w:val="48"/>
          <w:szCs w:val="36"/>
          <w:lang w:eastAsia="es-MX"/>
        </w:rPr>
        <w:drawing>
          <wp:anchor distT="0" distB="0" distL="114300" distR="114300" simplePos="0" relativeHeight="251659264" behindDoc="0" locked="0" layoutInCell="1" allowOverlap="1" wp14:anchorId="094592A0" wp14:editId="4D16ABB0">
            <wp:simplePos x="0" y="0"/>
            <wp:positionH relativeFrom="column">
              <wp:posOffset>-736600</wp:posOffset>
            </wp:positionH>
            <wp:positionV relativeFrom="paragraph">
              <wp:posOffset>-636905</wp:posOffset>
            </wp:positionV>
            <wp:extent cx="1409700" cy="641451"/>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cstate="print">
                      <a:extLst>
                        <a:ext uri="{28A0092B-C50C-407E-A947-70E740481C1C}">
                          <a14:useLocalDpi xmlns:a14="http://schemas.microsoft.com/office/drawing/2010/main" val="0"/>
                        </a:ext>
                      </a:extLst>
                    </a:blip>
                    <a:srcRect t="12650" b="9638"/>
                    <a:stretch/>
                  </pic:blipFill>
                  <pic:spPr bwMode="auto">
                    <a:xfrm>
                      <a:off x="0" y="0"/>
                      <a:ext cx="1409700" cy="6414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12C8">
        <w:rPr>
          <w:b/>
          <w:noProof/>
          <w:sz w:val="48"/>
          <w:szCs w:val="36"/>
          <w:lang w:eastAsia="es-MX"/>
        </w:rPr>
        <w:drawing>
          <wp:anchor distT="0" distB="0" distL="114300" distR="114300" simplePos="0" relativeHeight="251660288" behindDoc="1" locked="0" layoutInCell="1" allowOverlap="1" wp14:anchorId="79C5552D" wp14:editId="2261A22D">
            <wp:simplePos x="0" y="0"/>
            <wp:positionH relativeFrom="column">
              <wp:posOffset>5657850</wp:posOffset>
            </wp:positionH>
            <wp:positionV relativeFrom="paragraph">
              <wp:posOffset>-718299</wp:posOffset>
            </wp:positionV>
            <wp:extent cx="847725" cy="965177"/>
            <wp:effectExtent l="0" t="0" r="0" b="698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de medicina-01.jpg"/>
                    <pic:cNvPicPr/>
                  </pic:nvPicPr>
                  <pic:blipFill rotWithShape="1">
                    <a:blip r:embed="rId9" cstate="print">
                      <a:extLst>
                        <a:ext uri="{28A0092B-C50C-407E-A947-70E740481C1C}">
                          <a14:useLocalDpi xmlns:a14="http://schemas.microsoft.com/office/drawing/2010/main" val="0"/>
                        </a:ext>
                      </a:extLst>
                    </a:blip>
                    <a:srcRect l="15970" r="16009"/>
                    <a:stretch/>
                  </pic:blipFill>
                  <pic:spPr bwMode="auto">
                    <a:xfrm>
                      <a:off x="0" y="0"/>
                      <a:ext cx="850119" cy="9679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12C8">
        <w:rPr>
          <w:b/>
          <w:sz w:val="48"/>
          <w:szCs w:val="36"/>
        </w:rPr>
        <w:t>Universidad del Sureste</w:t>
      </w:r>
    </w:p>
    <w:p w14:paraId="4B50E4FA" w14:textId="77777777" w:rsidR="002012C8" w:rsidRPr="002012C8" w:rsidRDefault="002012C8" w:rsidP="00956E0A">
      <w:pPr>
        <w:spacing w:line="360" w:lineRule="auto"/>
        <w:jc w:val="center"/>
        <w:rPr>
          <w:b/>
          <w:sz w:val="48"/>
          <w:szCs w:val="36"/>
        </w:rPr>
      </w:pPr>
      <w:r w:rsidRPr="002012C8">
        <w:rPr>
          <w:b/>
          <w:sz w:val="48"/>
          <w:szCs w:val="36"/>
        </w:rPr>
        <w:t>Licenciatura en Medicina Humana</w:t>
      </w:r>
    </w:p>
    <w:p w14:paraId="796D1DFD" w14:textId="77777777" w:rsidR="002012C8" w:rsidRPr="002012C8" w:rsidRDefault="002012C8" w:rsidP="00956E0A">
      <w:pPr>
        <w:spacing w:line="360" w:lineRule="auto"/>
        <w:jc w:val="center"/>
        <w:rPr>
          <w:b/>
          <w:sz w:val="48"/>
          <w:szCs w:val="36"/>
        </w:rPr>
      </w:pPr>
    </w:p>
    <w:p w14:paraId="6A246493" w14:textId="77777777" w:rsidR="002012C8" w:rsidRPr="002012C8" w:rsidRDefault="002012C8" w:rsidP="00956E0A">
      <w:pPr>
        <w:spacing w:line="360" w:lineRule="auto"/>
        <w:jc w:val="center"/>
        <w:rPr>
          <w:b/>
          <w:sz w:val="36"/>
          <w:szCs w:val="36"/>
        </w:rPr>
      </w:pPr>
    </w:p>
    <w:p w14:paraId="11334A60" w14:textId="77777777" w:rsidR="002012C8" w:rsidRPr="002012C8" w:rsidRDefault="002012C8" w:rsidP="00956E0A">
      <w:pPr>
        <w:spacing w:line="360" w:lineRule="auto"/>
        <w:jc w:val="center"/>
        <w:rPr>
          <w:b/>
          <w:sz w:val="36"/>
          <w:szCs w:val="36"/>
        </w:rPr>
      </w:pPr>
      <w:r>
        <w:rPr>
          <w:b/>
          <w:sz w:val="36"/>
          <w:szCs w:val="36"/>
        </w:rPr>
        <w:t>Autor</w:t>
      </w:r>
      <w:r w:rsidR="00C45D06">
        <w:rPr>
          <w:b/>
          <w:sz w:val="36"/>
          <w:szCs w:val="36"/>
        </w:rPr>
        <w:t>es</w:t>
      </w:r>
      <w:r w:rsidRPr="002012C8">
        <w:rPr>
          <w:b/>
          <w:sz w:val="36"/>
          <w:szCs w:val="36"/>
        </w:rPr>
        <w:t xml:space="preserve">: </w:t>
      </w:r>
    </w:p>
    <w:p w14:paraId="0E2AC5B9" w14:textId="09424319" w:rsidR="00C45D06" w:rsidRDefault="00B2169A" w:rsidP="00956E0A">
      <w:pPr>
        <w:spacing w:line="360" w:lineRule="auto"/>
        <w:jc w:val="center"/>
        <w:rPr>
          <w:sz w:val="36"/>
          <w:szCs w:val="36"/>
          <w:u w:val="single"/>
        </w:rPr>
      </w:pPr>
      <w:r>
        <w:rPr>
          <w:sz w:val="36"/>
          <w:szCs w:val="36"/>
          <w:u w:val="single"/>
        </w:rPr>
        <w:t>Daniela Elizabeth Carbajal De León</w:t>
      </w:r>
    </w:p>
    <w:p w14:paraId="79A7DB41" w14:textId="2BC4B5F8" w:rsidR="00B2169A" w:rsidRPr="002012C8" w:rsidRDefault="00B2169A" w:rsidP="00956E0A">
      <w:pPr>
        <w:spacing w:line="360" w:lineRule="auto"/>
        <w:jc w:val="center"/>
        <w:rPr>
          <w:sz w:val="36"/>
          <w:szCs w:val="36"/>
          <w:u w:val="single"/>
        </w:rPr>
      </w:pPr>
      <w:r>
        <w:rPr>
          <w:sz w:val="36"/>
          <w:szCs w:val="36"/>
          <w:u w:val="single"/>
        </w:rPr>
        <w:t>Xóchitl Monserrath Jiménez Del Agua Y Culebro</w:t>
      </w:r>
    </w:p>
    <w:p w14:paraId="19F00F12" w14:textId="77777777" w:rsidR="002012C8" w:rsidRPr="002012C8" w:rsidRDefault="002012C8" w:rsidP="00956E0A">
      <w:pPr>
        <w:spacing w:line="360" w:lineRule="auto"/>
        <w:jc w:val="center"/>
        <w:rPr>
          <w:b/>
          <w:sz w:val="36"/>
          <w:szCs w:val="36"/>
        </w:rPr>
      </w:pPr>
    </w:p>
    <w:p w14:paraId="297ED63F" w14:textId="77777777" w:rsidR="002012C8" w:rsidRPr="002012C8" w:rsidRDefault="0031231D" w:rsidP="00956E0A">
      <w:pPr>
        <w:spacing w:line="360" w:lineRule="auto"/>
        <w:jc w:val="center"/>
        <w:rPr>
          <w:b/>
          <w:sz w:val="36"/>
          <w:szCs w:val="36"/>
        </w:rPr>
      </w:pPr>
      <w:r>
        <w:rPr>
          <w:b/>
          <w:sz w:val="36"/>
          <w:szCs w:val="36"/>
        </w:rPr>
        <w:t>Tema de investigación</w:t>
      </w:r>
      <w:r w:rsidR="002012C8" w:rsidRPr="002012C8">
        <w:rPr>
          <w:b/>
          <w:sz w:val="36"/>
          <w:szCs w:val="36"/>
        </w:rPr>
        <w:t xml:space="preserve">: </w:t>
      </w:r>
    </w:p>
    <w:p w14:paraId="01EDE4EA" w14:textId="6FB58267" w:rsidR="002012C8" w:rsidRPr="00C45D06" w:rsidRDefault="00B2169A" w:rsidP="00956E0A">
      <w:pPr>
        <w:spacing w:line="360" w:lineRule="auto"/>
        <w:jc w:val="center"/>
        <w:rPr>
          <w:sz w:val="32"/>
          <w:szCs w:val="32"/>
          <w:u w:val="single"/>
        </w:rPr>
      </w:pPr>
      <w:r>
        <w:rPr>
          <w:sz w:val="32"/>
          <w:szCs w:val="32"/>
          <w:u w:val="single"/>
        </w:rPr>
        <w:t>Percepción de estudiantes de medicina acerca de la neurociencia del espectro autista durante su formación académica, UDS, 2025.</w:t>
      </w:r>
    </w:p>
    <w:p w14:paraId="1E739710" w14:textId="77777777" w:rsidR="002012C8" w:rsidRPr="002012C8" w:rsidRDefault="002012C8" w:rsidP="00956E0A">
      <w:pPr>
        <w:spacing w:line="360" w:lineRule="auto"/>
        <w:jc w:val="center"/>
        <w:rPr>
          <w:b/>
          <w:sz w:val="36"/>
          <w:szCs w:val="36"/>
        </w:rPr>
      </w:pPr>
    </w:p>
    <w:p w14:paraId="5377012D" w14:textId="77777777" w:rsidR="002012C8" w:rsidRPr="002012C8" w:rsidRDefault="0031231D" w:rsidP="00956E0A">
      <w:pPr>
        <w:spacing w:line="360" w:lineRule="auto"/>
        <w:jc w:val="center"/>
        <w:rPr>
          <w:b/>
          <w:sz w:val="36"/>
          <w:szCs w:val="36"/>
        </w:rPr>
      </w:pPr>
      <w:r>
        <w:rPr>
          <w:b/>
          <w:sz w:val="36"/>
          <w:szCs w:val="36"/>
        </w:rPr>
        <w:t>Asesor del proyecto</w:t>
      </w:r>
      <w:r w:rsidR="002012C8" w:rsidRPr="002012C8">
        <w:rPr>
          <w:b/>
          <w:sz w:val="36"/>
          <w:szCs w:val="36"/>
        </w:rPr>
        <w:t xml:space="preserve">: </w:t>
      </w:r>
    </w:p>
    <w:p w14:paraId="17750D51" w14:textId="5A7B294E" w:rsidR="002012C8" w:rsidRPr="002012C8" w:rsidRDefault="0013680E" w:rsidP="00956E0A">
      <w:pPr>
        <w:spacing w:line="360" w:lineRule="auto"/>
        <w:jc w:val="center"/>
        <w:rPr>
          <w:sz w:val="36"/>
          <w:szCs w:val="36"/>
          <w:u w:val="single"/>
        </w:rPr>
      </w:pPr>
      <w:r>
        <w:rPr>
          <w:sz w:val="36"/>
          <w:szCs w:val="36"/>
          <w:u w:val="single"/>
        </w:rPr>
        <w:t xml:space="preserve">Dr. Erick </w:t>
      </w:r>
      <w:r w:rsidR="00E04AC2">
        <w:rPr>
          <w:sz w:val="36"/>
          <w:szCs w:val="36"/>
          <w:u w:val="single"/>
        </w:rPr>
        <w:t>José</w:t>
      </w:r>
      <w:r>
        <w:rPr>
          <w:sz w:val="36"/>
          <w:szCs w:val="36"/>
          <w:u w:val="single"/>
        </w:rPr>
        <w:t xml:space="preserve"> Villatoro Verdugo</w:t>
      </w:r>
    </w:p>
    <w:p w14:paraId="008C9A78" w14:textId="77777777" w:rsidR="002012C8" w:rsidRPr="002012C8" w:rsidRDefault="002012C8" w:rsidP="00956E0A">
      <w:pPr>
        <w:spacing w:line="360" w:lineRule="auto"/>
        <w:jc w:val="center"/>
        <w:rPr>
          <w:b/>
          <w:sz w:val="36"/>
          <w:szCs w:val="36"/>
        </w:rPr>
      </w:pPr>
    </w:p>
    <w:p w14:paraId="61AB9676" w14:textId="77777777" w:rsidR="002012C8" w:rsidRDefault="002012C8" w:rsidP="00956E0A">
      <w:pPr>
        <w:spacing w:line="360" w:lineRule="auto"/>
        <w:jc w:val="center"/>
        <w:rPr>
          <w:b/>
          <w:sz w:val="36"/>
          <w:szCs w:val="36"/>
        </w:rPr>
      </w:pPr>
      <w:r>
        <w:rPr>
          <w:b/>
          <w:sz w:val="36"/>
          <w:szCs w:val="36"/>
        </w:rPr>
        <w:t>Fecha:</w:t>
      </w:r>
    </w:p>
    <w:p w14:paraId="0EB829DA" w14:textId="77777777" w:rsidR="002012C8" w:rsidRPr="002012C8" w:rsidRDefault="002012C8" w:rsidP="00956E0A">
      <w:pPr>
        <w:spacing w:line="360" w:lineRule="auto"/>
        <w:jc w:val="center"/>
        <w:rPr>
          <w:sz w:val="36"/>
          <w:szCs w:val="36"/>
          <w:u w:val="single"/>
        </w:rPr>
      </w:pPr>
      <w:r w:rsidRPr="002012C8">
        <w:rPr>
          <w:sz w:val="36"/>
          <w:szCs w:val="36"/>
          <w:u w:val="single"/>
        </w:rPr>
        <w:t>.</w:t>
      </w:r>
    </w:p>
    <w:p w14:paraId="4A2A42C6" w14:textId="77777777" w:rsidR="002012C8" w:rsidRDefault="002012C8" w:rsidP="00956E0A">
      <w:pPr>
        <w:spacing w:line="360" w:lineRule="auto"/>
        <w:jc w:val="center"/>
        <w:rPr>
          <w:b/>
          <w:sz w:val="36"/>
          <w:szCs w:val="36"/>
        </w:rPr>
      </w:pPr>
    </w:p>
    <w:p w14:paraId="7D0F2B86" w14:textId="77777777" w:rsidR="002012C8" w:rsidRPr="002012C8" w:rsidRDefault="002012C8" w:rsidP="00956E0A">
      <w:pPr>
        <w:spacing w:line="360" w:lineRule="auto"/>
        <w:jc w:val="center"/>
        <w:rPr>
          <w:b/>
          <w:sz w:val="36"/>
          <w:szCs w:val="36"/>
        </w:rPr>
      </w:pPr>
      <w:r>
        <w:rPr>
          <w:b/>
          <w:sz w:val="36"/>
          <w:szCs w:val="36"/>
        </w:rPr>
        <w:t>Lugar:</w:t>
      </w:r>
    </w:p>
    <w:p w14:paraId="4A05A9B1" w14:textId="77777777" w:rsidR="002012C8" w:rsidRPr="002012C8" w:rsidRDefault="002012C8" w:rsidP="00956E0A">
      <w:pPr>
        <w:spacing w:line="360" w:lineRule="auto"/>
        <w:jc w:val="center"/>
        <w:rPr>
          <w:sz w:val="36"/>
          <w:szCs w:val="36"/>
        </w:rPr>
      </w:pPr>
      <w:r w:rsidRPr="002012C8">
        <w:rPr>
          <w:sz w:val="36"/>
          <w:szCs w:val="36"/>
        </w:rPr>
        <w:t>Comitán de Domínguez, Chiapas.</w:t>
      </w:r>
    </w:p>
    <w:bookmarkEnd w:id="0"/>
    <w:p w14:paraId="4AA6C153" w14:textId="66EBE61E" w:rsidR="00C45D06" w:rsidRPr="004055CD" w:rsidRDefault="00E04AC2" w:rsidP="00956E0A">
      <w:pPr>
        <w:spacing w:line="360" w:lineRule="auto"/>
        <w:jc w:val="center"/>
        <w:rPr>
          <w:sz w:val="28"/>
          <w:szCs w:val="28"/>
          <w:lang w:val="es-ES"/>
        </w:rPr>
      </w:pPr>
      <w:r w:rsidRPr="004055CD">
        <w:rPr>
          <w:sz w:val="28"/>
          <w:szCs w:val="28"/>
          <w:lang w:val="es-ES"/>
        </w:rPr>
        <w:t>Daniela Elizabeth Carbajal de León</w:t>
      </w:r>
      <w:r w:rsidR="00C45D06" w:rsidRPr="004055CD">
        <w:rPr>
          <w:sz w:val="28"/>
          <w:szCs w:val="28"/>
          <w:lang w:val="es-ES"/>
        </w:rPr>
        <w:t>.</w:t>
      </w:r>
    </w:p>
    <w:p w14:paraId="556F2EBA" w14:textId="233A1EAB" w:rsidR="00E04AC2" w:rsidRPr="004055CD" w:rsidRDefault="00E04AC2" w:rsidP="00956E0A">
      <w:pPr>
        <w:spacing w:line="360" w:lineRule="auto"/>
        <w:jc w:val="center"/>
        <w:rPr>
          <w:sz w:val="28"/>
          <w:szCs w:val="28"/>
          <w:lang w:val="es-ES"/>
        </w:rPr>
      </w:pPr>
      <w:r w:rsidRPr="004055CD">
        <w:rPr>
          <w:sz w:val="28"/>
          <w:szCs w:val="28"/>
          <w:lang w:val="es-ES"/>
        </w:rPr>
        <w:lastRenderedPageBreak/>
        <w:t>Xóchitl Monserrat Jiménez Del Agua Y Culebro</w:t>
      </w:r>
    </w:p>
    <w:p w14:paraId="7A53674A" w14:textId="77777777" w:rsidR="00C45D06" w:rsidRPr="004055CD" w:rsidRDefault="00C45D06" w:rsidP="00956E0A">
      <w:pPr>
        <w:spacing w:line="360" w:lineRule="auto"/>
        <w:jc w:val="center"/>
        <w:rPr>
          <w:sz w:val="28"/>
          <w:szCs w:val="28"/>
          <w:lang w:val="es-ES"/>
        </w:rPr>
      </w:pPr>
    </w:p>
    <w:p w14:paraId="6CAE6F6D" w14:textId="1380876E" w:rsidR="00236E6D" w:rsidRPr="004055CD" w:rsidRDefault="00E04AC2" w:rsidP="00956E0A">
      <w:pPr>
        <w:spacing w:line="360" w:lineRule="auto"/>
        <w:jc w:val="center"/>
        <w:rPr>
          <w:sz w:val="28"/>
          <w:szCs w:val="28"/>
          <w:lang w:val="es-ES"/>
        </w:rPr>
      </w:pPr>
      <w:r w:rsidRPr="004055CD">
        <w:rPr>
          <w:sz w:val="28"/>
          <w:szCs w:val="28"/>
          <w:lang w:val="es-ES"/>
        </w:rPr>
        <w:t>FECHA</w:t>
      </w:r>
      <w:r w:rsidR="00C45D06" w:rsidRPr="004055CD">
        <w:rPr>
          <w:sz w:val="28"/>
          <w:szCs w:val="28"/>
          <w:lang w:val="es-ES"/>
        </w:rPr>
        <w:t>.</w:t>
      </w:r>
    </w:p>
    <w:p w14:paraId="7AF59803" w14:textId="77777777" w:rsidR="00236E6D" w:rsidRPr="004055CD" w:rsidRDefault="00236E6D" w:rsidP="00956E0A">
      <w:pPr>
        <w:spacing w:line="360" w:lineRule="auto"/>
        <w:jc w:val="center"/>
        <w:rPr>
          <w:sz w:val="28"/>
          <w:szCs w:val="28"/>
          <w:lang w:val="es-ES"/>
        </w:rPr>
      </w:pPr>
    </w:p>
    <w:p w14:paraId="3AD5AF30" w14:textId="77777777" w:rsidR="00236E6D" w:rsidRPr="004055CD" w:rsidRDefault="00BC2090" w:rsidP="00956E0A">
      <w:pPr>
        <w:spacing w:line="360" w:lineRule="auto"/>
        <w:jc w:val="center"/>
        <w:rPr>
          <w:sz w:val="28"/>
          <w:szCs w:val="28"/>
          <w:lang w:val="es-ES"/>
        </w:rPr>
      </w:pPr>
      <w:r w:rsidRPr="004055CD">
        <w:rPr>
          <w:sz w:val="28"/>
          <w:szCs w:val="28"/>
          <w:lang w:val="es-ES"/>
        </w:rPr>
        <w:t>Universidad del sureste, campus Comitán.</w:t>
      </w:r>
    </w:p>
    <w:p w14:paraId="32AEA745" w14:textId="77777777" w:rsidR="00680095" w:rsidRPr="004055CD" w:rsidRDefault="00C765F7" w:rsidP="00956E0A">
      <w:pPr>
        <w:spacing w:line="360" w:lineRule="auto"/>
        <w:jc w:val="center"/>
        <w:rPr>
          <w:sz w:val="28"/>
          <w:szCs w:val="28"/>
          <w:lang w:val="es-ES"/>
        </w:rPr>
      </w:pPr>
      <w:r w:rsidRPr="004055CD">
        <w:rPr>
          <w:sz w:val="28"/>
          <w:szCs w:val="28"/>
          <w:lang w:val="es-ES"/>
        </w:rPr>
        <w:t>Medicina Humana</w:t>
      </w:r>
      <w:r w:rsidR="00680095" w:rsidRPr="004055CD">
        <w:rPr>
          <w:sz w:val="28"/>
          <w:szCs w:val="28"/>
          <w:lang w:val="es-ES"/>
        </w:rPr>
        <w:t>.</w:t>
      </w:r>
    </w:p>
    <w:p w14:paraId="7153CBF1" w14:textId="77777777" w:rsidR="00680095" w:rsidRPr="004055CD" w:rsidRDefault="00C45D06" w:rsidP="00956E0A">
      <w:pPr>
        <w:spacing w:line="360" w:lineRule="auto"/>
        <w:jc w:val="center"/>
        <w:rPr>
          <w:sz w:val="28"/>
          <w:szCs w:val="28"/>
          <w:lang w:val="es-ES"/>
        </w:rPr>
      </w:pPr>
      <w:r w:rsidRPr="004055CD">
        <w:rPr>
          <w:sz w:val="28"/>
          <w:szCs w:val="28"/>
          <w:lang w:val="es-ES"/>
        </w:rPr>
        <w:t>Seminario de tesis</w:t>
      </w:r>
      <w:r w:rsidR="00BC2090" w:rsidRPr="004055CD">
        <w:rPr>
          <w:sz w:val="28"/>
          <w:szCs w:val="28"/>
          <w:lang w:val="es-ES"/>
        </w:rPr>
        <w:t>.</w:t>
      </w:r>
    </w:p>
    <w:p w14:paraId="36C3E080" w14:textId="77777777" w:rsidR="00922000" w:rsidRPr="00BC5C09" w:rsidRDefault="00922000" w:rsidP="00956E0A">
      <w:pPr>
        <w:spacing w:line="360" w:lineRule="auto"/>
        <w:jc w:val="both"/>
        <w:rPr>
          <w:lang w:val="es-ES"/>
        </w:rPr>
      </w:pPr>
      <w:r w:rsidRPr="00BC5C09">
        <w:rPr>
          <w:lang w:val="es-ES"/>
        </w:rPr>
        <w:br w:type="page"/>
      </w:r>
    </w:p>
    <w:p w14:paraId="13886366" w14:textId="77777777" w:rsidR="00F65C0B" w:rsidRPr="00BC5C09" w:rsidRDefault="00F65C0B" w:rsidP="00956E0A">
      <w:pPr>
        <w:spacing w:line="360" w:lineRule="auto"/>
        <w:jc w:val="both"/>
        <w:rPr>
          <w:lang w:val="es-ES"/>
        </w:rPr>
      </w:pPr>
    </w:p>
    <w:p w14:paraId="7259EBCF" w14:textId="5353057B" w:rsidR="00236E6D" w:rsidRPr="004055CD" w:rsidRDefault="00F65C0B" w:rsidP="00956E0A">
      <w:pPr>
        <w:spacing w:line="360" w:lineRule="auto"/>
        <w:jc w:val="both"/>
        <w:rPr>
          <w:sz w:val="28"/>
          <w:szCs w:val="28"/>
          <w:lang w:val="es-ES"/>
        </w:rPr>
      </w:pPr>
      <w:r w:rsidRPr="00BC5C09">
        <w:rPr>
          <w:lang w:val="es-ES"/>
        </w:rPr>
        <w:tab/>
      </w:r>
      <w:r w:rsidRPr="004055CD">
        <w:rPr>
          <w:sz w:val="28"/>
          <w:szCs w:val="28"/>
          <w:lang w:val="es-ES"/>
        </w:rPr>
        <w:t>Copyright © 2020</w:t>
      </w:r>
      <w:r w:rsidR="002B05BF" w:rsidRPr="004055CD">
        <w:rPr>
          <w:sz w:val="28"/>
          <w:szCs w:val="28"/>
          <w:lang w:val="es-ES"/>
        </w:rPr>
        <w:t xml:space="preserve"> por </w:t>
      </w:r>
      <w:r w:rsidR="00E04AC2" w:rsidRPr="004055CD">
        <w:rPr>
          <w:sz w:val="28"/>
          <w:szCs w:val="28"/>
          <w:lang w:val="es-ES"/>
        </w:rPr>
        <w:t>Daniela Elizabeth Carbajal De León y Xóchilt Monserrath Jiménez del Agua Y Culebro</w:t>
      </w:r>
      <w:r w:rsidR="00C45D06" w:rsidRPr="004055CD">
        <w:rPr>
          <w:sz w:val="28"/>
          <w:szCs w:val="28"/>
          <w:lang w:val="es-ES"/>
        </w:rPr>
        <w:t>.</w:t>
      </w:r>
      <w:r w:rsidR="002B05BF" w:rsidRPr="004055CD">
        <w:rPr>
          <w:sz w:val="28"/>
          <w:szCs w:val="28"/>
          <w:lang w:val="es-ES"/>
        </w:rPr>
        <w:t xml:space="preserve"> Todos los derechos reservados.</w:t>
      </w:r>
    </w:p>
    <w:p w14:paraId="7EB86765" w14:textId="77777777" w:rsidR="00236E6D" w:rsidRPr="00BC5C09" w:rsidRDefault="00236E6D" w:rsidP="00956E0A">
      <w:pPr>
        <w:spacing w:line="360" w:lineRule="auto"/>
        <w:jc w:val="both"/>
        <w:rPr>
          <w:lang w:val="es-ES"/>
        </w:rPr>
      </w:pPr>
    </w:p>
    <w:p w14:paraId="03638FFF" w14:textId="77777777" w:rsidR="00236E6D" w:rsidRPr="00BC5C09" w:rsidRDefault="00236E6D" w:rsidP="00956E0A">
      <w:pPr>
        <w:spacing w:line="360" w:lineRule="auto"/>
        <w:jc w:val="both"/>
        <w:rPr>
          <w:lang w:val="es-ES"/>
        </w:rPr>
      </w:pPr>
    </w:p>
    <w:p w14:paraId="1D97D852" w14:textId="77777777" w:rsidR="00236E6D" w:rsidRPr="00BC5C09" w:rsidRDefault="00236E6D" w:rsidP="00956E0A">
      <w:pPr>
        <w:spacing w:line="360" w:lineRule="auto"/>
        <w:jc w:val="both"/>
        <w:rPr>
          <w:lang w:val="es-ES"/>
        </w:rPr>
      </w:pPr>
    </w:p>
    <w:p w14:paraId="65527B7B" w14:textId="77777777" w:rsidR="00236E6D" w:rsidRPr="00BC5C09" w:rsidRDefault="00236E6D" w:rsidP="00956E0A">
      <w:pPr>
        <w:spacing w:line="360" w:lineRule="auto"/>
        <w:jc w:val="both"/>
        <w:rPr>
          <w:lang w:val="es-ES"/>
        </w:rPr>
      </w:pPr>
    </w:p>
    <w:p w14:paraId="285818A5" w14:textId="77777777" w:rsidR="00236E6D" w:rsidRPr="00BC5C09" w:rsidRDefault="00236E6D" w:rsidP="00956E0A">
      <w:pPr>
        <w:spacing w:line="360" w:lineRule="auto"/>
        <w:jc w:val="both"/>
        <w:rPr>
          <w:lang w:val="es-ES"/>
        </w:rPr>
      </w:pPr>
    </w:p>
    <w:p w14:paraId="56B62830" w14:textId="77777777" w:rsidR="00236E6D" w:rsidRPr="00BC5C09" w:rsidRDefault="00236E6D" w:rsidP="00956E0A">
      <w:pPr>
        <w:spacing w:line="360" w:lineRule="auto"/>
        <w:jc w:val="both"/>
        <w:rPr>
          <w:lang w:val="es-ES"/>
        </w:rPr>
      </w:pPr>
    </w:p>
    <w:p w14:paraId="2530A6C3" w14:textId="77777777" w:rsidR="00236E6D" w:rsidRPr="00BC5C09" w:rsidRDefault="00236E6D" w:rsidP="00956E0A">
      <w:pPr>
        <w:spacing w:line="360" w:lineRule="auto"/>
        <w:jc w:val="both"/>
        <w:rPr>
          <w:lang w:val="es-ES"/>
        </w:rPr>
      </w:pPr>
    </w:p>
    <w:p w14:paraId="567A3AD7" w14:textId="77777777" w:rsidR="00236E6D" w:rsidRPr="00BC5C09" w:rsidRDefault="00236E6D" w:rsidP="00956E0A">
      <w:pPr>
        <w:spacing w:line="360" w:lineRule="auto"/>
        <w:jc w:val="both"/>
        <w:rPr>
          <w:lang w:val="es-ES"/>
        </w:rPr>
      </w:pPr>
    </w:p>
    <w:p w14:paraId="2A302632" w14:textId="77777777" w:rsidR="00236E6D" w:rsidRPr="00BC5C09" w:rsidRDefault="00236E6D" w:rsidP="00956E0A">
      <w:pPr>
        <w:spacing w:line="360" w:lineRule="auto"/>
        <w:jc w:val="both"/>
        <w:rPr>
          <w:lang w:val="es-ES"/>
        </w:rPr>
      </w:pPr>
    </w:p>
    <w:p w14:paraId="143608B6" w14:textId="77777777" w:rsidR="00236E6D" w:rsidRPr="00BC5C09" w:rsidRDefault="00236E6D" w:rsidP="00956E0A">
      <w:pPr>
        <w:spacing w:line="360" w:lineRule="auto"/>
        <w:jc w:val="both"/>
        <w:rPr>
          <w:lang w:val="es-ES"/>
        </w:rPr>
      </w:pPr>
    </w:p>
    <w:p w14:paraId="77F8D899" w14:textId="77777777" w:rsidR="00236E6D" w:rsidRPr="00BC5C09" w:rsidRDefault="00236E6D" w:rsidP="00956E0A">
      <w:pPr>
        <w:spacing w:line="360" w:lineRule="auto"/>
        <w:jc w:val="both"/>
        <w:rPr>
          <w:lang w:val="es-ES"/>
        </w:rPr>
      </w:pPr>
    </w:p>
    <w:p w14:paraId="209A6569" w14:textId="77777777" w:rsidR="00236E6D" w:rsidRPr="00BC5C09" w:rsidRDefault="00236E6D" w:rsidP="00956E0A">
      <w:pPr>
        <w:spacing w:line="360" w:lineRule="auto"/>
        <w:jc w:val="both"/>
        <w:rPr>
          <w:lang w:val="es-ES"/>
        </w:rPr>
      </w:pPr>
    </w:p>
    <w:p w14:paraId="5E31427D" w14:textId="77777777" w:rsidR="00236E6D" w:rsidRPr="00BC5C09" w:rsidRDefault="00236E6D" w:rsidP="00956E0A">
      <w:pPr>
        <w:spacing w:line="360" w:lineRule="auto"/>
        <w:jc w:val="both"/>
        <w:rPr>
          <w:lang w:val="es-ES"/>
        </w:rPr>
      </w:pPr>
    </w:p>
    <w:p w14:paraId="22D08AFB" w14:textId="77777777" w:rsidR="00236E6D" w:rsidRPr="00BC5C09" w:rsidRDefault="00236E6D" w:rsidP="00956E0A">
      <w:pPr>
        <w:spacing w:line="360" w:lineRule="auto"/>
        <w:jc w:val="both"/>
        <w:rPr>
          <w:lang w:val="es-ES"/>
        </w:rPr>
      </w:pPr>
    </w:p>
    <w:p w14:paraId="3570834B" w14:textId="092A6228" w:rsidR="002B05BF" w:rsidRPr="004055CD" w:rsidRDefault="004055CD" w:rsidP="00956E0A">
      <w:pPr>
        <w:spacing w:line="360" w:lineRule="auto"/>
        <w:ind w:left="90"/>
        <w:jc w:val="both"/>
        <w:rPr>
          <w:b/>
          <w:sz w:val="28"/>
          <w:szCs w:val="28"/>
          <w:lang w:val="es-ES"/>
        </w:rPr>
      </w:pPr>
      <w:r w:rsidRPr="004055CD">
        <w:rPr>
          <w:sz w:val="28"/>
          <w:szCs w:val="28"/>
          <w:lang w:val="es-ES"/>
        </w:rPr>
        <w:br w:type="page"/>
      </w:r>
      <w:r w:rsidRPr="004055CD">
        <w:rPr>
          <w:b/>
          <w:sz w:val="28"/>
          <w:szCs w:val="28"/>
          <w:lang w:val="es-ES"/>
        </w:rPr>
        <w:lastRenderedPageBreak/>
        <w:t>DEDICATORIA</w:t>
      </w:r>
    </w:p>
    <w:p w14:paraId="30388577" w14:textId="77777777" w:rsidR="00775563" w:rsidRDefault="00775563" w:rsidP="00775563">
      <w:pPr>
        <w:pStyle w:val="NormalWeb"/>
        <w:spacing w:line="360" w:lineRule="auto"/>
        <w:jc w:val="both"/>
      </w:pPr>
      <w:r>
        <w:t>A nuestros padres, quienes con su amor, apoyo y confianza han sido el motor de nuestro esfuerzo, acompañándonos en cada paso de nuestra formación académica y personal.</w:t>
      </w:r>
    </w:p>
    <w:p w14:paraId="03650638" w14:textId="77777777" w:rsidR="00775563" w:rsidRDefault="00775563" w:rsidP="00775563">
      <w:pPr>
        <w:pStyle w:val="NormalWeb"/>
        <w:spacing w:line="360" w:lineRule="auto"/>
        <w:jc w:val="both"/>
      </w:pPr>
      <w:r>
        <w:t>A nuestros maestros, que con dedicación y paciencia sembraron en nosotros la pasión por aprender y la responsabilidad de ejercer la medicina con compromiso y sensibilidad.</w:t>
      </w:r>
    </w:p>
    <w:p w14:paraId="55AC399B" w14:textId="77777777" w:rsidR="00775563" w:rsidRDefault="00775563" w:rsidP="00775563">
      <w:pPr>
        <w:pStyle w:val="NormalWeb"/>
        <w:spacing w:line="360" w:lineRule="auto"/>
        <w:jc w:val="both"/>
      </w:pPr>
      <w:r>
        <w:t>Y, en especial, dedicamos este trabajo a todas las personas dentro del espectro autista, cuya experiencia de vida nos inspira a seguir profundizando en el conocimiento, la empatía y la inclusión, recordándonos que la medicina no solo es ciencia, sino también humanidad.</w:t>
      </w:r>
    </w:p>
    <w:p w14:paraId="046C0DEB" w14:textId="77777777" w:rsidR="001830BF" w:rsidRPr="00BC5C09" w:rsidRDefault="001830BF" w:rsidP="00956E0A">
      <w:pPr>
        <w:tabs>
          <w:tab w:val="left" w:pos="90"/>
        </w:tabs>
        <w:spacing w:line="360" w:lineRule="auto"/>
        <w:ind w:left="91"/>
        <w:jc w:val="both"/>
        <w:rPr>
          <w:lang w:val="es-ES"/>
        </w:rPr>
      </w:pPr>
    </w:p>
    <w:p w14:paraId="405EAD96" w14:textId="77777777" w:rsidR="001830BF" w:rsidRPr="00BC5C09" w:rsidRDefault="001830BF" w:rsidP="00956E0A">
      <w:pPr>
        <w:tabs>
          <w:tab w:val="left" w:pos="90"/>
          <w:tab w:val="left" w:pos="6641"/>
        </w:tabs>
        <w:spacing w:line="360" w:lineRule="auto"/>
        <w:ind w:left="91"/>
        <w:jc w:val="both"/>
        <w:rPr>
          <w:lang w:val="es-ES"/>
        </w:rPr>
      </w:pPr>
    </w:p>
    <w:p w14:paraId="0B363CB2" w14:textId="30D9C130" w:rsidR="00745BA6" w:rsidRPr="004055CD" w:rsidRDefault="004055CD" w:rsidP="00956E0A">
      <w:pPr>
        <w:tabs>
          <w:tab w:val="left" w:pos="90"/>
        </w:tabs>
        <w:spacing w:line="360" w:lineRule="auto"/>
        <w:ind w:left="91"/>
        <w:jc w:val="both"/>
        <w:rPr>
          <w:b/>
          <w:sz w:val="28"/>
          <w:szCs w:val="28"/>
          <w:lang w:val="es-ES"/>
        </w:rPr>
      </w:pPr>
      <w:r w:rsidRPr="004055CD">
        <w:rPr>
          <w:sz w:val="28"/>
          <w:szCs w:val="28"/>
          <w:lang w:val="es-ES"/>
        </w:rPr>
        <w:br w:type="page"/>
      </w:r>
      <w:r w:rsidRPr="004055CD">
        <w:rPr>
          <w:b/>
          <w:sz w:val="28"/>
          <w:szCs w:val="28"/>
          <w:lang w:val="es-ES"/>
        </w:rPr>
        <w:lastRenderedPageBreak/>
        <w:t>AGRADECIMIENTOS</w:t>
      </w:r>
    </w:p>
    <w:p w14:paraId="0EA85399" w14:textId="77777777" w:rsidR="00775563" w:rsidRDefault="00775563" w:rsidP="00775563">
      <w:pPr>
        <w:pStyle w:val="NormalWeb"/>
        <w:spacing w:line="360" w:lineRule="auto"/>
        <w:jc w:val="both"/>
      </w:pPr>
      <w:r>
        <w:t xml:space="preserve">En primer lugar, agradecemos profundamente a la </w:t>
      </w:r>
      <w:r>
        <w:rPr>
          <w:rStyle w:val="Textoennegrita"/>
        </w:rPr>
        <w:t>Universidad del Sureste, campus Comitán</w:t>
      </w:r>
      <w:r>
        <w:t>, por brindarnos el espacio y las herramientas necesarias para la realización de esta investigación.</w:t>
      </w:r>
    </w:p>
    <w:p w14:paraId="6A9BC86E" w14:textId="77777777" w:rsidR="00775563" w:rsidRDefault="00775563" w:rsidP="00775563">
      <w:pPr>
        <w:pStyle w:val="NormalWeb"/>
        <w:spacing w:line="360" w:lineRule="auto"/>
        <w:jc w:val="both"/>
      </w:pPr>
      <w:r>
        <w:t xml:space="preserve">Expresamos nuestra gratitud a nuestro </w:t>
      </w:r>
      <w:r>
        <w:rPr>
          <w:rStyle w:val="Textoennegrita"/>
        </w:rPr>
        <w:t>asesor, Dr. Erick José Villatoro Verdugo</w:t>
      </w:r>
      <w:r>
        <w:t>, por su orientación, paciencia y compromiso en cada etapa de este proyecto, guiándonos con su experiencia y motivándonos a crecer como estudiantes e investigadores.</w:t>
      </w:r>
    </w:p>
    <w:p w14:paraId="75651879" w14:textId="77777777" w:rsidR="00775563" w:rsidRDefault="00775563" w:rsidP="00775563">
      <w:pPr>
        <w:pStyle w:val="NormalWeb"/>
        <w:spacing w:line="360" w:lineRule="auto"/>
        <w:jc w:val="both"/>
      </w:pPr>
      <w:r>
        <w:t xml:space="preserve">Agradecemos también a nuestros compañeros de la carrera de </w:t>
      </w:r>
      <w:r>
        <w:rPr>
          <w:rStyle w:val="Textoennegrita"/>
        </w:rPr>
        <w:t>Medicina Humana</w:t>
      </w:r>
      <w:r>
        <w:t>, quienes participaron de manera voluntaria en este estudio y aportaron con su tiempo y honestidad a la construcción de este trabajo.</w:t>
      </w:r>
    </w:p>
    <w:p w14:paraId="4268C51B" w14:textId="77777777" w:rsidR="00775563" w:rsidRDefault="00775563" w:rsidP="00775563">
      <w:pPr>
        <w:pStyle w:val="NormalWeb"/>
        <w:spacing w:line="360" w:lineRule="auto"/>
        <w:jc w:val="both"/>
      </w:pPr>
      <w:r>
        <w:t>Finalmente, a nuestras familias y amigos, quienes con su apoyo incondicional, comprensión y ánimo constante hicieron posible culminar satisfactoriamente esta tesis.</w:t>
      </w:r>
    </w:p>
    <w:p w14:paraId="577DDFE6" w14:textId="77777777" w:rsidR="00775563" w:rsidRDefault="00775563" w:rsidP="00956E0A">
      <w:pPr>
        <w:spacing w:line="360" w:lineRule="auto"/>
        <w:jc w:val="both"/>
        <w:rPr>
          <w:b/>
          <w:bCs/>
          <w:sz w:val="28"/>
          <w:szCs w:val="28"/>
          <w:lang w:val="es-ES"/>
        </w:rPr>
      </w:pPr>
    </w:p>
    <w:p w14:paraId="0208B586" w14:textId="77777777" w:rsidR="00775563" w:rsidRDefault="00775563" w:rsidP="00956E0A">
      <w:pPr>
        <w:spacing w:line="360" w:lineRule="auto"/>
        <w:jc w:val="both"/>
        <w:rPr>
          <w:b/>
          <w:bCs/>
          <w:sz w:val="28"/>
          <w:szCs w:val="28"/>
          <w:lang w:val="es-ES"/>
        </w:rPr>
      </w:pPr>
    </w:p>
    <w:p w14:paraId="62FAAE09" w14:textId="77777777" w:rsidR="00775563" w:rsidRDefault="00775563" w:rsidP="00956E0A">
      <w:pPr>
        <w:spacing w:line="360" w:lineRule="auto"/>
        <w:jc w:val="both"/>
        <w:rPr>
          <w:b/>
          <w:bCs/>
          <w:sz w:val="28"/>
          <w:szCs w:val="28"/>
          <w:lang w:val="es-ES"/>
        </w:rPr>
      </w:pPr>
    </w:p>
    <w:p w14:paraId="274D7AC0" w14:textId="77777777" w:rsidR="00775563" w:rsidRDefault="00775563" w:rsidP="00956E0A">
      <w:pPr>
        <w:spacing w:line="360" w:lineRule="auto"/>
        <w:jc w:val="both"/>
        <w:rPr>
          <w:b/>
          <w:bCs/>
          <w:sz w:val="28"/>
          <w:szCs w:val="28"/>
          <w:lang w:val="es-ES"/>
        </w:rPr>
      </w:pPr>
    </w:p>
    <w:p w14:paraId="379E4F40" w14:textId="77777777" w:rsidR="00775563" w:rsidRDefault="00775563" w:rsidP="00956E0A">
      <w:pPr>
        <w:spacing w:line="360" w:lineRule="auto"/>
        <w:jc w:val="both"/>
        <w:rPr>
          <w:b/>
          <w:bCs/>
          <w:sz w:val="28"/>
          <w:szCs w:val="28"/>
          <w:lang w:val="es-ES"/>
        </w:rPr>
      </w:pPr>
    </w:p>
    <w:p w14:paraId="417750BB" w14:textId="77777777" w:rsidR="00775563" w:rsidRDefault="00775563" w:rsidP="00956E0A">
      <w:pPr>
        <w:spacing w:line="360" w:lineRule="auto"/>
        <w:jc w:val="both"/>
        <w:rPr>
          <w:b/>
          <w:bCs/>
          <w:sz w:val="28"/>
          <w:szCs w:val="28"/>
          <w:lang w:val="es-ES"/>
        </w:rPr>
      </w:pPr>
    </w:p>
    <w:p w14:paraId="34041152" w14:textId="77777777" w:rsidR="00775563" w:rsidRDefault="00775563" w:rsidP="00956E0A">
      <w:pPr>
        <w:spacing w:line="360" w:lineRule="auto"/>
        <w:jc w:val="both"/>
        <w:rPr>
          <w:b/>
          <w:bCs/>
          <w:sz w:val="28"/>
          <w:szCs w:val="28"/>
          <w:lang w:val="es-ES"/>
        </w:rPr>
      </w:pPr>
    </w:p>
    <w:p w14:paraId="362B572B" w14:textId="77777777" w:rsidR="00775563" w:rsidRDefault="00775563" w:rsidP="00956E0A">
      <w:pPr>
        <w:spacing w:line="360" w:lineRule="auto"/>
        <w:jc w:val="both"/>
        <w:rPr>
          <w:b/>
          <w:bCs/>
          <w:sz w:val="28"/>
          <w:szCs w:val="28"/>
          <w:lang w:val="es-ES"/>
        </w:rPr>
      </w:pPr>
    </w:p>
    <w:p w14:paraId="3DB337FB" w14:textId="77777777" w:rsidR="00775563" w:rsidRDefault="00775563" w:rsidP="00956E0A">
      <w:pPr>
        <w:spacing w:line="360" w:lineRule="auto"/>
        <w:jc w:val="both"/>
        <w:rPr>
          <w:b/>
          <w:bCs/>
          <w:sz w:val="28"/>
          <w:szCs w:val="28"/>
          <w:lang w:val="es-ES"/>
        </w:rPr>
      </w:pPr>
    </w:p>
    <w:p w14:paraId="43640D1A" w14:textId="77777777" w:rsidR="00775563" w:rsidRDefault="00775563" w:rsidP="00956E0A">
      <w:pPr>
        <w:spacing w:line="360" w:lineRule="auto"/>
        <w:jc w:val="both"/>
        <w:rPr>
          <w:b/>
          <w:bCs/>
          <w:sz w:val="28"/>
          <w:szCs w:val="28"/>
          <w:lang w:val="es-ES"/>
        </w:rPr>
      </w:pPr>
    </w:p>
    <w:p w14:paraId="6899E413" w14:textId="77777777" w:rsidR="00775563" w:rsidRDefault="00775563" w:rsidP="00956E0A">
      <w:pPr>
        <w:spacing w:line="360" w:lineRule="auto"/>
        <w:jc w:val="both"/>
        <w:rPr>
          <w:b/>
          <w:bCs/>
          <w:sz w:val="28"/>
          <w:szCs w:val="28"/>
          <w:lang w:val="es-ES"/>
        </w:rPr>
      </w:pPr>
    </w:p>
    <w:p w14:paraId="22030F92" w14:textId="77777777" w:rsidR="00775563" w:rsidRDefault="00775563" w:rsidP="00956E0A">
      <w:pPr>
        <w:spacing w:line="360" w:lineRule="auto"/>
        <w:jc w:val="both"/>
        <w:rPr>
          <w:b/>
          <w:bCs/>
          <w:sz w:val="28"/>
          <w:szCs w:val="28"/>
          <w:lang w:val="es-ES"/>
        </w:rPr>
      </w:pPr>
    </w:p>
    <w:p w14:paraId="44E4EDCA" w14:textId="77777777" w:rsidR="00775563" w:rsidRDefault="00775563" w:rsidP="00956E0A">
      <w:pPr>
        <w:spacing w:line="360" w:lineRule="auto"/>
        <w:jc w:val="both"/>
        <w:rPr>
          <w:b/>
          <w:bCs/>
          <w:sz w:val="28"/>
          <w:szCs w:val="28"/>
          <w:lang w:val="es-ES"/>
        </w:rPr>
      </w:pPr>
    </w:p>
    <w:p w14:paraId="6CA3B132" w14:textId="59B245A0" w:rsidR="00A2147F" w:rsidRPr="004055CD" w:rsidRDefault="00A2147F" w:rsidP="00956E0A">
      <w:pPr>
        <w:spacing w:line="360" w:lineRule="auto"/>
        <w:jc w:val="both"/>
        <w:rPr>
          <w:b/>
          <w:bCs/>
          <w:sz w:val="28"/>
          <w:szCs w:val="28"/>
          <w:lang w:val="es-ES"/>
        </w:rPr>
      </w:pPr>
      <w:r w:rsidRPr="004055CD">
        <w:rPr>
          <w:b/>
          <w:bCs/>
          <w:sz w:val="28"/>
          <w:szCs w:val="28"/>
          <w:lang w:val="es-ES"/>
        </w:rPr>
        <w:t>RESUMEN:</w:t>
      </w:r>
    </w:p>
    <w:p w14:paraId="68241EEF" w14:textId="77777777" w:rsidR="000F6140" w:rsidRPr="000F6140" w:rsidRDefault="000F6140" w:rsidP="000F6140">
      <w:pPr>
        <w:spacing w:line="360" w:lineRule="auto"/>
        <w:jc w:val="both"/>
        <w:rPr>
          <w:lang w:val="es-ES"/>
        </w:rPr>
      </w:pPr>
      <w:r w:rsidRPr="000F6140">
        <w:rPr>
          <w:lang w:val="es-ES"/>
        </w:rPr>
        <w:lastRenderedPageBreak/>
        <w:t>El Trastorno del Espectro Autista (TEA) es una condición del neurodesarrollo caracterizada por alteraciones en la comunicación, la interacción social y la presencia de conductas repetitivas. A pesar de los avances en la neurociencia sobre las bases biológicas del TEA, persisten vacíos en la formación médica respecto a este tema, lo que limita la preparación de los estudiantes y favorece la presencia de diagnósticos tardíos, estigmas y un abordaje clínico insuficiente.</w:t>
      </w:r>
    </w:p>
    <w:p w14:paraId="4CC3AC16" w14:textId="77777777" w:rsidR="000F6140" w:rsidRPr="000F6140" w:rsidRDefault="000F6140" w:rsidP="000F6140">
      <w:pPr>
        <w:spacing w:line="360" w:lineRule="auto"/>
        <w:jc w:val="both"/>
        <w:rPr>
          <w:lang w:val="es-ES"/>
        </w:rPr>
      </w:pPr>
    </w:p>
    <w:p w14:paraId="09ADAC1A" w14:textId="77777777" w:rsidR="000F6140" w:rsidRPr="000F6140" w:rsidRDefault="000F6140" w:rsidP="000F6140">
      <w:pPr>
        <w:spacing w:line="360" w:lineRule="auto"/>
        <w:jc w:val="both"/>
        <w:rPr>
          <w:lang w:val="es-ES"/>
        </w:rPr>
      </w:pPr>
      <w:r w:rsidRPr="000F6140">
        <w:rPr>
          <w:lang w:val="es-ES"/>
        </w:rPr>
        <w:t>El presente estudio tuvo como objetivo describir la percepción de los estudiantes de la Licenciatura en Medicina Humana de la Universidad del Sureste sobre la neurociencia del TEA durante su formación académica en el año 2025. La investigación se planteó con enfoque cuantitativo, de alcance exploratorio y transversal, aplicando encuestas estructuradas a estudiantes que ya habían cursado la materia de neurología. Las variables incluidas fueron edad, sexo, semestre, conocimientos adquiridos, percepción global, actitudes, estigma y métodos de enseñanza.</w:t>
      </w:r>
    </w:p>
    <w:p w14:paraId="66B00855" w14:textId="77777777" w:rsidR="000F6140" w:rsidRPr="000F6140" w:rsidRDefault="000F6140" w:rsidP="000F6140">
      <w:pPr>
        <w:spacing w:line="360" w:lineRule="auto"/>
        <w:jc w:val="both"/>
        <w:rPr>
          <w:lang w:val="es-ES"/>
        </w:rPr>
      </w:pPr>
    </w:p>
    <w:p w14:paraId="0A3C8923" w14:textId="77777777" w:rsidR="000F6140" w:rsidRPr="000F6140" w:rsidRDefault="000F6140" w:rsidP="000F6140">
      <w:pPr>
        <w:spacing w:line="360" w:lineRule="auto"/>
        <w:jc w:val="both"/>
        <w:rPr>
          <w:lang w:val="es-ES"/>
        </w:rPr>
      </w:pPr>
      <w:r w:rsidRPr="000F6140">
        <w:rPr>
          <w:lang w:val="es-ES"/>
        </w:rPr>
        <w:t>Se espera identificar el nivel de conocimiento percibido, las actitudes hacia el aprendizaje del TEA y el interés por profundizar en el tema, así como evidenciar la persistencia de mitos o creencias erróneas.</w:t>
      </w:r>
    </w:p>
    <w:p w14:paraId="4F65B88A" w14:textId="77777777" w:rsidR="000F6140" w:rsidRPr="000F6140" w:rsidRDefault="000F6140" w:rsidP="000F6140">
      <w:pPr>
        <w:spacing w:line="360" w:lineRule="auto"/>
        <w:jc w:val="both"/>
        <w:rPr>
          <w:lang w:val="es-ES"/>
        </w:rPr>
      </w:pPr>
    </w:p>
    <w:p w14:paraId="5ED1BFD3" w14:textId="0C656226" w:rsidR="00A2147F" w:rsidRPr="00BC5C09" w:rsidRDefault="000F6140" w:rsidP="000F6140">
      <w:pPr>
        <w:spacing w:line="360" w:lineRule="auto"/>
        <w:jc w:val="both"/>
        <w:rPr>
          <w:lang w:val="es-ES"/>
        </w:rPr>
      </w:pPr>
      <w:r w:rsidRPr="000F6140">
        <w:rPr>
          <w:lang w:val="es-ES"/>
        </w:rPr>
        <w:t>Los resultados de este trabajo contribuirán a reconocer áreas de oportunidad en el plan académico, fortaleciendo la enseñanza de la neurociencia del TEA en la carrera de Medicina, con el fin de promover una atención médica más integral, empática y basada en evidencia científica.</w:t>
      </w:r>
    </w:p>
    <w:p w14:paraId="2FB8FAD0" w14:textId="77777777" w:rsidR="006A6F70" w:rsidRPr="00BC5C09" w:rsidRDefault="006A6F70" w:rsidP="00956E0A">
      <w:pPr>
        <w:spacing w:line="360" w:lineRule="auto"/>
        <w:jc w:val="both"/>
        <w:rPr>
          <w:lang w:val="es-ES"/>
        </w:rPr>
      </w:pPr>
    </w:p>
    <w:p w14:paraId="667ACC63" w14:textId="77777777" w:rsidR="006A6F70" w:rsidRPr="00BC5C09" w:rsidRDefault="006A6F70" w:rsidP="00956E0A">
      <w:pPr>
        <w:spacing w:line="360" w:lineRule="auto"/>
        <w:jc w:val="both"/>
        <w:rPr>
          <w:lang w:val="es-ES"/>
        </w:rPr>
      </w:pPr>
    </w:p>
    <w:p w14:paraId="0FFFCF1B" w14:textId="77777777" w:rsidR="006A6F70" w:rsidRPr="00BC5C09" w:rsidRDefault="006A6F70" w:rsidP="00956E0A">
      <w:pPr>
        <w:spacing w:line="360" w:lineRule="auto"/>
        <w:jc w:val="both"/>
        <w:rPr>
          <w:lang w:val="es-ES"/>
        </w:rPr>
      </w:pPr>
    </w:p>
    <w:p w14:paraId="63B8E9D1" w14:textId="77777777" w:rsidR="006A6F70" w:rsidRPr="00BC5C09" w:rsidRDefault="006A6F70" w:rsidP="00956E0A">
      <w:pPr>
        <w:spacing w:line="360" w:lineRule="auto"/>
        <w:jc w:val="both"/>
        <w:rPr>
          <w:lang w:val="es-ES"/>
        </w:rPr>
      </w:pPr>
    </w:p>
    <w:p w14:paraId="47EEDACE" w14:textId="77777777" w:rsidR="006A6F70" w:rsidRPr="00BC5C09" w:rsidRDefault="006A6F70" w:rsidP="00956E0A">
      <w:pPr>
        <w:spacing w:line="360" w:lineRule="auto"/>
        <w:jc w:val="both"/>
        <w:rPr>
          <w:lang w:val="es-ES"/>
        </w:rPr>
      </w:pPr>
    </w:p>
    <w:p w14:paraId="314CEF8C" w14:textId="77777777" w:rsidR="006A6F70" w:rsidRPr="00BC5C09" w:rsidRDefault="006A6F70" w:rsidP="00956E0A">
      <w:pPr>
        <w:spacing w:line="360" w:lineRule="auto"/>
        <w:jc w:val="both"/>
        <w:rPr>
          <w:lang w:val="es-ES"/>
        </w:rPr>
      </w:pPr>
    </w:p>
    <w:p w14:paraId="6F8E981C" w14:textId="77777777" w:rsidR="006A6F70" w:rsidRPr="00BC5C09" w:rsidRDefault="006A6F70" w:rsidP="00956E0A">
      <w:pPr>
        <w:spacing w:line="360" w:lineRule="auto"/>
        <w:jc w:val="both"/>
        <w:rPr>
          <w:lang w:val="es-ES"/>
        </w:rPr>
      </w:pPr>
    </w:p>
    <w:p w14:paraId="4C6E6A99" w14:textId="77777777" w:rsidR="006A6F70" w:rsidRPr="00BC5C09" w:rsidRDefault="006A6F70" w:rsidP="00956E0A">
      <w:pPr>
        <w:spacing w:line="360" w:lineRule="auto"/>
        <w:jc w:val="both"/>
        <w:rPr>
          <w:lang w:val="es-ES"/>
        </w:rPr>
      </w:pPr>
    </w:p>
    <w:p w14:paraId="42FC564F" w14:textId="77777777" w:rsidR="006A6F70" w:rsidRPr="00BC5C09" w:rsidRDefault="006A6F70" w:rsidP="00956E0A">
      <w:pPr>
        <w:spacing w:line="360" w:lineRule="auto"/>
        <w:jc w:val="both"/>
        <w:rPr>
          <w:lang w:val="es-ES"/>
        </w:rPr>
      </w:pPr>
    </w:p>
    <w:p w14:paraId="49676756" w14:textId="77777777" w:rsidR="00874237" w:rsidRPr="00BC5C09" w:rsidRDefault="00A2147F" w:rsidP="00956E0A">
      <w:pPr>
        <w:spacing w:line="360" w:lineRule="auto"/>
        <w:jc w:val="both"/>
        <w:rPr>
          <w:lang w:val="es-ES"/>
        </w:rPr>
      </w:pPr>
      <w:r w:rsidRPr="00BC5C09">
        <w:rPr>
          <w:b/>
          <w:bCs/>
          <w:lang w:val="es-ES"/>
        </w:rPr>
        <w:t>ABSTRACT</w:t>
      </w:r>
      <w:r w:rsidRPr="00BC5C09">
        <w:rPr>
          <w:lang w:val="es-ES"/>
        </w:rPr>
        <w:t>:</w:t>
      </w:r>
    </w:p>
    <w:p w14:paraId="123865ED" w14:textId="77777777" w:rsidR="000F6140" w:rsidRPr="000F6140" w:rsidRDefault="000F6140" w:rsidP="000F6140">
      <w:pPr>
        <w:spacing w:line="360" w:lineRule="auto"/>
        <w:jc w:val="both"/>
        <w:rPr>
          <w:lang w:val="es-ES"/>
        </w:rPr>
      </w:pPr>
      <w:r w:rsidRPr="000F6140">
        <w:rPr>
          <w:lang w:val="es-ES"/>
        </w:rPr>
        <w:lastRenderedPageBreak/>
        <w:t>Autism Spectrum Disorder (ASD) is a neurodevelopmental condition characterized by impairments in communication, social interaction, and repetitive behaviors. Despite advances in neuroscience regarding the biological basis of ASD, gaps in medical training on this topic persist, limiting student preparation and leading to late diagnoses, stigma, and insufficient clinical care.</w:t>
      </w:r>
    </w:p>
    <w:p w14:paraId="18AAEAE6" w14:textId="77777777" w:rsidR="000F6140" w:rsidRPr="000F6140" w:rsidRDefault="000F6140" w:rsidP="000F6140">
      <w:pPr>
        <w:spacing w:line="360" w:lineRule="auto"/>
        <w:jc w:val="both"/>
        <w:rPr>
          <w:lang w:val="es-ES"/>
        </w:rPr>
      </w:pPr>
    </w:p>
    <w:p w14:paraId="70023D10" w14:textId="77777777" w:rsidR="000F6140" w:rsidRPr="000F6140" w:rsidRDefault="000F6140" w:rsidP="000F6140">
      <w:pPr>
        <w:spacing w:line="360" w:lineRule="auto"/>
        <w:jc w:val="both"/>
        <w:rPr>
          <w:lang w:val="es-ES"/>
        </w:rPr>
      </w:pPr>
      <w:r w:rsidRPr="000F6140">
        <w:rPr>
          <w:lang w:val="es-ES"/>
        </w:rPr>
        <w:t>This study aimed to describe the perceptions of students in the Bachelor of Human Medicine program at the Universidad del Sureste regarding the neuroscience of ASD during their academic training in 2025. The research was conducted using a quantitative, exploratory, and cross-sectional approach, using structured surveys among students who had already taken neurology courses. The variables included were age, sex, semester, acquired knowledge, overall perception, attitudes, stigma, and teaching methods.</w:t>
      </w:r>
    </w:p>
    <w:p w14:paraId="20ED81E8" w14:textId="77777777" w:rsidR="000F6140" w:rsidRPr="000F6140" w:rsidRDefault="000F6140" w:rsidP="000F6140">
      <w:pPr>
        <w:spacing w:line="360" w:lineRule="auto"/>
        <w:jc w:val="both"/>
        <w:rPr>
          <w:lang w:val="es-ES"/>
        </w:rPr>
      </w:pPr>
    </w:p>
    <w:p w14:paraId="529D54C2" w14:textId="77777777" w:rsidR="000F6140" w:rsidRPr="000F6140" w:rsidRDefault="000F6140" w:rsidP="000F6140">
      <w:pPr>
        <w:spacing w:line="360" w:lineRule="auto"/>
        <w:jc w:val="both"/>
        <w:rPr>
          <w:lang w:val="es-ES"/>
        </w:rPr>
      </w:pPr>
      <w:r w:rsidRPr="000F6140">
        <w:rPr>
          <w:lang w:val="es-ES"/>
        </w:rPr>
        <w:t>The goal is to identify the level of perceived knowledge, attitudes toward learning about ASD, and interest in further exploring the topic, as well as to highlight the persistence of myths or misconceptions.</w:t>
      </w:r>
    </w:p>
    <w:p w14:paraId="78C96825" w14:textId="77777777" w:rsidR="000F6140" w:rsidRPr="000F6140" w:rsidRDefault="000F6140" w:rsidP="000F6140">
      <w:pPr>
        <w:spacing w:line="360" w:lineRule="auto"/>
        <w:jc w:val="both"/>
        <w:rPr>
          <w:lang w:val="es-ES"/>
        </w:rPr>
      </w:pPr>
    </w:p>
    <w:p w14:paraId="23D2B60B" w14:textId="27A0D6B1" w:rsidR="00236E6D" w:rsidRDefault="000F6140" w:rsidP="000F6140">
      <w:pPr>
        <w:spacing w:line="360" w:lineRule="auto"/>
        <w:jc w:val="both"/>
        <w:rPr>
          <w:b/>
          <w:bCs/>
          <w:lang w:val="es-ES"/>
        </w:rPr>
      </w:pPr>
      <w:r w:rsidRPr="000F6140">
        <w:rPr>
          <w:lang w:val="es-ES"/>
        </w:rPr>
        <w:t>The results of this work will contribute to identifying areas of opportunity in the academic curriculum, strengthening the teaching of ASD neuroscience in medical studies, with the goal of promoting more comprehensive, empathetic, and evidence-based medical care.</w:t>
      </w:r>
      <w:r w:rsidR="00236E6D" w:rsidRPr="00BC5C09">
        <w:rPr>
          <w:lang w:val="es-ES"/>
        </w:rPr>
        <w:br w:type="page"/>
      </w:r>
      <w:r w:rsidR="00875E12" w:rsidRPr="00BC5C09">
        <w:rPr>
          <w:b/>
          <w:bCs/>
          <w:lang w:val="es-ES"/>
        </w:rPr>
        <w:t>Prefacio</w:t>
      </w:r>
    </w:p>
    <w:p w14:paraId="05ABB4B3" w14:textId="77777777" w:rsidR="000F6140" w:rsidRPr="000F6140" w:rsidRDefault="000F6140" w:rsidP="000F6140">
      <w:pPr>
        <w:numPr>
          <w:ilvl w:val="12"/>
          <w:numId w:val="0"/>
        </w:numPr>
        <w:spacing w:line="360" w:lineRule="auto"/>
        <w:jc w:val="both"/>
        <w:rPr>
          <w:lang w:val="es-ES"/>
        </w:rPr>
      </w:pPr>
      <w:r w:rsidRPr="000F6140">
        <w:rPr>
          <w:lang w:val="es-ES"/>
        </w:rPr>
        <w:t>La elección de este tema de investigación surgió a partir del interés por comprender más a fondo la importancia de la neurociencia en el estudio de los trastornos del neurodesarrollo, en particular del Trastorno del Espectro Autista (TEA). Durante nuestra formación académica en Medicina Humana, observamos que, a pesar de los avances científicos, en el ámbito universitario persisten vacíos respecto a la enseñanza de este trastorno desde una perspectiva neurobiológica.</w:t>
      </w:r>
    </w:p>
    <w:p w14:paraId="273FFD76" w14:textId="77777777" w:rsidR="000F6140" w:rsidRPr="000F6140" w:rsidRDefault="000F6140" w:rsidP="000F6140">
      <w:pPr>
        <w:numPr>
          <w:ilvl w:val="12"/>
          <w:numId w:val="0"/>
        </w:numPr>
        <w:spacing w:line="360" w:lineRule="auto"/>
        <w:jc w:val="both"/>
        <w:rPr>
          <w:lang w:val="es-ES"/>
        </w:rPr>
      </w:pPr>
    </w:p>
    <w:p w14:paraId="5CEB67D0" w14:textId="77777777" w:rsidR="000F6140" w:rsidRPr="000F6140" w:rsidRDefault="000F6140" w:rsidP="000F6140">
      <w:pPr>
        <w:numPr>
          <w:ilvl w:val="12"/>
          <w:numId w:val="0"/>
        </w:numPr>
        <w:spacing w:line="360" w:lineRule="auto"/>
        <w:jc w:val="both"/>
        <w:rPr>
          <w:lang w:val="es-ES"/>
        </w:rPr>
      </w:pPr>
      <w:r w:rsidRPr="000F6140">
        <w:rPr>
          <w:lang w:val="es-ES"/>
        </w:rPr>
        <w:t>Esta situación despertó en nosotros la inquietud de explorar cómo los estudiantes perciben el conocimiento sobre la neurociencia del TEA, considerando que dicha percepción influirá en su disposición a aprender, en sus actitudes frente a pacientes y en su preparación clínica futura.</w:t>
      </w:r>
    </w:p>
    <w:p w14:paraId="4DFA8F7F" w14:textId="77777777" w:rsidR="000F6140" w:rsidRPr="000F6140" w:rsidRDefault="000F6140" w:rsidP="000F6140">
      <w:pPr>
        <w:numPr>
          <w:ilvl w:val="12"/>
          <w:numId w:val="0"/>
        </w:numPr>
        <w:spacing w:line="360" w:lineRule="auto"/>
        <w:jc w:val="both"/>
        <w:rPr>
          <w:lang w:val="es-ES"/>
        </w:rPr>
      </w:pPr>
    </w:p>
    <w:p w14:paraId="30E20AE5" w14:textId="205FDB6C" w:rsidR="000F6140" w:rsidRDefault="000F6140" w:rsidP="000F6140">
      <w:pPr>
        <w:numPr>
          <w:ilvl w:val="12"/>
          <w:numId w:val="0"/>
        </w:numPr>
        <w:spacing w:line="360" w:lineRule="auto"/>
        <w:jc w:val="both"/>
        <w:rPr>
          <w:lang w:val="es-ES"/>
        </w:rPr>
      </w:pPr>
      <w:r w:rsidRPr="000F6140">
        <w:rPr>
          <w:lang w:val="es-ES"/>
        </w:rPr>
        <w:t>La presente investigación se desarrolló con la intención de aportar información que contribuya a mejorar la formación académica, reforzando la importancia de integrar contenidos de neurociencia relacionados con el TEA dentro de los programas de estudio. Estamos convencidos de que reconocer y comprender la percepción de los estudiantes representa un primer paso hacia una práctica médica más empática, fundamentada en la ciencia y orientada a la inclusión.</w:t>
      </w:r>
    </w:p>
    <w:p w14:paraId="659E7692" w14:textId="0DEBF9FD" w:rsidR="00EE3934" w:rsidRPr="00BC5C09" w:rsidRDefault="00236E6D" w:rsidP="00956E0A">
      <w:pPr>
        <w:numPr>
          <w:ilvl w:val="12"/>
          <w:numId w:val="0"/>
        </w:numPr>
        <w:spacing w:line="360" w:lineRule="auto"/>
        <w:jc w:val="both"/>
        <w:rPr>
          <w:b/>
          <w:bCs/>
          <w:lang w:val="es-ES"/>
        </w:rPr>
      </w:pPr>
      <w:r w:rsidRPr="000F6140">
        <w:rPr>
          <w:lang w:val="es-ES"/>
        </w:rPr>
        <w:br w:type="page"/>
      </w:r>
      <w:r w:rsidR="00D067C3" w:rsidRPr="00BC5C09">
        <w:rPr>
          <w:b/>
          <w:bCs/>
          <w:lang w:val="es-ES"/>
        </w:rPr>
        <w:t>Tabl</w:t>
      </w:r>
      <w:r w:rsidR="0013165A" w:rsidRPr="00BC5C09">
        <w:rPr>
          <w:b/>
          <w:bCs/>
          <w:lang w:val="es-ES"/>
        </w:rPr>
        <w:t xml:space="preserve">a </w:t>
      </w:r>
      <w:r w:rsidR="00EE3934" w:rsidRPr="00BC5C09">
        <w:rPr>
          <w:b/>
          <w:bCs/>
          <w:lang w:val="es-ES"/>
        </w:rPr>
        <w:t>de</w:t>
      </w:r>
      <w:r w:rsidR="0013165A" w:rsidRPr="00BC5C09">
        <w:rPr>
          <w:b/>
          <w:bCs/>
          <w:lang w:val="es-ES"/>
        </w:rPr>
        <w:t xml:space="preserve"> Contenidos</w:t>
      </w:r>
    </w:p>
    <w:p w14:paraId="0B37B02F" w14:textId="77777777" w:rsidR="00EE3934" w:rsidRPr="00BC5C09" w:rsidRDefault="00EE3934" w:rsidP="00956E0A">
      <w:pPr>
        <w:numPr>
          <w:ilvl w:val="12"/>
          <w:numId w:val="0"/>
        </w:numPr>
        <w:spacing w:line="360" w:lineRule="auto"/>
        <w:jc w:val="both"/>
        <w:rPr>
          <w:bCs/>
          <w:lang w:val="es-ES"/>
        </w:rPr>
      </w:pPr>
    </w:p>
    <w:p w14:paraId="726EB930" w14:textId="5C53D480" w:rsidR="007A6B63" w:rsidRPr="00BC5C09" w:rsidRDefault="00EE3934" w:rsidP="00956E0A">
      <w:pPr>
        <w:pStyle w:val="TDC1"/>
        <w:tabs>
          <w:tab w:val="right" w:leader="dot" w:pos="9350"/>
        </w:tabs>
        <w:spacing w:line="360" w:lineRule="auto"/>
        <w:jc w:val="both"/>
        <w:rPr>
          <w:rFonts w:eastAsiaTheme="minorEastAsia"/>
          <w:noProof/>
          <w:lang w:eastAsia="es-MX"/>
        </w:rPr>
      </w:pPr>
      <w:r w:rsidRPr="00BC5C09">
        <w:rPr>
          <w:lang w:val="es-ES"/>
        </w:rPr>
        <w:fldChar w:fldCharType="begin"/>
      </w:r>
      <w:r w:rsidRPr="00BC5C09">
        <w:rPr>
          <w:lang w:val="es-ES"/>
        </w:rPr>
        <w:instrText xml:space="preserve"> TOC \o "1-3" \h \z \u </w:instrText>
      </w:r>
      <w:r w:rsidRPr="00BC5C09">
        <w:rPr>
          <w:lang w:val="es-ES"/>
        </w:rPr>
        <w:fldChar w:fldCharType="separate"/>
      </w:r>
      <w:hyperlink w:anchor="_Toc190295918" w:history="1">
        <w:r w:rsidR="007A6B63" w:rsidRPr="00BC5C09">
          <w:rPr>
            <w:rStyle w:val="Hipervnculo"/>
            <w:noProof/>
          </w:rPr>
          <w:t>Planteamiento del problema.</w:t>
        </w:r>
        <w:r w:rsidR="007A6B63" w:rsidRPr="00BC5C09">
          <w:rPr>
            <w:noProof/>
            <w:webHidden/>
          </w:rPr>
          <w:tab/>
        </w:r>
        <w:r w:rsidR="007A6B63" w:rsidRPr="00BC5C09">
          <w:rPr>
            <w:noProof/>
            <w:webHidden/>
          </w:rPr>
          <w:fldChar w:fldCharType="begin"/>
        </w:r>
        <w:r w:rsidR="007A6B63" w:rsidRPr="00BC5C09">
          <w:rPr>
            <w:noProof/>
            <w:webHidden/>
          </w:rPr>
          <w:instrText xml:space="preserve"> PAGEREF _Toc190295918 \h </w:instrText>
        </w:r>
        <w:r w:rsidR="007A6B63" w:rsidRPr="00BC5C09">
          <w:rPr>
            <w:noProof/>
            <w:webHidden/>
          </w:rPr>
        </w:r>
        <w:r w:rsidR="007A6B63" w:rsidRPr="00BC5C09">
          <w:rPr>
            <w:noProof/>
            <w:webHidden/>
          </w:rPr>
          <w:fldChar w:fldCharType="separate"/>
        </w:r>
        <w:r w:rsidR="0086586F" w:rsidRPr="00BC5C09">
          <w:rPr>
            <w:noProof/>
            <w:webHidden/>
          </w:rPr>
          <w:t>2</w:t>
        </w:r>
        <w:r w:rsidR="007A6B63" w:rsidRPr="00BC5C09">
          <w:rPr>
            <w:noProof/>
            <w:webHidden/>
          </w:rPr>
          <w:fldChar w:fldCharType="end"/>
        </w:r>
      </w:hyperlink>
    </w:p>
    <w:p w14:paraId="1CC35688" w14:textId="3BF1DCD1"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19" w:history="1">
        <w:r w:rsidRPr="00BC5C09">
          <w:rPr>
            <w:rStyle w:val="Hipervnculo"/>
            <w:noProof/>
          </w:rPr>
          <w:t>Pregunta de investigación.</w:t>
        </w:r>
        <w:r w:rsidRPr="00BC5C09">
          <w:rPr>
            <w:noProof/>
            <w:webHidden/>
          </w:rPr>
          <w:tab/>
        </w:r>
        <w:r w:rsidRPr="00BC5C09">
          <w:rPr>
            <w:noProof/>
            <w:webHidden/>
          </w:rPr>
          <w:fldChar w:fldCharType="begin"/>
        </w:r>
        <w:r w:rsidRPr="00BC5C09">
          <w:rPr>
            <w:noProof/>
            <w:webHidden/>
          </w:rPr>
          <w:instrText xml:space="preserve"> PAGEREF _Toc190295919 \h </w:instrText>
        </w:r>
        <w:r w:rsidRPr="00BC5C09">
          <w:rPr>
            <w:noProof/>
            <w:webHidden/>
          </w:rPr>
        </w:r>
        <w:r w:rsidRPr="00BC5C09">
          <w:rPr>
            <w:noProof/>
            <w:webHidden/>
          </w:rPr>
          <w:fldChar w:fldCharType="separate"/>
        </w:r>
        <w:r w:rsidR="0086586F" w:rsidRPr="00BC5C09">
          <w:rPr>
            <w:noProof/>
            <w:webHidden/>
          </w:rPr>
          <w:t>3</w:t>
        </w:r>
        <w:r w:rsidRPr="00BC5C09">
          <w:rPr>
            <w:noProof/>
            <w:webHidden/>
          </w:rPr>
          <w:fldChar w:fldCharType="end"/>
        </w:r>
      </w:hyperlink>
    </w:p>
    <w:p w14:paraId="0CDB6F0F" w14:textId="4BA79A5C"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20" w:history="1">
        <w:r w:rsidRPr="00BC5C09">
          <w:rPr>
            <w:rStyle w:val="Hipervnculo"/>
            <w:noProof/>
          </w:rPr>
          <w:t>Importancia, justificación y viabilidad.</w:t>
        </w:r>
        <w:r w:rsidRPr="00BC5C09">
          <w:rPr>
            <w:noProof/>
            <w:webHidden/>
          </w:rPr>
          <w:tab/>
        </w:r>
        <w:r w:rsidRPr="00BC5C09">
          <w:rPr>
            <w:noProof/>
            <w:webHidden/>
          </w:rPr>
          <w:fldChar w:fldCharType="begin"/>
        </w:r>
        <w:r w:rsidRPr="00BC5C09">
          <w:rPr>
            <w:noProof/>
            <w:webHidden/>
          </w:rPr>
          <w:instrText xml:space="preserve"> PAGEREF _Toc190295920 \h </w:instrText>
        </w:r>
        <w:r w:rsidRPr="00BC5C09">
          <w:rPr>
            <w:noProof/>
            <w:webHidden/>
          </w:rPr>
        </w:r>
        <w:r w:rsidRPr="00BC5C09">
          <w:rPr>
            <w:noProof/>
            <w:webHidden/>
          </w:rPr>
          <w:fldChar w:fldCharType="separate"/>
        </w:r>
        <w:r w:rsidR="0086586F" w:rsidRPr="00BC5C09">
          <w:rPr>
            <w:noProof/>
            <w:webHidden/>
          </w:rPr>
          <w:t>4</w:t>
        </w:r>
        <w:r w:rsidRPr="00BC5C09">
          <w:rPr>
            <w:noProof/>
            <w:webHidden/>
          </w:rPr>
          <w:fldChar w:fldCharType="end"/>
        </w:r>
      </w:hyperlink>
    </w:p>
    <w:p w14:paraId="59404925" w14:textId="715CBBB7"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21" w:history="1">
        <w:r w:rsidRPr="00BC5C09">
          <w:rPr>
            <w:rStyle w:val="Hipervnculo"/>
            <w:noProof/>
          </w:rPr>
          <w:t>Variables.</w:t>
        </w:r>
        <w:r w:rsidRPr="00BC5C09">
          <w:rPr>
            <w:noProof/>
            <w:webHidden/>
          </w:rPr>
          <w:tab/>
        </w:r>
        <w:r w:rsidRPr="00BC5C09">
          <w:rPr>
            <w:noProof/>
            <w:webHidden/>
          </w:rPr>
          <w:fldChar w:fldCharType="begin"/>
        </w:r>
        <w:r w:rsidRPr="00BC5C09">
          <w:rPr>
            <w:noProof/>
            <w:webHidden/>
          </w:rPr>
          <w:instrText xml:space="preserve"> PAGEREF _Toc190295921 \h </w:instrText>
        </w:r>
        <w:r w:rsidRPr="00BC5C09">
          <w:rPr>
            <w:noProof/>
            <w:webHidden/>
          </w:rPr>
        </w:r>
        <w:r w:rsidRPr="00BC5C09">
          <w:rPr>
            <w:noProof/>
            <w:webHidden/>
          </w:rPr>
          <w:fldChar w:fldCharType="separate"/>
        </w:r>
        <w:r w:rsidR="0086586F" w:rsidRPr="00BC5C09">
          <w:rPr>
            <w:noProof/>
            <w:webHidden/>
          </w:rPr>
          <w:t>5</w:t>
        </w:r>
        <w:r w:rsidRPr="00BC5C09">
          <w:rPr>
            <w:noProof/>
            <w:webHidden/>
          </w:rPr>
          <w:fldChar w:fldCharType="end"/>
        </w:r>
      </w:hyperlink>
    </w:p>
    <w:p w14:paraId="12430136" w14:textId="753DA002" w:rsidR="007A6B63" w:rsidRPr="00BC5C09" w:rsidRDefault="007A6B63" w:rsidP="00956E0A">
      <w:pPr>
        <w:pStyle w:val="TDC1"/>
        <w:tabs>
          <w:tab w:val="left" w:pos="480"/>
          <w:tab w:val="right" w:leader="dot" w:pos="9350"/>
        </w:tabs>
        <w:spacing w:line="360" w:lineRule="auto"/>
        <w:jc w:val="both"/>
        <w:rPr>
          <w:rFonts w:eastAsiaTheme="minorEastAsia"/>
          <w:noProof/>
          <w:lang w:eastAsia="es-MX"/>
        </w:rPr>
      </w:pPr>
      <w:hyperlink w:anchor="_Toc190295922" w:history="1">
        <w:r w:rsidRPr="00BC5C09">
          <w:rPr>
            <w:rStyle w:val="Hipervnculo"/>
            <w:noProof/>
          </w:rPr>
          <w:t>1.</w:t>
        </w:r>
        <w:r w:rsidRPr="00BC5C09">
          <w:rPr>
            <w:rFonts w:eastAsiaTheme="minorEastAsia"/>
            <w:noProof/>
            <w:lang w:eastAsia="es-MX"/>
          </w:rPr>
          <w:tab/>
        </w:r>
        <w:r w:rsidRPr="00BC5C09">
          <w:rPr>
            <w:rStyle w:val="Hipervnculo"/>
            <w:noProof/>
          </w:rPr>
          <w:t>Objetivo general</w:t>
        </w:r>
        <w:r w:rsidRPr="00BC5C09">
          <w:rPr>
            <w:noProof/>
            <w:webHidden/>
          </w:rPr>
          <w:tab/>
        </w:r>
        <w:r w:rsidRPr="00BC5C09">
          <w:rPr>
            <w:noProof/>
            <w:webHidden/>
          </w:rPr>
          <w:fldChar w:fldCharType="begin"/>
        </w:r>
        <w:r w:rsidRPr="00BC5C09">
          <w:rPr>
            <w:noProof/>
            <w:webHidden/>
          </w:rPr>
          <w:instrText xml:space="preserve"> PAGEREF _Toc190295922 \h </w:instrText>
        </w:r>
        <w:r w:rsidRPr="00BC5C09">
          <w:rPr>
            <w:noProof/>
            <w:webHidden/>
          </w:rPr>
        </w:r>
        <w:r w:rsidRPr="00BC5C09">
          <w:rPr>
            <w:noProof/>
            <w:webHidden/>
          </w:rPr>
          <w:fldChar w:fldCharType="separate"/>
        </w:r>
        <w:r w:rsidR="0086586F" w:rsidRPr="00BC5C09">
          <w:rPr>
            <w:noProof/>
            <w:webHidden/>
          </w:rPr>
          <w:t>10</w:t>
        </w:r>
        <w:r w:rsidRPr="00BC5C09">
          <w:rPr>
            <w:noProof/>
            <w:webHidden/>
          </w:rPr>
          <w:fldChar w:fldCharType="end"/>
        </w:r>
      </w:hyperlink>
    </w:p>
    <w:p w14:paraId="2F923641" w14:textId="54375F23" w:rsidR="007A6B63" w:rsidRPr="00BC5C09" w:rsidRDefault="007A6B63" w:rsidP="00956E0A">
      <w:pPr>
        <w:pStyle w:val="TDC1"/>
        <w:tabs>
          <w:tab w:val="left" w:pos="480"/>
          <w:tab w:val="right" w:leader="dot" w:pos="9350"/>
        </w:tabs>
        <w:spacing w:line="360" w:lineRule="auto"/>
        <w:jc w:val="both"/>
        <w:rPr>
          <w:rFonts w:eastAsiaTheme="minorEastAsia"/>
          <w:noProof/>
          <w:lang w:eastAsia="es-MX"/>
        </w:rPr>
      </w:pPr>
      <w:hyperlink w:anchor="_Toc190295923" w:history="1">
        <w:r w:rsidRPr="00BC5C09">
          <w:rPr>
            <w:rStyle w:val="Hipervnculo"/>
            <w:noProof/>
          </w:rPr>
          <w:t>2.</w:t>
        </w:r>
        <w:r w:rsidRPr="00BC5C09">
          <w:rPr>
            <w:rFonts w:eastAsiaTheme="minorEastAsia"/>
            <w:noProof/>
            <w:lang w:eastAsia="es-MX"/>
          </w:rPr>
          <w:tab/>
        </w:r>
        <w:r w:rsidRPr="00BC5C09">
          <w:rPr>
            <w:rStyle w:val="Hipervnculo"/>
            <w:noProof/>
          </w:rPr>
          <w:t>Objetivos específicos</w:t>
        </w:r>
        <w:r w:rsidRPr="00BC5C09">
          <w:rPr>
            <w:noProof/>
            <w:webHidden/>
          </w:rPr>
          <w:tab/>
        </w:r>
        <w:r w:rsidRPr="00BC5C09">
          <w:rPr>
            <w:noProof/>
            <w:webHidden/>
          </w:rPr>
          <w:fldChar w:fldCharType="begin"/>
        </w:r>
        <w:r w:rsidRPr="00BC5C09">
          <w:rPr>
            <w:noProof/>
            <w:webHidden/>
          </w:rPr>
          <w:instrText xml:space="preserve"> PAGEREF _Toc190295923 \h </w:instrText>
        </w:r>
        <w:r w:rsidRPr="00BC5C09">
          <w:rPr>
            <w:noProof/>
            <w:webHidden/>
          </w:rPr>
        </w:r>
        <w:r w:rsidRPr="00BC5C09">
          <w:rPr>
            <w:noProof/>
            <w:webHidden/>
          </w:rPr>
          <w:fldChar w:fldCharType="separate"/>
        </w:r>
        <w:r w:rsidR="0086586F" w:rsidRPr="00BC5C09">
          <w:rPr>
            <w:noProof/>
            <w:webHidden/>
          </w:rPr>
          <w:t>10</w:t>
        </w:r>
        <w:r w:rsidRPr="00BC5C09">
          <w:rPr>
            <w:noProof/>
            <w:webHidden/>
          </w:rPr>
          <w:fldChar w:fldCharType="end"/>
        </w:r>
      </w:hyperlink>
    </w:p>
    <w:p w14:paraId="173839F3" w14:textId="0223854A"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24" w:history="1">
        <w:r w:rsidRPr="00BC5C09">
          <w:rPr>
            <w:rStyle w:val="Hipervnculo"/>
            <w:noProof/>
          </w:rPr>
          <w:t>Fundamentación de la investigación.</w:t>
        </w:r>
        <w:r w:rsidRPr="00BC5C09">
          <w:rPr>
            <w:noProof/>
            <w:webHidden/>
          </w:rPr>
          <w:tab/>
        </w:r>
        <w:r w:rsidRPr="00BC5C09">
          <w:rPr>
            <w:noProof/>
            <w:webHidden/>
          </w:rPr>
          <w:fldChar w:fldCharType="begin"/>
        </w:r>
        <w:r w:rsidRPr="00BC5C09">
          <w:rPr>
            <w:noProof/>
            <w:webHidden/>
          </w:rPr>
          <w:instrText xml:space="preserve"> PAGEREF _Toc190295924 \h </w:instrText>
        </w:r>
        <w:r w:rsidRPr="00BC5C09">
          <w:rPr>
            <w:noProof/>
            <w:webHidden/>
          </w:rPr>
        </w:r>
        <w:r w:rsidRPr="00BC5C09">
          <w:rPr>
            <w:noProof/>
            <w:webHidden/>
          </w:rPr>
          <w:fldChar w:fldCharType="separate"/>
        </w:r>
        <w:r w:rsidR="0086586F" w:rsidRPr="00BC5C09">
          <w:rPr>
            <w:noProof/>
            <w:webHidden/>
          </w:rPr>
          <w:t>12</w:t>
        </w:r>
        <w:r w:rsidRPr="00BC5C09">
          <w:rPr>
            <w:noProof/>
            <w:webHidden/>
          </w:rPr>
          <w:fldChar w:fldCharType="end"/>
        </w:r>
      </w:hyperlink>
    </w:p>
    <w:p w14:paraId="6313ED0D" w14:textId="1A0C49EA" w:rsidR="007A6B63" w:rsidRPr="00BC5C09" w:rsidRDefault="007A6B63" w:rsidP="00956E0A">
      <w:pPr>
        <w:pStyle w:val="TDC1"/>
        <w:tabs>
          <w:tab w:val="left" w:pos="480"/>
          <w:tab w:val="right" w:leader="dot" w:pos="9350"/>
        </w:tabs>
        <w:spacing w:line="360" w:lineRule="auto"/>
        <w:jc w:val="both"/>
        <w:rPr>
          <w:rFonts w:eastAsiaTheme="minorEastAsia"/>
          <w:noProof/>
          <w:lang w:eastAsia="es-MX"/>
        </w:rPr>
      </w:pPr>
      <w:hyperlink w:anchor="_Toc190295925" w:history="1">
        <w:r w:rsidRPr="00BC5C09">
          <w:rPr>
            <w:rStyle w:val="Hipervnculo"/>
            <w:noProof/>
          </w:rPr>
          <w:t>1.</w:t>
        </w:r>
        <w:r w:rsidRPr="00BC5C09">
          <w:rPr>
            <w:rFonts w:eastAsiaTheme="minorEastAsia"/>
            <w:noProof/>
            <w:lang w:eastAsia="es-MX"/>
          </w:rPr>
          <w:tab/>
        </w:r>
        <w:r w:rsidRPr="00BC5C09">
          <w:rPr>
            <w:rStyle w:val="Hipervnculo"/>
            <w:noProof/>
          </w:rPr>
          <w:t>Antecedentes.</w:t>
        </w:r>
        <w:r w:rsidRPr="00BC5C09">
          <w:rPr>
            <w:noProof/>
            <w:webHidden/>
          </w:rPr>
          <w:tab/>
        </w:r>
        <w:r w:rsidRPr="00BC5C09">
          <w:rPr>
            <w:noProof/>
            <w:webHidden/>
          </w:rPr>
          <w:fldChar w:fldCharType="begin"/>
        </w:r>
        <w:r w:rsidRPr="00BC5C09">
          <w:rPr>
            <w:noProof/>
            <w:webHidden/>
          </w:rPr>
          <w:instrText xml:space="preserve"> PAGEREF _Toc190295925 \h </w:instrText>
        </w:r>
        <w:r w:rsidRPr="00BC5C09">
          <w:rPr>
            <w:noProof/>
            <w:webHidden/>
          </w:rPr>
        </w:r>
        <w:r w:rsidRPr="00BC5C09">
          <w:rPr>
            <w:noProof/>
            <w:webHidden/>
          </w:rPr>
          <w:fldChar w:fldCharType="separate"/>
        </w:r>
        <w:r w:rsidR="0086586F" w:rsidRPr="00BC5C09">
          <w:rPr>
            <w:noProof/>
            <w:webHidden/>
          </w:rPr>
          <w:t>12</w:t>
        </w:r>
        <w:r w:rsidRPr="00BC5C09">
          <w:rPr>
            <w:noProof/>
            <w:webHidden/>
          </w:rPr>
          <w:fldChar w:fldCharType="end"/>
        </w:r>
      </w:hyperlink>
    </w:p>
    <w:p w14:paraId="0E79FA65" w14:textId="0F300AD1" w:rsidR="007A6B63" w:rsidRPr="00BC5C09" w:rsidRDefault="007A6B63" w:rsidP="00956E0A">
      <w:pPr>
        <w:pStyle w:val="TDC1"/>
        <w:tabs>
          <w:tab w:val="left" w:pos="480"/>
          <w:tab w:val="right" w:leader="dot" w:pos="9350"/>
        </w:tabs>
        <w:spacing w:line="360" w:lineRule="auto"/>
        <w:jc w:val="both"/>
        <w:rPr>
          <w:rFonts w:eastAsiaTheme="minorEastAsia"/>
          <w:noProof/>
          <w:lang w:eastAsia="es-MX"/>
        </w:rPr>
      </w:pPr>
      <w:hyperlink w:anchor="_Toc190295926" w:history="1">
        <w:r w:rsidRPr="00BC5C09">
          <w:rPr>
            <w:rStyle w:val="Hipervnculo"/>
            <w:noProof/>
          </w:rPr>
          <w:t>2.</w:t>
        </w:r>
        <w:r w:rsidRPr="00BC5C09">
          <w:rPr>
            <w:rFonts w:eastAsiaTheme="minorEastAsia"/>
            <w:noProof/>
            <w:lang w:eastAsia="es-MX"/>
          </w:rPr>
          <w:tab/>
        </w:r>
        <w:r w:rsidRPr="00BC5C09">
          <w:rPr>
            <w:rStyle w:val="Hipervnculo"/>
            <w:noProof/>
          </w:rPr>
          <w:t>Marco Teórico.</w:t>
        </w:r>
        <w:r w:rsidRPr="00BC5C09">
          <w:rPr>
            <w:noProof/>
            <w:webHidden/>
          </w:rPr>
          <w:tab/>
        </w:r>
        <w:r w:rsidRPr="00BC5C09">
          <w:rPr>
            <w:noProof/>
            <w:webHidden/>
          </w:rPr>
          <w:fldChar w:fldCharType="begin"/>
        </w:r>
        <w:r w:rsidRPr="00BC5C09">
          <w:rPr>
            <w:noProof/>
            <w:webHidden/>
          </w:rPr>
          <w:instrText xml:space="preserve"> PAGEREF _Toc190295926 \h </w:instrText>
        </w:r>
        <w:r w:rsidRPr="00BC5C09">
          <w:rPr>
            <w:noProof/>
            <w:webHidden/>
          </w:rPr>
        </w:r>
        <w:r w:rsidRPr="00BC5C09">
          <w:rPr>
            <w:noProof/>
            <w:webHidden/>
          </w:rPr>
          <w:fldChar w:fldCharType="separate"/>
        </w:r>
        <w:r w:rsidR="0086586F" w:rsidRPr="00BC5C09">
          <w:rPr>
            <w:noProof/>
            <w:webHidden/>
          </w:rPr>
          <w:t>13</w:t>
        </w:r>
        <w:r w:rsidRPr="00BC5C09">
          <w:rPr>
            <w:noProof/>
            <w:webHidden/>
          </w:rPr>
          <w:fldChar w:fldCharType="end"/>
        </w:r>
      </w:hyperlink>
    </w:p>
    <w:p w14:paraId="7887B307" w14:textId="5E4DBC71"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27" w:history="1">
        <w:r w:rsidRPr="00BC5C09">
          <w:rPr>
            <w:rStyle w:val="Hipervnculo"/>
            <w:noProof/>
          </w:rPr>
          <w:t>2.1. Médicos internos de pregrado.</w:t>
        </w:r>
        <w:r w:rsidRPr="00BC5C09">
          <w:rPr>
            <w:noProof/>
            <w:webHidden/>
          </w:rPr>
          <w:tab/>
        </w:r>
        <w:r w:rsidRPr="00BC5C09">
          <w:rPr>
            <w:noProof/>
            <w:webHidden/>
          </w:rPr>
          <w:fldChar w:fldCharType="begin"/>
        </w:r>
        <w:r w:rsidRPr="00BC5C09">
          <w:rPr>
            <w:noProof/>
            <w:webHidden/>
          </w:rPr>
          <w:instrText xml:space="preserve"> PAGEREF _Toc190295927 \h </w:instrText>
        </w:r>
        <w:r w:rsidRPr="00BC5C09">
          <w:rPr>
            <w:noProof/>
            <w:webHidden/>
          </w:rPr>
        </w:r>
        <w:r w:rsidRPr="00BC5C09">
          <w:rPr>
            <w:noProof/>
            <w:webHidden/>
          </w:rPr>
          <w:fldChar w:fldCharType="separate"/>
        </w:r>
        <w:r w:rsidR="0086586F" w:rsidRPr="00BC5C09">
          <w:rPr>
            <w:noProof/>
            <w:webHidden/>
          </w:rPr>
          <w:t>13</w:t>
        </w:r>
        <w:r w:rsidRPr="00BC5C09">
          <w:rPr>
            <w:noProof/>
            <w:webHidden/>
          </w:rPr>
          <w:fldChar w:fldCharType="end"/>
        </w:r>
      </w:hyperlink>
    </w:p>
    <w:p w14:paraId="08EC188B" w14:textId="1376E126"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28" w:history="1">
        <w:r w:rsidRPr="00BC5C09">
          <w:rPr>
            <w:rStyle w:val="Hipervnculo"/>
            <w:noProof/>
          </w:rPr>
          <w:t>2.1.1. Generalidades.</w:t>
        </w:r>
        <w:r w:rsidRPr="00BC5C09">
          <w:rPr>
            <w:noProof/>
            <w:webHidden/>
          </w:rPr>
          <w:tab/>
        </w:r>
        <w:r w:rsidRPr="00BC5C09">
          <w:rPr>
            <w:noProof/>
            <w:webHidden/>
          </w:rPr>
          <w:fldChar w:fldCharType="begin"/>
        </w:r>
        <w:r w:rsidRPr="00BC5C09">
          <w:rPr>
            <w:noProof/>
            <w:webHidden/>
          </w:rPr>
          <w:instrText xml:space="preserve"> PAGEREF _Toc190295928 \h </w:instrText>
        </w:r>
        <w:r w:rsidRPr="00BC5C09">
          <w:rPr>
            <w:noProof/>
            <w:webHidden/>
          </w:rPr>
        </w:r>
        <w:r w:rsidRPr="00BC5C09">
          <w:rPr>
            <w:noProof/>
            <w:webHidden/>
          </w:rPr>
          <w:fldChar w:fldCharType="separate"/>
        </w:r>
        <w:r w:rsidR="0086586F" w:rsidRPr="00BC5C09">
          <w:rPr>
            <w:noProof/>
            <w:webHidden/>
          </w:rPr>
          <w:t>13</w:t>
        </w:r>
        <w:r w:rsidRPr="00BC5C09">
          <w:rPr>
            <w:noProof/>
            <w:webHidden/>
          </w:rPr>
          <w:fldChar w:fldCharType="end"/>
        </w:r>
      </w:hyperlink>
    </w:p>
    <w:p w14:paraId="64764FDB" w14:textId="1A3D330B"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29" w:history="1">
        <w:r w:rsidRPr="00BC5C09">
          <w:rPr>
            <w:rStyle w:val="Hipervnculo"/>
            <w:noProof/>
          </w:rPr>
          <w:t>2.1.2. Definición de internado.</w:t>
        </w:r>
        <w:r w:rsidRPr="00BC5C09">
          <w:rPr>
            <w:noProof/>
            <w:webHidden/>
          </w:rPr>
          <w:tab/>
        </w:r>
        <w:r w:rsidRPr="00BC5C09">
          <w:rPr>
            <w:noProof/>
            <w:webHidden/>
          </w:rPr>
          <w:fldChar w:fldCharType="begin"/>
        </w:r>
        <w:r w:rsidRPr="00BC5C09">
          <w:rPr>
            <w:noProof/>
            <w:webHidden/>
          </w:rPr>
          <w:instrText xml:space="preserve"> PAGEREF _Toc190295929 \h </w:instrText>
        </w:r>
        <w:r w:rsidRPr="00BC5C09">
          <w:rPr>
            <w:noProof/>
            <w:webHidden/>
          </w:rPr>
        </w:r>
        <w:r w:rsidRPr="00BC5C09">
          <w:rPr>
            <w:noProof/>
            <w:webHidden/>
          </w:rPr>
          <w:fldChar w:fldCharType="separate"/>
        </w:r>
        <w:r w:rsidR="0086586F" w:rsidRPr="00BC5C09">
          <w:rPr>
            <w:noProof/>
            <w:webHidden/>
          </w:rPr>
          <w:t>13</w:t>
        </w:r>
        <w:r w:rsidRPr="00BC5C09">
          <w:rPr>
            <w:noProof/>
            <w:webHidden/>
          </w:rPr>
          <w:fldChar w:fldCharType="end"/>
        </w:r>
      </w:hyperlink>
    </w:p>
    <w:p w14:paraId="29E269B7" w14:textId="66C66D8C"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0" w:history="1">
        <w:r w:rsidRPr="00BC5C09">
          <w:rPr>
            <w:rStyle w:val="Hipervnculo"/>
            <w:noProof/>
          </w:rPr>
          <w:t>2.1.3. Drogas:</w:t>
        </w:r>
        <w:r w:rsidRPr="00BC5C09">
          <w:rPr>
            <w:noProof/>
            <w:webHidden/>
          </w:rPr>
          <w:tab/>
        </w:r>
        <w:r w:rsidRPr="00BC5C09">
          <w:rPr>
            <w:noProof/>
            <w:webHidden/>
          </w:rPr>
          <w:fldChar w:fldCharType="begin"/>
        </w:r>
        <w:r w:rsidRPr="00BC5C09">
          <w:rPr>
            <w:noProof/>
            <w:webHidden/>
          </w:rPr>
          <w:instrText xml:space="preserve"> PAGEREF _Toc190295930 \h </w:instrText>
        </w:r>
        <w:r w:rsidRPr="00BC5C09">
          <w:rPr>
            <w:noProof/>
            <w:webHidden/>
          </w:rPr>
        </w:r>
        <w:r w:rsidRPr="00BC5C09">
          <w:rPr>
            <w:noProof/>
            <w:webHidden/>
          </w:rPr>
          <w:fldChar w:fldCharType="separate"/>
        </w:r>
        <w:r w:rsidR="0086586F" w:rsidRPr="00BC5C09">
          <w:rPr>
            <w:noProof/>
            <w:webHidden/>
          </w:rPr>
          <w:t>13</w:t>
        </w:r>
        <w:r w:rsidRPr="00BC5C09">
          <w:rPr>
            <w:noProof/>
            <w:webHidden/>
          </w:rPr>
          <w:fldChar w:fldCharType="end"/>
        </w:r>
      </w:hyperlink>
    </w:p>
    <w:p w14:paraId="6DFE4D32" w14:textId="0494DF7F"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1" w:history="1">
        <w:r w:rsidRPr="00BC5C09">
          <w:rPr>
            <w:rStyle w:val="Hipervnculo"/>
            <w:noProof/>
          </w:rPr>
          <w:t>2.1.4.  Drogas ilícitas</w:t>
        </w:r>
        <w:r w:rsidRPr="00BC5C09">
          <w:rPr>
            <w:noProof/>
            <w:webHidden/>
          </w:rPr>
          <w:tab/>
        </w:r>
        <w:r w:rsidRPr="00BC5C09">
          <w:rPr>
            <w:noProof/>
            <w:webHidden/>
          </w:rPr>
          <w:fldChar w:fldCharType="begin"/>
        </w:r>
        <w:r w:rsidRPr="00BC5C09">
          <w:rPr>
            <w:noProof/>
            <w:webHidden/>
          </w:rPr>
          <w:instrText xml:space="preserve"> PAGEREF _Toc190295931 \h </w:instrText>
        </w:r>
        <w:r w:rsidRPr="00BC5C09">
          <w:rPr>
            <w:noProof/>
            <w:webHidden/>
          </w:rPr>
        </w:r>
        <w:r w:rsidRPr="00BC5C09">
          <w:rPr>
            <w:noProof/>
            <w:webHidden/>
          </w:rPr>
          <w:fldChar w:fldCharType="separate"/>
        </w:r>
        <w:r w:rsidR="0086586F" w:rsidRPr="00BC5C09">
          <w:rPr>
            <w:noProof/>
            <w:webHidden/>
          </w:rPr>
          <w:t>13</w:t>
        </w:r>
        <w:r w:rsidRPr="00BC5C09">
          <w:rPr>
            <w:noProof/>
            <w:webHidden/>
          </w:rPr>
          <w:fldChar w:fldCharType="end"/>
        </w:r>
      </w:hyperlink>
    </w:p>
    <w:p w14:paraId="4FE46E73" w14:textId="0FC7E9A1"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2" w:history="1">
        <w:r w:rsidRPr="00BC5C09">
          <w:rPr>
            <w:rStyle w:val="Hipervnculo"/>
            <w:noProof/>
          </w:rPr>
          <w:t>2.1.5. Drogas licitas.</w:t>
        </w:r>
        <w:r w:rsidRPr="00BC5C09">
          <w:rPr>
            <w:noProof/>
            <w:webHidden/>
          </w:rPr>
          <w:tab/>
        </w:r>
        <w:r w:rsidRPr="00BC5C09">
          <w:rPr>
            <w:noProof/>
            <w:webHidden/>
          </w:rPr>
          <w:fldChar w:fldCharType="begin"/>
        </w:r>
        <w:r w:rsidRPr="00BC5C09">
          <w:rPr>
            <w:noProof/>
            <w:webHidden/>
          </w:rPr>
          <w:instrText xml:space="preserve"> PAGEREF _Toc190295932 \h </w:instrText>
        </w:r>
        <w:r w:rsidRPr="00BC5C09">
          <w:rPr>
            <w:noProof/>
            <w:webHidden/>
          </w:rPr>
        </w:r>
        <w:r w:rsidRPr="00BC5C09">
          <w:rPr>
            <w:noProof/>
            <w:webHidden/>
          </w:rPr>
          <w:fldChar w:fldCharType="separate"/>
        </w:r>
        <w:r w:rsidR="0086586F" w:rsidRPr="00BC5C09">
          <w:rPr>
            <w:noProof/>
            <w:webHidden/>
          </w:rPr>
          <w:t>13</w:t>
        </w:r>
        <w:r w:rsidRPr="00BC5C09">
          <w:rPr>
            <w:noProof/>
            <w:webHidden/>
          </w:rPr>
          <w:fldChar w:fldCharType="end"/>
        </w:r>
      </w:hyperlink>
    </w:p>
    <w:p w14:paraId="096E1237" w14:textId="439FADB8"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3" w:history="1">
        <w:r w:rsidRPr="00BC5C09">
          <w:rPr>
            <w:rStyle w:val="Hipervnculo"/>
            <w:noProof/>
          </w:rPr>
          <w:t>2.1.6 Tipos de drogas.</w:t>
        </w:r>
        <w:r w:rsidRPr="00BC5C09">
          <w:rPr>
            <w:noProof/>
            <w:webHidden/>
          </w:rPr>
          <w:tab/>
        </w:r>
        <w:r w:rsidRPr="00BC5C09">
          <w:rPr>
            <w:noProof/>
            <w:webHidden/>
          </w:rPr>
          <w:fldChar w:fldCharType="begin"/>
        </w:r>
        <w:r w:rsidRPr="00BC5C09">
          <w:rPr>
            <w:noProof/>
            <w:webHidden/>
          </w:rPr>
          <w:instrText xml:space="preserve"> PAGEREF _Toc190295933 \h </w:instrText>
        </w:r>
        <w:r w:rsidRPr="00BC5C09">
          <w:rPr>
            <w:noProof/>
            <w:webHidden/>
          </w:rPr>
        </w:r>
        <w:r w:rsidRPr="00BC5C09">
          <w:rPr>
            <w:noProof/>
            <w:webHidden/>
          </w:rPr>
          <w:fldChar w:fldCharType="separate"/>
        </w:r>
        <w:r w:rsidR="0086586F" w:rsidRPr="00BC5C09">
          <w:rPr>
            <w:noProof/>
            <w:webHidden/>
          </w:rPr>
          <w:t>14</w:t>
        </w:r>
        <w:r w:rsidRPr="00BC5C09">
          <w:rPr>
            <w:noProof/>
            <w:webHidden/>
          </w:rPr>
          <w:fldChar w:fldCharType="end"/>
        </w:r>
      </w:hyperlink>
    </w:p>
    <w:p w14:paraId="5EBD72B0" w14:textId="0510521B"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4" w:history="1">
        <w:r w:rsidRPr="00BC5C09">
          <w:rPr>
            <w:rStyle w:val="Hipervnculo"/>
            <w:noProof/>
          </w:rPr>
          <w:t>2.1.6.1. Drogas estimulantes:</w:t>
        </w:r>
        <w:r w:rsidRPr="00BC5C09">
          <w:rPr>
            <w:noProof/>
            <w:webHidden/>
          </w:rPr>
          <w:tab/>
        </w:r>
        <w:r w:rsidRPr="00BC5C09">
          <w:rPr>
            <w:noProof/>
            <w:webHidden/>
          </w:rPr>
          <w:fldChar w:fldCharType="begin"/>
        </w:r>
        <w:r w:rsidRPr="00BC5C09">
          <w:rPr>
            <w:noProof/>
            <w:webHidden/>
          </w:rPr>
          <w:instrText xml:space="preserve"> PAGEREF _Toc190295934 \h </w:instrText>
        </w:r>
        <w:r w:rsidRPr="00BC5C09">
          <w:rPr>
            <w:noProof/>
            <w:webHidden/>
          </w:rPr>
        </w:r>
        <w:r w:rsidRPr="00BC5C09">
          <w:rPr>
            <w:noProof/>
            <w:webHidden/>
          </w:rPr>
          <w:fldChar w:fldCharType="separate"/>
        </w:r>
        <w:r w:rsidR="0086586F" w:rsidRPr="00BC5C09">
          <w:rPr>
            <w:noProof/>
            <w:webHidden/>
          </w:rPr>
          <w:t>14</w:t>
        </w:r>
        <w:r w:rsidRPr="00BC5C09">
          <w:rPr>
            <w:noProof/>
            <w:webHidden/>
          </w:rPr>
          <w:fldChar w:fldCharType="end"/>
        </w:r>
      </w:hyperlink>
    </w:p>
    <w:p w14:paraId="24E5B84F" w14:textId="21B35DC1"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5" w:history="1">
        <w:r w:rsidRPr="00BC5C09">
          <w:rPr>
            <w:rStyle w:val="Hipervnculo"/>
            <w:noProof/>
          </w:rPr>
          <w:t>2.1.6.2. Drogas depresivas:</w:t>
        </w:r>
        <w:r w:rsidRPr="00BC5C09">
          <w:rPr>
            <w:noProof/>
            <w:webHidden/>
          </w:rPr>
          <w:tab/>
        </w:r>
        <w:r w:rsidRPr="00BC5C09">
          <w:rPr>
            <w:noProof/>
            <w:webHidden/>
          </w:rPr>
          <w:fldChar w:fldCharType="begin"/>
        </w:r>
        <w:r w:rsidRPr="00BC5C09">
          <w:rPr>
            <w:noProof/>
            <w:webHidden/>
          </w:rPr>
          <w:instrText xml:space="preserve"> PAGEREF _Toc190295935 \h </w:instrText>
        </w:r>
        <w:r w:rsidRPr="00BC5C09">
          <w:rPr>
            <w:noProof/>
            <w:webHidden/>
          </w:rPr>
        </w:r>
        <w:r w:rsidRPr="00BC5C09">
          <w:rPr>
            <w:noProof/>
            <w:webHidden/>
          </w:rPr>
          <w:fldChar w:fldCharType="separate"/>
        </w:r>
        <w:r w:rsidR="0086586F" w:rsidRPr="00BC5C09">
          <w:rPr>
            <w:noProof/>
            <w:webHidden/>
          </w:rPr>
          <w:t>14</w:t>
        </w:r>
        <w:r w:rsidRPr="00BC5C09">
          <w:rPr>
            <w:noProof/>
            <w:webHidden/>
          </w:rPr>
          <w:fldChar w:fldCharType="end"/>
        </w:r>
      </w:hyperlink>
    </w:p>
    <w:p w14:paraId="1BDC7788" w14:textId="6C30D0D3"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6" w:history="1">
        <w:r w:rsidRPr="00BC5C09">
          <w:rPr>
            <w:rStyle w:val="Hipervnculo"/>
            <w:noProof/>
          </w:rPr>
          <w:t>2.1.6.3 Drogas hipnóticas y sedantes:</w:t>
        </w:r>
        <w:r w:rsidRPr="00BC5C09">
          <w:rPr>
            <w:noProof/>
            <w:webHidden/>
          </w:rPr>
          <w:tab/>
        </w:r>
        <w:r w:rsidRPr="00BC5C09">
          <w:rPr>
            <w:noProof/>
            <w:webHidden/>
          </w:rPr>
          <w:fldChar w:fldCharType="begin"/>
        </w:r>
        <w:r w:rsidRPr="00BC5C09">
          <w:rPr>
            <w:noProof/>
            <w:webHidden/>
          </w:rPr>
          <w:instrText xml:space="preserve"> PAGEREF _Toc190295936 \h </w:instrText>
        </w:r>
        <w:r w:rsidRPr="00BC5C09">
          <w:rPr>
            <w:noProof/>
            <w:webHidden/>
          </w:rPr>
        </w:r>
        <w:r w:rsidRPr="00BC5C09">
          <w:rPr>
            <w:noProof/>
            <w:webHidden/>
          </w:rPr>
          <w:fldChar w:fldCharType="separate"/>
        </w:r>
        <w:r w:rsidR="0086586F" w:rsidRPr="00BC5C09">
          <w:rPr>
            <w:noProof/>
            <w:webHidden/>
          </w:rPr>
          <w:t>15</w:t>
        </w:r>
        <w:r w:rsidRPr="00BC5C09">
          <w:rPr>
            <w:noProof/>
            <w:webHidden/>
          </w:rPr>
          <w:fldChar w:fldCharType="end"/>
        </w:r>
      </w:hyperlink>
    </w:p>
    <w:p w14:paraId="73E26529" w14:textId="45589DB4"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7" w:history="1">
        <w:r w:rsidRPr="00BC5C09">
          <w:rPr>
            <w:rStyle w:val="Hipervnculo"/>
            <w:noProof/>
          </w:rPr>
          <w:t>2.1.6.4. Drogas alucinógenos:</w:t>
        </w:r>
        <w:r w:rsidRPr="00BC5C09">
          <w:rPr>
            <w:noProof/>
            <w:webHidden/>
          </w:rPr>
          <w:tab/>
        </w:r>
        <w:r w:rsidRPr="00BC5C09">
          <w:rPr>
            <w:noProof/>
            <w:webHidden/>
          </w:rPr>
          <w:fldChar w:fldCharType="begin"/>
        </w:r>
        <w:r w:rsidRPr="00BC5C09">
          <w:rPr>
            <w:noProof/>
            <w:webHidden/>
          </w:rPr>
          <w:instrText xml:space="preserve"> PAGEREF _Toc190295937 \h </w:instrText>
        </w:r>
        <w:r w:rsidRPr="00BC5C09">
          <w:rPr>
            <w:noProof/>
            <w:webHidden/>
          </w:rPr>
        </w:r>
        <w:r w:rsidRPr="00BC5C09">
          <w:rPr>
            <w:noProof/>
            <w:webHidden/>
          </w:rPr>
          <w:fldChar w:fldCharType="separate"/>
        </w:r>
        <w:r w:rsidR="0086586F" w:rsidRPr="00BC5C09">
          <w:rPr>
            <w:noProof/>
            <w:webHidden/>
          </w:rPr>
          <w:t>15</w:t>
        </w:r>
        <w:r w:rsidRPr="00BC5C09">
          <w:rPr>
            <w:noProof/>
            <w:webHidden/>
          </w:rPr>
          <w:fldChar w:fldCharType="end"/>
        </w:r>
      </w:hyperlink>
    </w:p>
    <w:p w14:paraId="4F4FBE0B" w14:textId="625600DF"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8" w:history="1">
        <w:r w:rsidRPr="00BC5C09">
          <w:rPr>
            <w:rStyle w:val="Hipervnculo"/>
            <w:noProof/>
          </w:rPr>
          <w:t>2.1.6.5. Drogas opioides:</w:t>
        </w:r>
        <w:r w:rsidRPr="00BC5C09">
          <w:rPr>
            <w:noProof/>
            <w:webHidden/>
          </w:rPr>
          <w:tab/>
        </w:r>
        <w:r w:rsidRPr="00BC5C09">
          <w:rPr>
            <w:noProof/>
            <w:webHidden/>
          </w:rPr>
          <w:fldChar w:fldCharType="begin"/>
        </w:r>
        <w:r w:rsidRPr="00BC5C09">
          <w:rPr>
            <w:noProof/>
            <w:webHidden/>
          </w:rPr>
          <w:instrText xml:space="preserve"> PAGEREF _Toc190295938 \h </w:instrText>
        </w:r>
        <w:r w:rsidRPr="00BC5C09">
          <w:rPr>
            <w:noProof/>
            <w:webHidden/>
          </w:rPr>
        </w:r>
        <w:r w:rsidRPr="00BC5C09">
          <w:rPr>
            <w:noProof/>
            <w:webHidden/>
          </w:rPr>
          <w:fldChar w:fldCharType="separate"/>
        </w:r>
        <w:r w:rsidR="0086586F" w:rsidRPr="00BC5C09">
          <w:rPr>
            <w:noProof/>
            <w:webHidden/>
          </w:rPr>
          <w:t>16</w:t>
        </w:r>
        <w:r w:rsidRPr="00BC5C09">
          <w:rPr>
            <w:noProof/>
            <w:webHidden/>
          </w:rPr>
          <w:fldChar w:fldCharType="end"/>
        </w:r>
      </w:hyperlink>
    </w:p>
    <w:p w14:paraId="413A986B" w14:textId="1100FE2D"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39" w:history="1">
        <w:r w:rsidRPr="00BC5C09">
          <w:rPr>
            <w:rStyle w:val="Hipervnculo"/>
            <w:noProof/>
          </w:rPr>
          <w:t>2.1.6.6.  Por su origen (naturales y sintéticas).</w:t>
        </w:r>
        <w:r w:rsidRPr="00BC5C09">
          <w:rPr>
            <w:noProof/>
            <w:webHidden/>
          </w:rPr>
          <w:tab/>
        </w:r>
        <w:r w:rsidRPr="00BC5C09">
          <w:rPr>
            <w:noProof/>
            <w:webHidden/>
          </w:rPr>
          <w:fldChar w:fldCharType="begin"/>
        </w:r>
        <w:r w:rsidRPr="00BC5C09">
          <w:rPr>
            <w:noProof/>
            <w:webHidden/>
          </w:rPr>
          <w:instrText xml:space="preserve"> PAGEREF _Toc190295939 \h </w:instrText>
        </w:r>
        <w:r w:rsidRPr="00BC5C09">
          <w:rPr>
            <w:noProof/>
            <w:webHidden/>
          </w:rPr>
        </w:r>
        <w:r w:rsidRPr="00BC5C09">
          <w:rPr>
            <w:noProof/>
            <w:webHidden/>
          </w:rPr>
          <w:fldChar w:fldCharType="separate"/>
        </w:r>
        <w:r w:rsidR="0086586F" w:rsidRPr="00BC5C09">
          <w:rPr>
            <w:noProof/>
            <w:webHidden/>
          </w:rPr>
          <w:t>16</w:t>
        </w:r>
        <w:r w:rsidRPr="00BC5C09">
          <w:rPr>
            <w:noProof/>
            <w:webHidden/>
          </w:rPr>
          <w:fldChar w:fldCharType="end"/>
        </w:r>
      </w:hyperlink>
    </w:p>
    <w:p w14:paraId="7FF61456" w14:textId="6A9DB357"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40" w:history="1">
        <w:r w:rsidRPr="00BC5C09">
          <w:rPr>
            <w:rStyle w:val="Hipervnculo"/>
            <w:noProof/>
          </w:rPr>
          <w:t>2.1.6.7. Por su acción farmacológica:</w:t>
        </w:r>
        <w:r w:rsidRPr="00BC5C09">
          <w:rPr>
            <w:noProof/>
            <w:webHidden/>
          </w:rPr>
          <w:tab/>
        </w:r>
        <w:r w:rsidRPr="00BC5C09">
          <w:rPr>
            <w:noProof/>
            <w:webHidden/>
          </w:rPr>
          <w:fldChar w:fldCharType="begin"/>
        </w:r>
        <w:r w:rsidRPr="00BC5C09">
          <w:rPr>
            <w:noProof/>
            <w:webHidden/>
          </w:rPr>
          <w:instrText xml:space="preserve"> PAGEREF _Toc190295940 \h </w:instrText>
        </w:r>
        <w:r w:rsidRPr="00BC5C09">
          <w:rPr>
            <w:noProof/>
            <w:webHidden/>
          </w:rPr>
        </w:r>
        <w:r w:rsidRPr="00BC5C09">
          <w:rPr>
            <w:noProof/>
            <w:webHidden/>
          </w:rPr>
          <w:fldChar w:fldCharType="separate"/>
        </w:r>
        <w:r w:rsidR="0086586F" w:rsidRPr="00BC5C09">
          <w:rPr>
            <w:noProof/>
            <w:webHidden/>
          </w:rPr>
          <w:t>17</w:t>
        </w:r>
        <w:r w:rsidRPr="00BC5C09">
          <w:rPr>
            <w:noProof/>
            <w:webHidden/>
          </w:rPr>
          <w:fldChar w:fldCharType="end"/>
        </w:r>
      </w:hyperlink>
    </w:p>
    <w:p w14:paraId="1E7734C9" w14:textId="7EEA3E25"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41" w:history="1">
        <w:r w:rsidRPr="00BC5C09">
          <w:rPr>
            <w:rStyle w:val="Hipervnculo"/>
            <w:noProof/>
          </w:rPr>
          <w:t>2.1.6.8. Por su consideración sociológica:</w:t>
        </w:r>
        <w:r w:rsidRPr="00BC5C09">
          <w:rPr>
            <w:noProof/>
            <w:webHidden/>
          </w:rPr>
          <w:tab/>
        </w:r>
        <w:r w:rsidRPr="00BC5C09">
          <w:rPr>
            <w:noProof/>
            <w:webHidden/>
          </w:rPr>
          <w:fldChar w:fldCharType="begin"/>
        </w:r>
        <w:r w:rsidRPr="00BC5C09">
          <w:rPr>
            <w:noProof/>
            <w:webHidden/>
          </w:rPr>
          <w:instrText xml:space="preserve"> PAGEREF _Toc190295941 \h </w:instrText>
        </w:r>
        <w:r w:rsidRPr="00BC5C09">
          <w:rPr>
            <w:noProof/>
            <w:webHidden/>
          </w:rPr>
        </w:r>
        <w:r w:rsidRPr="00BC5C09">
          <w:rPr>
            <w:noProof/>
            <w:webHidden/>
          </w:rPr>
          <w:fldChar w:fldCharType="separate"/>
        </w:r>
        <w:r w:rsidR="0086586F" w:rsidRPr="00BC5C09">
          <w:rPr>
            <w:noProof/>
            <w:webHidden/>
          </w:rPr>
          <w:t>17</w:t>
        </w:r>
        <w:r w:rsidRPr="00BC5C09">
          <w:rPr>
            <w:noProof/>
            <w:webHidden/>
          </w:rPr>
          <w:fldChar w:fldCharType="end"/>
        </w:r>
      </w:hyperlink>
    </w:p>
    <w:p w14:paraId="5E30BB24" w14:textId="0B11E339"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42" w:history="1">
        <w:r w:rsidRPr="00BC5C09">
          <w:rPr>
            <w:rStyle w:val="Hipervnculo"/>
            <w:noProof/>
          </w:rPr>
          <w:t>2.1.6.9. Por su peligrosidad para la salud.</w:t>
        </w:r>
        <w:r w:rsidRPr="00BC5C09">
          <w:rPr>
            <w:noProof/>
            <w:webHidden/>
          </w:rPr>
          <w:tab/>
        </w:r>
        <w:r w:rsidRPr="00BC5C09">
          <w:rPr>
            <w:noProof/>
            <w:webHidden/>
          </w:rPr>
          <w:fldChar w:fldCharType="begin"/>
        </w:r>
        <w:r w:rsidRPr="00BC5C09">
          <w:rPr>
            <w:noProof/>
            <w:webHidden/>
          </w:rPr>
          <w:instrText xml:space="preserve"> PAGEREF _Toc190295942 \h </w:instrText>
        </w:r>
        <w:r w:rsidRPr="00BC5C09">
          <w:rPr>
            <w:noProof/>
            <w:webHidden/>
          </w:rPr>
        </w:r>
        <w:r w:rsidRPr="00BC5C09">
          <w:rPr>
            <w:noProof/>
            <w:webHidden/>
          </w:rPr>
          <w:fldChar w:fldCharType="separate"/>
        </w:r>
        <w:r w:rsidR="0086586F" w:rsidRPr="00BC5C09">
          <w:rPr>
            <w:noProof/>
            <w:webHidden/>
          </w:rPr>
          <w:t>18</w:t>
        </w:r>
        <w:r w:rsidRPr="00BC5C09">
          <w:rPr>
            <w:noProof/>
            <w:webHidden/>
          </w:rPr>
          <w:fldChar w:fldCharType="end"/>
        </w:r>
      </w:hyperlink>
    </w:p>
    <w:p w14:paraId="0E882FCB" w14:textId="5D95C73E"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43" w:history="1">
        <w:r w:rsidRPr="00BC5C09">
          <w:rPr>
            <w:rStyle w:val="Hipervnculo"/>
            <w:noProof/>
          </w:rPr>
          <w:t>2.1.7. Drogadicción:</w:t>
        </w:r>
        <w:r w:rsidRPr="00BC5C09">
          <w:rPr>
            <w:noProof/>
            <w:webHidden/>
          </w:rPr>
          <w:tab/>
        </w:r>
        <w:r w:rsidRPr="00BC5C09">
          <w:rPr>
            <w:noProof/>
            <w:webHidden/>
          </w:rPr>
          <w:fldChar w:fldCharType="begin"/>
        </w:r>
        <w:r w:rsidRPr="00BC5C09">
          <w:rPr>
            <w:noProof/>
            <w:webHidden/>
          </w:rPr>
          <w:instrText xml:space="preserve"> PAGEREF _Toc190295943 \h </w:instrText>
        </w:r>
        <w:r w:rsidRPr="00BC5C09">
          <w:rPr>
            <w:noProof/>
            <w:webHidden/>
          </w:rPr>
        </w:r>
        <w:r w:rsidRPr="00BC5C09">
          <w:rPr>
            <w:noProof/>
            <w:webHidden/>
          </w:rPr>
          <w:fldChar w:fldCharType="separate"/>
        </w:r>
        <w:r w:rsidR="0086586F" w:rsidRPr="00BC5C09">
          <w:rPr>
            <w:noProof/>
            <w:webHidden/>
          </w:rPr>
          <w:t>18</w:t>
        </w:r>
        <w:r w:rsidRPr="00BC5C09">
          <w:rPr>
            <w:noProof/>
            <w:webHidden/>
          </w:rPr>
          <w:fldChar w:fldCharType="end"/>
        </w:r>
      </w:hyperlink>
    </w:p>
    <w:p w14:paraId="199E3ED0" w14:textId="44B700CD"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44" w:history="1">
        <w:r w:rsidRPr="00BC5C09">
          <w:rPr>
            <w:rStyle w:val="Hipervnculo"/>
            <w:noProof/>
          </w:rPr>
          <w:t>2.1.8. Definición:</w:t>
        </w:r>
        <w:r w:rsidRPr="00BC5C09">
          <w:rPr>
            <w:noProof/>
            <w:webHidden/>
          </w:rPr>
          <w:tab/>
        </w:r>
        <w:r w:rsidRPr="00BC5C09">
          <w:rPr>
            <w:noProof/>
            <w:webHidden/>
          </w:rPr>
          <w:fldChar w:fldCharType="begin"/>
        </w:r>
        <w:r w:rsidRPr="00BC5C09">
          <w:rPr>
            <w:noProof/>
            <w:webHidden/>
          </w:rPr>
          <w:instrText xml:space="preserve"> PAGEREF _Toc190295944 \h </w:instrText>
        </w:r>
        <w:r w:rsidRPr="00BC5C09">
          <w:rPr>
            <w:noProof/>
            <w:webHidden/>
          </w:rPr>
        </w:r>
        <w:r w:rsidRPr="00BC5C09">
          <w:rPr>
            <w:noProof/>
            <w:webHidden/>
          </w:rPr>
          <w:fldChar w:fldCharType="separate"/>
        </w:r>
        <w:r w:rsidR="0086586F" w:rsidRPr="00BC5C09">
          <w:rPr>
            <w:noProof/>
            <w:webHidden/>
          </w:rPr>
          <w:t>19</w:t>
        </w:r>
        <w:r w:rsidRPr="00BC5C09">
          <w:rPr>
            <w:noProof/>
            <w:webHidden/>
          </w:rPr>
          <w:fldChar w:fldCharType="end"/>
        </w:r>
      </w:hyperlink>
    </w:p>
    <w:p w14:paraId="66DC70A6" w14:textId="7E53AF3C"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45" w:history="1">
        <w:r w:rsidRPr="00BC5C09">
          <w:rPr>
            <w:rStyle w:val="Hipervnculo"/>
            <w:noProof/>
          </w:rPr>
          <w:t>2.2. Costo social:</w:t>
        </w:r>
        <w:r w:rsidRPr="00BC5C09">
          <w:rPr>
            <w:noProof/>
            <w:webHidden/>
          </w:rPr>
          <w:tab/>
        </w:r>
        <w:r w:rsidRPr="00BC5C09">
          <w:rPr>
            <w:noProof/>
            <w:webHidden/>
          </w:rPr>
          <w:fldChar w:fldCharType="begin"/>
        </w:r>
        <w:r w:rsidRPr="00BC5C09">
          <w:rPr>
            <w:noProof/>
            <w:webHidden/>
          </w:rPr>
          <w:instrText xml:space="preserve"> PAGEREF _Toc190295945 \h </w:instrText>
        </w:r>
        <w:r w:rsidRPr="00BC5C09">
          <w:rPr>
            <w:noProof/>
            <w:webHidden/>
          </w:rPr>
        </w:r>
        <w:r w:rsidRPr="00BC5C09">
          <w:rPr>
            <w:noProof/>
            <w:webHidden/>
          </w:rPr>
          <w:fldChar w:fldCharType="separate"/>
        </w:r>
        <w:r w:rsidR="0086586F" w:rsidRPr="00BC5C09">
          <w:rPr>
            <w:noProof/>
            <w:webHidden/>
          </w:rPr>
          <w:t>20</w:t>
        </w:r>
        <w:r w:rsidRPr="00BC5C09">
          <w:rPr>
            <w:noProof/>
            <w:webHidden/>
          </w:rPr>
          <w:fldChar w:fldCharType="end"/>
        </w:r>
      </w:hyperlink>
    </w:p>
    <w:p w14:paraId="31DA8E43" w14:textId="3CCE13F5"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46" w:history="1">
        <w:r w:rsidRPr="00BC5C09">
          <w:rPr>
            <w:rStyle w:val="Hipervnculo"/>
            <w:noProof/>
          </w:rPr>
          <w:t>2.3. Fisiología:</w:t>
        </w:r>
        <w:r w:rsidRPr="00BC5C09">
          <w:rPr>
            <w:noProof/>
            <w:webHidden/>
          </w:rPr>
          <w:tab/>
        </w:r>
        <w:r w:rsidRPr="00BC5C09">
          <w:rPr>
            <w:noProof/>
            <w:webHidden/>
          </w:rPr>
          <w:fldChar w:fldCharType="begin"/>
        </w:r>
        <w:r w:rsidRPr="00BC5C09">
          <w:rPr>
            <w:noProof/>
            <w:webHidden/>
          </w:rPr>
          <w:instrText xml:space="preserve"> PAGEREF _Toc190295946 \h </w:instrText>
        </w:r>
        <w:r w:rsidRPr="00BC5C09">
          <w:rPr>
            <w:noProof/>
            <w:webHidden/>
          </w:rPr>
        </w:r>
        <w:r w:rsidRPr="00BC5C09">
          <w:rPr>
            <w:noProof/>
            <w:webHidden/>
          </w:rPr>
          <w:fldChar w:fldCharType="separate"/>
        </w:r>
        <w:r w:rsidR="0086586F" w:rsidRPr="00BC5C09">
          <w:rPr>
            <w:noProof/>
            <w:webHidden/>
          </w:rPr>
          <w:t>20</w:t>
        </w:r>
        <w:r w:rsidRPr="00BC5C09">
          <w:rPr>
            <w:noProof/>
            <w:webHidden/>
          </w:rPr>
          <w:fldChar w:fldCharType="end"/>
        </w:r>
      </w:hyperlink>
    </w:p>
    <w:p w14:paraId="289060C8" w14:textId="652BF91B"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47" w:history="1">
        <w:r w:rsidRPr="00BC5C09">
          <w:rPr>
            <w:rStyle w:val="Hipervnculo"/>
            <w:noProof/>
          </w:rPr>
          <w:t>2.4. Fisiopatología:</w:t>
        </w:r>
        <w:r w:rsidRPr="00BC5C09">
          <w:rPr>
            <w:noProof/>
            <w:webHidden/>
          </w:rPr>
          <w:tab/>
        </w:r>
        <w:r w:rsidRPr="00BC5C09">
          <w:rPr>
            <w:noProof/>
            <w:webHidden/>
          </w:rPr>
          <w:fldChar w:fldCharType="begin"/>
        </w:r>
        <w:r w:rsidRPr="00BC5C09">
          <w:rPr>
            <w:noProof/>
            <w:webHidden/>
          </w:rPr>
          <w:instrText xml:space="preserve"> PAGEREF _Toc190295947 \h </w:instrText>
        </w:r>
        <w:r w:rsidRPr="00BC5C09">
          <w:rPr>
            <w:noProof/>
            <w:webHidden/>
          </w:rPr>
        </w:r>
        <w:r w:rsidRPr="00BC5C09">
          <w:rPr>
            <w:noProof/>
            <w:webHidden/>
          </w:rPr>
          <w:fldChar w:fldCharType="separate"/>
        </w:r>
        <w:r w:rsidR="0086586F" w:rsidRPr="00BC5C09">
          <w:rPr>
            <w:noProof/>
            <w:webHidden/>
          </w:rPr>
          <w:t>21</w:t>
        </w:r>
        <w:r w:rsidRPr="00BC5C09">
          <w:rPr>
            <w:noProof/>
            <w:webHidden/>
          </w:rPr>
          <w:fldChar w:fldCharType="end"/>
        </w:r>
      </w:hyperlink>
    </w:p>
    <w:p w14:paraId="45DD9439" w14:textId="23067CEC"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48" w:history="1">
        <w:r w:rsidRPr="00BC5C09">
          <w:rPr>
            <w:rStyle w:val="Hipervnculo"/>
            <w:i/>
            <w:noProof/>
          </w:rPr>
          <w:t>2.5.</w:t>
        </w:r>
        <w:r w:rsidRPr="00BC5C09">
          <w:rPr>
            <w:rStyle w:val="Hipervnculo"/>
            <w:noProof/>
          </w:rPr>
          <w:t xml:space="preserve"> Tratamiento:</w:t>
        </w:r>
        <w:r w:rsidRPr="00BC5C09">
          <w:rPr>
            <w:noProof/>
            <w:webHidden/>
          </w:rPr>
          <w:tab/>
        </w:r>
        <w:r w:rsidRPr="00BC5C09">
          <w:rPr>
            <w:noProof/>
            <w:webHidden/>
          </w:rPr>
          <w:fldChar w:fldCharType="begin"/>
        </w:r>
        <w:r w:rsidRPr="00BC5C09">
          <w:rPr>
            <w:noProof/>
            <w:webHidden/>
          </w:rPr>
          <w:instrText xml:space="preserve"> PAGEREF _Toc190295948 \h </w:instrText>
        </w:r>
        <w:r w:rsidRPr="00BC5C09">
          <w:rPr>
            <w:noProof/>
            <w:webHidden/>
          </w:rPr>
        </w:r>
        <w:r w:rsidRPr="00BC5C09">
          <w:rPr>
            <w:noProof/>
            <w:webHidden/>
          </w:rPr>
          <w:fldChar w:fldCharType="separate"/>
        </w:r>
        <w:r w:rsidR="0086586F" w:rsidRPr="00BC5C09">
          <w:rPr>
            <w:noProof/>
            <w:webHidden/>
          </w:rPr>
          <w:t>22</w:t>
        </w:r>
        <w:r w:rsidRPr="00BC5C09">
          <w:rPr>
            <w:noProof/>
            <w:webHidden/>
          </w:rPr>
          <w:fldChar w:fldCharType="end"/>
        </w:r>
      </w:hyperlink>
    </w:p>
    <w:p w14:paraId="608C380E" w14:textId="6ED94E13"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49" w:history="1">
        <w:r w:rsidRPr="00BC5C09">
          <w:rPr>
            <w:rStyle w:val="Hipervnculo"/>
            <w:noProof/>
          </w:rPr>
          <w:t>2.6. Pronostico:</w:t>
        </w:r>
        <w:r w:rsidRPr="00BC5C09">
          <w:rPr>
            <w:noProof/>
            <w:webHidden/>
          </w:rPr>
          <w:tab/>
        </w:r>
        <w:r w:rsidRPr="00BC5C09">
          <w:rPr>
            <w:noProof/>
            <w:webHidden/>
          </w:rPr>
          <w:fldChar w:fldCharType="begin"/>
        </w:r>
        <w:r w:rsidRPr="00BC5C09">
          <w:rPr>
            <w:noProof/>
            <w:webHidden/>
          </w:rPr>
          <w:instrText xml:space="preserve"> PAGEREF _Toc190295949 \h </w:instrText>
        </w:r>
        <w:r w:rsidRPr="00BC5C09">
          <w:rPr>
            <w:noProof/>
            <w:webHidden/>
          </w:rPr>
        </w:r>
        <w:r w:rsidRPr="00BC5C09">
          <w:rPr>
            <w:noProof/>
            <w:webHidden/>
          </w:rPr>
          <w:fldChar w:fldCharType="separate"/>
        </w:r>
        <w:r w:rsidR="0086586F" w:rsidRPr="00BC5C09">
          <w:rPr>
            <w:noProof/>
            <w:webHidden/>
          </w:rPr>
          <w:t>22</w:t>
        </w:r>
        <w:r w:rsidRPr="00BC5C09">
          <w:rPr>
            <w:noProof/>
            <w:webHidden/>
          </w:rPr>
          <w:fldChar w:fldCharType="end"/>
        </w:r>
      </w:hyperlink>
    </w:p>
    <w:p w14:paraId="7E4F59C2" w14:textId="72B8B680"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50" w:history="1">
        <w:r w:rsidRPr="00BC5C09">
          <w:rPr>
            <w:rStyle w:val="Hipervnculo"/>
            <w:noProof/>
          </w:rPr>
          <w:t>2.7. Causas:</w:t>
        </w:r>
        <w:r w:rsidRPr="00BC5C09">
          <w:rPr>
            <w:noProof/>
            <w:webHidden/>
          </w:rPr>
          <w:tab/>
        </w:r>
        <w:r w:rsidRPr="00BC5C09">
          <w:rPr>
            <w:noProof/>
            <w:webHidden/>
          </w:rPr>
          <w:fldChar w:fldCharType="begin"/>
        </w:r>
        <w:r w:rsidRPr="00BC5C09">
          <w:rPr>
            <w:noProof/>
            <w:webHidden/>
          </w:rPr>
          <w:instrText xml:space="preserve"> PAGEREF _Toc190295950 \h </w:instrText>
        </w:r>
        <w:r w:rsidRPr="00BC5C09">
          <w:rPr>
            <w:noProof/>
            <w:webHidden/>
          </w:rPr>
        </w:r>
        <w:r w:rsidRPr="00BC5C09">
          <w:rPr>
            <w:noProof/>
            <w:webHidden/>
          </w:rPr>
          <w:fldChar w:fldCharType="separate"/>
        </w:r>
        <w:r w:rsidR="0086586F" w:rsidRPr="00BC5C09">
          <w:rPr>
            <w:noProof/>
            <w:webHidden/>
          </w:rPr>
          <w:t>23</w:t>
        </w:r>
        <w:r w:rsidRPr="00BC5C09">
          <w:rPr>
            <w:noProof/>
            <w:webHidden/>
          </w:rPr>
          <w:fldChar w:fldCharType="end"/>
        </w:r>
      </w:hyperlink>
    </w:p>
    <w:p w14:paraId="45335E2A" w14:textId="78B53FB0"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1" w:history="1">
        <w:r w:rsidRPr="00BC5C09">
          <w:rPr>
            <w:rStyle w:val="Hipervnculo"/>
            <w:noProof/>
          </w:rPr>
          <w:t>2.7.1. Curiosidad:</w:t>
        </w:r>
        <w:r w:rsidRPr="00BC5C09">
          <w:rPr>
            <w:noProof/>
            <w:webHidden/>
          </w:rPr>
          <w:tab/>
        </w:r>
        <w:r w:rsidRPr="00BC5C09">
          <w:rPr>
            <w:noProof/>
            <w:webHidden/>
          </w:rPr>
          <w:fldChar w:fldCharType="begin"/>
        </w:r>
        <w:r w:rsidRPr="00BC5C09">
          <w:rPr>
            <w:noProof/>
            <w:webHidden/>
          </w:rPr>
          <w:instrText xml:space="preserve"> PAGEREF _Toc190295951 \h </w:instrText>
        </w:r>
        <w:r w:rsidRPr="00BC5C09">
          <w:rPr>
            <w:noProof/>
            <w:webHidden/>
          </w:rPr>
        </w:r>
        <w:r w:rsidRPr="00BC5C09">
          <w:rPr>
            <w:noProof/>
            <w:webHidden/>
          </w:rPr>
          <w:fldChar w:fldCharType="separate"/>
        </w:r>
        <w:r w:rsidR="0086586F" w:rsidRPr="00BC5C09">
          <w:rPr>
            <w:noProof/>
            <w:webHidden/>
          </w:rPr>
          <w:t>23</w:t>
        </w:r>
        <w:r w:rsidRPr="00BC5C09">
          <w:rPr>
            <w:noProof/>
            <w:webHidden/>
          </w:rPr>
          <w:fldChar w:fldCharType="end"/>
        </w:r>
      </w:hyperlink>
    </w:p>
    <w:p w14:paraId="5EB0404E" w14:textId="66AB36D2"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2" w:history="1">
        <w:r w:rsidRPr="00BC5C09">
          <w:rPr>
            <w:rStyle w:val="Hipervnculo"/>
            <w:noProof/>
          </w:rPr>
          <w:t>2.7.2. Problemas familiares:</w:t>
        </w:r>
        <w:r w:rsidRPr="00BC5C09">
          <w:rPr>
            <w:noProof/>
            <w:webHidden/>
          </w:rPr>
          <w:tab/>
        </w:r>
        <w:r w:rsidRPr="00BC5C09">
          <w:rPr>
            <w:noProof/>
            <w:webHidden/>
          </w:rPr>
          <w:fldChar w:fldCharType="begin"/>
        </w:r>
        <w:r w:rsidRPr="00BC5C09">
          <w:rPr>
            <w:noProof/>
            <w:webHidden/>
          </w:rPr>
          <w:instrText xml:space="preserve"> PAGEREF _Toc190295952 \h </w:instrText>
        </w:r>
        <w:r w:rsidRPr="00BC5C09">
          <w:rPr>
            <w:noProof/>
            <w:webHidden/>
          </w:rPr>
        </w:r>
        <w:r w:rsidRPr="00BC5C09">
          <w:rPr>
            <w:noProof/>
            <w:webHidden/>
          </w:rPr>
          <w:fldChar w:fldCharType="separate"/>
        </w:r>
        <w:r w:rsidR="0086586F" w:rsidRPr="00BC5C09">
          <w:rPr>
            <w:noProof/>
            <w:webHidden/>
          </w:rPr>
          <w:t>23</w:t>
        </w:r>
        <w:r w:rsidRPr="00BC5C09">
          <w:rPr>
            <w:noProof/>
            <w:webHidden/>
          </w:rPr>
          <w:fldChar w:fldCharType="end"/>
        </w:r>
      </w:hyperlink>
    </w:p>
    <w:p w14:paraId="2A9FE261" w14:textId="6006E118"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3" w:history="1">
        <w:r w:rsidRPr="00BC5C09">
          <w:rPr>
            <w:rStyle w:val="Hipervnculo"/>
            <w:noProof/>
          </w:rPr>
          <w:t>2.7.3. Influencia en el entorno en el que se desarrollan los adolescentes:</w:t>
        </w:r>
        <w:r w:rsidRPr="00BC5C09">
          <w:rPr>
            <w:noProof/>
            <w:webHidden/>
          </w:rPr>
          <w:tab/>
        </w:r>
        <w:r w:rsidRPr="00BC5C09">
          <w:rPr>
            <w:noProof/>
            <w:webHidden/>
          </w:rPr>
          <w:fldChar w:fldCharType="begin"/>
        </w:r>
        <w:r w:rsidRPr="00BC5C09">
          <w:rPr>
            <w:noProof/>
            <w:webHidden/>
          </w:rPr>
          <w:instrText xml:space="preserve"> PAGEREF _Toc190295953 \h </w:instrText>
        </w:r>
        <w:r w:rsidRPr="00BC5C09">
          <w:rPr>
            <w:noProof/>
            <w:webHidden/>
          </w:rPr>
        </w:r>
        <w:r w:rsidRPr="00BC5C09">
          <w:rPr>
            <w:noProof/>
            <w:webHidden/>
          </w:rPr>
          <w:fldChar w:fldCharType="separate"/>
        </w:r>
        <w:r w:rsidR="0086586F" w:rsidRPr="00BC5C09">
          <w:rPr>
            <w:noProof/>
            <w:webHidden/>
          </w:rPr>
          <w:t>23</w:t>
        </w:r>
        <w:r w:rsidRPr="00BC5C09">
          <w:rPr>
            <w:noProof/>
            <w:webHidden/>
          </w:rPr>
          <w:fldChar w:fldCharType="end"/>
        </w:r>
      </w:hyperlink>
    </w:p>
    <w:p w14:paraId="52BC683F" w14:textId="39773387"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4" w:history="1">
        <w:r w:rsidRPr="00BC5C09">
          <w:rPr>
            <w:rStyle w:val="Hipervnculo"/>
            <w:noProof/>
          </w:rPr>
          <w:t>2.7.4. Problemas familiares/carencia familiar:</w:t>
        </w:r>
        <w:r w:rsidRPr="00BC5C09">
          <w:rPr>
            <w:noProof/>
            <w:webHidden/>
          </w:rPr>
          <w:tab/>
        </w:r>
        <w:r w:rsidRPr="00BC5C09">
          <w:rPr>
            <w:noProof/>
            <w:webHidden/>
          </w:rPr>
          <w:fldChar w:fldCharType="begin"/>
        </w:r>
        <w:r w:rsidRPr="00BC5C09">
          <w:rPr>
            <w:noProof/>
            <w:webHidden/>
          </w:rPr>
          <w:instrText xml:space="preserve"> PAGEREF _Toc190295954 \h </w:instrText>
        </w:r>
        <w:r w:rsidRPr="00BC5C09">
          <w:rPr>
            <w:noProof/>
            <w:webHidden/>
          </w:rPr>
        </w:r>
        <w:r w:rsidRPr="00BC5C09">
          <w:rPr>
            <w:noProof/>
            <w:webHidden/>
          </w:rPr>
          <w:fldChar w:fldCharType="separate"/>
        </w:r>
        <w:r w:rsidR="0086586F" w:rsidRPr="00BC5C09">
          <w:rPr>
            <w:noProof/>
            <w:webHidden/>
          </w:rPr>
          <w:t>24</w:t>
        </w:r>
        <w:r w:rsidRPr="00BC5C09">
          <w:rPr>
            <w:noProof/>
            <w:webHidden/>
          </w:rPr>
          <w:fldChar w:fldCharType="end"/>
        </w:r>
      </w:hyperlink>
    </w:p>
    <w:p w14:paraId="20F81DE4" w14:textId="09EAC6FB"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5" w:history="1">
        <w:r w:rsidRPr="00BC5C09">
          <w:rPr>
            <w:rStyle w:val="Hipervnculo"/>
            <w:noProof/>
          </w:rPr>
          <w:t>2.7.5. Para sentirse bien:</w:t>
        </w:r>
        <w:r w:rsidRPr="00BC5C09">
          <w:rPr>
            <w:noProof/>
            <w:webHidden/>
          </w:rPr>
          <w:tab/>
        </w:r>
        <w:r w:rsidRPr="00BC5C09">
          <w:rPr>
            <w:noProof/>
            <w:webHidden/>
          </w:rPr>
          <w:fldChar w:fldCharType="begin"/>
        </w:r>
        <w:r w:rsidRPr="00BC5C09">
          <w:rPr>
            <w:noProof/>
            <w:webHidden/>
          </w:rPr>
          <w:instrText xml:space="preserve"> PAGEREF _Toc190295955 \h </w:instrText>
        </w:r>
        <w:r w:rsidRPr="00BC5C09">
          <w:rPr>
            <w:noProof/>
            <w:webHidden/>
          </w:rPr>
        </w:r>
        <w:r w:rsidRPr="00BC5C09">
          <w:rPr>
            <w:noProof/>
            <w:webHidden/>
          </w:rPr>
          <w:fldChar w:fldCharType="separate"/>
        </w:r>
        <w:r w:rsidR="0086586F" w:rsidRPr="00BC5C09">
          <w:rPr>
            <w:noProof/>
            <w:webHidden/>
          </w:rPr>
          <w:t>24</w:t>
        </w:r>
        <w:r w:rsidRPr="00BC5C09">
          <w:rPr>
            <w:noProof/>
            <w:webHidden/>
          </w:rPr>
          <w:fldChar w:fldCharType="end"/>
        </w:r>
      </w:hyperlink>
    </w:p>
    <w:p w14:paraId="699F87F8" w14:textId="4C0A287B"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6" w:history="1">
        <w:r w:rsidRPr="00BC5C09">
          <w:rPr>
            <w:rStyle w:val="Hipervnculo"/>
            <w:noProof/>
          </w:rPr>
          <w:t>2.7.6. Para sentirse mejor:</w:t>
        </w:r>
        <w:r w:rsidRPr="00BC5C09">
          <w:rPr>
            <w:noProof/>
            <w:webHidden/>
          </w:rPr>
          <w:tab/>
        </w:r>
        <w:r w:rsidRPr="00BC5C09">
          <w:rPr>
            <w:noProof/>
            <w:webHidden/>
          </w:rPr>
          <w:fldChar w:fldCharType="begin"/>
        </w:r>
        <w:r w:rsidRPr="00BC5C09">
          <w:rPr>
            <w:noProof/>
            <w:webHidden/>
          </w:rPr>
          <w:instrText xml:space="preserve"> PAGEREF _Toc190295956 \h </w:instrText>
        </w:r>
        <w:r w:rsidRPr="00BC5C09">
          <w:rPr>
            <w:noProof/>
            <w:webHidden/>
          </w:rPr>
        </w:r>
        <w:r w:rsidRPr="00BC5C09">
          <w:rPr>
            <w:noProof/>
            <w:webHidden/>
          </w:rPr>
          <w:fldChar w:fldCharType="separate"/>
        </w:r>
        <w:r w:rsidR="0086586F" w:rsidRPr="00BC5C09">
          <w:rPr>
            <w:noProof/>
            <w:webHidden/>
          </w:rPr>
          <w:t>24</w:t>
        </w:r>
        <w:r w:rsidRPr="00BC5C09">
          <w:rPr>
            <w:noProof/>
            <w:webHidden/>
          </w:rPr>
          <w:fldChar w:fldCharType="end"/>
        </w:r>
      </w:hyperlink>
    </w:p>
    <w:p w14:paraId="283034A0" w14:textId="24C3C0F5"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7" w:history="1">
        <w:r w:rsidRPr="00BC5C09">
          <w:rPr>
            <w:rStyle w:val="Hipervnculo"/>
            <w:noProof/>
          </w:rPr>
          <w:t>2.7.7. Para rendir mejor:</w:t>
        </w:r>
        <w:r w:rsidRPr="00BC5C09">
          <w:rPr>
            <w:noProof/>
            <w:webHidden/>
          </w:rPr>
          <w:tab/>
        </w:r>
        <w:r w:rsidRPr="00BC5C09">
          <w:rPr>
            <w:noProof/>
            <w:webHidden/>
          </w:rPr>
          <w:fldChar w:fldCharType="begin"/>
        </w:r>
        <w:r w:rsidRPr="00BC5C09">
          <w:rPr>
            <w:noProof/>
            <w:webHidden/>
          </w:rPr>
          <w:instrText xml:space="preserve"> PAGEREF _Toc190295957 \h </w:instrText>
        </w:r>
        <w:r w:rsidRPr="00BC5C09">
          <w:rPr>
            <w:noProof/>
            <w:webHidden/>
          </w:rPr>
        </w:r>
        <w:r w:rsidRPr="00BC5C09">
          <w:rPr>
            <w:noProof/>
            <w:webHidden/>
          </w:rPr>
          <w:fldChar w:fldCharType="separate"/>
        </w:r>
        <w:r w:rsidR="0086586F" w:rsidRPr="00BC5C09">
          <w:rPr>
            <w:noProof/>
            <w:webHidden/>
          </w:rPr>
          <w:t>24</w:t>
        </w:r>
        <w:r w:rsidRPr="00BC5C09">
          <w:rPr>
            <w:noProof/>
            <w:webHidden/>
          </w:rPr>
          <w:fldChar w:fldCharType="end"/>
        </w:r>
      </w:hyperlink>
    </w:p>
    <w:p w14:paraId="5C5F9772" w14:textId="78D54D96"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58" w:history="1">
        <w:r w:rsidRPr="00BC5C09">
          <w:rPr>
            <w:rStyle w:val="Hipervnculo"/>
            <w:noProof/>
          </w:rPr>
          <w:t>2.8. Signos y síntomas:</w:t>
        </w:r>
        <w:r w:rsidRPr="00BC5C09">
          <w:rPr>
            <w:noProof/>
            <w:webHidden/>
          </w:rPr>
          <w:tab/>
        </w:r>
        <w:r w:rsidRPr="00BC5C09">
          <w:rPr>
            <w:noProof/>
            <w:webHidden/>
          </w:rPr>
          <w:fldChar w:fldCharType="begin"/>
        </w:r>
        <w:r w:rsidRPr="00BC5C09">
          <w:rPr>
            <w:noProof/>
            <w:webHidden/>
          </w:rPr>
          <w:instrText xml:space="preserve"> PAGEREF _Toc190295958 \h </w:instrText>
        </w:r>
        <w:r w:rsidRPr="00BC5C09">
          <w:rPr>
            <w:noProof/>
            <w:webHidden/>
          </w:rPr>
        </w:r>
        <w:r w:rsidRPr="00BC5C09">
          <w:rPr>
            <w:noProof/>
            <w:webHidden/>
          </w:rPr>
          <w:fldChar w:fldCharType="separate"/>
        </w:r>
        <w:r w:rsidR="0086586F" w:rsidRPr="00BC5C09">
          <w:rPr>
            <w:noProof/>
            <w:webHidden/>
          </w:rPr>
          <w:t>24</w:t>
        </w:r>
        <w:r w:rsidRPr="00BC5C09">
          <w:rPr>
            <w:noProof/>
            <w:webHidden/>
          </w:rPr>
          <w:fldChar w:fldCharType="end"/>
        </w:r>
      </w:hyperlink>
    </w:p>
    <w:p w14:paraId="5A41C887" w14:textId="0864FACF"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59" w:history="1">
        <w:r w:rsidRPr="00BC5C09">
          <w:rPr>
            <w:rStyle w:val="Hipervnculo"/>
            <w:noProof/>
          </w:rPr>
          <w:t>2.8.1. Área mental:</w:t>
        </w:r>
        <w:r w:rsidRPr="00BC5C09">
          <w:rPr>
            <w:noProof/>
            <w:webHidden/>
          </w:rPr>
          <w:tab/>
        </w:r>
        <w:r w:rsidRPr="00BC5C09">
          <w:rPr>
            <w:noProof/>
            <w:webHidden/>
          </w:rPr>
          <w:fldChar w:fldCharType="begin"/>
        </w:r>
        <w:r w:rsidRPr="00BC5C09">
          <w:rPr>
            <w:noProof/>
            <w:webHidden/>
          </w:rPr>
          <w:instrText xml:space="preserve"> PAGEREF _Toc190295959 \h </w:instrText>
        </w:r>
        <w:r w:rsidRPr="00BC5C09">
          <w:rPr>
            <w:noProof/>
            <w:webHidden/>
          </w:rPr>
        </w:r>
        <w:r w:rsidRPr="00BC5C09">
          <w:rPr>
            <w:noProof/>
            <w:webHidden/>
          </w:rPr>
          <w:fldChar w:fldCharType="separate"/>
        </w:r>
        <w:r w:rsidR="0086586F" w:rsidRPr="00BC5C09">
          <w:rPr>
            <w:noProof/>
            <w:webHidden/>
          </w:rPr>
          <w:t>24</w:t>
        </w:r>
        <w:r w:rsidRPr="00BC5C09">
          <w:rPr>
            <w:noProof/>
            <w:webHidden/>
          </w:rPr>
          <w:fldChar w:fldCharType="end"/>
        </w:r>
      </w:hyperlink>
    </w:p>
    <w:p w14:paraId="28B6D443" w14:textId="2346A899"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0" w:history="1">
        <w:r w:rsidRPr="00BC5C09">
          <w:rPr>
            <w:rStyle w:val="Hipervnculo"/>
            <w:noProof/>
          </w:rPr>
          <w:t>2.8.2. Familia:</w:t>
        </w:r>
        <w:r w:rsidRPr="00BC5C09">
          <w:rPr>
            <w:noProof/>
            <w:webHidden/>
          </w:rPr>
          <w:tab/>
        </w:r>
        <w:r w:rsidRPr="00BC5C09">
          <w:rPr>
            <w:noProof/>
            <w:webHidden/>
          </w:rPr>
          <w:fldChar w:fldCharType="begin"/>
        </w:r>
        <w:r w:rsidRPr="00BC5C09">
          <w:rPr>
            <w:noProof/>
            <w:webHidden/>
          </w:rPr>
          <w:instrText xml:space="preserve"> PAGEREF _Toc190295960 \h </w:instrText>
        </w:r>
        <w:r w:rsidRPr="00BC5C09">
          <w:rPr>
            <w:noProof/>
            <w:webHidden/>
          </w:rPr>
        </w:r>
        <w:r w:rsidRPr="00BC5C09">
          <w:rPr>
            <w:noProof/>
            <w:webHidden/>
          </w:rPr>
          <w:fldChar w:fldCharType="separate"/>
        </w:r>
        <w:r w:rsidR="0086586F" w:rsidRPr="00BC5C09">
          <w:rPr>
            <w:noProof/>
            <w:webHidden/>
          </w:rPr>
          <w:t>24</w:t>
        </w:r>
        <w:r w:rsidRPr="00BC5C09">
          <w:rPr>
            <w:noProof/>
            <w:webHidden/>
          </w:rPr>
          <w:fldChar w:fldCharType="end"/>
        </w:r>
      </w:hyperlink>
    </w:p>
    <w:p w14:paraId="08F9D36D" w14:textId="76120E7D"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1" w:history="1">
        <w:r w:rsidRPr="00BC5C09">
          <w:rPr>
            <w:rStyle w:val="Hipervnculo"/>
            <w:noProof/>
          </w:rPr>
          <w:t>2.8.3. Escuela:</w:t>
        </w:r>
        <w:r w:rsidRPr="00BC5C09">
          <w:rPr>
            <w:noProof/>
            <w:webHidden/>
          </w:rPr>
          <w:tab/>
        </w:r>
        <w:r w:rsidRPr="00BC5C09">
          <w:rPr>
            <w:noProof/>
            <w:webHidden/>
          </w:rPr>
          <w:fldChar w:fldCharType="begin"/>
        </w:r>
        <w:r w:rsidRPr="00BC5C09">
          <w:rPr>
            <w:noProof/>
            <w:webHidden/>
          </w:rPr>
          <w:instrText xml:space="preserve"> PAGEREF _Toc190295961 \h </w:instrText>
        </w:r>
        <w:r w:rsidRPr="00BC5C09">
          <w:rPr>
            <w:noProof/>
            <w:webHidden/>
          </w:rPr>
        </w:r>
        <w:r w:rsidRPr="00BC5C09">
          <w:rPr>
            <w:noProof/>
            <w:webHidden/>
          </w:rPr>
          <w:fldChar w:fldCharType="separate"/>
        </w:r>
        <w:r w:rsidR="0086586F" w:rsidRPr="00BC5C09">
          <w:rPr>
            <w:noProof/>
            <w:webHidden/>
          </w:rPr>
          <w:t>25</w:t>
        </w:r>
        <w:r w:rsidRPr="00BC5C09">
          <w:rPr>
            <w:noProof/>
            <w:webHidden/>
          </w:rPr>
          <w:fldChar w:fldCharType="end"/>
        </w:r>
      </w:hyperlink>
    </w:p>
    <w:p w14:paraId="7330C234" w14:textId="23EDBCDC"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2" w:history="1">
        <w:r w:rsidRPr="00BC5C09">
          <w:rPr>
            <w:rStyle w:val="Hipervnculo"/>
            <w:noProof/>
          </w:rPr>
          <w:t>2.8.4. Síntomas físicos.</w:t>
        </w:r>
        <w:r w:rsidRPr="00BC5C09">
          <w:rPr>
            <w:noProof/>
            <w:webHidden/>
          </w:rPr>
          <w:tab/>
        </w:r>
        <w:r w:rsidRPr="00BC5C09">
          <w:rPr>
            <w:noProof/>
            <w:webHidden/>
          </w:rPr>
          <w:fldChar w:fldCharType="begin"/>
        </w:r>
        <w:r w:rsidRPr="00BC5C09">
          <w:rPr>
            <w:noProof/>
            <w:webHidden/>
          </w:rPr>
          <w:instrText xml:space="preserve"> PAGEREF _Toc190295962 \h </w:instrText>
        </w:r>
        <w:r w:rsidRPr="00BC5C09">
          <w:rPr>
            <w:noProof/>
            <w:webHidden/>
          </w:rPr>
        </w:r>
        <w:r w:rsidRPr="00BC5C09">
          <w:rPr>
            <w:noProof/>
            <w:webHidden/>
          </w:rPr>
          <w:fldChar w:fldCharType="separate"/>
        </w:r>
        <w:r w:rsidR="0086586F" w:rsidRPr="00BC5C09">
          <w:rPr>
            <w:noProof/>
            <w:webHidden/>
          </w:rPr>
          <w:t>25</w:t>
        </w:r>
        <w:r w:rsidRPr="00BC5C09">
          <w:rPr>
            <w:noProof/>
            <w:webHidden/>
          </w:rPr>
          <w:fldChar w:fldCharType="end"/>
        </w:r>
      </w:hyperlink>
    </w:p>
    <w:p w14:paraId="30973B47" w14:textId="40C8E75F"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63" w:history="1">
        <w:r w:rsidRPr="00BC5C09">
          <w:rPr>
            <w:rStyle w:val="Hipervnculo"/>
            <w:noProof/>
          </w:rPr>
          <w:t>2.9. Tipo de drogas más consumidas por adolescentes:</w:t>
        </w:r>
        <w:r w:rsidRPr="00BC5C09">
          <w:rPr>
            <w:noProof/>
            <w:webHidden/>
          </w:rPr>
          <w:tab/>
        </w:r>
        <w:r w:rsidRPr="00BC5C09">
          <w:rPr>
            <w:noProof/>
            <w:webHidden/>
          </w:rPr>
          <w:fldChar w:fldCharType="begin"/>
        </w:r>
        <w:r w:rsidRPr="00BC5C09">
          <w:rPr>
            <w:noProof/>
            <w:webHidden/>
          </w:rPr>
          <w:instrText xml:space="preserve"> PAGEREF _Toc190295963 \h </w:instrText>
        </w:r>
        <w:r w:rsidRPr="00BC5C09">
          <w:rPr>
            <w:noProof/>
            <w:webHidden/>
          </w:rPr>
        </w:r>
        <w:r w:rsidRPr="00BC5C09">
          <w:rPr>
            <w:noProof/>
            <w:webHidden/>
          </w:rPr>
          <w:fldChar w:fldCharType="separate"/>
        </w:r>
        <w:r w:rsidR="0086586F" w:rsidRPr="00BC5C09">
          <w:rPr>
            <w:noProof/>
            <w:webHidden/>
          </w:rPr>
          <w:t>25</w:t>
        </w:r>
        <w:r w:rsidRPr="00BC5C09">
          <w:rPr>
            <w:noProof/>
            <w:webHidden/>
          </w:rPr>
          <w:fldChar w:fldCharType="end"/>
        </w:r>
      </w:hyperlink>
    </w:p>
    <w:p w14:paraId="34C9EC55" w14:textId="02DF66F9"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4" w:history="1">
        <w:r w:rsidRPr="00BC5C09">
          <w:rPr>
            <w:rStyle w:val="Hipervnculo"/>
            <w:noProof/>
          </w:rPr>
          <w:t>2.9.1. Alcohol:</w:t>
        </w:r>
        <w:r w:rsidRPr="00BC5C09">
          <w:rPr>
            <w:noProof/>
            <w:webHidden/>
          </w:rPr>
          <w:tab/>
        </w:r>
        <w:r w:rsidRPr="00BC5C09">
          <w:rPr>
            <w:noProof/>
            <w:webHidden/>
          </w:rPr>
          <w:fldChar w:fldCharType="begin"/>
        </w:r>
        <w:r w:rsidRPr="00BC5C09">
          <w:rPr>
            <w:noProof/>
            <w:webHidden/>
          </w:rPr>
          <w:instrText xml:space="preserve"> PAGEREF _Toc190295964 \h </w:instrText>
        </w:r>
        <w:r w:rsidRPr="00BC5C09">
          <w:rPr>
            <w:noProof/>
            <w:webHidden/>
          </w:rPr>
        </w:r>
        <w:r w:rsidRPr="00BC5C09">
          <w:rPr>
            <w:noProof/>
            <w:webHidden/>
          </w:rPr>
          <w:fldChar w:fldCharType="separate"/>
        </w:r>
        <w:r w:rsidR="0086586F" w:rsidRPr="00BC5C09">
          <w:rPr>
            <w:noProof/>
            <w:webHidden/>
          </w:rPr>
          <w:t>25</w:t>
        </w:r>
        <w:r w:rsidRPr="00BC5C09">
          <w:rPr>
            <w:noProof/>
            <w:webHidden/>
          </w:rPr>
          <w:fldChar w:fldCharType="end"/>
        </w:r>
      </w:hyperlink>
    </w:p>
    <w:p w14:paraId="417C550A" w14:textId="34713941"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5" w:history="1">
        <w:r w:rsidRPr="00BC5C09">
          <w:rPr>
            <w:rStyle w:val="Hipervnculo"/>
            <w:noProof/>
          </w:rPr>
          <w:t>2.9.1. Tabaco:</w:t>
        </w:r>
        <w:r w:rsidRPr="00BC5C09">
          <w:rPr>
            <w:noProof/>
            <w:webHidden/>
          </w:rPr>
          <w:tab/>
        </w:r>
        <w:r w:rsidRPr="00BC5C09">
          <w:rPr>
            <w:noProof/>
            <w:webHidden/>
          </w:rPr>
          <w:fldChar w:fldCharType="begin"/>
        </w:r>
        <w:r w:rsidRPr="00BC5C09">
          <w:rPr>
            <w:noProof/>
            <w:webHidden/>
          </w:rPr>
          <w:instrText xml:space="preserve"> PAGEREF _Toc190295965 \h </w:instrText>
        </w:r>
        <w:r w:rsidRPr="00BC5C09">
          <w:rPr>
            <w:noProof/>
            <w:webHidden/>
          </w:rPr>
        </w:r>
        <w:r w:rsidRPr="00BC5C09">
          <w:rPr>
            <w:noProof/>
            <w:webHidden/>
          </w:rPr>
          <w:fldChar w:fldCharType="separate"/>
        </w:r>
        <w:r w:rsidR="0086586F" w:rsidRPr="00BC5C09">
          <w:rPr>
            <w:noProof/>
            <w:webHidden/>
          </w:rPr>
          <w:t>26</w:t>
        </w:r>
        <w:r w:rsidRPr="00BC5C09">
          <w:rPr>
            <w:noProof/>
            <w:webHidden/>
          </w:rPr>
          <w:fldChar w:fldCharType="end"/>
        </w:r>
      </w:hyperlink>
    </w:p>
    <w:p w14:paraId="59D74A81" w14:textId="185BA872"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6" w:history="1">
        <w:r w:rsidRPr="00BC5C09">
          <w:rPr>
            <w:rStyle w:val="Hipervnculo"/>
            <w:noProof/>
          </w:rPr>
          <w:t>2.9.2.  Marihuana:</w:t>
        </w:r>
        <w:r w:rsidRPr="00BC5C09">
          <w:rPr>
            <w:noProof/>
            <w:webHidden/>
          </w:rPr>
          <w:tab/>
        </w:r>
        <w:r w:rsidRPr="00BC5C09">
          <w:rPr>
            <w:noProof/>
            <w:webHidden/>
          </w:rPr>
          <w:fldChar w:fldCharType="begin"/>
        </w:r>
        <w:r w:rsidRPr="00BC5C09">
          <w:rPr>
            <w:noProof/>
            <w:webHidden/>
          </w:rPr>
          <w:instrText xml:space="preserve"> PAGEREF _Toc190295966 \h </w:instrText>
        </w:r>
        <w:r w:rsidRPr="00BC5C09">
          <w:rPr>
            <w:noProof/>
            <w:webHidden/>
          </w:rPr>
        </w:r>
        <w:r w:rsidRPr="00BC5C09">
          <w:rPr>
            <w:noProof/>
            <w:webHidden/>
          </w:rPr>
          <w:fldChar w:fldCharType="separate"/>
        </w:r>
        <w:r w:rsidR="0086586F" w:rsidRPr="00BC5C09">
          <w:rPr>
            <w:noProof/>
            <w:webHidden/>
          </w:rPr>
          <w:t>26</w:t>
        </w:r>
        <w:r w:rsidRPr="00BC5C09">
          <w:rPr>
            <w:noProof/>
            <w:webHidden/>
          </w:rPr>
          <w:fldChar w:fldCharType="end"/>
        </w:r>
      </w:hyperlink>
    </w:p>
    <w:p w14:paraId="335229F4" w14:textId="02EC154C"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7" w:history="1">
        <w:r w:rsidRPr="00BC5C09">
          <w:rPr>
            <w:rStyle w:val="Hipervnculo"/>
            <w:noProof/>
          </w:rPr>
          <w:t>2.9.3. Cocaína:</w:t>
        </w:r>
        <w:r w:rsidRPr="00BC5C09">
          <w:rPr>
            <w:noProof/>
            <w:webHidden/>
          </w:rPr>
          <w:tab/>
        </w:r>
        <w:r w:rsidRPr="00BC5C09">
          <w:rPr>
            <w:noProof/>
            <w:webHidden/>
          </w:rPr>
          <w:fldChar w:fldCharType="begin"/>
        </w:r>
        <w:r w:rsidRPr="00BC5C09">
          <w:rPr>
            <w:noProof/>
            <w:webHidden/>
          </w:rPr>
          <w:instrText xml:space="preserve"> PAGEREF _Toc190295967 \h </w:instrText>
        </w:r>
        <w:r w:rsidRPr="00BC5C09">
          <w:rPr>
            <w:noProof/>
            <w:webHidden/>
          </w:rPr>
        </w:r>
        <w:r w:rsidRPr="00BC5C09">
          <w:rPr>
            <w:noProof/>
            <w:webHidden/>
          </w:rPr>
          <w:fldChar w:fldCharType="separate"/>
        </w:r>
        <w:r w:rsidR="0086586F" w:rsidRPr="00BC5C09">
          <w:rPr>
            <w:noProof/>
            <w:webHidden/>
          </w:rPr>
          <w:t>26</w:t>
        </w:r>
        <w:r w:rsidRPr="00BC5C09">
          <w:rPr>
            <w:noProof/>
            <w:webHidden/>
          </w:rPr>
          <w:fldChar w:fldCharType="end"/>
        </w:r>
      </w:hyperlink>
    </w:p>
    <w:p w14:paraId="72204F7A" w14:textId="49C72244"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8" w:history="1">
        <w:r w:rsidRPr="00BC5C09">
          <w:rPr>
            <w:rStyle w:val="Hipervnculo"/>
            <w:noProof/>
          </w:rPr>
          <w:t>2.9.4. Heroína:</w:t>
        </w:r>
        <w:r w:rsidRPr="00BC5C09">
          <w:rPr>
            <w:noProof/>
            <w:webHidden/>
          </w:rPr>
          <w:tab/>
        </w:r>
        <w:r w:rsidRPr="00BC5C09">
          <w:rPr>
            <w:noProof/>
            <w:webHidden/>
          </w:rPr>
          <w:fldChar w:fldCharType="begin"/>
        </w:r>
        <w:r w:rsidRPr="00BC5C09">
          <w:rPr>
            <w:noProof/>
            <w:webHidden/>
          </w:rPr>
          <w:instrText xml:space="preserve"> PAGEREF _Toc190295968 \h </w:instrText>
        </w:r>
        <w:r w:rsidRPr="00BC5C09">
          <w:rPr>
            <w:noProof/>
            <w:webHidden/>
          </w:rPr>
        </w:r>
        <w:r w:rsidRPr="00BC5C09">
          <w:rPr>
            <w:noProof/>
            <w:webHidden/>
          </w:rPr>
          <w:fldChar w:fldCharType="separate"/>
        </w:r>
        <w:r w:rsidR="0086586F" w:rsidRPr="00BC5C09">
          <w:rPr>
            <w:noProof/>
            <w:webHidden/>
          </w:rPr>
          <w:t>26</w:t>
        </w:r>
        <w:r w:rsidRPr="00BC5C09">
          <w:rPr>
            <w:noProof/>
            <w:webHidden/>
          </w:rPr>
          <w:fldChar w:fldCharType="end"/>
        </w:r>
      </w:hyperlink>
    </w:p>
    <w:p w14:paraId="5C95F35B" w14:textId="302A7ABE"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69" w:history="1">
        <w:r w:rsidRPr="00BC5C09">
          <w:rPr>
            <w:rStyle w:val="Hipervnculo"/>
            <w:noProof/>
          </w:rPr>
          <w:t>2.9.5. Alucinógenos:</w:t>
        </w:r>
        <w:r w:rsidRPr="00BC5C09">
          <w:rPr>
            <w:noProof/>
            <w:webHidden/>
          </w:rPr>
          <w:tab/>
        </w:r>
        <w:r w:rsidRPr="00BC5C09">
          <w:rPr>
            <w:noProof/>
            <w:webHidden/>
          </w:rPr>
          <w:fldChar w:fldCharType="begin"/>
        </w:r>
        <w:r w:rsidRPr="00BC5C09">
          <w:rPr>
            <w:noProof/>
            <w:webHidden/>
          </w:rPr>
          <w:instrText xml:space="preserve"> PAGEREF _Toc190295969 \h </w:instrText>
        </w:r>
        <w:r w:rsidRPr="00BC5C09">
          <w:rPr>
            <w:noProof/>
            <w:webHidden/>
          </w:rPr>
        </w:r>
        <w:r w:rsidRPr="00BC5C09">
          <w:rPr>
            <w:noProof/>
            <w:webHidden/>
          </w:rPr>
          <w:fldChar w:fldCharType="separate"/>
        </w:r>
        <w:r w:rsidR="0086586F" w:rsidRPr="00BC5C09">
          <w:rPr>
            <w:noProof/>
            <w:webHidden/>
          </w:rPr>
          <w:t>27</w:t>
        </w:r>
        <w:r w:rsidRPr="00BC5C09">
          <w:rPr>
            <w:noProof/>
            <w:webHidden/>
          </w:rPr>
          <w:fldChar w:fldCharType="end"/>
        </w:r>
      </w:hyperlink>
    </w:p>
    <w:p w14:paraId="7FA5C398" w14:textId="4E21CB75"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70" w:history="1">
        <w:r w:rsidRPr="00BC5C09">
          <w:rPr>
            <w:rStyle w:val="Hipervnculo"/>
            <w:noProof/>
          </w:rPr>
          <w:t>3. Adicción:</w:t>
        </w:r>
        <w:r w:rsidRPr="00BC5C09">
          <w:rPr>
            <w:noProof/>
            <w:webHidden/>
          </w:rPr>
          <w:tab/>
        </w:r>
        <w:r w:rsidRPr="00BC5C09">
          <w:rPr>
            <w:noProof/>
            <w:webHidden/>
          </w:rPr>
          <w:fldChar w:fldCharType="begin"/>
        </w:r>
        <w:r w:rsidRPr="00BC5C09">
          <w:rPr>
            <w:noProof/>
            <w:webHidden/>
          </w:rPr>
          <w:instrText xml:space="preserve"> PAGEREF _Toc190295970 \h </w:instrText>
        </w:r>
        <w:r w:rsidRPr="00BC5C09">
          <w:rPr>
            <w:noProof/>
            <w:webHidden/>
          </w:rPr>
        </w:r>
        <w:r w:rsidRPr="00BC5C09">
          <w:rPr>
            <w:noProof/>
            <w:webHidden/>
          </w:rPr>
          <w:fldChar w:fldCharType="separate"/>
        </w:r>
        <w:r w:rsidR="0086586F" w:rsidRPr="00BC5C09">
          <w:rPr>
            <w:noProof/>
            <w:webHidden/>
          </w:rPr>
          <w:t>27</w:t>
        </w:r>
        <w:r w:rsidRPr="00BC5C09">
          <w:rPr>
            <w:noProof/>
            <w:webHidden/>
          </w:rPr>
          <w:fldChar w:fldCharType="end"/>
        </w:r>
      </w:hyperlink>
    </w:p>
    <w:p w14:paraId="154DA0BF" w14:textId="3958F028"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71" w:history="1">
        <w:r w:rsidRPr="00BC5C09">
          <w:rPr>
            <w:rStyle w:val="Hipervnculo"/>
            <w:noProof/>
          </w:rPr>
          <w:t>3.1. Definición:</w:t>
        </w:r>
        <w:r w:rsidRPr="00BC5C09">
          <w:rPr>
            <w:noProof/>
            <w:webHidden/>
          </w:rPr>
          <w:tab/>
        </w:r>
        <w:r w:rsidRPr="00BC5C09">
          <w:rPr>
            <w:noProof/>
            <w:webHidden/>
          </w:rPr>
          <w:fldChar w:fldCharType="begin"/>
        </w:r>
        <w:r w:rsidRPr="00BC5C09">
          <w:rPr>
            <w:noProof/>
            <w:webHidden/>
          </w:rPr>
          <w:instrText xml:space="preserve"> PAGEREF _Toc190295971 \h </w:instrText>
        </w:r>
        <w:r w:rsidRPr="00BC5C09">
          <w:rPr>
            <w:noProof/>
            <w:webHidden/>
          </w:rPr>
        </w:r>
        <w:r w:rsidRPr="00BC5C09">
          <w:rPr>
            <w:noProof/>
            <w:webHidden/>
          </w:rPr>
          <w:fldChar w:fldCharType="separate"/>
        </w:r>
        <w:r w:rsidR="0086586F" w:rsidRPr="00BC5C09">
          <w:rPr>
            <w:noProof/>
            <w:webHidden/>
          </w:rPr>
          <w:t>27</w:t>
        </w:r>
        <w:r w:rsidRPr="00BC5C09">
          <w:rPr>
            <w:noProof/>
            <w:webHidden/>
          </w:rPr>
          <w:fldChar w:fldCharType="end"/>
        </w:r>
      </w:hyperlink>
    </w:p>
    <w:p w14:paraId="5E1C830C" w14:textId="7CC8C47D"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72" w:history="1">
        <w:r w:rsidRPr="00BC5C09">
          <w:rPr>
            <w:rStyle w:val="Hipervnculo"/>
            <w:noProof/>
          </w:rPr>
          <w:t>3.2. Adolescencia:</w:t>
        </w:r>
        <w:r w:rsidRPr="00BC5C09">
          <w:rPr>
            <w:noProof/>
            <w:webHidden/>
          </w:rPr>
          <w:tab/>
        </w:r>
        <w:r w:rsidRPr="00BC5C09">
          <w:rPr>
            <w:noProof/>
            <w:webHidden/>
          </w:rPr>
          <w:fldChar w:fldCharType="begin"/>
        </w:r>
        <w:r w:rsidRPr="00BC5C09">
          <w:rPr>
            <w:noProof/>
            <w:webHidden/>
          </w:rPr>
          <w:instrText xml:space="preserve"> PAGEREF _Toc190295972 \h </w:instrText>
        </w:r>
        <w:r w:rsidRPr="00BC5C09">
          <w:rPr>
            <w:noProof/>
            <w:webHidden/>
          </w:rPr>
        </w:r>
        <w:r w:rsidRPr="00BC5C09">
          <w:rPr>
            <w:noProof/>
            <w:webHidden/>
          </w:rPr>
          <w:fldChar w:fldCharType="separate"/>
        </w:r>
        <w:r w:rsidR="0086586F" w:rsidRPr="00BC5C09">
          <w:rPr>
            <w:noProof/>
            <w:webHidden/>
          </w:rPr>
          <w:t>27</w:t>
        </w:r>
        <w:r w:rsidRPr="00BC5C09">
          <w:rPr>
            <w:noProof/>
            <w:webHidden/>
          </w:rPr>
          <w:fldChar w:fldCharType="end"/>
        </w:r>
      </w:hyperlink>
    </w:p>
    <w:p w14:paraId="06DC3E07" w14:textId="1A950245"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73" w:history="1">
        <w:r w:rsidRPr="00BC5C09">
          <w:rPr>
            <w:rStyle w:val="Hipervnculo"/>
            <w:noProof/>
          </w:rPr>
          <w:t>3.2.1. Generalidades:</w:t>
        </w:r>
        <w:r w:rsidRPr="00BC5C09">
          <w:rPr>
            <w:noProof/>
            <w:webHidden/>
          </w:rPr>
          <w:tab/>
        </w:r>
        <w:r w:rsidRPr="00BC5C09">
          <w:rPr>
            <w:noProof/>
            <w:webHidden/>
          </w:rPr>
          <w:fldChar w:fldCharType="begin"/>
        </w:r>
        <w:r w:rsidRPr="00BC5C09">
          <w:rPr>
            <w:noProof/>
            <w:webHidden/>
          </w:rPr>
          <w:instrText xml:space="preserve"> PAGEREF _Toc190295973 \h </w:instrText>
        </w:r>
        <w:r w:rsidRPr="00BC5C09">
          <w:rPr>
            <w:noProof/>
            <w:webHidden/>
          </w:rPr>
        </w:r>
        <w:r w:rsidRPr="00BC5C09">
          <w:rPr>
            <w:noProof/>
            <w:webHidden/>
          </w:rPr>
          <w:fldChar w:fldCharType="separate"/>
        </w:r>
        <w:r w:rsidR="0086586F" w:rsidRPr="00BC5C09">
          <w:rPr>
            <w:noProof/>
            <w:webHidden/>
          </w:rPr>
          <w:t>27</w:t>
        </w:r>
        <w:r w:rsidRPr="00BC5C09">
          <w:rPr>
            <w:noProof/>
            <w:webHidden/>
          </w:rPr>
          <w:fldChar w:fldCharType="end"/>
        </w:r>
      </w:hyperlink>
    </w:p>
    <w:p w14:paraId="4A443DC7" w14:textId="3E4C7078"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74" w:history="1">
        <w:r w:rsidRPr="00BC5C09">
          <w:rPr>
            <w:rStyle w:val="Hipervnculo"/>
            <w:noProof/>
          </w:rPr>
          <w:t>3.2.2. Definición:</w:t>
        </w:r>
        <w:r w:rsidRPr="00BC5C09">
          <w:rPr>
            <w:noProof/>
            <w:webHidden/>
          </w:rPr>
          <w:tab/>
        </w:r>
        <w:r w:rsidRPr="00BC5C09">
          <w:rPr>
            <w:noProof/>
            <w:webHidden/>
          </w:rPr>
          <w:fldChar w:fldCharType="begin"/>
        </w:r>
        <w:r w:rsidRPr="00BC5C09">
          <w:rPr>
            <w:noProof/>
            <w:webHidden/>
          </w:rPr>
          <w:instrText xml:space="preserve"> PAGEREF _Toc190295974 \h </w:instrText>
        </w:r>
        <w:r w:rsidRPr="00BC5C09">
          <w:rPr>
            <w:noProof/>
            <w:webHidden/>
          </w:rPr>
        </w:r>
        <w:r w:rsidRPr="00BC5C09">
          <w:rPr>
            <w:noProof/>
            <w:webHidden/>
          </w:rPr>
          <w:fldChar w:fldCharType="separate"/>
        </w:r>
        <w:r w:rsidR="0086586F" w:rsidRPr="00BC5C09">
          <w:rPr>
            <w:noProof/>
            <w:webHidden/>
          </w:rPr>
          <w:t>28</w:t>
        </w:r>
        <w:r w:rsidRPr="00BC5C09">
          <w:rPr>
            <w:noProof/>
            <w:webHidden/>
          </w:rPr>
          <w:fldChar w:fldCharType="end"/>
        </w:r>
      </w:hyperlink>
    </w:p>
    <w:p w14:paraId="3702CDB7" w14:textId="713E2985"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75" w:history="1">
        <w:r w:rsidRPr="00BC5C09">
          <w:rPr>
            <w:rStyle w:val="Hipervnculo"/>
            <w:noProof/>
          </w:rPr>
          <w:t>3.2.3. Pre- adolescencia:</w:t>
        </w:r>
        <w:r w:rsidRPr="00BC5C09">
          <w:rPr>
            <w:noProof/>
            <w:webHidden/>
          </w:rPr>
          <w:tab/>
        </w:r>
        <w:r w:rsidRPr="00BC5C09">
          <w:rPr>
            <w:noProof/>
            <w:webHidden/>
          </w:rPr>
          <w:fldChar w:fldCharType="begin"/>
        </w:r>
        <w:r w:rsidRPr="00BC5C09">
          <w:rPr>
            <w:noProof/>
            <w:webHidden/>
          </w:rPr>
          <w:instrText xml:space="preserve"> PAGEREF _Toc190295975 \h </w:instrText>
        </w:r>
        <w:r w:rsidRPr="00BC5C09">
          <w:rPr>
            <w:noProof/>
            <w:webHidden/>
          </w:rPr>
        </w:r>
        <w:r w:rsidRPr="00BC5C09">
          <w:rPr>
            <w:noProof/>
            <w:webHidden/>
          </w:rPr>
          <w:fldChar w:fldCharType="separate"/>
        </w:r>
        <w:r w:rsidR="0086586F" w:rsidRPr="00BC5C09">
          <w:rPr>
            <w:noProof/>
            <w:webHidden/>
          </w:rPr>
          <w:t>28</w:t>
        </w:r>
        <w:r w:rsidRPr="00BC5C09">
          <w:rPr>
            <w:noProof/>
            <w:webHidden/>
          </w:rPr>
          <w:fldChar w:fldCharType="end"/>
        </w:r>
      </w:hyperlink>
    </w:p>
    <w:p w14:paraId="019AB7D5" w14:textId="3D0B97D2"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76" w:history="1">
        <w:r w:rsidRPr="00BC5C09">
          <w:rPr>
            <w:rStyle w:val="Hipervnculo"/>
            <w:noProof/>
          </w:rPr>
          <w:t>3.2.4. Adolescencia temprana:</w:t>
        </w:r>
        <w:r w:rsidRPr="00BC5C09">
          <w:rPr>
            <w:noProof/>
            <w:webHidden/>
          </w:rPr>
          <w:tab/>
        </w:r>
        <w:r w:rsidRPr="00BC5C09">
          <w:rPr>
            <w:noProof/>
            <w:webHidden/>
          </w:rPr>
          <w:fldChar w:fldCharType="begin"/>
        </w:r>
        <w:r w:rsidRPr="00BC5C09">
          <w:rPr>
            <w:noProof/>
            <w:webHidden/>
          </w:rPr>
          <w:instrText xml:space="preserve"> PAGEREF _Toc190295976 \h </w:instrText>
        </w:r>
        <w:r w:rsidRPr="00BC5C09">
          <w:rPr>
            <w:noProof/>
            <w:webHidden/>
          </w:rPr>
        </w:r>
        <w:r w:rsidRPr="00BC5C09">
          <w:rPr>
            <w:noProof/>
            <w:webHidden/>
          </w:rPr>
          <w:fldChar w:fldCharType="separate"/>
        </w:r>
        <w:r w:rsidR="0086586F" w:rsidRPr="00BC5C09">
          <w:rPr>
            <w:noProof/>
            <w:webHidden/>
          </w:rPr>
          <w:t>28</w:t>
        </w:r>
        <w:r w:rsidRPr="00BC5C09">
          <w:rPr>
            <w:noProof/>
            <w:webHidden/>
          </w:rPr>
          <w:fldChar w:fldCharType="end"/>
        </w:r>
      </w:hyperlink>
    </w:p>
    <w:p w14:paraId="278B0B65" w14:textId="35228EB2"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77" w:history="1">
        <w:r w:rsidRPr="00BC5C09">
          <w:rPr>
            <w:rStyle w:val="Hipervnculo"/>
            <w:noProof/>
          </w:rPr>
          <w:t>3.2.5. Adolescencia media:</w:t>
        </w:r>
        <w:r w:rsidRPr="00BC5C09">
          <w:rPr>
            <w:noProof/>
            <w:webHidden/>
          </w:rPr>
          <w:tab/>
        </w:r>
        <w:r w:rsidRPr="00BC5C09">
          <w:rPr>
            <w:noProof/>
            <w:webHidden/>
          </w:rPr>
          <w:fldChar w:fldCharType="begin"/>
        </w:r>
        <w:r w:rsidRPr="00BC5C09">
          <w:rPr>
            <w:noProof/>
            <w:webHidden/>
          </w:rPr>
          <w:instrText xml:space="preserve"> PAGEREF _Toc190295977 \h </w:instrText>
        </w:r>
        <w:r w:rsidRPr="00BC5C09">
          <w:rPr>
            <w:noProof/>
            <w:webHidden/>
          </w:rPr>
        </w:r>
        <w:r w:rsidRPr="00BC5C09">
          <w:rPr>
            <w:noProof/>
            <w:webHidden/>
          </w:rPr>
          <w:fldChar w:fldCharType="separate"/>
        </w:r>
        <w:r w:rsidR="0086586F" w:rsidRPr="00BC5C09">
          <w:rPr>
            <w:noProof/>
            <w:webHidden/>
          </w:rPr>
          <w:t>28</w:t>
        </w:r>
        <w:r w:rsidRPr="00BC5C09">
          <w:rPr>
            <w:noProof/>
            <w:webHidden/>
          </w:rPr>
          <w:fldChar w:fldCharType="end"/>
        </w:r>
      </w:hyperlink>
    </w:p>
    <w:p w14:paraId="1C40F132" w14:textId="7FD0C6A4"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78" w:history="1">
        <w:r w:rsidRPr="00BC5C09">
          <w:rPr>
            <w:rStyle w:val="Hipervnculo"/>
            <w:noProof/>
          </w:rPr>
          <w:t>3.2.6. Adolescencia tardía:</w:t>
        </w:r>
        <w:r w:rsidRPr="00BC5C09">
          <w:rPr>
            <w:noProof/>
            <w:webHidden/>
          </w:rPr>
          <w:tab/>
        </w:r>
        <w:r w:rsidRPr="00BC5C09">
          <w:rPr>
            <w:noProof/>
            <w:webHidden/>
          </w:rPr>
          <w:fldChar w:fldCharType="begin"/>
        </w:r>
        <w:r w:rsidRPr="00BC5C09">
          <w:rPr>
            <w:noProof/>
            <w:webHidden/>
          </w:rPr>
          <w:instrText xml:space="preserve"> PAGEREF _Toc190295978 \h </w:instrText>
        </w:r>
        <w:r w:rsidRPr="00BC5C09">
          <w:rPr>
            <w:noProof/>
            <w:webHidden/>
          </w:rPr>
        </w:r>
        <w:r w:rsidRPr="00BC5C09">
          <w:rPr>
            <w:noProof/>
            <w:webHidden/>
          </w:rPr>
          <w:fldChar w:fldCharType="separate"/>
        </w:r>
        <w:r w:rsidR="0086586F" w:rsidRPr="00BC5C09">
          <w:rPr>
            <w:noProof/>
            <w:webHidden/>
          </w:rPr>
          <w:t>28</w:t>
        </w:r>
        <w:r w:rsidRPr="00BC5C09">
          <w:rPr>
            <w:noProof/>
            <w:webHidden/>
          </w:rPr>
          <w:fldChar w:fldCharType="end"/>
        </w:r>
      </w:hyperlink>
    </w:p>
    <w:p w14:paraId="0271BF6E" w14:textId="4350B0C8"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79" w:history="1">
        <w:r w:rsidRPr="00BC5C09">
          <w:rPr>
            <w:rStyle w:val="Hipervnculo"/>
            <w:noProof/>
          </w:rPr>
          <w:t>3.2.7. Pre- adolescencia:</w:t>
        </w:r>
        <w:r w:rsidRPr="00BC5C09">
          <w:rPr>
            <w:noProof/>
            <w:webHidden/>
          </w:rPr>
          <w:tab/>
        </w:r>
        <w:r w:rsidRPr="00BC5C09">
          <w:rPr>
            <w:noProof/>
            <w:webHidden/>
          </w:rPr>
          <w:fldChar w:fldCharType="begin"/>
        </w:r>
        <w:r w:rsidRPr="00BC5C09">
          <w:rPr>
            <w:noProof/>
            <w:webHidden/>
          </w:rPr>
          <w:instrText xml:space="preserve"> PAGEREF _Toc190295979 \h </w:instrText>
        </w:r>
        <w:r w:rsidRPr="00BC5C09">
          <w:rPr>
            <w:noProof/>
            <w:webHidden/>
          </w:rPr>
        </w:r>
        <w:r w:rsidRPr="00BC5C09">
          <w:rPr>
            <w:noProof/>
            <w:webHidden/>
          </w:rPr>
          <w:fldChar w:fldCharType="separate"/>
        </w:r>
        <w:r w:rsidR="0086586F" w:rsidRPr="00BC5C09">
          <w:rPr>
            <w:noProof/>
            <w:webHidden/>
          </w:rPr>
          <w:t>29</w:t>
        </w:r>
        <w:r w:rsidRPr="00BC5C09">
          <w:rPr>
            <w:noProof/>
            <w:webHidden/>
          </w:rPr>
          <w:fldChar w:fldCharType="end"/>
        </w:r>
      </w:hyperlink>
    </w:p>
    <w:p w14:paraId="60C999E4" w14:textId="0F94C5CA"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80" w:history="1">
        <w:r w:rsidRPr="00BC5C09">
          <w:rPr>
            <w:rStyle w:val="Hipervnculo"/>
            <w:noProof/>
          </w:rPr>
          <w:t>3.2.8. Adolescencia temprana:</w:t>
        </w:r>
        <w:r w:rsidRPr="00BC5C09">
          <w:rPr>
            <w:noProof/>
            <w:webHidden/>
          </w:rPr>
          <w:tab/>
        </w:r>
        <w:r w:rsidRPr="00BC5C09">
          <w:rPr>
            <w:noProof/>
            <w:webHidden/>
          </w:rPr>
          <w:fldChar w:fldCharType="begin"/>
        </w:r>
        <w:r w:rsidRPr="00BC5C09">
          <w:rPr>
            <w:noProof/>
            <w:webHidden/>
          </w:rPr>
          <w:instrText xml:space="preserve"> PAGEREF _Toc190295980 \h </w:instrText>
        </w:r>
        <w:r w:rsidRPr="00BC5C09">
          <w:rPr>
            <w:noProof/>
            <w:webHidden/>
          </w:rPr>
        </w:r>
        <w:r w:rsidRPr="00BC5C09">
          <w:rPr>
            <w:noProof/>
            <w:webHidden/>
          </w:rPr>
          <w:fldChar w:fldCharType="separate"/>
        </w:r>
        <w:r w:rsidR="0086586F" w:rsidRPr="00BC5C09">
          <w:rPr>
            <w:noProof/>
            <w:webHidden/>
          </w:rPr>
          <w:t>29</w:t>
        </w:r>
        <w:r w:rsidRPr="00BC5C09">
          <w:rPr>
            <w:noProof/>
            <w:webHidden/>
          </w:rPr>
          <w:fldChar w:fldCharType="end"/>
        </w:r>
      </w:hyperlink>
    </w:p>
    <w:p w14:paraId="3121A77F" w14:textId="6663B3E5"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81" w:history="1">
        <w:r w:rsidRPr="00BC5C09">
          <w:rPr>
            <w:rStyle w:val="Hipervnculo"/>
            <w:noProof/>
          </w:rPr>
          <w:t>3.2.9. Adolescencia media:</w:t>
        </w:r>
        <w:r w:rsidRPr="00BC5C09">
          <w:rPr>
            <w:noProof/>
            <w:webHidden/>
          </w:rPr>
          <w:tab/>
        </w:r>
        <w:r w:rsidRPr="00BC5C09">
          <w:rPr>
            <w:noProof/>
            <w:webHidden/>
          </w:rPr>
          <w:fldChar w:fldCharType="begin"/>
        </w:r>
        <w:r w:rsidRPr="00BC5C09">
          <w:rPr>
            <w:noProof/>
            <w:webHidden/>
          </w:rPr>
          <w:instrText xml:space="preserve"> PAGEREF _Toc190295981 \h </w:instrText>
        </w:r>
        <w:r w:rsidRPr="00BC5C09">
          <w:rPr>
            <w:noProof/>
            <w:webHidden/>
          </w:rPr>
        </w:r>
        <w:r w:rsidRPr="00BC5C09">
          <w:rPr>
            <w:noProof/>
            <w:webHidden/>
          </w:rPr>
          <w:fldChar w:fldCharType="separate"/>
        </w:r>
        <w:r w:rsidR="0086586F" w:rsidRPr="00BC5C09">
          <w:rPr>
            <w:noProof/>
            <w:webHidden/>
          </w:rPr>
          <w:t>29</w:t>
        </w:r>
        <w:r w:rsidRPr="00BC5C09">
          <w:rPr>
            <w:noProof/>
            <w:webHidden/>
          </w:rPr>
          <w:fldChar w:fldCharType="end"/>
        </w:r>
      </w:hyperlink>
    </w:p>
    <w:p w14:paraId="732375E5" w14:textId="0A42F496"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82" w:history="1">
        <w:r w:rsidRPr="00BC5C09">
          <w:rPr>
            <w:rStyle w:val="Hipervnculo"/>
            <w:noProof/>
          </w:rPr>
          <w:t>3.3. Adolescencia tardía:</w:t>
        </w:r>
        <w:r w:rsidRPr="00BC5C09">
          <w:rPr>
            <w:noProof/>
            <w:webHidden/>
          </w:rPr>
          <w:tab/>
        </w:r>
        <w:r w:rsidRPr="00BC5C09">
          <w:rPr>
            <w:noProof/>
            <w:webHidden/>
          </w:rPr>
          <w:fldChar w:fldCharType="begin"/>
        </w:r>
        <w:r w:rsidRPr="00BC5C09">
          <w:rPr>
            <w:noProof/>
            <w:webHidden/>
          </w:rPr>
          <w:instrText xml:space="preserve"> PAGEREF _Toc190295982 \h </w:instrText>
        </w:r>
        <w:r w:rsidRPr="00BC5C09">
          <w:rPr>
            <w:noProof/>
            <w:webHidden/>
          </w:rPr>
        </w:r>
        <w:r w:rsidRPr="00BC5C09">
          <w:rPr>
            <w:noProof/>
            <w:webHidden/>
          </w:rPr>
          <w:fldChar w:fldCharType="separate"/>
        </w:r>
        <w:r w:rsidR="0086586F" w:rsidRPr="00BC5C09">
          <w:rPr>
            <w:noProof/>
            <w:webHidden/>
          </w:rPr>
          <w:t>29</w:t>
        </w:r>
        <w:r w:rsidRPr="00BC5C09">
          <w:rPr>
            <w:noProof/>
            <w:webHidden/>
          </w:rPr>
          <w:fldChar w:fldCharType="end"/>
        </w:r>
      </w:hyperlink>
    </w:p>
    <w:p w14:paraId="326ECC53" w14:textId="3AA46E83"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83" w:history="1">
        <w:r w:rsidRPr="00BC5C09">
          <w:rPr>
            <w:rStyle w:val="Hipervnculo"/>
            <w:noProof/>
          </w:rPr>
          <w:t>3.4. Cambios de la adolescencia:</w:t>
        </w:r>
        <w:r w:rsidRPr="00BC5C09">
          <w:rPr>
            <w:noProof/>
            <w:webHidden/>
          </w:rPr>
          <w:tab/>
        </w:r>
        <w:r w:rsidRPr="00BC5C09">
          <w:rPr>
            <w:noProof/>
            <w:webHidden/>
          </w:rPr>
          <w:fldChar w:fldCharType="begin"/>
        </w:r>
        <w:r w:rsidRPr="00BC5C09">
          <w:rPr>
            <w:noProof/>
            <w:webHidden/>
          </w:rPr>
          <w:instrText xml:space="preserve"> PAGEREF _Toc190295983 \h </w:instrText>
        </w:r>
        <w:r w:rsidRPr="00BC5C09">
          <w:rPr>
            <w:noProof/>
            <w:webHidden/>
          </w:rPr>
        </w:r>
        <w:r w:rsidRPr="00BC5C09">
          <w:rPr>
            <w:noProof/>
            <w:webHidden/>
          </w:rPr>
          <w:fldChar w:fldCharType="separate"/>
        </w:r>
        <w:r w:rsidR="0086586F" w:rsidRPr="00BC5C09">
          <w:rPr>
            <w:noProof/>
            <w:webHidden/>
          </w:rPr>
          <w:t>30</w:t>
        </w:r>
        <w:r w:rsidRPr="00BC5C09">
          <w:rPr>
            <w:noProof/>
            <w:webHidden/>
          </w:rPr>
          <w:fldChar w:fldCharType="end"/>
        </w:r>
      </w:hyperlink>
    </w:p>
    <w:p w14:paraId="5FA168FD" w14:textId="4B87AE9B"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84" w:history="1">
        <w:r w:rsidRPr="00BC5C09">
          <w:rPr>
            <w:rStyle w:val="Hipervnculo"/>
            <w:noProof/>
          </w:rPr>
          <w:t>3.4.1. Cambios físicos:</w:t>
        </w:r>
        <w:r w:rsidRPr="00BC5C09">
          <w:rPr>
            <w:noProof/>
            <w:webHidden/>
          </w:rPr>
          <w:tab/>
        </w:r>
        <w:r w:rsidRPr="00BC5C09">
          <w:rPr>
            <w:noProof/>
            <w:webHidden/>
          </w:rPr>
          <w:fldChar w:fldCharType="begin"/>
        </w:r>
        <w:r w:rsidRPr="00BC5C09">
          <w:rPr>
            <w:noProof/>
            <w:webHidden/>
          </w:rPr>
          <w:instrText xml:space="preserve"> PAGEREF _Toc190295984 \h </w:instrText>
        </w:r>
        <w:r w:rsidRPr="00BC5C09">
          <w:rPr>
            <w:noProof/>
            <w:webHidden/>
          </w:rPr>
        </w:r>
        <w:r w:rsidRPr="00BC5C09">
          <w:rPr>
            <w:noProof/>
            <w:webHidden/>
          </w:rPr>
          <w:fldChar w:fldCharType="separate"/>
        </w:r>
        <w:r w:rsidR="0086586F" w:rsidRPr="00BC5C09">
          <w:rPr>
            <w:noProof/>
            <w:webHidden/>
          </w:rPr>
          <w:t>30</w:t>
        </w:r>
        <w:r w:rsidRPr="00BC5C09">
          <w:rPr>
            <w:noProof/>
            <w:webHidden/>
          </w:rPr>
          <w:fldChar w:fldCharType="end"/>
        </w:r>
      </w:hyperlink>
    </w:p>
    <w:p w14:paraId="4E458DC6" w14:textId="1D20859C"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85" w:history="1">
        <w:r w:rsidRPr="00BC5C09">
          <w:rPr>
            <w:rStyle w:val="Hipervnculo"/>
            <w:noProof/>
          </w:rPr>
          <w:t>3.4.2. Cambios en la personalidad:</w:t>
        </w:r>
        <w:r w:rsidRPr="00BC5C09">
          <w:rPr>
            <w:noProof/>
            <w:webHidden/>
          </w:rPr>
          <w:tab/>
        </w:r>
        <w:r w:rsidRPr="00BC5C09">
          <w:rPr>
            <w:noProof/>
            <w:webHidden/>
          </w:rPr>
          <w:fldChar w:fldCharType="begin"/>
        </w:r>
        <w:r w:rsidRPr="00BC5C09">
          <w:rPr>
            <w:noProof/>
            <w:webHidden/>
          </w:rPr>
          <w:instrText xml:space="preserve"> PAGEREF _Toc190295985 \h </w:instrText>
        </w:r>
        <w:r w:rsidRPr="00BC5C09">
          <w:rPr>
            <w:noProof/>
            <w:webHidden/>
          </w:rPr>
        </w:r>
        <w:r w:rsidRPr="00BC5C09">
          <w:rPr>
            <w:noProof/>
            <w:webHidden/>
          </w:rPr>
          <w:fldChar w:fldCharType="separate"/>
        </w:r>
        <w:r w:rsidR="0086586F" w:rsidRPr="00BC5C09">
          <w:rPr>
            <w:noProof/>
            <w:webHidden/>
          </w:rPr>
          <w:t>30</w:t>
        </w:r>
        <w:r w:rsidRPr="00BC5C09">
          <w:rPr>
            <w:noProof/>
            <w:webHidden/>
          </w:rPr>
          <w:fldChar w:fldCharType="end"/>
        </w:r>
      </w:hyperlink>
    </w:p>
    <w:p w14:paraId="5D5CB2EE" w14:textId="6E6C0E23"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86" w:history="1">
        <w:r w:rsidRPr="00BC5C09">
          <w:rPr>
            <w:rStyle w:val="Hipervnculo"/>
            <w:noProof/>
          </w:rPr>
          <w:t>3.4.3. Cambios emocionales:</w:t>
        </w:r>
        <w:r w:rsidRPr="00BC5C09">
          <w:rPr>
            <w:noProof/>
            <w:webHidden/>
          </w:rPr>
          <w:tab/>
        </w:r>
        <w:r w:rsidRPr="00BC5C09">
          <w:rPr>
            <w:noProof/>
            <w:webHidden/>
          </w:rPr>
          <w:fldChar w:fldCharType="begin"/>
        </w:r>
        <w:r w:rsidRPr="00BC5C09">
          <w:rPr>
            <w:noProof/>
            <w:webHidden/>
          </w:rPr>
          <w:instrText xml:space="preserve"> PAGEREF _Toc190295986 \h </w:instrText>
        </w:r>
        <w:r w:rsidRPr="00BC5C09">
          <w:rPr>
            <w:noProof/>
            <w:webHidden/>
          </w:rPr>
        </w:r>
        <w:r w:rsidRPr="00BC5C09">
          <w:rPr>
            <w:noProof/>
            <w:webHidden/>
          </w:rPr>
          <w:fldChar w:fldCharType="separate"/>
        </w:r>
        <w:r w:rsidR="0086586F" w:rsidRPr="00BC5C09">
          <w:rPr>
            <w:noProof/>
            <w:webHidden/>
          </w:rPr>
          <w:t>30</w:t>
        </w:r>
        <w:r w:rsidRPr="00BC5C09">
          <w:rPr>
            <w:noProof/>
            <w:webHidden/>
          </w:rPr>
          <w:fldChar w:fldCharType="end"/>
        </w:r>
      </w:hyperlink>
    </w:p>
    <w:p w14:paraId="484931AC" w14:textId="0F9C3F6E"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87" w:history="1">
        <w:r w:rsidRPr="00BC5C09">
          <w:rPr>
            <w:rStyle w:val="Hipervnculo"/>
            <w:noProof/>
          </w:rPr>
          <w:t>3.4.4. Desarrollo social:</w:t>
        </w:r>
        <w:r w:rsidRPr="00BC5C09">
          <w:rPr>
            <w:noProof/>
            <w:webHidden/>
          </w:rPr>
          <w:tab/>
        </w:r>
        <w:r w:rsidRPr="00BC5C09">
          <w:rPr>
            <w:noProof/>
            <w:webHidden/>
          </w:rPr>
          <w:fldChar w:fldCharType="begin"/>
        </w:r>
        <w:r w:rsidRPr="00BC5C09">
          <w:rPr>
            <w:noProof/>
            <w:webHidden/>
          </w:rPr>
          <w:instrText xml:space="preserve"> PAGEREF _Toc190295987 \h </w:instrText>
        </w:r>
        <w:r w:rsidRPr="00BC5C09">
          <w:rPr>
            <w:noProof/>
            <w:webHidden/>
          </w:rPr>
        </w:r>
        <w:r w:rsidRPr="00BC5C09">
          <w:rPr>
            <w:noProof/>
            <w:webHidden/>
          </w:rPr>
          <w:fldChar w:fldCharType="separate"/>
        </w:r>
        <w:r w:rsidR="0086586F" w:rsidRPr="00BC5C09">
          <w:rPr>
            <w:noProof/>
            <w:webHidden/>
          </w:rPr>
          <w:t>31</w:t>
        </w:r>
        <w:r w:rsidRPr="00BC5C09">
          <w:rPr>
            <w:noProof/>
            <w:webHidden/>
          </w:rPr>
          <w:fldChar w:fldCharType="end"/>
        </w:r>
      </w:hyperlink>
    </w:p>
    <w:p w14:paraId="3B036BD3" w14:textId="69BF2361"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88" w:history="1">
        <w:r w:rsidRPr="00BC5C09">
          <w:rPr>
            <w:rStyle w:val="Hipervnculo"/>
            <w:noProof/>
          </w:rPr>
          <w:t>3.5. Factores de riesgo de las drogas en adolescentes</w:t>
        </w:r>
        <w:r w:rsidRPr="00BC5C09">
          <w:rPr>
            <w:noProof/>
            <w:webHidden/>
          </w:rPr>
          <w:tab/>
        </w:r>
        <w:r w:rsidRPr="00BC5C09">
          <w:rPr>
            <w:noProof/>
            <w:webHidden/>
          </w:rPr>
          <w:fldChar w:fldCharType="begin"/>
        </w:r>
        <w:r w:rsidRPr="00BC5C09">
          <w:rPr>
            <w:noProof/>
            <w:webHidden/>
          </w:rPr>
          <w:instrText xml:space="preserve"> PAGEREF _Toc190295988 \h </w:instrText>
        </w:r>
        <w:r w:rsidRPr="00BC5C09">
          <w:rPr>
            <w:noProof/>
            <w:webHidden/>
          </w:rPr>
        </w:r>
        <w:r w:rsidRPr="00BC5C09">
          <w:rPr>
            <w:noProof/>
            <w:webHidden/>
          </w:rPr>
          <w:fldChar w:fldCharType="separate"/>
        </w:r>
        <w:r w:rsidR="0086586F" w:rsidRPr="00BC5C09">
          <w:rPr>
            <w:noProof/>
            <w:webHidden/>
          </w:rPr>
          <w:t>31</w:t>
        </w:r>
        <w:r w:rsidRPr="00BC5C09">
          <w:rPr>
            <w:noProof/>
            <w:webHidden/>
          </w:rPr>
          <w:fldChar w:fldCharType="end"/>
        </w:r>
      </w:hyperlink>
    </w:p>
    <w:p w14:paraId="0D4C5D6A" w14:textId="490DDB5D"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89" w:history="1">
        <w:r w:rsidRPr="00BC5C09">
          <w:rPr>
            <w:rStyle w:val="Hipervnculo"/>
            <w:noProof/>
          </w:rPr>
          <w:t>3.5.1. Factores de riesgo individuales:</w:t>
        </w:r>
        <w:r w:rsidRPr="00BC5C09">
          <w:rPr>
            <w:noProof/>
            <w:webHidden/>
          </w:rPr>
          <w:tab/>
        </w:r>
        <w:r w:rsidRPr="00BC5C09">
          <w:rPr>
            <w:noProof/>
            <w:webHidden/>
          </w:rPr>
          <w:fldChar w:fldCharType="begin"/>
        </w:r>
        <w:r w:rsidRPr="00BC5C09">
          <w:rPr>
            <w:noProof/>
            <w:webHidden/>
          </w:rPr>
          <w:instrText xml:space="preserve"> PAGEREF _Toc190295989 \h </w:instrText>
        </w:r>
        <w:r w:rsidRPr="00BC5C09">
          <w:rPr>
            <w:noProof/>
            <w:webHidden/>
          </w:rPr>
        </w:r>
        <w:r w:rsidRPr="00BC5C09">
          <w:rPr>
            <w:noProof/>
            <w:webHidden/>
          </w:rPr>
          <w:fldChar w:fldCharType="separate"/>
        </w:r>
        <w:r w:rsidR="0086586F" w:rsidRPr="00BC5C09">
          <w:rPr>
            <w:noProof/>
            <w:webHidden/>
          </w:rPr>
          <w:t>31</w:t>
        </w:r>
        <w:r w:rsidRPr="00BC5C09">
          <w:rPr>
            <w:noProof/>
            <w:webHidden/>
          </w:rPr>
          <w:fldChar w:fldCharType="end"/>
        </w:r>
      </w:hyperlink>
    </w:p>
    <w:p w14:paraId="45A8643A" w14:textId="69F23C09"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0" w:history="1">
        <w:r w:rsidRPr="00BC5C09">
          <w:rPr>
            <w:rStyle w:val="Hipervnculo"/>
            <w:noProof/>
          </w:rPr>
          <w:t>3.5.2. Factores de riesgo racionales:</w:t>
        </w:r>
        <w:r w:rsidRPr="00BC5C09">
          <w:rPr>
            <w:noProof/>
            <w:webHidden/>
          </w:rPr>
          <w:tab/>
        </w:r>
        <w:r w:rsidRPr="00BC5C09">
          <w:rPr>
            <w:noProof/>
            <w:webHidden/>
          </w:rPr>
          <w:fldChar w:fldCharType="begin"/>
        </w:r>
        <w:r w:rsidRPr="00BC5C09">
          <w:rPr>
            <w:noProof/>
            <w:webHidden/>
          </w:rPr>
          <w:instrText xml:space="preserve"> PAGEREF _Toc190295990 \h </w:instrText>
        </w:r>
        <w:r w:rsidRPr="00BC5C09">
          <w:rPr>
            <w:noProof/>
            <w:webHidden/>
          </w:rPr>
        </w:r>
        <w:r w:rsidRPr="00BC5C09">
          <w:rPr>
            <w:noProof/>
            <w:webHidden/>
          </w:rPr>
          <w:fldChar w:fldCharType="separate"/>
        </w:r>
        <w:r w:rsidR="0086586F" w:rsidRPr="00BC5C09">
          <w:rPr>
            <w:noProof/>
            <w:webHidden/>
          </w:rPr>
          <w:t>32</w:t>
        </w:r>
        <w:r w:rsidRPr="00BC5C09">
          <w:rPr>
            <w:noProof/>
            <w:webHidden/>
          </w:rPr>
          <w:fldChar w:fldCharType="end"/>
        </w:r>
      </w:hyperlink>
    </w:p>
    <w:p w14:paraId="6819F22A" w14:textId="5767C2E4"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1" w:history="1">
        <w:r w:rsidRPr="00BC5C09">
          <w:rPr>
            <w:rStyle w:val="Hipervnculo"/>
            <w:noProof/>
          </w:rPr>
          <w:t>3.5.3. Factores de riesgo sociales:</w:t>
        </w:r>
        <w:r w:rsidRPr="00BC5C09">
          <w:rPr>
            <w:noProof/>
            <w:webHidden/>
          </w:rPr>
          <w:tab/>
        </w:r>
        <w:r w:rsidRPr="00BC5C09">
          <w:rPr>
            <w:noProof/>
            <w:webHidden/>
          </w:rPr>
          <w:fldChar w:fldCharType="begin"/>
        </w:r>
        <w:r w:rsidRPr="00BC5C09">
          <w:rPr>
            <w:noProof/>
            <w:webHidden/>
          </w:rPr>
          <w:instrText xml:space="preserve"> PAGEREF _Toc190295991 \h </w:instrText>
        </w:r>
        <w:r w:rsidRPr="00BC5C09">
          <w:rPr>
            <w:noProof/>
            <w:webHidden/>
          </w:rPr>
        </w:r>
        <w:r w:rsidRPr="00BC5C09">
          <w:rPr>
            <w:noProof/>
            <w:webHidden/>
          </w:rPr>
          <w:fldChar w:fldCharType="separate"/>
        </w:r>
        <w:r w:rsidR="0086586F" w:rsidRPr="00BC5C09">
          <w:rPr>
            <w:noProof/>
            <w:webHidden/>
          </w:rPr>
          <w:t>33</w:t>
        </w:r>
        <w:r w:rsidRPr="00BC5C09">
          <w:rPr>
            <w:noProof/>
            <w:webHidden/>
          </w:rPr>
          <w:fldChar w:fldCharType="end"/>
        </w:r>
      </w:hyperlink>
    </w:p>
    <w:p w14:paraId="466C2114" w14:textId="6F3C2F83"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2" w:history="1">
        <w:r w:rsidRPr="00BC5C09">
          <w:rPr>
            <w:rStyle w:val="Hipervnculo"/>
            <w:noProof/>
          </w:rPr>
          <w:t>Marco normativo.</w:t>
        </w:r>
        <w:r w:rsidRPr="00BC5C09">
          <w:rPr>
            <w:noProof/>
            <w:webHidden/>
          </w:rPr>
          <w:tab/>
        </w:r>
        <w:r w:rsidRPr="00BC5C09">
          <w:rPr>
            <w:noProof/>
            <w:webHidden/>
          </w:rPr>
          <w:fldChar w:fldCharType="begin"/>
        </w:r>
        <w:r w:rsidRPr="00BC5C09">
          <w:rPr>
            <w:noProof/>
            <w:webHidden/>
          </w:rPr>
          <w:instrText xml:space="preserve"> PAGEREF _Toc190295992 \h </w:instrText>
        </w:r>
        <w:r w:rsidRPr="00BC5C09">
          <w:rPr>
            <w:noProof/>
            <w:webHidden/>
          </w:rPr>
        </w:r>
        <w:r w:rsidRPr="00BC5C09">
          <w:rPr>
            <w:noProof/>
            <w:webHidden/>
          </w:rPr>
          <w:fldChar w:fldCharType="separate"/>
        </w:r>
        <w:r w:rsidR="0086586F" w:rsidRPr="00BC5C09">
          <w:rPr>
            <w:noProof/>
            <w:webHidden/>
          </w:rPr>
          <w:t>34</w:t>
        </w:r>
        <w:r w:rsidRPr="00BC5C09">
          <w:rPr>
            <w:noProof/>
            <w:webHidden/>
          </w:rPr>
          <w:fldChar w:fldCharType="end"/>
        </w:r>
      </w:hyperlink>
    </w:p>
    <w:p w14:paraId="3D3DE4B7" w14:textId="248659FE"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3" w:history="1">
        <w:r w:rsidRPr="00BC5C09">
          <w:rPr>
            <w:rStyle w:val="Hipervnculo"/>
            <w:noProof/>
          </w:rPr>
          <w:t>Población.</w:t>
        </w:r>
        <w:r w:rsidRPr="00BC5C09">
          <w:rPr>
            <w:noProof/>
            <w:webHidden/>
          </w:rPr>
          <w:tab/>
        </w:r>
        <w:r w:rsidRPr="00BC5C09">
          <w:rPr>
            <w:noProof/>
            <w:webHidden/>
          </w:rPr>
          <w:fldChar w:fldCharType="begin"/>
        </w:r>
        <w:r w:rsidRPr="00BC5C09">
          <w:rPr>
            <w:noProof/>
            <w:webHidden/>
          </w:rPr>
          <w:instrText xml:space="preserve"> PAGEREF _Toc190295993 \h </w:instrText>
        </w:r>
        <w:r w:rsidRPr="00BC5C09">
          <w:rPr>
            <w:noProof/>
            <w:webHidden/>
          </w:rPr>
        </w:r>
        <w:r w:rsidRPr="00BC5C09">
          <w:rPr>
            <w:noProof/>
            <w:webHidden/>
          </w:rPr>
          <w:fldChar w:fldCharType="separate"/>
        </w:r>
        <w:r w:rsidR="0086586F" w:rsidRPr="00BC5C09">
          <w:rPr>
            <w:noProof/>
            <w:webHidden/>
          </w:rPr>
          <w:t>35</w:t>
        </w:r>
        <w:r w:rsidRPr="00BC5C09">
          <w:rPr>
            <w:noProof/>
            <w:webHidden/>
          </w:rPr>
          <w:fldChar w:fldCharType="end"/>
        </w:r>
      </w:hyperlink>
    </w:p>
    <w:p w14:paraId="0A7C2244" w14:textId="4F26D116"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4" w:history="1">
        <w:r w:rsidRPr="00BC5C09">
          <w:rPr>
            <w:rStyle w:val="Hipervnculo"/>
            <w:noProof/>
          </w:rPr>
          <w:t>Muestra.</w:t>
        </w:r>
        <w:r w:rsidRPr="00BC5C09">
          <w:rPr>
            <w:noProof/>
            <w:webHidden/>
          </w:rPr>
          <w:tab/>
        </w:r>
        <w:r w:rsidRPr="00BC5C09">
          <w:rPr>
            <w:noProof/>
            <w:webHidden/>
          </w:rPr>
          <w:fldChar w:fldCharType="begin"/>
        </w:r>
        <w:r w:rsidRPr="00BC5C09">
          <w:rPr>
            <w:noProof/>
            <w:webHidden/>
          </w:rPr>
          <w:instrText xml:space="preserve"> PAGEREF _Toc190295994 \h </w:instrText>
        </w:r>
        <w:r w:rsidRPr="00BC5C09">
          <w:rPr>
            <w:noProof/>
            <w:webHidden/>
          </w:rPr>
        </w:r>
        <w:r w:rsidRPr="00BC5C09">
          <w:rPr>
            <w:noProof/>
            <w:webHidden/>
          </w:rPr>
          <w:fldChar w:fldCharType="separate"/>
        </w:r>
        <w:r w:rsidR="0086586F" w:rsidRPr="00BC5C09">
          <w:rPr>
            <w:noProof/>
            <w:webHidden/>
          </w:rPr>
          <w:t>36</w:t>
        </w:r>
        <w:r w:rsidRPr="00BC5C09">
          <w:rPr>
            <w:noProof/>
            <w:webHidden/>
          </w:rPr>
          <w:fldChar w:fldCharType="end"/>
        </w:r>
      </w:hyperlink>
    </w:p>
    <w:p w14:paraId="573B3FC0" w14:textId="1385B916"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5" w:history="1">
        <w:r w:rsidRPr="00BC5C09">
          <w:rPr>
            <w:rStyle w:val="Hipervnculo"/>
            <w:noProof/>
          </w:rPr>
          <w:t>Técnicas e instrumentos de recolección de datos.</w:t>
        </w:r>
        <w:r w:rsidRPr="00BC5C09">
          <w:rPr>
            <w:noProof/>
            <w:webHidden/>
          </w:rPr>
          <w:tab/>
        </w:r>
        <w:r w:rsidRPr="00BC5C09">
          <w:rPr>
            <w:noProof/>
            <w:webHidden/>
          </w:rPr>
          <w:fldChar w:fldCharType="begin"/>
        </w:r>
        <w:r w:rsidRPr="00BC5C09">
          <w:rPr>
            <w:noProof/>
            <w:webHidden/>
          </w:rPr>
          <w:instrText xml:space="preserve"> PAGEREF _Toc190295995 \h </w:instrText>
        </w:r>
        <w:r w:rsidRPr="00BC5C09">
          <w:rPr>
            <w:noProof/>
            <w:webHidden/>
          </w:rPr>
        </w:r>
        <w:r w:rsidRPr="00BC5C09">
          <w:rPr>
            <w:noProof/>
            <w:webHidden/>
          </w:rPr>
          <w:fldChar w:fldCharType="separate"/>
        </w:r>
        <w:r w:rsidR="0086586F" w:rsidRPr="00BC5C09">
          <w:rPr>
            <w:noProof/>
            <w:webHidden/>
          </w:rPr>
          <w:t>37</w:t>
        </w:r>
        <w:r w:rsidRPr="00BC5C09">
          <w:rPr>
            <w:noProof/>
            <w:webHidden/>
          </w:rPr>
          <w:fldChar w:fldCharType="end"/>
        </w:r>
      </w:hyperlink>
    </w:p>
    <w:p w14:paraId="170999AB" w14:textId="6694D7A8"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6" w:history="1">
        <w:r w:rsidRPr="00BC5C09">
          <w:rPr>
            <w:rStyle w:val="Hipervnculo"/>
            <w:noProof/>
          </w:rPr>
          <w:t>Cronograma.</w:t>
        </w:r>
        <w:r w:rsidRPr="00BC5C09">
          <w:rPr>
            <w:noProof/>
            <w:webHidden/>
          </w:rPr>
          <w:tab/>
        </w:r>
        <w:r w:rsidRPr="00BC5C09">
          <w:rPr>
            <w:noProof/>
            <w:webHidden/>
          </w:rPr>
          <w:fldChar w:fldCharType="begin"/>
        </w:r>
        <w:r w:rsidRPr="00BC5C09">
          <w:rPr>
            <w:noProof/>
            <w:webHidden/>
          </w:rPr>
          <w:instrText xml:space="preserve"> PAGEREF _Toc190295996 \h </w:instrText>
        </w:r>
        <w:r w:rsidRPr="00BC5C09">
          <w:rPr>
            <w:noProof/>
            <w:webHidden/>
          </w:rPr>
        </w:r>
        <w:r w:rsidRPr="00BC5C09">
          <w:rPr>
            <w:noProof/>
            <w:webHidden/>
          </w:rPr>
          <w:fldChar w:fldCharType="separate"/>
        </w:r>
        <w:r w:rsidR="0086586F" w:rsidRPr="00BC5C09">
          <w:rPr>
            <w:noProof/>
            <w:webHidden/>
          </w:rPr>
          <w:t>38</w:t>
        </w:r>
        <w:r w:rsidRPr="00BC5C09">
          <w:rPr>
            <w:noProof/>
            <w:webHidden/>
          </w:rPr>
          <w:fldChar w:fldCharType="end"/>
        </w:r>
      </w:hyperlink>
    </w:p>
    <w:p w14:paraId="665904B1" w14:textId="779C0A17"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7" w:history="1">
        <w:r w:rsidRPr="00BC5C09">
          <w:rPr>
            <w:rStyle w:val="Hipervnculo"/>
            <w:noProof/>
          </w:rPr>
          <w:t>Bibliografías:</w:t>
        </w:r>
        <w:r w:rsidRPr="00BC5C09">
          <w:rPr>
            <w:noProof/>
            <w:webHidden/>
          </w:rPr>
          <w:tab/>
        </w:r>
        <w:r w:rsidRPr="00BC5C09">
          <w:rPr>
            <w:noProof/>
            <w:webHidden/>
          </w:rPr>
          <w:fldChar w:fldCharType="begin"/>
        </w:r>
        <w:r w:rsidRPr="00BC5C09">
          <w:rPr>
            <w:noProof/>
            <w:webHidden/>
          </w:rPr>
          <w:instrText xml:space="preserve"> PAGEREF _Toc190295997 \h </w:instrText>
        </w:r>
        <w:r w:rsidRPr="00BC5C09">
          <w:rPr>
            <w:noProof/>
            <w:webHidden/>
          </w:rPr>
        </w:r>
        <w:r w:rsidRPr="00BC5C09">
          <w:rPr>
            <w:noProof/>
            <w:webHidden/>
          </w:rPr>
          <w:fldChar w:fldCharType="separate"/>
        </w:r>
        <w:r w:rsidR="0086586F" w:rsidRPr="00BC5C09">
          <w:rPr>
            <w:noProof/>
            <w:webHidden/>
          </w:rPr>
          <w:t>39</w:t>
        </w:r>
        <w:r w:rsidRPr="00BC5C09">
          <w:rPr>
            <w:noProof/>
            <w:webHidden/>
          </w:rPr>
          <w:fldChar w:fldCharType="end"/>
        </w:r>
      </w:hyperlink>
    </w:p>
    <w:p w14:paraId="0015F6C3" w14:textId="70D42763" w:rsidR="007A6B63" w:rsidRPr="00BC5C09" w:rsidRDefault="007A6B63" w:rsidP="00956E0A">
      <w:pPr>
        <w:pStyle w:val="TDC1"/>
        <w:tabs>
          <w:tab w:val="right" w:leader="dot" w:pos="9350"/>
        </w:tabs>
        <w:spacing w:line="360" w:lineRule="auto"/>
        <w:jc w:val="both"/>
        <w:rPr>
          <w:rFonts w:eastAsiaTheme="minorEastAsia"/>
          <w:noProof/>
          <w:lang w:eastAsia="es-MX"/>
        </w:rPr>
      </w:pPr>
      <w:hyperlink w:anchor="_Toc190295998" w:history="1">
        <w:r w:rsidRPr="00BC5C09">
          <w:rPr>
            <w:rStyle w:val="Hipervnculo"/>
            <w:noProof/>
          </w:rPr>
          <w:t>Apéndice</w:t>
        </w:r>
        <w:r w:rsidRPr="00BC5C09">
          <w:rPr>
            <w:noProof/>
            <w:webHidden/>
          </w:rPr>
          <w:tab/>
        </w:r>
        <w:r w:rsidRPr="00BC5C09">
          <w:rPr>
            <w:noProof/>
            <w:webHidden/>
          </w:rPr>
          <w:fldChar w:fldCharType="begin"/>
        </w:r>
        <w:r w:rsidRPr="00BC5C09">
          <w:rPr>
            <w:noProof/>
            <w:webHidden/>
          </w:rPr>
          <w:instrText xml:space="preserve"> PAGEREF _Toc190295998 \h </w:instrText>
        </w:r>
        <w:r w:rsidRPr="00BC5C09">
          <w:rPr>
            <w:noProof/>
            <w:webHidden/>
          </w:rPr>
        </w:r>
        <w:r w:rsidRPr="00BC5C09">
          <w:rPr>
            <w:noProof/>
            <w:webHidden/>
          </w:rPr>
          <w:fldChar w:fldCharType="separate"/>
        </w:r>
        <w:r w:rsidR="0086586F" w:rsidRPr="00BC5C09">
          <w:rPr>
            <w:noProof/>
            <w:webHidden/>
          </w:rPr>
          <w:t>44</w:t>
        </w:r>
        <w:r w:rsidRPr="00BC5C09">
          <w:rPr>
            <w:noProof/>
            <w:webHidden/>
          </w:rPr>
          <w:fldChar w:fldCharType="end"/>
        </w:r>
      </w:hyperlink>
    </w:p>
    <w:p w14:paraId="65A83F00" w14:textId="65464C78"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5999" w:history="1">
        <w:r w:rsidRPr="00BC5C09">
          <w:rPr>
            <w:rStyle w:val="Hipervnculo"/>
            <w:noProof/>
          </w:rPr>
          <w:t>CROQUIS:</w:t>
        </w:r>
        <w:r w:rsidRPr="00BC5C09">
          <w:rPr>
            <w:noProof/>
            <w:webHidden/>
          </w:rPr>
          <w:tab/>
        </w:r>
        <w:r w:rsidRPr="00BC5C09">
          <w:rPr>
            <w:noProof/>
            <w:webHidden/>
          </w:rPr>
          <w:fldChar w:fldCharType="begin"/>
        </w:r>
        <w:r w:rsidRPr="00BC5C09">
          <w:rPr>
            <w:noProof/>
            <w:webHidden/>
          </w:rPr>
          <w:instrText xml:space="preserve"> PAGEREF _Toc190295999 \h </w:instrText>
        </w:r>
        <w:r w:rsidRPr="00BC5C09">
          <w:rPr>
            <w:noProof/>
            <w:webHidden/>
          </w:rPr>
        </w:r>
        <w:r w:rsidRPr="00BC5C09">
          <w:rPr>
            <w:noProof/>
            <w:webHidden/>
          </w:rPr>
          <w:fldChar w:fldCharType="separate"/>
        </w:r>
        <w:r w:rsidR="0086586F" w:rsidRPr="00BC5C09">
          <w:rPr>
            <w:noProof/>
            <w:webHidden/>
          </w:rPr>
          <w:t>45</w:t>
        </w:r>
        <w:r w:rsidRPr="00BC5C09">
          <w:rPr>
            <w:noProof/>
            <w:webHidden/>
          </w:rPr>
          <w:fldChar w:fldCharType="end"/>
        </w:r>
      </w:hyperlink>
    </w:p>
    <w:p w14:paraId="0285CAA2" w14:textId="29338A5E"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6000" w:history="1">
        <w:r w:rsidRPr="00BC5C09">
          <w:rPr>
            <w:rStyle w:val="Hipervnculo"/>
            <w:noProof/>
          </w:rPr>
          <w:t>CUESTIONARIO:</w:t>
        </w:r>
        <w:r w:rsidRPr="00BC5C09">
          <w:rPr>
            <w:noProof/>
            <w:webHidden/>
          </w:rPr>
          <w:tab/>
        </w:r>
        <w:r w:rsidRPr="00BC5C09">
          <w:rPr>
            <w:noProof/>
            <w:webHidden/>
          </w:rPr>
          <w:fldChar w:fldCharType="begin"/>
        </w:r>
        <w:r w:rsidRPr="00BC5C09">
          <w:rPr>
            <w:noProof/>
            <w:webHidden/>
          </w:rPr>
          <w:instrText xml:space="preserve"> PAGEREF _Toc190296000 \h </w:instrText>
        </w:r>
        <w:r w:rsidRPr="00BC5C09">
          <w:rPr>
            <w:noProof/>
            <w:webHidden/>
          </w:rPr>
        </w:r>
        <w:r w:rsidRPr="00BC5C09">
          <w:rPr>
            <w:noProof/>
            <w:webHidden/>
          </w:rPr>
          <w:fldChar w:fldCharType="separate"/>
        </w:r>
        <w:r w:rsidR="0086586F" w:rsidRPr="00BC5C09">
          <w:rPr>
            <w:noProof/>
            <w:webHidden/>
          </w:rPr>
          <w:t>46</w:t>
        </w:r>
        <w:r w:rsidRPr="00BC5C09">
          <w:rPr>
            <w:noProof/>
            <w:webHidden/>
          </w:rPr>
          <w:fldChar w:fldCharType="end"/>
        </w:r>
      </w:hyperlink>
    </w:p>
    <w:p w14:paraId="61BB4B9E" w14:textId="4B25FE40"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6001" w:history="1">
        <w:r w:rsidRPr="00BC5C09">
          <w:rPr>
            <w:rStyle w:val="Hipervnculo"/>
            <w:noProof/>
          </w:rPr>
          <w:t>Tabuladores de datos obtenidos:</w:t>
        </w:r>
        <w:r w:rsidRPr="00BC5C09">
          <w:rPr>
            <w:noProof/>
            <w:webHidden/>
          </w:rPr>
          <w:tab/>
        </w:r>
        <w:r w:rsidRPr="00BC5C09">
          <w:rPr>
            <w:noProof/>
            <w:webHidden/>
          </w:rPr>
          <w:fldChar w:fldCharType="begin"/>
        </w:r>
        <w:r w:rsidRPr="00BC5C09">
          <w:rPr>
            <w:noProof/>
            <w:webHidden/>
          </w:rPr>
          <w:instrText xml:space="preserve"> PAGEREF _Toc190296001 \h </w:instrText>
        </w:r>
        <w:r w:rsidRPr="00BC5C09">
          <w:rPr>
            <w:noProof/>
            <w:webHidden/>
          </w:rPr>
        </w:r>
        <w:r w:rsidRPr="00BC5C09">
          <w:rPr>
            <w:noProof/>
            <w:webHidden/>
          </w:rPr>
          <w:fldChar w:fldCharType="separate"/>
        </w:r>
        <w:r w:rsidR="0086586F" w:rsidRPr="00BC5C09">
          <w:rPr>
            <w:noProof/>
            <w:webHidden/>
          </w:rPr>
          <w:t>49</w:t>
        </w:r>
        <w:r w:rsidRPr="00BC5C09">
          <w:rPr>
            <w:noProof/>
            <w:webHidden/>
          </w:rPr>
          <w:fldChar w:fldCharType="end"/>
        </w:r>
      </w:hyperlink>
    </w:p>
    <w:p w14:paraId="6950D107" w14:textId="599C3964"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6002" w:history="1">
        <w:r w:rsidRPr="00BC5C09">
          <w:rPr>
            <w:rStyle w:val="Hipervnculo"/>
            <w:noProof/>
          </w:rPr>
          <w:t>PRESUPUESTO:</w:t>
        </w:r>
        <w:r w:rsidRPr="00BC5C09">
          <w:rPr>
            <w:noProof/>
            <w:webHidden/>
          </w:rPr>
          <w:tab/>
        </w:r>
        <w:r w:rsidRPr="00BC5C09">
          <w:rPr>
            <w:noProof/>
            <w:webHidden/>
          </w:rPr>
          <w:fldChar w:fldCharType="begin"/>
        </w:r>
        <w:r w:rsidRPr="00BC5C09">
          <w:rPr>
            <w:noProof/>
            <w:webHidden/>
          </w:rPr>
          <w:instrText xml:space="preserve"> PAGEREF _Toc190296002 \h </w:instrText>
        </w:r>
        <w:r w:rsidRPr="00BC5C09">
          <w:rPr>
            <w:noProof/>
            <w:webHidden/>
          </w:rPr>
        </w:r>
        <w:r w:rsidRPr="00BC5C09">
          <w:rPr>
            <w:noProof/>
            <w:webHidden/>
          </w:rPr>
          <w:fldChar w:fldCharType="separate"/>
        </w:r>
        <w:r w:rsidR="0086586F" w:rsidRPr="00BC5C09">
          <w:rPr>
            <w:noProof/>
            <w:webHidden/>
          </w:rPr>
          <w:t>50</w:t>
        </w:r>
        <w:r w:rsidRPr="00BC5C09">
          <w:rPr>
            <w:noProof/>
            <w:webHidden/>
          </w:rPr>
          <w:fldChar w:fldCharType="end"/>
        </w:r>
      </w:hyperlink>
    </w:p>
    <w:p w14:paraId="5C6FE836" w14:textId="52E1F20E" w:rsidR="007A6B63" w:rsidRPr="00BC5C09" w:rsidRDefault="007A6B63" w:rsidP="00956E0A">
      <w:pPr>
        <w:pStyle w:val="TDC2"/>
        <w:tabs>
          <w:tab w:val="right" w:leader="dot" w:pos="9350"/>
        </w:tabs>
        <w:spacing w:line="360" w:lineRule="auto"/>
        <w:jc w:val="both"/>
        <w:rPr>
          <w:rFonts w:eastAsiaTheme="minorEastAsia"/>
          <w:noProof/>
          <w:lang w:eastAsia="es-MX"/>
        </w:rPr>
      </w:pPr>
      <w:hyperlink w:anchor="_Toc190296003" w:history="1">
        <w:r w:rsidRPr="00BC5C09">
          <w:rPr>
            <w:rStyle w:val="Hipervnculo"/>
            <w:noProof/>
          </w:rPr>
          <w:t>Vita:</w:t>
        </w:r>
        <w:r w:rsidRPr="00BC5C09">
          <w:rPr>
            <w:noProof/>
            <w:webHidden/>
          </w:rPr>
          <w:tab/>
        </w:r>
        <w:r w:rsidRPr="00BC5C09">
          <w:rPr>
            <w:noProof/>
            <w:webHidden/>
          </w:rPr>
          <w:fldChar w:fldCharType="begin"/>
        </w:r>
        <w:r w:rsidRPr="00BC5C09">
          <w:rPr>
            <w:noProof/>
            <w:webHidden/>
          </w:rPr>
          <w:instrText xml:space="preserve"> PAGEREF _Toc190296003 \h </w:instrText>
        </w:r>
        <w:r w:rsidRPr="00BC5C09">
          <w:rPr>
            <w:noProof/>
            <w:webHidden/>
          </w:rPr>
        </w:r>
        <w:r w:rsidRPr="00BC5C09">
          <w:rPr>
            <w:noProof/>
            <w:webHidden/>
          </w:rPr>
          <w:fldChar w:fldCharType="separate"/>
        </w:r>
        <w:r w:rsidR="0086586F" w:rsidRPr="00BC5C09">
          <w:rPr>
            <w:noProof/>
            <w:webHidden/>
          </w:rPr>
          <w:t>51</w:t>
        </w:r>
        <w:r w:rsidRPr="00BC5C09">
          <w:rPr>
            <w:noProof/>
            <w:webHidden/>
          </w:rPr>
          <w:fldChar w:fldCharType="end"/>
        </w:r>
      </w:hyperlink>
    </w:p>
    <w:p w14:paraId="640B0EDB" w14:textId="77777777" w:rsidR="0000383E" w:rsidRDefault="00EE3934" w:rsidP="00956E0A">
      <w:pPr>
        <w:spacing w:line="360" w:lineRule="auto"/>
        <w:jc w:val="both"/>
        <w:rPr>
          <w:b/>
          <w:bCs/>
          <w:lang w:val="es-ES"/>
        </w:rPr>
      </w:pPr>
      <w:r w:rsidRPr="00BC5C09">
        <w:rPr>
          <w:b/>
          <w:bCs/>
          <w:lang w:val="es-ES"/>
        </w:rPr>
        <w:fldChar w:fldCharType="end"/>
      </w:r>
    </w:p>
    <w:p w14:paraId="6BD3E3CF" w14:textId="77777777" w:rsidR="0000383E" w:rsidRDefault="0000383E" w:rsidP="00956E0A">
      <w:pPr>
        <w:spacing w:line="360" w:lineRule="auto"/>
        <w:jc w:val="both"/>
        <w:rPr>
          <w:b/>
          <w:bCs/>
          <w:lang w:val="es-ES"/>
        </w:rPr>
      </w:pPr>
    </w:p>
    <w:p w14:paraId="5945DC6C" w14:textId="3AD7671F" w:rsidR="00236E6D" w:rsidRPr="00BC5C09" w:rsidRDefault="00D067C3" w:rsidP="00956E0A">
      <w:pPr>
        <w:spacing w:line="360" w:lineRule="auto"/>
        <w:jc w:val="both"/>
        <w:rPr>
          <w:b/>
          <w:lang w:val="es-ES"/>
        </w:rPr>
      </w:pPr>
      <w:r w:rsidRPr="00BC5C09">
        <w:rPr>
          <w:b/>
          <w:bCs/>
          <w:lang w:val="es-ES"/>
        </w:rPr>
        <w:t>List</w:t>
      </w:r>
      <w:r w:rsidR="00EE3934" w:rsidRPr="00BC5C09">
        <w:rPr>
          <w:b/>
          <w:bCs/>
          <w:lang w:val="es-ES"/>
        </w:rPr>
        <w:t>a de tabla</w:t>
      </w:r>
      <w:r w:rsidRPr="00BC5C09">
        <w:rPr>
          <w:b/>
          <w:bCs/>
          <w:lang w:val="es-ES"/>
        </w:rPr>
        <w:t>s</w:t>
      </w:r>
    </w:p>
    <w:p w14:paraId="682604E2" w14:textId="77777777" w:rsidR="00236E6D" w:rsidRPr="00BC5C09" w:rsidRDefault="00236E6D" w:rsidP="00956E0A">
      <w:pPr>
        <w:numPr>
          <w:ilvl w:val="12"/>
          <w:numId w:val="0"/>
        </w:numPr>
        <w:spacing w:line="360" w:lineRule="auto"/>
        <w:jc w:val="both"/>
        <w:rPr>
          <w:lang w:val="es-ES"/>
        </w:rPr>
      </w:pPr>
    </w:p>
    <w:p w14:paraId="3DC746B9" w14:textId="4A1CE4D9" w:rsidR="00236E6D" w:rsidRPr="00BC5C09" w:rsidRDefault="00D067C3" w:rsidP="00956E0A">
      <w:pPr>
        <w:numPr>
          <w:ilvl w:val="12"/>
          <w:numId w:val="0"/>
        </w:numPr>
        <w:spacing w:line="360" w:lineRule="auto"/>
        <w:jc w:val="both"/>
        <w:rPr>
          <w:b/>
          <w:lang w:val="es-ES"/>
        </w:rPr>
      </w:pPr>
      <w:r w:rsidRPr="00BC5C09">
        <w:rPr>
          <w:b/>
          <w:bCs/>
          <w:lang w:val="es-ES"/>
        </w:rPr>
        <w:t>List</w:t>
      </w:r>
      <w:r w:rsidR="00EE3934" w:rsidRPr="00BC5C09">
        <w:rPr>
          <w:b/>
          <w:bCs/>
          <w:lang w:val="es-ES"/>
        </w:rPr>
        <w:t>a de figura</w:t>
      </w:r>
      <w:r w:rsidRPr="00BC5C09">
        <w:rPr>
          <w:b/>
          <w:bCs/>
          <w:lang w:val="es-ES"/>
        </w:rPr>
        <w:t>s</w:t>
      </w:r>
    </w:p>
    <w:p w14:paraId="20F0F7C2" w14:textId="77777777" w:rsidR="003C1575" w:rsidRPr="00BC5C09" w:rsidRDefault="003C1575" w:rsidP="00956E0A">
      <w:pPr>
        <w:numPr>
          <w:ilvl w:val="12"/>
          <w:numId w:val="0"/>
        </w:numPr>
        <w:spacing w:line="360" w:lineRule="auto"/>
        <w:jc w:val="both"/>
        <w:rPr>
          <w:lang w:val="es-ES"/>
        </w:rPr>
      </w:pPr>
    </w:p>
    <w:p w14:paraId="575D8B11" w14:textId="77777777" w:rsidR="000D64E3" w:rsidRPr="00BC5C09" w:rsidRDefault="000D64E3" w:rsidP="00956E0A">
      <w:pPr>
        <w:numPr>
          <w:ilvl w:val="12"/>
          <w:numId w:val="0"/>
        </w:numPr>
        <w:spacing w:line="360" w:lineRule="auto"/>
        <w:jc w:val="both"/>
        <w:rPr>
          <w:lang w:val="es-ES"/>
        </w:rPr>
      </w:pPr>
    </w:p>
    <w:p w14:paraId="3AACF0DB" w14:textId="77777777" w:rsidR="000D64E3" w:rsidRPr="00BC5C09" w:rsidRDefault="000D64E3" w:rsidP="00956E0A">
      <w:pPr>
        <w:spacing w:line="360" w:lineRule="auto"/>
        <w:jc w:val="both"/>
        <w:rPr>
          <w:lang w:val="es-ES"/>
        </w:rPr>
      </w:pPr>
    </w:p>
    <w:p w14:paraId="17A0C7B2" w14:textId="77777777" w:rsidR="000D64E3" w:rsidRPr="00BC5C09" w:rsidRDefault="000D64E3" w:rsidP="00956E0A">
      <w:pPr>
        <w:spacing w:line="360" w:lineRule="auto"/>
        <w:jc w:val="both"/>
        <w:rPr>
          <w:lang w:val="es-ES"/>
        </w:rPr>
        <w:sectPr w:rsidR="000D64E3" w:rsidRPr="00BC5C09" w:rsidSect="00922000">
          <w:headerReference w:type="even" r:id="rId10"/>
          <w:headerReference w:type="default" r:id="rId11"/>
          <w:footerReference w:type="default" r:id="rId12"/>
          <w:pgSz w:w="12240" w:h="15840" w:code="1"/>
          <w:pgMar w:top="1440" w:right="1440" w:bottom="1440" w:left="1440" w:header="1440" w:footer="1440" w:gutter="0"/>
          <w:pgNumType w:fmt="lowerRoman" w:start="1"/>
          <w:cols w:space="720"/>
          <w:noEndnote/>
          <w:titlePg/>
        </w:sectPr>
      </w:pPr>
    </w:p>
    <w:p w14:paraId="0E19ABBE" w14:textId="472879B7" w:rsidR="00D81CDA" w:rsidRPr="004055CD" w:rsidRDefault="004055CD" w:rsidP="00956E0A">
      <w:pPr>
        <w:spacing w:line="360" w:lineRule="auto"/>
        <w:jc w:val="both"/>
        <w:rPr>
          <w:b/>
          <w:lang w:val="es-ES"/>
        </w:rPr>
      </w:pPr>
      <w:r w:rsidRPr="004055CD">
        <w:rPr>
          <w:b/>
          <w:lang w:val="es-ES"/>
        </w:rPr>
        <w:t>TÍTULO DE INVESTIGACIÓN.</w:t>
      </w:r>
    </w:p>
    <w:p w14:paraId="09DE54B8" w14:textId="77777777" w:rsidR="00004C0C" w:rsidRPr="00BC5C09" w:rsidRDefault="00004C0C" w:rsidP="00956E0A">
      <w:pPr>
        <w:pStyle w:val="Prrafodelista"/>
        <w:spacing w:line="360" w:lineRule="auto"/>
        <w:jc w:val="both"/>
        <w:rPr>
          <w:b/>
          <w:lang w:val="es-ES"/>
        </w:rPr>
      </w:pPr>
    </w:p>
    <w:p w14:paraId="3164CF44" w14:textId="29D63892" w:rsidR="00004C0C" w:rsidRPr="00BC5C09" w:rsidRDefault="00C7791B" w:rsidP="00956E0A">
      <w:pPr>
        <w:spacing w:line="360" w:lineRule="auto"/>
        <w:jc w:val="center"/>
        <w:rPr>
          <w:u w:val="single"/>
        </w:rPr>
      </w:pPr>
      <w:r w:rsidRPr="00BC5C09">
        <w:rPr>
          <w:u w:val="single"/>
        </w:rPr>
        <w:t xml:space="preserve">Percepción de </w:t>
      </w:r>
      <w:r w:rsidR="00E24719" w:rsidRPr="00BC5C09">
        <w:rPr>
          <w:u w:val="single"/>
        </w:rPr>
        <w:t xml:space="preserve">los </w:t>
      </w:r>
      <w:r w:rsidRPr="00BC5C09">
        <w:rPr>
          <w:u w:val="single"/>
        </w:rPr>
        <w:t>estudiantes de medicina acerca de la neurociencia del espectro autista durante su formación académica, UDS, 2025</w:t>
      </w:r>
    </w:p>
    <w:p w14:paraId="037034EE" w14:textId="77777777" w:rsidR="00004C0C" w:rsidRPr="00BC5C09" w:rsidRDefault="00004C0C" w:rsidP="00956E0A">
      <w:pPr>
        <w:pStyle w:val="Prrafodelista"/>
        <w:spacing w:line="360" w:lineRule="auto"/>
        <w:jc w:val="both"/>
        <w:rPr>
          <w:b/>
          <w:lang w:val="es-ES"/>
        </w:rPr>
      </w:pPr>
    </w:p>
    <w:p w14:paraId="02AB3E0B" w14:textId="77777777" w:rsidR="00F3593F" w:rsidRPr="00BC5C09" w:rsidRDefault="00F3593F" w:rsidP="00956E0A">
      <w:pPr>
        <w:spacing w:line="360" w:lineRule="auto"/>
        <w:jc w:val="both"/>
        <w:rPr>
          <w:lang w:val="es-ES"/>
        </w:rPr>
      </w:pPr>
    </w:p>
    <w:p w14:paraId="7E77EC95" w14:textId="77777777" w:rsidR="0068797D" w:rsidRPr="00BC5C09" w:rsidRDefault="0068797D" w:rsidP="00956E0A">
      <w:pPr>
        <w:spacing w:line="360" w:lineRule="auto"/>
        <w:jc w:val="both"/>
      </w:pPr>
    </w:p>
    <w:p w14:paraId="59BBFFFF" w14:textId="77777777" w:rsidR="00F3593F" w:rsidRPr="00BC5C09" w:rsidRDefault="00F3593F" w:rsidP="00956E0A">
      <w:pPr>
        <w:spacing w:line="360" w:lineRule="auto"/>
        <w:jc w:val="both"/>
        <w:rPr>
          <w:lang w:val="es-ES"/>
        </w:rPr>
      </w:pPr>
    </w:p>
    <w:p w14:paraId="1C58D1C0" w14:textId="77777777" w:rsidR="00F3593F" w:rsidRPr="00BC5C09" w:rsidRDefault="00F3593F" w:rsidP="00956E0A">
      <w:pPr>
        <w:spacing w:line="360" w:lineRule="auto"/>
        <w:jc w:val="both"/>
        <w:rPr>
          <w:lang w:val="es-ES"/>
        </w:rPr>
      </w:pPr>
    </w:p>
    <w:p w14:paraId="16736CBF" w14:textId="77777777" w:rsidR="00F3593F" w:rsidRPr="00BC5C09" w:rsidRDefault="00F3593F" w:rsidP="00956E0A">
      <w:pPr>
        <w:spacing w:line="360" w:lineRule="auto"/>
        <w:jc w:val="both"/>
        <w:rPr>
          <w:lang w:val="es-ES"/>
        </w:rPr>
      </w:pPr>
    </w:p>
    <w:p w14:paraId="651FA57D" w14:textId="77777777" w:rsidR="00F3593F" w:rsidRPr="00BC5C09" w:rsidRDefault="00F3593F" w:rsidP="00956E0A">
      <w:pPr>
        <w:spacing w:line="360" w:lineRule="auto"/>
        <w:jc w:val="both"/>
        <w:rPr>
          <w:lang w:val="es-ES"/>
        </w:rPr>
      </w:pPr>
    </w:p>
    <w:p w14:paraId="0A1C9EE7" w14:textId="77777777" w:rsidR="00F3593F" w:rsidRPr="00BC5C09" w:rsidRDefault="00F3593F" w:rsidP="00956E0A">
      <w:pPr>
        <w:spacing w:line="360" w:lineRule="auto"/>
        <w:jc w:val="both"/>
        <w:rPr>
          <w:lang w:val="es-ES"/>
        </w:rPr>
      </w:pPr>
    </w:p>
    <w:p w14:paraId="0708CC61" w14:textId="77777777" w:rsidR="00F3593F" w:rsidRPr="00BC5C09" w:rsidRDefault="00F3593F" w:rsidP="00956E0A">
      <w:pPr>
        <w:spacing w:line="360" w:lineRule="auto"/>
        <w:jc w:val="both"/>
        <w:rPr>
          <w:lang w:val="es-ES"/>
        </w:rPr>
      </w:pPr>
    </w:p>
    <w:p w14:paraId="77954B26" w14:textId="77777777" w:rsidR="00F3593F" w:rsidRPr="00BC5C09" w:rsidRDefault="00F3593F" w:rsidP="00956E0A">
      <w:pPr>
        <w:spacing w:line="360" w:lineRule="auto"/>
        <w:jc w:val="both"/>
        <w:rPr>
          <w:lang w:val="es-ES"/>
        </w:rPr>
      </w:pPr>
    </w:p>
    <w:p w14:paraId="3570ED90" w14:textId="77777777" w:rsidR="00F3593F" w:rsidRPr="00BC5C09" w:rsidRDefault="00F3593F" w:rsidP="00956E0A">
      <w:pPr>
        <w:spacing w:line="360" w:lineRule="auto"/>
        <w:jc w:val="both"/>
        <w:rPr>
          <w:lang w:val="es-ES"/>
        </w:rPr>
      </w:pPr>
    </w:p>
    <w:p w14:paraId="4856716C" w14:textId="77777777" w:rsidR="00F3593F" w:rsidRPr="00BC5C09" w:rsidRDefault="00F3593F" w:rsidP="00956E0A">
      <w:pPr>
        <w:spacing w:line="360" w:lineRule="auto"/>
        <w:jc w:val="both"/>
        <w:rPr>
          <w:lang w:val="es-ES"/>
        </w:rPr>
      </w:pPr>
    </w:p>
    <w:p w14:paraId="374A1A58" w14:textId="77777777" w:rsidR="00F3593F" w:rsidRPr="00BC5C09" w:rsidRDefault="00F3593F" w:rsidP="00956E0A">
      <w:pPr>
        <w:spacing w:line="360" w:lineRule="auto"/>
        <w:jc w:val="both"/>
        <w:rPr>
          <w:lang w:val="es-ES"/>
        </w:rPr>
      </w:pPr>
    </w:p>
    <w:p w14:paraId="30E18134" w14:textId="77777777" w:rsidR="00F3593F" w:rsidRPr="00BC5C09" w:rsidRDefault="00F3593F" w:rsidP="00956E0A">
      <w:pPr>
        <w:spacing w:line="360" w:lineRule="auto"/>
        <w:jc w:val="both"/>
        <w:rPr>
          <w:lang w:val="es-ES"/>
        </w:rPr>
      </w:pPr>
    </w:p>
    <w:p w14:paraId="56267C8F" w14:textId="77777777" w:rsidR="00F3593F" w:rsidRPr="00BC5C09" w:rsidRDefault="00F3593F" w:rsidP="00956E0A">
      <w:pPr>
        <w:spacing w:line="360" w:lineRule="auto"/>
        <w:jc w:val="both"/>
        <w:rPr>
          <w:lang w:val="es-ES"/>
        </w:rPr>
      </w:pPr>
    </w:p>
    <w:p w14:paraId="1D855D88" w14:textId="77777777" w:rsidR="00F3593F" w:rsidRPr="00BC5C09" w:rsidRDefault="00F3593F" w:rsidP="00956E0A">
      <w:pPr>
        <w:spacing w:line="360" w:lineRule="auto"/>
        <w:jc w:val="both"/>
        <w:rPr>
          <w:lang w:val="es-ES"/>
        </w:rPr>
      </w:pPr>
    </w:p>
    <w:p w14:paraId="2061ED3F" w14:textId="77777777" w:rsidR="00F3593F" w:rsidRPr="00BC5C09" w:rsidRDefault="00F3593F" w:rsidP="00956E0A">
      <w:pPr>
        <w:spacing w:line="360" w:lineRule="auto"/>
        <w:jc w:val="both"/>
        <w:rPr>
          <w:lang w:val="es-ES"/>
        </w:rPr>
      </w:pPr>
    </w:p>
    <w:p w14:paraId="67D73E42" w14:textId="77777777" w:rsidR="00F3593F" w:rsidRPr="00BC5C09" w:rsidRDefault="00F3593F" w:rsidP="00956E0A">
      <w:pPr>
        <w:spacing w:line="360" w:lineRule="auto"/>
        <w:jc w:val="both"/>
        <w:rPr>
          <w:lang w:val="es-ES"/>
        </w:rPr>
      </w:pPr>
    </w:p>
    <w:p w14:paraId="477C68E8" w14:textId="77777777" w:rsidR="00F3593F" w:rsidRPr="00BC5C09" w:rsidRDefault="00F3593F" w:rsidP="00956E0A">
      <w:pPr>
        <w:spacing w:line="360" w:lineRule="auto"/>
        <w:jc w:val="both"/>
        <w:rPr>
          <w:lang w:val="es-ES"/>
        </w:rPr>
      </w:pPr>
    </w:p>
    <w:p w14:paraId="0AD15A96" w14:textId="77777777" w:rsidR="00F3593F" w:rsidRPr="00BC5C09" w:rsidRDefault="00F3593F" w:rsidP="00956E0A">
      <w:pPr>
        <w:spacing w:line="360" w:lineRule="auto"/>
        <w:jc w:val="both"/>
        <w:rPr>
          <w:lang w:val="es-ES"/>
        </w:rPr>
      </w:pPr>
    </w:p>
    <w:p w14:paraId="1C8CD8DA" w14:textId="77777777" w:rsidR="00F3593F" w:rsidRPr="00BC5C09" w:rsidRDefault="00F3593F" w:rsidP="00956E0A">
      <w:pPr>
        <w:spacing w:line="360" w:lineRule="auto"/>
        <w:jc w:val="both"/>
        <w:rPr>
          <w:lang w:val="es-ES"/>
        </w:rPr>
      </w:pPr>
    </w:p>
    <w:p w14:paraId="6267EB0D" w14:textId="77777777" w:rsidR="00F3593F" w:rsidRPr="00BC5C09" w:rsidRDefault="00F3593F" w:rsidP="00956E0A">
      <w:pPr>
        <w:spacing w:line="360" w:lineRule="auto"/>
        <w:jc w:val="both"/>
        <w:rPr>
          <w:lang w:val="es-ES"/>
        </w:rPr>
      </w:pPr>
    </w:p>
    <w:p w14:paraId="47B132FB" w14:textId="77777777" w:rsidR="00F3593F" w:rsidRPr="00BC5C09" w:rsidRDefault="00F3593F" w:rsidP="00956E0A">
      <w:pPr>
        <w:spacing w:line="360" w:lineRule="auto"/>
        <w:jc w:val="both"/>
        <w:rPr>
          <w:lang w:val="es-ES"/>
        </w:rPr>
      </w:pPr>
    </w:p>
    <w:p w14:paraId="73FD982E" w14:textId="77777777" w:rsidR="00F3593F" w:rsidRPr="00BC5C09" w:rsidRDefault="00F3593F" w:rsidP="00956E0A">
      <w:pPr>
        <w:spacing w:line="360" w:lineRule="auto"/>
        <w:jc w:val="both"/>
        <w:rPr>
          <w:lang w:val="es-ES"/>
        </w:rPr>
      </w:pPr>
    </w:p>
    <w:p w14:paraId="6297B1F5" w14:textId="0B1DFF17" w:rsidR="00D81CDA" w:rsidRPr="004055CD" w:rsidRDefault="00522BE9" w:rsidP="00956E0A">
      <w:pPr>
        <w:pStyle w:val="Ttulo1"/>
        <w:spacing w:line="360" w:lineRule="auto"/>
      </w:pPr>
      <w:bookmarkStart w:id="1" w:name="_Toc190295918"/>
      <w:r>
        <w:t>P</w:t>
      </w:r>
      <w:r w:rsidRPr="004055CD">
        <w:t>lanteamiento del problema.</w:t>
      </w:r>
      <w:bookmarkEnd w:id="1"/>
    </w:p>
    <w:p w14:paraId="4FF61AE1" w14:textId="1FB22AE4" w:rsidR="00004C0C" w:rsidRPr="00BC5C09" w:rsidRDefault="00F447D9" w:rsidP="00956E0A">
      <w:pPr>
        <w:spacing w:line="360" w:lineRule="auto"/>
        <w:jc w:val="both"/>
        <w:rPr>
          <w:shd w:val="clear" w:color="auto" w:fill="FFFFFF"/>
        </w:rPr>
      </w:pPr>
      <w:r w:rsidRPr="00BC5C09">
        <w:rPr>
          <w:shd w:val="clear" w:color="auto" w:fill="FFFFFF"/>
        </w:rPr>
        <w:t xml:space="preserve">Los trastornos del espectro autista es una condición del neurodesarrollo con bases neurobiológicas ampliamente estudiadas en la neurociencia actual. Sin embargo, en la formación </w:t>
      </w:r>
      <w:r w:rsidR="002677F5" w:rsidRPr="00BC5C09">
        <w:rPr>
          <w:shd w:val="clear" w:color="auto" w:fill="FFFFFF"/>
        </w:rPr>
        <w:t>médica</w:t>
      </w:r>
      <w:r w:rsidRPr="00BC5C09">
        <w:rPr>
          <w:shd w:val="clear" w:color="auto" w:fill="FFFFFF"/>
        </w:rPr>
        <w:t xml:space="preserve"> persisten vacíos en el abordaje de estos conocimientos, lo que puede limitar la comprensión integral del paciente con TEA y su atención clínica futura. </w:t>
      </w:r>
    </w:p>
    <w:p w14:paraId="54311EFC" w14:textId="77777777" w:rsidR="002677F5" w:rsidRPr="00BC5C09" w:rsidRDefault="002677F5" w:rsidP="00956E0A">
      <w:pPr>
        <w:spacing w:line="360" w:lineRule="auto"/>
        <w:jc w:val="both"/>
        <w:rPr>
          <w:shd w:val="clear" w:color="auto" w:fill="FFFFFF"/>
        </w:rPr>
      </w:pPr>
    </w:p>
    <w:p w14:paraId="6D83027A" w14:textId="072C93DC" w:rsidR="00F447D9" w:rsidRPr="00BC5C09" w:rsidRDefault="00F447D9" w:rsidP="00956E0A">
      <w:pPr>
        <w:spacing w:line="360" w:lineRule="auto"/>
        <w:jc w:val="both"/>
        <w:rPr>
          <w:shd w:val="clear" w:color="auto" w:fill="FFFFFF"/>
        </w:rPr>
      </w:pPr>
      <w:r w:rsidRPr="00BC5C09">
        <w:rPr>
          <w:shd w:val="clear" w:color="auto" w:fill="FFFFFF"/>
        </w:rPr>
        <w:t>La percepción que tienen los estudiantes de medicina humana, acerca de la neurociencia del espectro autista es un aspecto poco explorado y de gran relevancia, ya que influye en su disposición a aprender, en sus actitudes frente a los pacientes y la reducción del estigma</w:t>
      </w:r>
      <w:r w:rsidR="002677F5" w:rsidRPr="00BC5C09">
        <w:rPr>
          <w:shd w:val="clear" w:color="auto" w:fill="FFFFFF"/>
        </w:rPr>
        <w:t>. Identificar como reciben este tema, permitirá reconocer áreas de oportunidad en la enseñanza, fortalecer la formación académica y contribuir a una mejor atención de esa población.</w:t>
      </w:r>
    </w:p>
    <w:p w14:paraId="2F71FDE2" w14:textId="77777777" w:rsidR="00004C0C" w:rsidRPr="00BC5C09" w:rsidRDefault="00004C0C" w:rsidP="00956E0A">
      <w:pPr>
        <w:spacing w:line="360" w:lineRule="auto"/>
        <w:jc w:val="both"/>
        <w:rPr>
          <w:shd w:val="clear" w:color="auto" w:fill="FFFFFF"/>
        </w:rPr>
      </w:pPr>
    </w:p>
    <w:p w14:paraId="4325A044" w14:textId="37A78630" w:rsidR="006A402E" w:rsidRPr="00BC5C09" w:rsidRDefault="002677F5" w:rsidP="00956E0A">
      <w:pPr>
        <w:spacing w:line="360" w:lineRule="auto"/>
        <w:jc w:val="both"/>
        <w:rPr>
          <w:shd w:val="clear" w:color="auto" w:fill="FFFFFF"/>
        </w:rPr>
      </w:pPr>
      <w:r w:rsidRPr="00BC5C09">
        <w:rPr>
          <w:shd w:val="clear" w:color="auto" w:fill="FFFFFF"/>
        </w:rPr>
        <w:t xml:space="preserve">En la practica clínica, el conocimiento insuficiente sobre la neurobiología y el neurodesarrollo en el TEA pueden traducirse en diagnósticos tardíos, </w:t>
      </w:r>
      <w:r w:rsidR="00E165E9" w:rsidRPr="00BC5C09">
        <w:rPr>
          <w:shd w:val="clear" w:color="auto" w:fill="FFFFFF"/>
        </w:rPr>
        <w:t>estimación</w:t>
      </w:r>
      <w:r w:rsidRPr="00BC5C09">
        <w:rPr>
          <w:shd w:val="clear" w:color="auto" w:fill="FFFFFF"/>
        </w:rPr>
        <w:t xml:space="preserve"> o un manejo inadecuado, de los pacientes, los médicos en formación </w:t>
      </w:r>
      <w:r w:rsidR="00E165E9" w:rsidRPr="00BC5C09">
        <w:rPr>
          <w:shd w:val="clear" w:color="auto" w:fill="FFFFFF"/>
        </w:rPr>
        <w:t>constituyen</w:t>
      </w:r>
      <w:r w:rsidRPr="00BC5C09">
        <w:rPr>
          <w:shd w:val="clear" w:color="auto" w:fill="FFFFFF"/>
        </w:rPr>
        <w:t xml:space="preserve"> un grupo </w:t>
      </w:r>
      <w:r w:rsidR="00E165E9" w:rsidRPr="00BC5C09">
        <w:rPr>
          <w:shd w:val="clear" w:color="auto" w:fill="FFFFFF"/>
        </w:rPr>
        <w:t>estricto</w:t>
      </w:r>
      <w:r w:rsidRPr="00BC5C09">
        <w:rPr>
          <w:shd w:val="clear" w:color="auto" w:fill="FFFFFF"/>
        </w:rPr>
        <w:t>, su percepción y actitud ante este tema influirán directamente en la calidad de atención que brinden en el futuro.</w:t>
      </w:r>
    </w:p>
    <w:p w14:paraId="404D1A03" w14:textId="68EBAF1E" w:rsidR="002677F5" w:rsidRPr="00BC5C09" w:rsidRDefault="002677F5" w:rsidP="00956E0A">
      <w:pPr>
        <w:spacing w:line="360" w:lineRule="auto"/>
        <w:jc w:val="both"/>
        <w:rPr>
          <w:shd w:val="clear" w:color="auto" w:fill="FFFFFF"/>
        </w:rPr>
      </w:pPr>
    </w:p>
    <w:p w14:paraId="34A9FD6C" w14:textId="7AEABB15" w:rsidR="002677F5" w:rsidRPr="00BC5C09" w:rsidRDefault="002677F5" w:rsidP="00956E0A">
      <w:pPr>
        <w:spacing w:line="360" w:lineRule="auto"/>
        <w:jc w:val="both"/>
        <w:rPr>
          <w:shd w:val="clear" w:color="auto" w:fill="FFFFFF"/>
        </w:rPr>
      </w:pPr>
      <w:r w:rsidRPr="00BC5C09">
        <w:rPr>
          <w:shd w:val="clear" w:color="auto" w:fill="FFFFFF"/>
        </w:rPr>
        <w:t>Diversos estudios han demostrado que la percepción y los conocimientos de los estudiantes sobre el TEA son variables y dependen tanto de la exposición academica como la experiencia personal o el contacto previo con personas con esta condición. Sin embargo, existe poca evidencia de como los estudiantes de medicina humana, perciben específicamente la dimensión neurocientífica del TEA durante su formacion</w:t>
      </w:r>
    </w:p>
    <w:p w14:paraId="15823064" w14:textId="77777777" w:rsidR="00B44E0A" w:rsidRPr="00BC5C09" w:rsidRDefault="00B44E0A" w:rsidP="00956E0A">
      <w:pPr>
        <w:spacing w:line="360" w:lineRule="auto"/>
        <w:jc w:val="both"/>
        <w:rPr>
          <w:shd w:val="clear" w:color="auto" w:fill="FFFFFF"/>
        </w:rPr>
      </w:pPr>
    </w:p>
    <w:p w14:paraId="3E871E15" w14:textId="77777777" w:rsidR="00B44E0A" w:rsidRPr="00BC5C09" w:rsidRDefault="00B44E0A" w:rsidP="00956E0A">
      <w:pPr>
        <w:spacing w:line="360" w:lineRule="auto"/>
        <w:jc w:val="both"/>
        <w:rPr>
          <w:shd w:val="clear" w:color="auto" w:fill="FFFFFF"/>
        </w:rPr>
      </w:pPr>
    </w:p>
    <w:p w14:paraId="6099D67B" w14:textId="77777777" w:rsidR="00B44E0A" w:rsidRPr="00BC5C09" w:rsidRDefault="00B44E0A" w:rsidP="00956E0A">
      <w:pPr>
        <w:spacing w:line="360" w:lineRule="auto"/>
        <w:jc w:val="both"/>
        <w:rPr>
          <w:shd w:val="clear" w:color="auto" w:fill="FFFFFF"/>
        </w:rPr>
      </w:pPr>
    </w:p>
    <w:p w14:paraId="08C61822" w14:textId="77777777" w:rsidR="00B44E0A" w:rsidRPr="00BC5C09" w:rsidRDefault="00B44E0A" w:rsidP="00956E0A">
      <w:pPr>
        <w:spacing w:line="360" w:lineRule="auto"/>
        <w:jc w:val="both"/>
        <w:rPr>
          <w:shd w:val="clear" w:color="auto" w:fill="FFFFFF"/>
        </w:rPr>
      </w:pPr>
    </w:p>
    <w:p w14:paraId="2F12F6CC" w14:textId="0C43E66D" w:rsidR="00A30F32" w:rsidRPr="00BC5C09" w:rsidRDefault="00D81CDA" w:rsidP="00956E0A">
      <w:pPr>
        <w:pStyle w:val="Ttulo1"/>
        <w:spacing w:line="360" w:lineRule="auto"/>
      </w:pPr>
      <w:bookmarkStart w:id="2" w:name="_Toc190295919"/>
      <w:r w:rsidRPr="00BC5C09">
        <w:t>Pregunta de investigación.</w:t>
      </w:r>
      <w:bookmarkEnd w:id="2"/>
    </w:p>
    <w:p w14:paraId="0592AE4E" w14:textId="18CFB940" w:rsidR="007A6B63" w:rsidRPr="00BC5C09" w:rsidRDefault="00E24719" w:rsidP="00956E0A">
      <w:pPr>
        <w:spacing w:line="360" w:lineRule="auto"/>
        <w:jc w:val="both"/>
        <w:rPr>
          <w:lang w:val="es-ES"/>
        </w:rPr>
      </w:pPr>
      <w:r w:rsidRPr="00BC5C09">
        <w:rPr>
          <w:lang w:val="es-ES"/>
        </w:rPr>
        <w:t>¿Qué tanto conocimiento tienen los estudiantes de medicina humana, UDS, sobre el neurodesarrollo del TEA en el periodo Septiembre - Octubre 2025?</w:t>
      </w:r>
    </w:p>
    <w:p w14:paraId="673590AB" w14:textId="77777777" w:rsidR="00F76CA1" w:rsidRPr="00BC5C09" w:rsidRDefault="00F76CA1" w:rsidP="00956E0A">
      <w:pPr>
        <w:spacing w:line="360" w:lineRule="auto"/>
        <w:jc w:val="both"/>
      </w:pPr>
    </w:p>
    <w:p w14:paraId="0CFBE204" w14:textId="77777777" w:rsidR="00745BA6" w:rsidRPr="00BC5C09" w:rsidRDefault="00F76CA1" w:rsidP="00956E0A">
      <w:pPr>
        <w:spacing w:line="360" w:lineRule="auto"/>
        <w:jc w:val="both"/>
      </w:pPr>
      <w:r w:rsidRPr="00BC5C09">
        <w:br w:type="page"/>
      </w:r>
    </w:p>
    <w:p w14:paraId="361A6A87" w14:textId="77777777" w:rsidR="00F76CA1" w:rsidRPr="00BC5C09" w:rsidRDefault="00C765F7" w:rsidP="00956E0A">
      <w:pPr>
        <w:pStyle w:val="Ttulo2"/>
        <w:spacing w:line="360" w:lineRule="auto"/>
      </w:pPr>
      <w:bookmarkStart w:id="3" w:name="_Toc190295920"/>
      <w:r w:rsidRPr="00BC5C09">
        <w:t>Importanc</w:t>
      </w:r>
      <w:r w:rsidR="00F76CA1" w:rsidRPr="00BC5C09">
        <w:t>ia, justificación y viabilidad.</w:t>
      </w:r>
      <w:bookmarkEnd w:id="3"/>
    </w:p>
    <w:p w14:paraId="499700F3" w14:textId="434E7CE9" w:rsidR="003E463B" w:rsidRPr="00BC5C09" w:rsidRDefault="003E463B" w:rsidP="00956E0A">
      <w:pPr>
        <w:spacing w:line="360" w:lineRule="auto"/>
        <w:jc w:val="both"/>
        <w:rPr>
          <w:lang w:val="es-ES"/>
        </w:rPr>
      </w:pPr>
      <w:r w:rsidRPr="00BC5C09">
        <w:rPr>
          <w:lang w:val="es-ES"/>
        </w:rPr>
        <w:t xml:space="preserve">Es de importancia </w:t>
      </w:r>
      <w:r w:rsidR="007300E4" w:rsidRPr="00BC5C09">
        <w:rPr>
          <w:lang w:val="es-ES"/>
        </w:rPr>
        <w:t xml:space="preserve">que, </w:t>
      </w:r>
      <w:r w:rsidRPr="00BC5C09">
        <w:rPr>
          <w:lang w:val="es-ES"/>
        </w:rPr>
        <w:t>como estudiantes de medicina humana</w:t>
      </w:r>
      <w:r w:rsidR="007300E4" w:rsidRPr="00BC5C09">
        <w:rPr>
          <w:lang w:val="es-ES"/>
        </w:rPr>
        <w:t>,</w:t>
      </w:r>
      <w:r w:rsidRPr="00BC5C09">
        <w:rPr>
          <w:lang w:val="es-ES"/>
        </w:rPr>
        <w:t xml:space="preserve"> conocer el tema de TEA </w:t>
      </w:r>
      <w:r w:rsidR="007300E4" w:rsidRPr="00BC5C09">
        <w:rPr>
          <w:lang w:val="es-ES"/>
        </w:rPr>
        <w:t>porque</w:t>
      </w:r>
      <w:r w:rsidRPr="00BC5C09">
        <w:rPr>
          <w:lang w:val="es-ES"/>
        </w:rPr>
        <w:t xml:space="preserve"> </w:t>
      </w:r>
      <w:r w:rsidR="007300E4" w:rsidRPr="00BC5C09">
        <w:rPr>
          <w:lang w:val="es-ES"/>
        </w:rPr>
        <w:t>existen variaciones diagnósticas</w:t>
      </w:r>
      <w:r w:rsidRPr="00BC5C09">
        <w:rPr>
          <w:lang w:val="es-ES"/>
        </w:rPr>
        <w:t xml:space="preserve"> que se deben de identificar</w:t>
      </w:r>
      <w:r w:rsidR="007300E4" w:rsidRPr="00BC5C09">
        <w:rPr>
          <w:lang w:val="es-ES"/>
        </w:rPr>
        <w:t>. existe una</w:t>
      </w:r>
      <w:r w:rsidRPr="00BC5C09">
        <w:rPr>
          <w:lang w:val="es-ES"/>
        </w:rPr>
        <w:t xml:space="preserve"> falta de preparación durante el periodo académico</w:t>
      </w:r>
      <w:r w:rsidR="007300E4" w:rsidRPr="00BC5C09">
        <w:rPr>
          <w:lang w:val="es-ES"/>
        </w:rPr>
        <w:t xml:space="preserve"> sobre estos temas</w:t>
      </w:r>
      <w:r w:rsidRPr="00BC5C09">
        <w:rPr>
          <w:lang w:val="es-ES"/>
        </w:rPr>
        <w:t xml:space="preserve">, </w:t>
      </w:r>
      <w:r w:rsidR="007300E4" w:rsidRPr="00BC5C09">
        <w:rPr>
          <w:lang w:val="es-ES"/>
        </w:rPr>
        <w:t>resultándonos</w:t>
      </w:r>
      <w:r w:rsidRPr="00BC5C09">
        <w:rPr>
          <w:lang w:val="es-ES"/>
        </w:rPr>
        <w:t xml:space="preserve"> </w:t>
      </w:r>
      <w:r w:rsidR="007300E4" w:rsidRPr="00BC5C09">
        <w:rPr>
          <w:lang w:val="es-ES"/>
        </w:rPr>
        <w:t xml:space="preserve">útil el conocimiento básico de neurociencia y neurodesarrollo </w:t>
      </w:r>
      <w:r w:rsidRPr="00BC5C09">
        <w:rPr>
          <w:lang w:val="es-ES"/>
        </w:rPr>
        <w:t xml:space="preserve">para </w:t>
      </w:r>
      <w:r w:rsidR="007300E4" w:rsidRPr="00BC5C09">
        <w:rPr>
          <w:lang w:val="es-ES"/>
        </w:rPr>
        <w:t xml:space="preserve">poder </w:t>
      </w:r>
      <w:r w:rsidRPr="00BC5C09">
        <w:rPr>
          <w:lang w:val="es-ES"/>
        </w:rPr>
        <w:t xml:space="preserve">abordarlo de manera oportuna en la </w:t>
      </w:r>
      <w:r w:rsidR="007300E4" w:rsidRPr="00BC5C09">
        <w:rPr>
          <w:lang w:val="es-ES"/>
        </w:rPr>
        <w:t>práctica</w:t>
      </w:r>
      <w:r w:rsidRPr="00BC5C09">
        <w:rPr>
          <w:lang w:val="es-ES"/>
        </w:rPr>
        <w:t xml:space="preserve"> </w:t>
      </w:r>
      <w:r w:rsidR="007300E4" w:rsidRPr="00BC5C09">
        <w:rPr>
          <w:lang w:val="es-ES"/>
        </w:rPr>
        <w:t>médica</w:t>
      </w:r>
      <w:r w:rsidRPr="00BC5C09">
        <w:rPr>
          <w:lang w:val="es-ES"/>
        </w:rPr>
        <w:t xml:space="preserve">. </w:t>
      </w:r>
    </w:p>
    <w:p w14:paraId="6D52EE7E" w14:textId="77777777" w:rsidR="006A402E" w:rsidRPr="00BC5C09" w:rsidRDefault="006A402E" w:rsidP="00956E0A">
      <w:pPr>
        <w:spacing w:line="360" w:lineRule="auto"/>
        <w:jc w:val="both"/>
        <w:rPr>
          <w:lang w:val="es-ES"/>
        </w:rPr>
      </w:pPr>
    </w:p>
    <w:p w14:paraId="17DABDDF" w14:textId="434B62AB" w:rsidR="00BA110C" w:rsidRPr="00BC5C09" w:rsidRDefault="006A402E" w:rsidP="00956E0A">
      <w:pPr>
        <w:pStyle w:val="Prrafodelista"/>
        <w:numPr>
          <w:ilvl w:val="0"/>
          <w:numId w:val="26"/>
        </w:numPr>
        <w:spacing w:line="360" w:lineRule="auto"/>
        <w:jc w:val="both"/>
        <w:rPr>
          <w:lang w:val="es-ES"/>
        </w:rPr>
      </w:pPr>
      <w:r w:rsidRPr="00BC5C09">
        <w:rPr>
          <w:lang w:val="es-ES"/>
        </w:rPr>
        <w:t xml:space="preserve">La </w:t>
      </w:r>
      <w:r w:rsidR="00437C16" w:rsidRPr="00BC5C09">
        <w:rPr>
          <w:b/>
          <w:lang w:val="es-ES"/>
        </w:rPr>
        <w:t>importancia</w:t>
      </w:r>
      <w:r w:rsidR="00437C16" w:rsidRPr="00BC5C09">
        <w:rPr>
          <w:lang w:val="es-ES"/>
        </w:rPr>
        <w:t xml:space="preserve"> de </w:t>
      </w:r>
      <w:r w:rsidR="00231CD3" w:rsidRPr="00BC5C09">
        <w:rPr>
          <w:lang w:val="es-ES"/>
        </w:rPr>
        <w:t xml:space="preserve">esta investigación </w:t>
      </w:r>
      <w:r w:rsidR="00437C16" w:rsidRPr="00BC5C09">
        <w:rPr>
          <w:lang w:val="es-ES"/>
        </w:rPr>
        <w:t xml:space="preserve">hace énfasis en </w:t>
      </w:r>
      <w:r w:rsidR="00F96359" w:rsidRPr="00BC5C09">
        <w:rPr>
          <w:lang w:val="es-ES"/>
        </w:rPr>
        <w:t xml:space="preserve">ofrecer las bases de esta </w:t>
      </w:r>
      <w:r w:rsidR="00437C16" w:rsidRPr="00BC5C09">
        <w:rPr>
          <w:lang w:val="es-ES"/>
        </w:rPr>
        <w:t>problemática</w:t>
      </w:r>
      <w:r w:rsidR="00F96359" w:rsidRPr="00BC5C09">
        <w:rPr>
          <w:lang w:val="es-ES"/>
        </w:rPr>
        <w:t>,</w:t>
      </w:r>
      <w:r w:rsidR="00437C16" w:rsidRPr="00BC5C09">
        <w:rPr>
          <w:lang w:val="es-ES"/>
        </w:rPr>
        <w:t xml:space="preserve"> </w:t>
      </w:r>
      <w:r w:rsidR="00F96359" w:rsidRPr="00BC5C09">
        <w:rPr>
          <w:lang w:val="es-ES"/>
        </w:rPr>
        <w:t xml:space="preserve">que toma </w:t>
      </w:r>
      <w:r w:rsidR="00180BF2" w:rsidRPr="00BC5C09">
        <w:rPr>
          <w:lang w:val="es-ES"/>
        </w:rPr>
        <w:t>relevancia en</w:t>
      </w:r>
      <w:r w:rsidR="00F96359" w:rsidRPr="00BC5C09">
        <w:rPr>
          <w:lang w:val="es-ES"/>
        </w:rPr>
        <w:t xml:space="preserve"> su abordaje clínico</w:t>
      </w:r>
      <w:r w:rsidR="00B44E0A" w:rsidRPr="00BC5C09">
        <w:rPr>
          <w:lang w:val="es-ES"/>
        </w:rPr>
        <w:t xml:space="preserve"> </w:t>
      </w:r>
      <w:r w:rsidR="00F96359" w:rsidRPr="00BC5C09">
        <w:rPr>
          <w:lang w:val="es-ES"/>
        </w:rPr>
        <w:t xml:space="preserve">durante la </w:t>
      </w:r>
      <w:r w:rsidR="00BA110C" w:rsidRPr="00BC5C09">
        <w:rPr>
          <w:lang w:val="es-ES"/>
        </w:rPr>
        <w:t>práctica</w:t>
      </w:r>
      <w:r w:rsidR="00F96359" w:rsidRPr="00BC5C09">
        <w:rPr>
          <w:lang w:val="es-ES"/>
        </w:rPr>
        <w:t xml:space="preserve"> </w:t>
      </w:r>
      <w:r w:rsidR="00BA110C" w:rsidRPr="00BC5C09">
        <w:rPr>
          <w:lang w:val="es-ES"/>
        </w:rPr>
        <w:t>médica</w:t>
      </w:r>
      <w:r w:rsidR="00F96359" w:rsidRPr="00BC5C09">
        <w:rPr>
          <w:lang w:val="es-ES"/>
        </w:rPr>
        <w:t>, resaltando que</w:t>
      </w:r>
      <w:r w:rsidR="003F3BE8" w:rsidRPr="00BC5C09">
        <w:rPr>
          <w:lang w:val="es-ES"/>
        </w:rPr>
        <w:t xml:space="preserve"> </w:t>
      </w:r>
      <w:r w:rsidR="00F96359" w:rsidRPr="00BC5C09">
        <w:rPr>
          <w:lang w:val="es-ES"/>
        </w:rPr>
        <w:t xml:space="preserve">no existe un conocimiento profundo de </w:t>
      </w:r>
      <w:r w:rsidR="003F3BE8" w:rsidRPr="00BC5C09">
        <w:rPr>
          <w:lang w:val="es-ES"/>
        </w:rPr>
        <w:t xml:space="preserve">estudio </w:t>
      </w:r>
      <w:r w:rsidR="00F96359" w:rsidRPr="00BC5C09">
        <w:rPr>
          <w:lang w:val="es-ES"/>
        </w:rPr>
        <w:t>a lo largo de la</w:t>
      </w:r>
      <w:r w:rsidR="003F3BE8" w:rsidRPr="00BC5C09">
        <w:rPr>
          <w:lang w:val="es-ES"/>
        </w:rPr>
        <w:t xml:space="preserve"> carrera de medicina, siendo </w:t>
      </w:r>
      <w:r w:rsidR="00180BF2" w:rsidRPr="00BC5C09">
        <w:rPr>
          <w:lang w:val="es-ES"/>
        </w:rPr>
        <w:t>que los TEA son un</w:t>
      </w:r>
      <w:r w:rsidR="00F96359" w:rsidRPr="00BC5C09">
        <w:rPr>
          <w:lang w:val="es-ES"/>
        </w:rPr>
        <w:t xml:space="preserve"> padecimiento que puede encontrarse frecuentemente en nuestro entorno, sin </w:t>
      </w:r>
      <w:r w:rsidR="00BA110C" w:rsidRPr="00BC5C09">
        <w:rPr>
          <w:lang w:val="es-ES"/>
        </w:rPr>
        <w:t>embargo,</w:t>
      </w:r>
      <w:r w:rsidR="00F96359" w:rsidRPr="00BC5C09">
        <w:rPr>
          <w:lang w:val="es-ES"/>
        </w:rPr>
        <w:t xml:space="preserve"> no diagnosticada correctamente</w:t>
      </w:r>
      <w:r w:rsidR="00180BF2" w:rsidRPr="00BC5C09">
        <w:rPr>
          <w:lang w:val="es-ES"/>
        </w:rPr>
        <w:t xml:space="preserve"> u oportunamente</w:t>
      </w:r>
      <w:r w:rsidR="00F96359" w:rsidRPr="00BC5C09">
        <w:rPr>
          <w:lang w:val="es-ES"/>
        </w:rPr>
        <w:t>. Por ello, la</w:t>
      </w:r>
      <w:r w:rsidR="00180BF2" w:rsidRPr="00BC5C09">
        <w:rPr>
          <w:lang w:val="es-ES"/>
        </w:rPr>
        <w:t xml:space="preserve"> medición de la</w:t>
      </w:r>
      <w:r w:rsidR="00F96359" w:rsidRPr="00BC5C09">
        <w:rPr>
          <w:lang w:val="es-ES"/>
        </w:rPr>
        <w:t xml:space="preserve"> importancia de la neurociencia en la formación académica en relación a la materia de neurología</w:t>
      </w:r>
      <w:r w:rsidR="00F96261" w:rsidRPr="00BC5C09">
        <w:rPr>
          <w:lang w:val="es-ES"/>
        </w:rPr>
        <w:t xml:space="preserve"> </w:t>
      </w:r>
      <w:r w:rsidR="004F6581" w:rsidRPr="00BC5C09">
        <w:rPr>
          <w:lang w:val="es-ES"/>
        </w:rPr>
        <w:t xml:space="preserve">y poder </w:t>
      </w:r>
      <w:r w:rsidR="00F96261" w:rsidRPr="00BC5C09">
        <w:rPr>
          <w:lang w:val="es-ES"/>
        </w:rPr>
        <w:t>reforzar su importancia</w:t>
      </w:r>
      <w:r w:rsidR="00180BF2" w:rsidRPr="00BC5C09">
        <w:rPr>
          <w:lang w:val="es-ES"/>
        </w:rPr>
        <w:t xml:space="preserve"> en estos trastornos</w:t>
      </w:r>
      <w:r w:rsidR="00BA110C" w:rsidRPr="00BC5C09">
        <w:rPr>
          <w:lang w:val="es-ES"/>
        </w:rPr>
        <w:t>.</w:t>
      </w:r>
    </w:p>
    <w:p w14:paraId="4E347AB7" w14:textId="3DB2E48F" w:rsidR="00191DCA" w:rsidRPr="00BC5C09" w:rsidRDefault="00191DCA" w:rsidP="00956E0A">
      <w:pPr>
        <w:pStyle w:val="Prrafodelista"/>
        <w:spacing w:line="360" w:lineRule="auto"/>
        <w:jc w:val="both"/>
        <w:rPr>
          <w:lang w:val="es-ES"/>
        </w:rPr>
      </w:pPr>
    </w:p>
    <w:p w14:paraId="4E5492D9" w14:textId="2DD11523" w:rsidR="00827D25" w:rsidRPr="00BC5C09" w:rsidRDefault="00231CD3" w:rsidP="00956E0A">
      <w:pPr>
        <w:pStyle w:val="Prrafodelista"/>
        <w:numPr>
          <w:ilvl w:val="0"/>
          <w:numId w:val="26"/>
        </w:numPr>
        <w:spacing w:line="360" w:lineRule="auto"/>
        <w:jc w:val="both"/>
        <w:rPr>
          <w:lang w:val="es-ES"/>
        </w:rPr>
      </w:pPr>
      <w:r w:rsidRPr="00BC5C09">
        <w:rPr>
          <w:lang w:val="es-ES"/>
        </w:rPr>
        <w:t xml:space="preserve">La </w:t>
      </w:r>
      <w:r w:rsidRPr="00BC5C09">
        <w:rPr>
          <w:b/>
          <w:lang w:val="es-ES"/>
        </w:rPr>
        <w:t xml:space="preserve">justificación </w:t>
      </w:r>
      <w:r w:rsidR="00191DCA" w:rsidRPr="00BC5C09">
        <w:rPr>
          <w:lang w:val="es-ES"/>
        </w:rPr>
        <w:t>de esta investigación es que</w:t>
      </w:r>
      <w:r w:rsidR="009012A1" w:rsidRPr="00BC5C09">
        <w:rPr>
          <w:lang w:val="es-ES"/>
        </w:rPr>
        <w:t xml:space="preserve"> los estudiantes de medicina identifiquen la importancia los trastornos del espectro autista que </w:t>
      </w:r>
      <w:r w:rsidR="00191DCA" w:rsidRPr="00BC5C09">
        <w:t xml:space="preserve">se asocia </w:t>
      </w:r>
      <w:r w:rsidR="009012A1" w:rsidRPr="00BC5C09">
        <w:t>a la cobertura que tiene en la materia de neurología en el plan académico UDS</w:t>
      </w:r>
      <w:r w:rsidR="007E3D06" w:rsidRPr="00BC5C09">
        <w:t xml:space="preserve">, e </w:t>
      </w:r>
      <w:r w:rsidR="009012A1" w:rsidRPr="00BC5C09">
        <w:t xml:space="preserve">involucrar una manera </w:t>
      </w:r>
      <w:r w:rsidR="00751DA7" w:rsidRPr="00BC5C09">
        <w:t>óptima</w:t>
      </w:r>
      <w:r w:rsidR="009012A1" w:rsidRPr="00BC5C09">
        <w:t xml:space="preserve"> para diferenciar los temas relacionados </w:t>
      </w:r>
      <w:r w:rsidR="00751DA7" w:rsidRPr="00BC5C09">
        <w:t>en neurociencia y neurodesarrollo</w:t>
      </w:r>
      <w:r w:rsidR="00191DCA" w:rsidRPr="00BC5C09">
        <w:t>.</w:t>
      </w:r>
      <w:r w:rsidR="00751DA7" w:rsidRPr="00BC5C09">
        <w:t xml:space="preserve"> No es un tema reciente, pero requiere un mayor enfoque para su distinción en salud.</w:t>
      </w:r>
    </w:p>
    <w:p w14:paraId="1D927CE7" w14:textId="77777777" w:rsidR="00191DCA" w:rsidRPr="00BC5C09" w:rsidRDefault="00191DCA" w:rsidP="00956E0A">
      <w:pPr>
        <w:pStyle w:val="Prrafodelista"/>
        <w:spacing w:line="360" w:lineRule="auto"/>
        <w:jc w:val="both"/>
        <w:rPr>
          <w:lang w:val="es-ES"/>
        </w:rPr>
      </w:pPr>
    </w:p>
    <w:p w14:paraId="17CE7D3E" w14:textId="48BDF1ED" w:rsidR="00827D25" w:rsidRPr="00BC5C09" w:rsidRDefault="00AA0D7D" w:rsidP="00956E0A">
      <w:pPr>
        <w:pStyle w:val="Prrafodelista"/>
        <w:numPr>
          <w:ilvl w:val="0"/>
          <w:numId w:val="26"/>
        </w:numPr>
        <w:spacing w:line="360" w:lineRule="auto"/>
        <w:jc w:val="both"/>
        <w:rPr>
          <w:lang w:val="es-ES"/>
        </w:rPr>
      </w:pPr>
      <w:r w:rsidRPr="00BC5C09">
        <w:rPr>
          <w:lang w:val="es-ES"/>
        </w:rPr>
        <w:t xml:space="preserve">La </w:t>
      </w:r>
      <w:r w:rsidRPr="00BC5C09">
        <w:rPr>
          <w:b/>
          <w:lang w:val="es-ES"/>
        </w:rPr>
        <w:t xml:space="preserve">viabilidad </w:t>
      </w:r>
      <w:r w:rsidRPr="00BC5C09">
        <w:rPr>
          <w:lang w:val="es-ES"/>
        </w:rPr>
        <w:t>de e</w:t>
      </w:r>
      <w:r w:rsidR="00CD6FAA" w:rsidRPr="00BC5C09">
        <w:rPr>
          <w:lang w:val="es-ES"/>
        </w:rPr>
        <w:t xml:space="preserve">sta investigación es factible </w:t>
      </w:r>
      <w:r w:rsidR="00191DCA" w:rsidRPr="00BC5C09">
        <w:rPr>
          <w:lang w:val="es-ES"/>
        </w:rPr>
        <w:t>ya que los recursos que necesitamos son muy pocos, únicamente</w:t>
      </w:r>
      <w:r w:rsidR="009012A1" w:rsidRPr="00BC5C09">
        <w:rPr>
          <w:lang w:val="es-ES"/>
        </w:rPr>
        <w:t xml:space="preserve"> medir los conocimientos </w:t>
      </w:r>
      <w:r w:rsidR="004F6581" w:rsidRPr="00BC5C09">
        <w:rPr>
          <w:lang w:val="es-ES"/>
        </w:rPr>
        <w:t>de los</w:t>
      </w:r>
      <w:r w:rsidR="00191DCA" w:rsidRPr="00BC5C09">
        <w:rPr>
          <w:lang w:val="es-ES"/>
        </w:rPr>
        <w:t xml:space="preserve"> </w:t>
      </w:r>
      <w:r w:rsidR="009012A1" w:rsidRPr="00BC5C09">
        <w:rPr>
          <w:lang w:val="es-ES"/>
        </w:rPr>
        <w:t>estudiantes de medicina  humana durante el transcurso académico de la licenciatura</w:t>
      </w:r>
      <w:r w:rsidR="004F6581" w:rsidRPr="00BC5C09">
        <w:rPr>
          <w:lang w:val="es-ES"/>
        </w:rPr>
        <w:t xml:space="preserve"> que ya hayan cursado la materia de neurología y relacionadas al neurodesarrollo</w:t>
      </w:r>
      <w:r w:rsidR="00191DCA" w:rsidRPr="00BC5C09">
        <w:rPr>
          <w:lang w:val="es-ES"/>
        </w:rPr>
        <w:t>, por lo tanto so</w:t>
      </w:r>
      <w:r w:rsidRPr="00BC5C09">
        <w:rPr>
          <w:lang w:val="es-ES"/>
        </w:rPr>
        <w:t>n</w:t>
      </w:r>
      <w:r w:rsidR="00B15118" w:rsidRPr="00BC5C09">
        <w:rPr>
          <w:lang w:val="es-ES"/>
        </w:rPr>
        <w:t xml:space="preserve"> todos los recursos que necesitamos</w:t>
      </w:r>
      <w:r w:rsidR="00CD6FAA" w:rsidRPr="00BC5C09">
        <w:rPr>
          <w:lang w:val="es-ES"/>
        </w:rPr>
        <w:t xml:space="preserve"> para poder llevar a cabo esta investigación</w:t>
      </w:r>
      <w:r w:rsidRPr="00BC5C09">
        <w:rPr>
          <w:lang w:val="es-ES"/>
        </w:rPr>
        <w:t>.</w:t>
      </w:r>
    </w:p>
    <w:p w14:paraId="69785F6C" w14:textId="39F7E573" w:rsidR="00C765F7" w:rsidRPr="00BC5C09" w:rsidRDefault="009175C2" w:rsidP="00956E0A">
      <w:pPr>
        <w:pStyle w:val="Ttulo1"/>
        <w:spacing w:line="360" w:lineRule="auto"/>
      </w:pPr>
      <w:bookmarkStart w:id="4" w:name="_Toc190295921"/>
      <w:r w:rsidRPr="00BC5C09">
        <w:t>V</w:t>
      </w:r>
      <w:r w:rsidR="00C765F7" w:rsidRPr="00BC5C09">
        <w:t>ariables.</w:t>
      </w:r>
      <w:bookmarkEnd w:id="4"/>
    </w:p>
    <w:p w14:paraId="49F19B35" w14:textId="77777777" w:rsidR="00C765F7" w:rsidRPr="00BC5C09" w:rsidRDefault="001D11A3" w:rsidP="00956E0A">
      <w:pPr>
        <w:pStyle w:val="Prrafodelista"/>
        <w:numPr>
          <w:ilvl w:val="0"/>
          <w:numId w:val="1"/>
        </w:numPr>
        <w:spacing w:line="360" w:lineRule="auto"/>
        <w:jc w:val="both"/>
        <w:rPr>
          <w:b/>
          <w:lang w:val="es-ES"/>
        </w:rPr>
      </w:pPr>
      <w:r w:rsidRPr="00BC5C09">
        <w:rPr>
          <w:b/>
          <w:lang w:val="es-ES"/>
        </w:rPr>
        <w:t>Identificación</w:t>
      </w:r>
      <w:r w:rsidR="00C765F7" w:rsidRPr="00BC5C09">
        <w:rPr>
          <w:b/>
          <w:lang w:val="es-ES"/>
        </w:rPr>
        <w:t>.</w:t>
      </w:r>
    </w:p>
    <w:p w14:paraId="54DC2C73" w14:textId="77777777" w:rsidR="00191DCA" w:rsidRPr="00BC5C09" w:rsidRDefault="00191DCA" w:rsidP="00956E0A">
      <w:pPr>
        <w:pStyle w:val="Prrafodelista"/>
        <w:spacing w:line="360" w:lineRule="auto"/>
        <w:ind w:left="1080"/>
        <w:jc w:val="both"/>
        <w:rPr>
          <w:b/>
          <w:lang w:val="es-ES"/>
        </w:rPr>
      </w:pPr>
    </w:p>
    <w:tbl>
      <w:tblPr>
        <w:tblStyle w:val="Tablaconcuadrcula6concolores-nfasis5"/>
        <w:tblW w:w="5910" w:type="pct"/>
        <w:jc w:val="center"/>
        <w:tblLook w:val="04A0" w:firstRow="1" w:lastRow="0" w:firstColumn="1" w:lastColumn="0" w:noHBand="0" w:noVBand="1"/>
      </w:tblPr>
      <w:tblGrid>
        <w:gridCol w:w="1836"/>
        <w:gridCol w:w="2271"/>
        <w:gridCol w:w="2691"/>
        <w:gridCol w:w="3403"/>
      </w:tblGrid>
      <w:tr w:rsidR="000C2880" w:rsidRPr="00BC5C09" w14:paraId="2E7AA52C" w14:textId="77777777" w:rsidTr="00B15118">
        <w:trPr>
          <w:cnfStyle w:val="100000000000" w:firstRow="1" w:lastRow="0" w:firstColumn="0" w:lastColumn="0" w:oddVBand="0" w:evenVBand="0" w:oddHBand="0" w:evenHBand="0" w:firstRowFirstColumn="0" w:firstRowLastColumn="0" w:lastRowFirstColumn="0" w:lastRowLastColumn="0"/>
          <w:trHeight w:val="809"/>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1DA21CB5" w14:textId="77777777" w:rsidR="00615805" w:rsidRPr="00BC5C09" w:rsidRDefault="00615805" w:rsidP="00956E0A">
            <w:pPr>
              <w:spacing w:line="360" w:lineRule="auto"/>
              <w:jc w:val="both"/>
              <w:rPr>
                <w:color w:val="auto"/>
              </w:rPr>
            </w:pPr>
            <w:r w:rsidRPr="00BC5C09">
              <w:rPr>
                <w:color w:val="auto"/>
              </w:rPr>
              <w:t>Variables:</w:t>
            </w:r>
          </w:p>
        </w:tc>
        <w:tc>
          <w:tcPr>
            <w:tcW w:w="1113" w:type="pct"/>
            <w:vAlign w:val="center"/>
          </w:tcPr>
          <w:p w14:paraId="6F3418ED" w14:textId="77777777" w:rsidR="00615805" w:rsidRPr="00BC5C09" w:rsidRDefault="00615805" w:rsidP="00956E0A">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BC5C09">
              <w:rPr>
                <w:color w:val="auto"/>
              </w:rPr>
              <w:t>Tipo de variable:</w:t>
            </w:r>
          </w:p>
        </w:tc>
        <w:tc>
          <w:tcPr>
            <w:tcW w:w="1319" w:type="pct"/>
            <w:vAlign w:val="center"/>
          </w:tcPr>
          <w:p w14:paraId="3CAD3FBF" w14:textId="77777777" w:rsidR="00615805" w:rsidRPr="00BC5C09" w:rsidRDefault="00615805" w:rsidP="00956E0A">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BC5C09">
              <w:rPr>
                <w:color w:val="auto"/>
              </w:rPr>
              <w:t>Definición conceptual:</w:t>
            </w:r>
          </w:p>
        </w:tc>
        <w:tc>
          <w:tcPr>
            <w:tcW w:w="1668" w:type="pct"/>
            <w:vAlign w:val="center"/>
          </w:tcPr>
          <w:p w14:paraId="5D7361C5" w14:textId="77777777" w:rsidR="00615805" w:rsidRPr="00BC5C09" w:rsidRDefault="00615805" w:rsidP="00956E0A">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BC5C09">
              <w:rPr>
                <w:color w:val="auto"/>
              </w:rPr>
              <w:t>Definición operacional:</w:t>
            </w:r>
          </w:p>
        </w:tc>
      </w:tr>
      <w:tr w:rsidR="000C2880" w:rsidRPr="00BC5C09" w14:paraId="25AB0A5E" w14:textId="77777777" w:rsidTr="00B15118">
        <w:trPr>
          <w:cnfStyle w:val="000000100000" w:firstRow="0" w:lastRow="0" w:firstColumn="0" w:lastColumn="0" w:oddVBand="0" w:evenVBand="0" w:oddHBand="1" w:evenHBand="0" w:firstRowFirstColumn="0" w:firstRowLastColumn="0" w:lastRowFirstColumn="0" w:lastRowLastColumn="0"/>
          <w:trHeight w:val="734"/>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321F6453" w14:textId="77777777" w:rsidR="00615805" w:rsidRPr="00BC5C09" w:rsidRDefault="00615805" w:rsidP="00956E0A">
            <w:pPr>
              <w:pStyle w:val="Prrafodelista"/>
              <w:spacing w:line="360" w:lineRule="auto"/>
              <w:ind w:left="1080"/>
              <w:jc w:val="both"/>
              <w:rPr>
                <w:b w:val="0"/>
                <w:color w:val="auto"/>
              </w:rPr>
            </w:pPr>
          </w:p>
          <w:p w14:paraId="795887BC" w14:textId="77777777" w:rsidR="00615805" w:rsidRPr="00BC5C09" w:rsidRDefault="00615805" w:rsidP="00956E0A">
            <w:pPr>
              <w:spacing w:line="360" w:lineRule="auto"/>
              <w:jc w:val="both"/>
              <w:rPr>
                <w:color w:val="auto"/>
              </w:rPr>
            </w:pPr>
            <w:r w:rsidRPr="00BC5C09">
              <w:rPr>
                <w:color w:val="auto"/>
              </w:rPr>
              <w:t>Sexo.</w:t>
            </w:r>
          </w:p>
        </w:tc>
        <w:tc>
          <w:tcPr>
            <w:tcW w:w="1113" w:type="pct"/>
            <w:vAlign w:val="center"/>
          </w:tcPr>
          <w:p w14:paraId="545C315B" w14:textId="66ACC65A" w:rsidR="00615805" w:rsidRPr="00BC5C09" w:rsidRDefault="00327686"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Independiente</w:t>
            </w:r>
          </w:p>
        </w:tc>
        <w:tc>
          <w:tcPr>
            <w:tcW w:w="1319" w:type="pct"/>
            <w:vAlign w:val="center"/>
          </w:tcPr>
          <w:p w14:paraId="6FDE45D9" w14:textId="77777777" w:rsidR="00615805" w:rsidRPr="00BC5C09" w:rsidRDefault="00F76866"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Condición orgánica, masculina o femenina.</w:t>
            </w:r>
          </w:p>
        </w:tc>
        <w:tc>
          <w:tcPr>
            <w:tcW w:w="1668" w:type="pct"/>
            <w:vAlign w:val="center"/>
          </w:tcPr>
          <w:p w14:paraId="3D2A9536" w14:textId="77777777" w:rsidR="00615805" w:rsidRPr="00BC5C09" w:rsidRDefault="0009033E"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lang w:val="es-ES"/>
              </w:rPr>
              <w:t>Se in</w:t>
            </w:r>
            <w:r w:rsidR="00AA0D7D" w:rsidRPr="00BC5C09">
              <w:rPr>
                <w:color w:val="auto"/>
                <w:lang w:val="es-ES"/>
              </w:rPr>
              <w:t>cluirá aquellos que declaren pertenecer a otra definición sexual; para la obtención de información se utilizara el cuestionario preestablecido:</w:t>
            </w:r>
            <w:r w:rsidR="00AA0D7D" w:rsidRPr="00BC5C09">
              <w:rPr>
                <w:color w:val="auto"/>
                <w:lang w:val="es-ES"/>
              </w:rPr>
              <w:br/>
              <w:t xml:space="preserve">      a.-Hombre      b.-Mujer</w:t>
            </w:r>
          </w:p>
        </w:tc>
      </w:tr>
      <w:tr w:rsidR="000C2880" w:rsidRPr="00BC5C09" w14:paraId="3E8ED4FE" w14:textId="77777777" w:rsidTr="00B15118">
        <w:trPr>
          <w:trHeight w:val="131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2DB97225" w14:textId="77777777" w:rsidR="00615805" w:rsidRPr="00BC5C09" w:rsidRDefault="00615805" w:rsidP="00956E0A">
            <w:pPr>
              <w:pStyle w:val="Prrafodelista"/>
              <w:spacing w:line="360" w:lineRule="auto"/>
              <w:ind w:left="1080"/>
              <w:jc w:val="both"/>
              <w:rPr>
                <w:b w:val="0"/>
                <w:color w:val="auto"/>
              </w:rPr>
            </w:pPr>
          </w:p>
          <w:p w14:paraId="3E5CBF8C" w14:textId="3EF79305" w:rsidR="00615805" w:rsidRPr="00BC5C09" w:rsidRDefault="003C3454" w:rsidP="00956E0A">
            <w:pPr>
              <w:spacing w:line="360" w:lineRule="auto"/>
              <w:jc w:val="both"/>
              <w:rPr>
                <w:color w:val="auto"/>
              </w:rPr>
            </w:pPr>
            <w:r w:rsidRPr="00BC5C09">
              <w:rPr>
                <w:color w:val="auto"/>
              </w:rPr>
              <w:t>Estudiantes de medicina.</w:t>
            </w:r>
          </w:p>
        </w:tc>
        <w:tc>
          <w:tcPr>
            <w:tcW w:w="1113" w:type="pct"/>
            <w:vAlign w:val="center"/>
          </w:tcPr>
          <w:p w14:paraId="072D29FE" w14:textId="588C8626" w:rsidR="000C2880" w:rsidRPr="00BC5C09" w:rsidRDefault="00327686"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Dependiente</w:t>
            </w:r>
            <w:r w:rsidR="00615805" w:rsidRPr="00BC5C09">
              <w:rPr>
                <w:color w:val="auto"/>
              </w:rPr>
              <w:t>.</w:t>
            </w:r>
          </w:p>
        </w:tc>
        <w:tc>
          <w:tcPr>
            <w:tcW w:w="1319" w:type="pct"/>
            <w:vAlign w:val="center"/>
          </w:tcPr>
          <w:p w14:paraId="6AB0975D" w14:textId="2E1F30B7" w:rsidR="00615805" w:rsidRPr="00BC5C09" w:rsidRDefault="00327686"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 xml:space="preserve">Persona inscrita en una facultad o programa de educación superior para formarse como medico. </w:t>
            </w:r>
          </w:p>
        </w:tc>
        <w:tc>
          <w:tcPr>
            <w:tcW w:w="1668" w:type="pct"/>
            <w:vAlign w:val="center"/>
          </w:tcPr>
          <w:p w14:paraId="13ABBD6E" w14:textId="6E94FD71" w:rsidR="00615805" w:rsidRPr="00BC5C09" w:rsidRDefault="00AA0D7D"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 xml:space="preserve">Se incluirá a todas las personas que </w:t>
            </w:r>
            <w:r w:rsidR="00327686" w:rsidRPr="00BC5C09">
              <w:rPr>
                <w:color w:val="auto"/>
              </w:rPr>
              <w:t xml:space="preserve">estudien medicina humana y hayan cursado la materia de neurología. </w:t>
            </w:r>
          </w:p>
        </w:tc>
      </w:tr>
      <w:tr w:rsidR="000C2880" w:rsidRPr="00BC5C09" w14:paraId="3ABE1850" w14:textId="77777777" w:rsidTr="00B15118">
        <w:trPr>
          <w:cnfStyle w:val="000000100000" w:firstRow="0" w:lastRow="0" w:firstColumn="0" w:lastColumn="0" w:oddVBand="0" w:evenVBand="0" w:oddHBand="1" w:evenHBand="0" w:firstRowFirstColumn="0" w:firstRowLastColumn="0" w:lastRowFirstColumn="0" w:lastRowLastColumn="0"/>
          <w:trHeight w:val="1543"/>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088DD850" w14:textId="77777777" w:rsidR="00615805" w:rsidRPr="00BC5C09" w:rsidRDefault="00615805" w:rsidP="00956E0A">
            <w:pPr>
              <w:pStyle w:val="Prrafodelista"/>
              <w:spacing w:line="360" w:lineRule="auto"/>
              <w:ind w:left="1080"/>
              <w:jc w:val="both"/>
              <w:rPr>
                <w:b w:val="0"/>
                <w:color w:val="auto"/>
              </w:rPr>
            </w:pPr>
          </w:p>
          <w:p w14:paraId="44B025D7" w14:textId="77777777" w:rsidR="000C2880" w:rsidRPr="00BC5C09" w:rsidRDefault="00615805" w:rsidP="00956E0A">
            <w:pPr>
              <w:spacing w:line="360" w:lineRule="auto"/>
              <w:jc w:val="both"/>
              <w:rPr>
                <w:color w:val="auto"/>
              </w:rPr>
            </w:pPr>
            <w:r w:rsidRPr="00BC5C09">
              <w:rPr>
                <w:color w:val="auto"/>
              </w:rPr>
              <w:t>Edad.</w:t>
            </w:r>
          </w:p>
        </w:tc>
        <w:tc>
          <w:tcPr>
            <w:tcW w:w="1113" w:type="pct"/>
            <w:vAlign w:val="center"/>
          </w:tcPr>
          <w:p w14:paraId="34A88C76" w14:textId="75C28203" w:rsidR="000C2880" w:rsidRPr="00BC5C09" w:rsidRDefault="00327686"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 xml:space="preserve">Independiente. </w:t>
            </w:r>
          </w:p>
        </w:tc>
        <w:tc>
          <w:tcPr>
            <w:tcW w:w="1319" w:type="pct"/>
            <w:vAlign w:val="center"/>
          </w:tcPr>
          <w:p w14:paraId="41215F29" w14:textId="77777777" w:rsidR="000C2880" w:rsidRPr="00BC5C09" w:rsidRDefault="00615805"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 xml:space="preserve">Es el tiempo que </w:t>
            </w:r>
            <w:r w:rsidR="00F76866" w:rsidRPr="00BC5C09">
              <w:rPr>
                <w:color w:val="auto"/>
              </w:rPr>
              <w:t>ha vivido una persona.</w:t>
            </w:r>
          </w:p>
        </w:tc>
        <w:tc>
          <w:tcPr>
            <w:tcW w:w="1668" w:type="pct"/>
            <w:vAlign w:val="center"/>
          </w:tcPr>
          <w:p w14:paraId="384C8EFF" w14:textId="77777777" w:rsidR="00AA0D7D" w:rsidRPr="00BC5C09" w:rsidRDefault="00AA0D7D" w:rsidP="00956E0A">
            <w:pPr>
              <w:spacing w:line="360" w:lineRule="auto"/>
              <w:jc w:val="both"/>
              <w:cnfStyle w:val="000000100000" w:firstRow="0" w:lastRow="0" w:firstColumn="0" w:lastColumn="0" w:oddVBand="0" w:evenVBand="0" w:oddHBand="1" w:evenHBand="0" w:firstRowFirstColumn="0" w:firstRowLastColumn="0" w:lastRowFirstColumn="0" w:lastRowLastColumn="0"/>
            </w:pPr>
          </w:p>
          <w:p w14:paraId="6C16A413" w14:textId="77777777" w:rsidR="00AA0D7D" w:rsidRPr="00BC5C09" w:rsidRDefault="00AA0D7D"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Se incluirá a todas las personas que brinden cuantos años de edad tienen y se excluirán a todos aquellos que no brinden información certera y concreta.</w:t>
            </w:r>
          </w:p>
          <w:p w14:paraId="3BA16C22" w14:textId="77777777" w:rsidR="000C2880" w:rsidRPr="00BC5C09" w:rsidRDefault="000C2880"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p>
        </w:tc>
      </w:tr>
      <w:tr w:rsidR="00CC1575" w:rsidRPr="00BC5C09" w14:paraId="39C88545" w14:textId="77777777" w:rsidTr="00B15118">
        <w:trPr>
          <w:trHeight w:val="225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6D849CBB" w14:textId="210FD691" w:rsidR="00CC1575" w:rsidRPr="00BC5C09" w:rsidRDefault="00CC1575" w:rsidP="00956E0A">
            <w:pPr>
              <w:spacing w:line="360" w:lineRule="auto"/>
              <w:jc w:val="both"/>
              <w:rPr>
                <w:color w:val="auto"/>
              </w:rPr>
            </w:pPr>
            <w:r w:rsidRPr="00BC5C09">
              <w:rPr>
                <w:color w:val="auto"/>
              </w:rPr>
              <w:t>Semestre</w:t>
            </w:r>
          </w:p>
        </w:tc>
        <w:tc>
          <w:tcPr>
            <w:tcW w:w="1113" w:type="pct"/>
            <w:vAlign w:val="center"/>
          </w:tcPr>
          <w:p w14:paraId="137D913F" w14:textId="2856FC29" w:rsidR="00CC1575" w:rsidRPr="00BC5C09" w:rsidRDefault="00CC1575"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Independiente</w:t>
            </w:r>
          </w:p>
        </w:tc>
        <w:tc>
          <w:tcPr>
            <w:tcW w:w="1319" w:type="pct"/>
            <w:vAlign w:val="center"/>
          </w:tcPr>
          <w:p w14:paraId="5339D329" w14:textId="6FC7BE22" w:rsidR="00CC1575" w:rsidRPr="00BC5C09" w:rsidRDefault="00CC1575"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Nivel de avance curricular en un ámbito escolar</w:t>
            </w:r>
          </w:p>
        </w:tc>
        <w:tc>
          <w:tcPr>
            <w:tcW w:w="1668" w:type="pct"/>
            <w:vAlign w:val="center"/>
          </w:tcPr>
          <w:p w14:paraId="6C66AB5A" w14:textId="186E8D46" w:rsidR="00CC1575" w:rsidRPr="00BC5C09" w:rsidRDefault="00CC1575"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 xml:space="preserve">Se </w:t>
            </w:r>
            <w:r w:rsidR="00327686" w:rsidRPr="00BC5C09">
              <w:rPr>
                <w:color w:val="auto"/>
              </w:rPr>
              <w:t>registrará</w:t>
            </w:r>
            <w:r w:rsidRPr="00BC5C09">
              <w:rPr>
                <w:color w:val="auto"/>
              </w:rPr>
              <w:t xml:space="preserve"> el semestre evaluado de los estudiantes en base a la materia de neurología ya cursada, excluyendo a todos aquellos que no.  </w:t>
            </w:r>
          </w:p>
        </w:tc>
      </w:tr>
      <w:tr w:rsidR="00CC1575" w:rsidRPr="00BC5C09" w14:paraId="169AE075" w14:textId="77777777" w:rsidTr="00B15118">
        <w:trPr>
          <w:cnfStyle w:val="000000100000" w:firstRow="0" w:lastRow="0" w:firstColumn="0" w:lastColumn="0" w:oddVBand="0" w:evenVBand="0" w:oddHBand="1" w:evenHBand="0" w:firstRowFirstColumn="0" w:firstRowLastColumn="0" w:lastRowFirstColumn="0" w:lastRowLastColumn="0"/>
          <w:trHeight w:val="225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28E31A90" w14:textId="0E70D34B" w:rsidR="00CC1575" w:rsidRPr="00BC5C09" w:rsidRDefault="00CC1575" w:rsidP="00956E0A">
            <w:pPr>
              <w:spacing w:line="360" w:lineRule="auto"/>
              <w:jc w:val="both"/>
              <w:rPr>
                <w:color w:val="auto"/>
              </w:rPr>
            </w:pPr>
            <w:r w:rsidRPr="00BC5C09">
              <w:rPr>
                <w:color w:val="auto"/>
              </w:rPr>
              <w:t xml:space="preserve">Conocimiento </w:t>
            </w:r>
          </w:p>
        </w:tc>
        <w:tc>
          <w:tcPr>
            <w:tcW w:w="1113" w:type="pct"/>
            <w:vAlign w:val="center"/>
          </w:tcPr>
          <w:p w14:paraId="2B7ECCF9" w14:textId="3F7CB22A" w:rsidR="00CC1575" w:rsidRPr="00BC5C09" w:rsidRDefault="00327686"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 xml:space="preserve">Independiente </w:t>
            </w:r>
          </w:p>
        </w:tc>
        <w:tc>
          <w:tcPr>
            <w:tcW w:w="1319" w:type="pct"/>
            <w:vAlign w:val="center"/>
          </w:tcPr>
          <w:p w14:paraId="3A8A2AF3" w14:textId="51857CE7" w:rsidR="00CC1575" w:rsidRPr="00BC5C09" w:rsidRDefault="00327686"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Entendimiento de una condición del neurodesarrollo que afecta la interacción social, la comunicación y el comportamiento caracterizado por dificultades en estas áreas.</w:t>
            </w:r>
          </w:p>
        </w:tc>
        <w:tc>
          <w:tcPr>
            <w:tcW w:w="1668" w:type="pct"/>
            <w:vAlign w:val="center"/>
          </w:tcPr>
          <w:p w14:paraId="619E727C" w14:textId="6F1F3FB0" w:rsidR="00CC1575" w:rsidRPr="00BC5C09" w:rsidRDefault="00327686"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Se valoraran a los estudiantes con respuestas basadas en un cuestionario sobre su conocimiento previo sobre TEA antes y después de cursar la materia de neurología.</w:t>
            </w:r>
          </w:p>
        </w:tc>
      </w:tr>
      <w:tr w:rsidR="00565D20" w:rsidRPr="00BC5C09" w14:paraId="63D69D7B" w14:textId="77777777" w:rsidTr="00B15118">
        <w:trPr>
          <w:trHeight w:val="225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657C5720" w14:textId="0A1B249E" w:rsidR="00565D20" w:rsidRPr="00BC5C09" w:rsidRDefault="00565D20" w:rsidP="00956E0A">
            <w:pPr>
              <w:spacing w:line="360" w:lineRule="auto"/>
              <w:jc w:val="both"/>
              <w:rPr>
                <w:color w:val="auto"/>
              </w:rPr>
            </w:pPr>
            <w:r w:rsidRPr="00BC5C09">
              <w:rPr>
                <w:color w:val="auto"/>
              </w:rPr>
              <w:t xml:space="preserve">Percepción sobre la neurociencia del TEA </w:t>
            </w:r>
          </w:p>
        </w:tc>
        <w:tc>
          <w:tcPr>
            <w:tcW w:w="1113" w:type="pct"/>
            <w:vAlign w:val="center"/>
          </w:tcPr>
          <w:p w14:paraId="6E274F26" w14:textId="60C08149" w:rsidR="00565D20" w:rsidRPr="00BC5C09" w:rsidRDefault="00565D20"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Dependiente</w:t>
            </w:r>
          </w:p>
        </w:tc>
        <w:tc>
          <w:tcPr>
            <w:tcW w:w="1319" w:type="pct"/>
            <w:vAlign w:val="center"/>
          </w:tcPr>
          <w:p w14:paraId="75144D8D" w14:textId="225811FB" w:rsidR="00565D20" w:rsidRPr="00BC5C09" w:rsidRDefault="00565D20"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Opinión general que tienen los estudiantes respecto a los fundamentos neurobiológicos y del neurodesarrollo del TEA</w:t>
            </w:r>
          </w:p>
        </w:tc>
        <w:tc>
          <w:tcPr>
            <w:tcW w:w="1668" w:type="pct"/>
            <w:vAlign w:val="center"/>
          </w:tcPr>
          <w:p w14:paraId="26F01807" w14:textId="543083E7" w:rsidR="00565D20" w:rsidRPr="00BC5C09" w:rsidRDefault="00565D20"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Se medirá a base de encuestas a todo aquel estudiante que haya cursado la materia de neurología</w:t>
            </w:r>
          </w:p>
        </w:tc>
      </w:tr>
      <w:tr w:rsidR="00565D20" w:rsidRPr="00BC5C09" w14:paraId="01AFA97E" w14:textId="77777777" w:rsidTr="00B15118">
        <w:trPr>
          <w:cnfStyle w:val="000000100000" w:firstRow="0" w:lastRow="0" w:firstColumn="0" w:lastColumn="0" w:oddVBand="0" w:evenVBand="0" w:oddHBand="1" w:evenHBand="0" w:firstRowFirstColumn="0" w:firstRowLastColumn="0" w:lastRowFirstColumn="0" w:lastRowLastColumn="0"/>
          <w:trHeight w:val="225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2A15CFA4" w14:textId="654C911C" w:rsidR="00565D20" w:rsidRPr="00BC5C09" w:rsidRDefault="00565D20" w:rsidP="00956E0A">
            <w:pPr>
              <w:spacing w:line="360" w:lineRule="auto"/>
              <w:jc w:val="both"/>
              <w:rPr>
                <w:color w:val="auto"/>
              </w:rPr>
            </w:pPr>
            <w:r w:rsidRPr="00BC5C09">
              <w:rPr>
                <w:color w:val="auto"/>
              </w:rPr>
              <w:t>Actitudes hacia el aprendizaje del TEA</w:t>
            </w:r>
          </w:p>
        </w:tc>
        <w:tc>
          <w:tcPr>
            <w:tcW w:w="1113" w:type="pct"/>
            <w:vAlign w:val="center"/>
          </w:tcPr>
          <w:p w14:paraId="21CB9016" w14:textId="2A21DAB5" w:rsidR="00565D20" w:rsidRPr="00BC5C09" w:rsidRDefault="00565D20"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Dependiente</w:t>
            </w:r>
          </w:p>
        </w:tc>
        <w:tc>
          <w:tcPr>
            <w:tcW w:w="1319" w:type="pct"/>
            <w:vAlign w:val="center"/>
          </w:tcPr>
          <w:p w14:paraId="196356BD" w14:textId="55F11437" w:rsidR="00565D20" w:rsidRPr="00BC5C09" w:rsidRDefault="00565D20"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Dispo</w:t>
            </w:r>
            <w:r w:rsidR="00417FE6" w:rsidRPr="00BC5C09">
              <w:rPr>
                <w:color w:val="auto"/>
              </w:rPr>
              <w:t>si</w:t>
            </w:r>
            <w:r w:rsidRPr="00BC5C09">
              <w:rPr>
                <w:color w:val="auto"/>
              </w:rPr>
              <w:t xml:space="preserve">ción y valoración que tienen los estudiantes hacia incluir contenido de neurociencia y TEA en su formación </w:t>
            </w:r>
            <w:r w:rsidR="009175C2" w:rsidRPr="00BC5C09">
              <w:rPr>
                <w:color w:val="auto"/>
              </w:rPr>
              <w:t>académica</w:t>
            </w:r>
            <w:r w:rsidRPr="00BC5C09">
              <w:rPr>
                <w:color w:val="auto"/>
              </w:rPr>
              <w:t xml:space="preserve"> </w:t>
            </w:r>
          </w:p>
        </w:tc>
        <w:tc>
          <w:tcPr>
            <w:tcW w:w="1668" w:type="pct"/>
            <w:vAlign w:val="center"/>
          </w:tcPr>
          <w:p w14:paraId="130353B9" w14:textId="4AA0059B" w:rsidR="00565D20" w:rsidRPr="00BC5C09" w:rsidRDefault="00565D20"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 xml:space="preserve">Se </w:t>
            </w:r>
            <w:r w:rsidR="009175C2" w:rsidRPr="00BC5C09">
              <w:rPr>
                <w:color w:val="auto"/>
              </w:rPr>
              <w:t>realizará</w:t>
            </w:r>
            <w:r w:rsidRPr="00BC5C09">
              <w:rPr>
                <w:color w:val="auto"/>
              </w:rPr>
              <w:t xml:space="preserve"> a base de una subescala en base a los cuestionarios con puntajes del 1 al 10, mayor valor igual a actitud más positiva</w:t>
            </w:r>
            <w:r w:rsidR="00CC1575" w:rsidRPr="00BC5C09">
              <w:rPr>
                <w:color w:val="auto"/>
              </w:rPr>
              <w:t xml:space="preserve">. </w:t>
            </w:r>
          </w:p>
        </w:tc>
      </w:tr>
      <w:tr w:rsidR="00565D20" w:rsidRPr="00BC5C09" w14:paraId="37FD3C3A" w14:textId="77777777" w:rsidTr="00B15118">
        <w:trPr>
          <w:trHeight w:val="225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4B05EC9D" w14:textId="68B47E0C" w:rsidR="00565D20" w:rsidRPr="00BC5C09" w:rsidRDefault="00CC1575" w:rsidP="00956E0A">
            <w:pPr>
              <w:spacing w:line="360" w:lineRule="auto"/>
              <w:jc w:val="both"/>
              <w:rPr>
                <w:color w:val="auto"/>
              </w:rPr>
            </w:pPr>
            <w:r w:rsidRPr="00BC5C09">
              <w:rPr>
                <w:color w:val="auto"/>
              </w:rPr>
              <w:t xml:space="preserve">Estigma y mitos sobre TEA </w:t>
            </w:r>
          </w:p>
        </w:tc>
        <w:tc>
          <w:tcPr>
            <w:tcW w:w="1113" w:type="pct"/>
            <w:vAlign w:val="center"/>
          </w:tcPr>
          <w:p w14:paraId="3D531276" w14:textId="3CCDFCF8" w:rsidR="00565D20" w:rsidRPr="00BC5C09" w:rsidRDefault="00CC1575"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Dependiente</w:t>
            </w:r>
          </w:p>
        </w:tc>
        <w:tc>
          <w:tcPr>
            <w:tcW w:w="1319" w:type="pct"/>
            <w:vAlign w:val="center"/>
          </w:tcPr>
          <w:p w14:paraId="36F81807" w14:textId="6F5F62A6" w:rsidR="00565D20" w:rsidRPr="00BC5C09" w:rsidRDefault="00CC1575"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 xml:space="preserve">Creencias erróneas o prejuicios sobre el TEA que influyen en la percepción de la neurociencia de esta condición. </w:t>
            </w:r>
          </w:p>
        </w:tc>
        <w:tc>
          <w:tcPr>
            <w:tcW w:w="1668" w:type="pct"/>
            <w:vAlign w:val="center"/>
          </w:tcPr>
          <w:p w14:paraId="66BE923E" w14:textId="3D4A0B30" w:rsidR="00565D20" w:rsidRPr="00BC5C09" w:rsidRDefault="00CC1575"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 xml:space="preserve">Se incluirá a todos los estudiantes que hayan cursado la materia de neurología independiente de su calificación respecto a si existen aun estos estigmas a pesar de su formación. </w:t>
            </w:r>
          </w:p>
        </w:tc>
      </w:tr>
      <w:tr w:rsidR="00565D20" w:rsidRPr="00BC5C09" w14:paraId="12E886CC" w14:textId="77777777" w:rsidTr="00B15118">
        <w:trPr>
          <w:cnfStyle w:val="000000100000" w:firstRow="0" w:lastRow="0" w:firstColumn="0" w:lastColumn="0" w:oddVBand="0" w:evenVBand="0" w:oddHBand="1" w:evenHBand="0" w:firstRowFirstColumn="0" w:firstRowLastColumn="0" w:lastRowFirstColumn="0" w:lastRowLastColumn="0"/>
          <w:trHeight w:val="225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08FC3F89" w14:textId="1F57537D" w:rsidR="00565D20" w:rsidRPr="00BC5C09" w:rsidRDefault="009175C2" w:rsidP="00956E0A">
            <w:pPr>
              <w:spacing w:line="360" w:lineRule="auto"/>
              <w:jc w:val="both"/>
              <w:rPr>
                <w:color w:val="auto"/>
              </w:rPr>
            </w:pPr>
            <w:r w:rsidRPr="00BC5C09">
              <w:rPr>
                <w:color w:val="auto"/>
              </w:rPr>
              <w:t>Interés adicional  sobre la neurociencia del TEA</w:t>
            </w:r>
          </w:p>
        </w:tc>
        <w:tc>
          <w:tcPr>
            <w:tcW w:w="1113" w:type="pct"/>
            <w:vAlign w:val="center"/>
          </w:tcPr>
          <w:p w14:paraId="501E22AA" w14:textId="29FAD0DB" w:rsidR="00565D20" w:rsidRPr="00BC5C09" w:rsidRDefault="009175C2"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Dependiente</w:t>
            </w:r>
          </w:p>
        </w:tc>
        <w:tc>
          <w:tcPr>
            <w:tcW w:w="1319" w:type="pct"/>
            <w:vAlign w:val="center"/>
          </w:tcPr>
          <w:p w14:paraId="2F24C0EE" w14:textId="184C97CF" w:rsidR="00565D20" w:rsidRPr="00BC5C09" w:rsidRDefault="009175C2"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Grado de disposición del estudiantes para recibir capacitación o cursos adicionales sobre la neurociencia del TEA</w:t>
            </w:r>
          </w:p>
        </w:tc>
        <w:tc>
          <w:tcPr>
            <w:tcW w:w="1668" w:type="pct"/>
            <w:vAlign w:val="center"/>
          </w:tcPr>
          <w:p w14:paraId="300A36E4" w14:textId="7C3AAF4C" w:rsidR="00565D20" w:rsidRPr="00BC5C09" w:rsidRDefault="009175C2" w:rsidP="00956E0A">
            <w:pPr>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BC5C09">
              <w:rPr>
                <w:color w:val="auto"/>
              </w:rPr>
              <w:t>Se evaluara el grado de interés extracurricular del estudiantes respecto a las neurociencias.</w:t>
            </w:r>
          </w:p>
        </w:tc>
      </w:tr>
      <w:tr w:rsidR="00565D20" w:rsidRPr="00BC5C09" w14:paraId="6B175201" w14:textId="77777777" w:rsidTr="00B15118">
        <w:trPr>
          <w:trHeight w:val="2252"/>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14:paraId="7D87FBE6" w14:textId="26306D08" w:rsidR="00565D20" w:rsidRPr="00BC5C09" w:rsidRDefault="009175C2" w:rsidP="00956E0A">
            <w:pPr>
              <w:spacing w:line="360" w:lineRule="auto"/>
              <w:jc w:val="both"/>
              <w:rPr>
                <w:color w:val="auto"/>
              </w:rPr>
            </w:pPr>
            <w:r w:rsidRPr="00BC5C09">
              <w:rPr>
                <w:color w:val="auto"/>
              </w:rPr>
              <w:t>Método de estudio o enseñanza</w:t>
            </w:r>
          </w:p>
        </w:tc>
        <w:tc>
          <w:tcPr>
            <w:tcW w:w="1113" w:type="pct"/>
            <w:vAlign w:val="center"/>
          </w:tcPr>
          <w:p w14:paraId="64D7A4CF" w14:textId="01FFA845" w:rsidR="00565D20" w:rsidRPr="00BC5C09" w:rsidRDefault="009175C2"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Independiente</w:t>
            </w:r>
          </w:p>
        </w:tc>
        <w:tc>
          <w:tcPr>
            <w:tcW w:w="1319" w:type="pct"/>
            <w:vAlign w:val="center"/>
          </w:tcPr>
          <w:p w14:paraId="3FDA7596" w14:textId="2A01C75E" w:rsidR="00565D20" w:rsidRPr="00BC5C09" w:rsidRDefault="009175C2"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 xml:space="preserve">Estrategia pedagógica o forma de aprendizaje utilizada para el estudiante y docente, </w:t>
            </w:r>
            <w:r w:rsidR="002B3A07" w:rsidRPr="00BC5C09">
              <w:rPr>
                <w:color w:val="auto"/>
              </w:rPr>
              <w:t>para adquirir conocimientos</w:t>
            </w:r>
          </w:p>
        </w:tc>
        <w:tc>
          <w:tcPr>
            <w:tcW w:w="1668" w:type="pct"/>
            <w:vAlign w:val="center"/>
          </w:tcPr>
          <w:p w14:paraId="3ADDD3E9" w14:textId="1F36F705" w:rsidR="00565D20" w:rsidRPr="00BC5C09" w:rsidRDefault="002B3A07" w:rsidP="00956E0A">
            <w:pPr>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BC5C09">
              <w:rPr>
                <w:color w:val="auto"/>
              </w:rPr>
              <w:t>Se obtendrá mediante cuestionarios con opciones predefinidas (por ejemplo: clases magistrales, aprendizaje basado en casos clínicos, aprendizaje autodidacta, talleres prácticos, uso de recursos digitales) y dependiendo de ser impartida la materia por un especialista en neurología o un medico general según la plantilla curricular</w:t>
            </w:r>
          </w:p>
        </w:tc>
      </w:tr>
    </w:tbl>
    <w:p w14:paraId="46AD5F8C" w14:textId="77777777" w:rsidR="00615805" w:rsidRPr="00BC5C09" w:rsidRDefault="00615805" w:rsidP="00956E0A">
      <w:pPr>
        <w:pStyle w:val="Prrafodelista"/>
        <w:spacing w:line="360" w:lineRule="auto"/>
        <w:ind w:left="1080"/>
        <w:jc w:val="both"/>
        <w:rPr>
          <w:b/>
          <w:lang w:val="es-ES"/>
        </w:rPr>
      </w:pPr>
    </w:p>
    <w:p w14:paraId="04376125" w14:textId="77777777" w:rsidR="000C2880" w:rsidRPr="00BC5C09" w:rsidRDefault="000C2880" w:rsidP="00956E0A">
      <w:pPr>
        <w:pStyle w:val="Prrafodelista"/>
        <w:spacing w:line="360" w:lineRule="auto"/>
        <w:ind w:left="1080"/>
        <w:jc w:val="both"/>
        <w:rPr>
          <w:b/>
          <w:lang w:val="es-ES"/>
        </w:rPr>
      </w:pPr>
    </w:p>
    <w:p w14:paraId="5B966F67" w14:textId="77777777" w:rsidR="000C2880" w:rsidRPr="00BC5C09" w:rsidRDefault="000C2880" w:rsidP="00956E0A">
      <w:pPr>
        <w:pStyle w:val="Prrafodelista"/>
        <w:spacing w:line="360" w:lineRule="auto"/>
        <w:ind w:left="1080"/>
        <w:jc w:val="both"/>
        <w:rPr>
          <w:b/>
          <w:lang w:val="es-ES"/>
        </w:rPr>
      </w:pPr>
    </w:p>
    <w:p w14:paraId="353CADA4" w14:textId="2310536E" w:rsidR="00B15118" w:rsidRDefault="00B15118" w:rsidP="00956E0A">
      <w:pPr>
        <w:pStyle w:val="Prrafodelista"/>
        <w:spacing w:line="360" w:lineRule="auto"/>
        <w:ind w:left="1080"/>
        <w:jc w:val="both"/>
        <w:rPr>
          <w:b/>
          <w:lang w:val="es-ES"/>
        </w:rPr>
      </w:pPr>
    </w:p>
    <w:p w14:paraId="445D5576" w14:textId="4BA47A0A" w:rsidR="00522BE9" w:rsidRDefault="00522BE9" w:rsidP="00956E0A">
      <w:pPr>
        <w:pStyle w:val="Prrafodelista"/>
        <w:spacing w:line="360" w:lineRule="auto"/>
        <w:ind w:left="1080"/>
        <w:jc w:val="both"/>
        <w:rPr>
          <w:b/>
          <w:lang w:val="es-ES"/>
        </w:rPr>
      </w:pPr>
    </w:p>
    <w:p w14:paraId="7FEABA3B" w14:textId="6AF75926" w:rsidR="00522BE9" w:rsidRDefault="00522BE9" w:rsidP="00956E0A">
      <w:pPr>
        <w:pStyle w:val="Prrafodelista"/>
        <w:spacing w:line="360" w:lineRule="auto"/>
        <w:ind w:left="1080"/>
        <w:jc w:val="both"/>
        <w:rPr>
          <w:b/>
          <w:lang w:val="es-ES"/>
        </w:rPr>
      </w:pPr>
    </w:p>
    <w:p w14:paraId="2E24006A" w14:textId="3630B4DB" w:rsidR="00522BE9" w:rsidRDefault="00522BE9" w:rsidP="00956E0A">
      <w:pPr>
        <w:pStyle w:val="Prrafodelista"/>
        <w:spacing w:line="360" w:lineRule="auto"/>
        <w:ind w:left="1080"/>
        <w:jc w:val="both"/>
        <w:rPr>
          <w:b/>
          <w:lang w:val="es-ES"/>
        </w:rPr>
      </w:pPr>
    </w:p>
    <w:p w14:paraId="059700F1" w14:textId="0D0BC6B1" w:rsidR="00522BE9" w:rsidRDefault="00522BE9" w:rsidP="00956E0A">
      <w:pPr>
        <w:pStyle w:val="Prrafodelista"/>
        <w:spacing w:line="360" w:lineRule="auto"/>
        <w:ind w:left="1080"/>
        <w:jc w:val="both"/>
        <w:rPr>
          <w:b/>
          <w:lang w:val="es-ES"/>
        </w:rPr>
      </w:pPr>
    </w:p>
    <w:p w14:paraId="17D21D11" w14:textId="72B1C175" w:rsidR="00522BE9" w:rsidRDefault="00522BE9" w:rsidP="00956E0A">
      <w:pPr>
        <w:pStyle w:val="Prrafodelista"/>
        <w:spacing w:line="360" w:lineRule="auto"/>
        <w:ind w:left="1080"/>
        <w:jc w:val="both"/>
        <w:rPr>
          <w:b/>
          <w:lang w:val="es-ES"/>
        </w:rPr>
      </w:pPr>
    </w:p>
    <w:p w14:paraId="28578CC2" w14:textId="41BFADA4" w:rsidR="00522BE9" w:rsidRDefault="00522BE9" w:rsidP="00956E0A">
      <w:pPr>
        <w:pStyle w:val="Prrafodelista"/>
        <w:spacing w:line="360" w:lineRule="auto"/>
        <w:ind w:left="1080"/>
        <w:jc w:val="both"/>
        <w:rPr>
          <w:b/>
          <w:lang w:val="es-ES"/>
        </w:rPr>
      </w:pPr>
    </w:p>
    <w:p w14:paraId="71754B23" w14:textId="3BD06065" w:rsidR="00522BE9" w:rsidRDefault="00522BE9" w:rsidP="00956E0A">
      <w:pPr>
        <w:pStyle w:val="Prrafodelista"/>
        <w:spacing w:line="360" w:lineRule="auto"/>
        <w:ind w:left="1080"/>
        <w:jc w:val="both"/>
        <w:rPr>
          <w:b/>
          <w:lang w:val="es-ES"/>
        </w:rPr>
      </w:pPr>
    </w:p>
    <w:p w14:paraId="440EE513" w14:textId="0A76D057" w:rsidR="00522BE9" w:rsidRDefault="00522BE9" w:rsidP="00956E0A">
      <w:pPr>
        <w:pStyle w:val="Prrafodelista"/>
        <w:spacing w:line="360" w:lineRule="auto"/>
        <w:ind w:left="1080"/>
        <w:jc w:val="both"/>
        <w:rPr>
          <w:b/>
          <w:lang w:val="es-ES"/>
        </w:rPr>
      </w:pPr>
    </w:p>
    <w:p w14:paraId="19FE8802" w14:textId="77777777" w:rsidR="00C765F7" w:rsidRPr="00522BE9" w:rsidRDefault="001D11A3" w:rsidP="00956E0A">
      <w:pPr>
        <w:pStyle w:val="Prrafodelista"/>
        <w:numPr>
          <w:ilvl w:val="0"/>
          <w:numId w:val="1"/>
        </w:numPr>
        <w:spacing w:line="360" w:lineRule="auto"/>
        <w:jc w:val="both"/>
        <w:rPr>
          <w:b/>
          <w:sz w:val="28"/>
          <w:szCs w:val="28"/>
          <w:lang w:val="es-ES"/>
        </w:rPr>
      </w:pPr>
      <w:r w:rsidRPr="00522BE9">
        <w:rPr>
          <w:b/>
          <w:sz w:val="28"/>
          <w:szCs w:val="28"/>
          <w:lang w:val="es-ES"/>
        </w:rPr>
        <w:t>Definición</w:t>
      </w:r>
      <w:r w:rsidR="00A757BD" w:rsidRPr="00522BE9">
        <w:rPr>
          <w:b/>
          <w:sz w:val="28"/>
          <w:szCs w:val="28"/>
          <w:lang w:val="es-ES"/>
        </w:rPr>
        <w:t xml:space="preserve"> conceptual y d</w:t>
      </w:r>
      <w:r w:rsidRPr="00522BE9">
        <w:rPr>
          <w:b/>
          <w:sz w:val="28"/>
          <w:szCs w:val="28"/>
          <w:lang w:val="es-ES"/>
        </w:rPr>
        <w:t>efinición</w:t>
      </w:r>
      <w:r w:rsidR="00C765F7" w:rsidRPr="00522BE9">
        <w:rPr>
          <w:b/>
          <w:sz w:val="28"/>
          <w:szCs w:val="28"/>
          <w:lang w:val="es-ES"/>
        </w:rPr>
        <w:t xml:space="preserve"> operacional.</w:t>
      </w:r>
    </w:p>
    <w:p w14:paraId="54B47C0F" w14:textId="77777777" w:rsidR="000C2880" w:rsidRPr="00BC5C09" w:rsidRDefault="000C2880" w:rsidP="00956E0A">
      <w:pPr>
        <w:spacing w:line="360" w:lineRule="auto"/>
        <w:ind w:left="720"/>
        <w:jc w:val="both"/>
        <w:rPr>
          <w:b/>
          <w:lang w:val="es-ES"/>
        </w:rPr>
      </w:pPr>
    </w:p>
    <w:p w14:paraId="2B08224B" w14:textId="16D7ABD5" w:rsidR="000C2880" w:rsidRPr="00BC5C09" w:rsidRDefault="000C2880" w:rsidP="00956E0A">
      <w:pPr>
        <w:spacing w:line="360" w:lineRule="auto"/>
        <w:ind w:left="720"/>
        <w:jc w:val="both"/>
        <w:rPr>
          <w:lang w:val="es-ES"/>
        </w:rPr>
      </w:pPr>
      <w:r w:rsidRPr="00BC5C09">
        <w:rPr>
          <w:b/>
          <w:lang w:val="es-ES"/>
        </w:rPr>
        <w:t xml:space="preserve">Sexo: </w:t>
      </w:r>
      <w:r w:rsidR="00865A68" w:rsidRPr="00BC5C09">
        <w:rPr>
          <w:lang w:val="es-ES"/>
        </w:rPr>
        <w:t>Se definirá como</w:t>
      </w:r>
      <w:r w:rsidR="00865A68" w:rsidRPr="00BC5C09">
        <w:rPr>
          <w:b/>
          <w:lang w:val="es-ES"/>
        </w:rPr>
        <w:t xml:space="preserve"> </w:t>
      </w:r>
      <w:r w:rsidR="00865A68" w:rsidRPr="00BC5C09">
        <w:rPr>
          <w:lang w:val="es-ES"/>
        </w:rPr>
        <w:t>la</w:t>
      </w:r>
      <w:r w:rsidR="00865A68" w:rsidRPr="00BC5C09">
        <w:rPr>
          <w:b/>
          <w:lang w:val="es-ES"/>
        </w:rPr>
        <w:t xml:space="preserve"> </w:t>
      </w:r>
      <w:r w:rsidR="00865A68" w:rsidRPr="00BC5C09">
        <w:rPr>
          <w:lang w:val="es-ES"/>
        </w:rPr>
        <w:t>c</w:t>
      </w:r>
      <w:r w:rsidRPr="00BC5C09">
        <w:rPr>
          <w:lang w:val="es-ES"/>
        </w:rPr>
        <w:t>ondición que nos di</w:t>
      </w:r>
      <w:r w:rsidR="00865A68" w:rsidRPr="00BC5C09">
        <w:rPr>
          <w:lang w:val="es-ES"/>
        </w:rPr>
        <w:t>stingue entre hombres y mujeres, y se incluirá a todos aquellos que señalen pertenecer a una de estas dos categorías hombre o mujer y se excluirá aquellos que declaren pertenecer a otra definición sexual; para la obtención de información se utilizara el cuestionario preestablecido, y se medirá en los criterios ya establecidos como: a.-Hombre b.-Mujer</w:t>
      </w:r>
      <w:r w:rsidR="00AA0D7D" w:rsidRPr="00BC5C09">
        <w:rPr>
          <w:lang w:val="es-ES"/>
        </w:rPr>
        <w:t>.</w:t>
      </w:r>
    </w:p>
    <w:p w14:paraId="6AE7C160" w14:textId="57F26627" w:rsidR="008E6842" w:rsidRPr="00BC5C09" w:rsidRDefault="008E6842" w:rsidP="00956E0A">
      <w:pPr>
        <w:spacing w:line="360" w:lineRule="auto"/>
        <w:ind w:left="720"/>
        <w:jc w:val="both"/>
        <w:rPr>
          <w:lang w:val="es-ES"/>
        </w:rPr>
      </w:pPr>
    </w:p>
    <w:p w14:paraId="0945BDC3" w14:textId="53046FF7" w:rsidR="008E6842" w:rsidRPr="00BC5C09" w:rsidRDefault="00D311B1" w:rsidP="00956E0A">
      <w:pPr>
        <w:spacing w:line="360" w:lineRule="auto"/>
        <w:ind w:left="720"/>
        <w:jc w:val="both"/>
        <w:rPr>
          <w:lang w:val="es-ES"/>
        </w:rPr>
      </w:pPr>
      <w:r w:rsidRPr="00BC5C09">
        <w:rPr>
          <w:b/>
          <w:bCs/>
          <w:lang w:val="es-ES"/>
        </w:rPr>
        <w:t>Estudiantes de medicina</w:t>
      </w:r>
      <w:r w:rsidRPr="00BC5C09">
        <w:rPr>
          <w:lang w:val="es-ES"/>
        </w:rPr>
        <w:t>: Persona inscrita en una facultad o programa de educación superior para formarse como medico. Se incluirá a todas las personas que estudien medicina humana y hayan cursado la materia de neurología.</w:t>
      </w:r>
    </w:p>
    <w:p w14:paraId="72185EBA" w14:textId="77777777" w:rsidR="00C12D8F" w:rsidRPr="00BC5C09" w:rsidRDefault="00C12D8F" w:rsidP="00956E0A">
      <w:pPr>
        <w:spacing w:line="360" w:lineRule="auto"/>
        <w:jc w:val="both"/>
      </w:pPr>
    </w:p>
    <w:p w14:paraId="2BF6EA5A" w14:textId="77777777" w:rsidR="000C2880" w:rsidRPr="00BC5C09" w:rsidRDefault="000027DD" w:rsidP="00956E0A">
      <w:pPr>
        <w:spacing w:line="360" w:lineRule="auto"/>
        <w:ind w:left="720"/>
        <w:jc w:val="both"/>
      </w:pPr>
      <w:r w:rsidRPr="00BC5C09">
        <w:rPr>
          <w:b/>
          <w:lang w:val="es-ES"/>
        </w:rPr>
        <w:t xml:space="preserve">Edad: </w:t>
      </w:r>
      <w:r w:rsidRPr="00BC5C09">
        <w:t>Se definirá como el tiempo que ha vivido una persona, se incluirá a todas las personas que brinden cuantos años de edad tienen y se excluirán a todos aquellos que no brinden información certera y concreta.</w:t>
      </w:r>
    </w:p>
    <w:p w14:paraId="3A893E03" w14:textId="77777777" w:rsidR="00DF3C09" w:rsidRPr="00BC5C09" w:rsidRDefault="00DF3C09" w:rsidP="00956E0A">
      <w:pPr>
        <w:spacing w:line="360" w:lineRule="auto"/>
        <w:jc w:val="both"/>
      </w:pPr>
    </w:p>
    <w:p w14:paraId="0EE2D958" w14:textId="5FB35A9D" w:rsidR="00D311B1" w:rsidRPr="00BC5C09" w:rsidRDefault="00D311B1" w:rsidP="00956E0A">
      <w:pPr>
        <w:spacing w:line="360" w:lineRule="auto"/>
        <w:ind w:left="720"/>
        <w:jc w:val="both"/>
      </w:pPr>
      <w:r w:rsidRPr="00BC5C09">
        <w:rPr>
          <w:b/>
          <w:bCs/>
        </w:rPr>
        <w:t>Semestre</w:t>
      </w:r>
      <w:r w:rsidRPr="00BC5C09">
        <w:t>: Nivel de avance curricular en un ámbito escolar.</w:t>
      </w:r>
      <w:r w:rsidRPr="00BC5C09">
        <w:tab/>
        <w:t xml:space="preserve">Se registrará el semestre evaluado de los estudiantes en base a la materia de neurología ya cursada, excluyendo a todos aquellos que no.  </w:t>
      </w:r>
    </w:p>
    <w:p w14:paraId="7EA82D8C" w14:textId="14E83F03" w:rsidR="00D311B1" w:rsidRPr="00BC5C09" w:rsidRDefault="00D311B1" w:rsidP="00956E0A">
      <w:pPr>
        <w:spacing w:line="360" w:lineRule="auto"/>
        <w:ind w:left="720"/>
        <w:jc w:val="both"/>
      </w:pPr>
    </w:p>
    <w:p w14:paraId="2CC5FFFA" w14:textId="59E1AC13" w:rsidR="00D311B1" w:rsidRPr="00BC5C09" w:rsidRDefault="00417FE6" w:rsidP="00956E0A">
      <w:pPr>
        <w:spacing w:line="360" w:lineRule="auto"/>
        <w:ind w:left="720"/>
        <w:jc w:val="both"/>
      </w:pPr>
      <w:r w:rsidRPr="00BC5C09">
        <w:rPr>
          <w:b/>
          <w:bCs/>
        </w:rPr>
        <w:t>Conocimiento:</w:t>
      </w:r>
      <w:r w:rsidRPr="00BC5C09">
        <w:t xml:space="preserve"> Entendimiento de una condición del neurodesarrollo que afecta la interacción social, la comunicación y el comportamiento caracterizado por dificultades en estas áreas. Se valoraran a los estudiantes con respuestas basadas en un cuestionario sobre su conocimiento previo sobre TEA antes y después de cursar la materia de neurología.</w:t>
      </w:r>
    </w:p>
    <w:p w14:paraId="304AE512" w14:textId="419338EF" w:rsidR="000027DD" w:rsidRPr="00BC5C09" w:rsidRDefault="000027DD" w:rsidP="00956E0A">
      <w:pPr>
        <w:spacing w:line="360" w:lineRule="auto"/>
        <w:ind w:left="720"/>
        <w:jc w:val="both"/>
        <w:rPr>
          <w:b/>
          <w:lang w:val="es-ES"/>
        </w:rPr>
      </w:pPr>
    </w:p>
    <w:p w14:paraId="47FBEF1B" w14:textId="0C36FE1B" w:rsidR="00417FE6" w:rsidRPr="00BC5C09" w:rsidRDefault="00417FE6" w:rsidP="00956E0A">
      <w:pPr>
        <w:spacing w:line="360" w:lineRule="auto"/>
        <w:ind w:left="720"/>
        <w:jc w:val="both"/>
        <w:rPr>
          <w:bCs/>
          <w:lang w:val="es-ES"/>
        </w:rPr>
      </w:pPr>
      <w:r w:rsidRPr="00BC5C09">
        <w:rPr>
          <w:b/>
          <w:lang w:val="es-ES"/>
        </w:rPr>
        <w:t xml:space="preserve">Percepción sobre la neurociencia del TEA: </w:t>
      </w:r>
      <w:r w:rsidRPr="00BC5C09">
        <w:rPr>
          <w:bCs/>
          <w:lang w:val="es-ES"/>
        </w:rPr>
        <w:t>Opinión general que tienen los estudiantes respecto a los fundamentos neurobiológicos y del neurodesarrollo del TEA</w:t>
      </w:r>
      <w:r w:rsidRPr="00BC5C09">
        <w:rPr>
          <w:bCs/>
          <w:lang w:val="es-ES"/>
        </w:rPr>
        <w:tab/>
        <w:t>Se medirá a base de encuestas a todo aquel estudiante que haya cursado la materia de neurología</w:t>
      </w:r>
    </w:p>
    <w:p w14:paraId="34BF1791" w14:textId="21F7F3A3" w:rsidR="00417FE6" w:rsidRPr="00BC5C09" w:rsidRDefault="00417FE6" w:rsidP="00956E0A">
      <w:pPr>
        <w:spacing w:line="360" w:lineRule="auto"/>
        <w:ind w:left="720"/>
        <w:jc w:val="both"/>
        <w:rPr>
          <w:b/>
          <w:lang w:val="es-ES"/>
        </w:rPr>
      </w:pPr>
    </w:p>
    <w:p w14:paraId="404A8583" w14:textId="1CA162B7" w:rsidR="00417FE6" w:rsidRPr="00BC5C09" w:rsidRDefault="00417FE6" w:rsidP="00956E0A">
      <w:pPr>
        <w:spacing w:line="360" w:lineRule="auto"/>
        <w:ind w:left="720"/>
        <w:jc w:val="both"/>
        <w:rPr>
          <w:bCs/>
          <w:lang w:val="es-ES"/>
        </w:rPr>
      </w:pPr>
      <w:r w:rsidRPr="00BC5C09">
        <w:rPr>
          <w:b/>
          <w:lang w:val="es-ES"/>
        </w:rPr>
        <w:t xml:space="preserve">Actitudes hacia el aprendizaje del TEA: </w:t>
      </w:r>
      <w:r w:rsidRPr="00BC5C09">
        <w:rPr>
          <w:bCs/>
          <w:lang w:val="es-ES"/>
        </w:rPr>
        <w:t xml:space="preserve">Disposición y valoración que tienen los estudiantes hacia incluir contenido de neurociencia y TEA en su formación académica </w:t>
      </w:r>
      <w:r w:rsidRPr="00BC5C09">
        <w:rPr>
          <w:bCs/>
          <w:lang w:val="es-ES"/>
        </w:rPr>
        <w:tab/>
        <w:t>Se realizará a base de una subescala en base a los cuestionarios con puntajes del 1 al 10, mayor valor igual a actitud más positiva.</w:t>
      </w:r>
    </w:p>
    <w:p w14:paraId="7654CD0F" w14:textId="78C98BCC" w:rsidR="00417FE6" w:rsidRPr="00BC5C09" w:rsidRDefault="00417FE6" w:rsidP="00956E0A">
      <w:pPr>
        <w:spacing w:line="360" w:lineRule="auto"/>
        <w:ind w:left="720"/>
        <w:jc w:val="both"/>
        <w:rPr>
          <w:b/>
          <w:lang w:val="es-ES"/>
        </w:rPr>
      </w:pPr>
    </w:p>
    <w:p w14:paraId="4442C2B3" w14:textId="6B7E7DBA" w:rsidR="006B4211" w:rsidRPr="00BC5C09" w:rsidRDefault="00417FE6" w:rsidP="00956E0A">
      <w:pPr>
        <w:spacing w:line="360" w:lineRule="auto"/>
        <w:ind w:left="720"/>
        <w:jc w:val="both"/>
        <w:rPr>
          <w:b/>
          <w:lang w:val="es-ES"/>
        </w:rPr>
      </w:pPr>
      <w:r w:rsidRPr="00BC5C09">
        <w:rPr>
          <w:b/>
          <w:lang w:val="es-ES"/>
        </w:rPr>
        <w:t xml:space="preserve">Estigma y mitos sobre TEA: </w:t>
      </w:r>
      <w:r w:rsidRPr="00BC5C09">
        <w:rPr>
          <w:bCs/>
          <w:lang w:val="es-ES"/>
        </w:rPr>
        <w:t>Creencias erróneas o prejuicios sobre el TEA que influyen en la percepción de la neurociencia de esta condición.  Se incluirá a todos los estudiantes que hayan cursado la materia de neurología independiente de su calificación respecto a si existen aun estos estigmas a pesar de su formación.</w:t>
      </w:r>
    </w:p>
    <w:p w14:paraId="6EAA44E0" w14:textId="15212C68" w:rsidR="00417FE6" w:rsidRPr="00BC5C09" w:rsidRDefault="00417FE6" w:rsidP="00956E0A">
      <w:pPr>
        <w:spacing w:line="360" w:lineRule="auto"/>
        <w:ind w:left="720"/>
        <w:jc w:val="both"/>
        <w:rPr>
          <w:b/>
          <w:lang w:val="es-ES"/>
        </w:rPr>
      </w:pPr>
    </w:p>
    <w:p w14:paraId="34B13BF8" w14:textId="1EEEDA63" w:rsidR="00417FE6" w:rsidRPr="00BC5C09" w:rsidRDefault="00417FE6" w:rsidP="00956E0A">
      <w:pPr>
        <w:spacing w:line="360" w:lineRule="auto"/>
        <w:ind w:left="720"/>
        <w:jc w:val="both"/>
        <w:rPr>
          <w:bCs/>
          <w:lang w:val="es-ES"/>
        </w:rPr>
      </w:pPr>
      <w:r w:rsidRPr="00BC5C09">
        <w:rPr>
          <w:b/>
          <w:lang w:val="es-ES"/>
        </w:rPr>
        <w:t xml:space="preserve">Interés adicional  sobre la neurociencia del TEA: </w:t>
      </w:r>
      <w:r w:rsidRPr="00BC5C09">
        <w:rPr>
          <w:bCs/>
          <w:lang w:val="es-ES"/>
        </w:rPr>
        <w:t>Grado de disposición del estudiantes para recibir capacitación o cursos adicionales sobre la neurociencia del TEA</w:t>
      </w:r>
      <w:r w:rsidRPr="00BC5C09">
        <w:rPr>
          <w:bCs/>
          <w:lang w:val="es-ES"/>
        </w:rPr>
        <w:tab/>
        <w:t>Se evaluara el grado de interés extracurricular del estudiantes respecto a las neurociencias.</w:t>
      </w:r>
    </w:p>
    <w:p w14:paraId="4C3CC974" w14:textId="5309378A" w:rsidR="00417FE6" w:rsidRPr="00BC5C09" w:rsidRDefault="00417FE6" w:rsidP="00956E0A">
      <w:pPr>
        <w:spacing w:line="360" w:lineRule="auto"/>
        <w:ind w:left="720"/>
        <w:jc w:val="both"/>
        <w:rPr>
          <w:b/>
          <w:lang w:val="es-ES"/>
        </w:rPr>
      </w:pPr>
    </w:p>
    <w:p w14:paraId="23A47F27" w14:textId="6F86E657" w:rsidR="00417FE6" w:rsidRPr="00BC5C09" w:rsidRDefault="00417FE6" w:rsidP="00956E0A">
      <w:pPr>
        <w:spacing w:line="360" w:lineRule="auto"/>
        <w:ind w:left="720"/>
        <w:jc w:val="both"/>
        <w:rPr>
          <w:b/>
          <w:lang w:val="es-ES"/>
        </w:rPr>
      </w:pPr>
      <w:r w:rsidRPr="00BC5C09">
        <w:rPr>
          <w:b/>
          <w:lang w:val="es-ES"/>
        </w:rPr>
        <w:t xml:space="preserve">Método de estudio o enseñanza: </w:t>
      </w:r>
      <w:r w:rsidRPr="00BC5C09">
        <w:rPr>
          <w:bCs/>
          <w:lang w:val="es-ES"/>
        </w:rPr>
        <w:t>Estrategia pedagógica o forma de aprendizaje utilizada para el estudiante y docente, para adquirir conocimientos</w:t>
      </w:r>
      <w:r w:rsidRPr="00BC5C09">
        <w:rPr>
          <w:bCs/>
          <w:lang w:val="es-ES"/>
        </w:rPr>
        <w:tab/>
        <w:t>Se obtendrá mediante cuestionarios con opciones predefinidas (por ejemplo: clases magistrales, aprendizaje basado en casos clínicos, aprendizaje autodidacta, talleres prácticos, uso de recursos digitales) y dependiendo de ser impartida la materia por un especialista en neurología o un medico general según la plantilla curricular</w:t>
      </w:r>
    </w:p>
    <w:p w14:paraId="50341ABA" w14:textId="77777777" w:rsidR="006B4211" w:rsidRPr="00BC5C09" w:rsidRDefault="006B4211" w:rsidP="00956E0A">
      <w:pPr>
        <w:pStyle w:val="Prrafodelista"/>
        <w:spacing w:line="360" w:lineRule="auto"/>
        <w:jc w:val="both"/>
        <w:rPr>
          <w:b/>
          <w:lang w:val="es-ES"/>
        </w:rPr>
      </w:pPr>
    </w:p>
    <w:p w14:paraId="79F23945" w14:textId="77777777" w:rsidR="006B4211" w:rsidRPr="00BC5C09" w:rsidRDefault="006B4211" w:rsidP="00956E0A">
      <w:pPr>
        <w:pStyle w:val="Prrafodelista"/>
        <w:spacing w:line="360" w:lineRule="auto"/>
        <w:jc w:val="both"/>
        <w:rPr>
          <w:b/>
          <w:lang w:val="es-ES"/>
        </w:rPr>
      </w:pPr>
    </w:p>
    <w:p w14:paraId="5C8BF4E4" w14:textId="77777777" w:rsidR="006B4211" w:rsidRPr="00BC5C09" w:rsidRDefault="006B4211" w:rsidP="00956E0A">
      <w:pPr>
        <w:pStyle w:val="Prrafodelista"/>
        <w:spacing w:line="360" w:lineRule="auto"/>
        <w:jc w:val="both"/>
        <w:rPr>
          <w:b/>
          <w:lang w:val="es-ES"/>
        </w:rPr>
      </w:pPr>
    </w:p>
    <w:p w14:paraId="003EAD2B" w14:textId="77777777" w:rsidR="006B4211" w:rsidRPr="00BC5C09" w:rsidRDefault="006B4211" w:rsidP="00956E0A">
      <w:pPr>
        <w:pStyle w:val="Prrafodelista"/>
        <w:spacing w:line="360" w:lineRule="auto"/>
        <w:jc w:val="both"/>
        <w:rPr>
          <w:b/>
          <w:lang w:val="es-ES"/>
        </w:rPr>
      </w:pPr>
    </w:p>
    <w:p w14:paraId="081CE30A" w14:textId="77777777" w:rsidR="00D87192" w:rsidRPr="00522BE9" w:rsidRDefault="001D11A3" w:rsidP="00956E0A">
      <w:pPr>
        <w:pStyle w:val="Prrafodelista"/>
        <w:spacing w:line="360" w:lineRule="auto"/>
        <w:jc w:val="both"/>
        <w:rPr>
          <w:b/>
          <w:sz w:val="28"/>
          <w:szCs w:val="28"/>
          <w:lang w:val="es-ES"/>
        </w:rPr>
      </w:pPr>
      <w:r w:rsidRPr="00522BE9">
        <w:rPr>
          <w:b/>
          <w:sz w:val="28"/>
          <w:szCs w:val="28"/>
          <w:lang w:val="es-ES"/>
        </w:rPr>
        <w:t>Hipótesis</w:t>
      </w:r>
      <w:r w:rsidR="00855409" w:rsidRPr="00522BE9">
        <w:rPr>
          <w:b/>
          <w:sz w:val="28"/>
          <w:szCs w:val="28"/>
          <w:lang w:val="es-ES"/>
        </w:rPr>
        <w:t xml:space="preserve"> principal:</w:t>
      </w:r>
    </w:p>
    <w:p w14:paraId="573EBD84" w14:textId="77777777" w:rsidR="00CF51BE" w:rsidRPr="00BC5C09" w:rsidRDefault="00CF51BE" w:rsidP="00956E0A">
      <w:pPr>
        <w:pStyle w:val="Prrafodelista"/>
        <w:spacing w:line="360" w:lineRule="auto"/>
        <w:jc w:val="both"/>
        <w:rPr>
          <w:b/>
          <w:lang w:val="es-ES"/>
        </w:rPr>
      </w:pPr>
    </w:p>
    <w:p w14:paraId="1CF9445A" w14:textId="6E3C10E8" w:rsidR="006B4211" w:rsidRPr="00BC5C09" w:rsidRDefault="00385899" w:rsidP="00956E0A">
      <w:pPr>
        <w:spacing w:line="360" w:lineRule="auto"/>
        <w:jc w:val="both"/>
      </w:pPr>
      <w:r w:rsidRPr="00BC5C09">
        <w:t>Los estudiantes de la facultad de Medicina Humana presentan una percepción media sobre la neurociencia del trastorno del espectro autista, la cual se asocia significativamente con factores académicos (semestre cursado, horas de formación, métodos de enseñanza) y personales (edad, sexo, contacto previo con personas con TEA).</w:t>
      </w:r>
    </w:p>
    <w:p w14:paraId="21BFEA8B" w14:textId="77777777" w:rsidR="00D7134B" w:rsidRPr="00BC5C09" w:rsidRDefault="00D7134B" w:rsidP="00956E0A">
      <w:pPr>
        <w:pStyle w:val="Prrafodelista"/>
        <w:spacing w:line="360" w:lineRule="auto"/>
        <w:jc w:val="both"/>
      </w:pPr>
    </w:p>
    <w:p w14:paraId="5A9592AA" w14:textId="77777777" w:rsidR="001E477B" w:rsidRPr="00BC5C09" w:rsidRDefault="001E477B" w:rsidP="00956E0A">
      <w:pPr>
        <w:pStyle w:val="Prrafodelista"/>
        <w:spacing w:line="360" w:lineRule="auto"/>
        <w:jc w:val="both"/>
        <w:rPr>
          <w:b/>
        </w:rPr>
      </w:pPr>
      <w:r w:rsidRPr="00BC5C09">
        <w:rPr>
          <w:b/>
        </w:rPr>
        <w:t>Hipótesis secundaria</w:t>
      </w:r>
      <w:r w:rsidR="001B2B76" w:rsidRPr="00BC5C09">
        <w:rPr>
          <w:b/>
        </w:rPr>
        <w:t>s</w:t>
      </w:r>
      <w:r w:rsidRPr="00BC5C09">
        <w:rPr>
          <w:b/>
        </w:rPr>
        <w:t>:</w:t>
      </w:r>
    </w:p>
    <w:p w14:paraId="37285821" w14:textId="77777777" w:rsidR="001E477B" w:rsidRPr="00BC5C09" w:rsidRDefault="001E477B" w:rsidP="00956E0A">
      <w:pPr>
        <w:spacing w:line="360" w:lineRule="auto"/>
        <w:jc w:val="both"/>
      </w:pPr>
    </w:p>
    <w:p w14:paraId="51B2CCFC" w14:textId="0546B288" w:rsidR="00B15118" w:rsidRPr="00BC5C09" w:rsidRDefault="00385899" w:rsidP="00956E0A">
      <w:pPr>
        <w:pStyle w:val="Prrafodelista"/>
        <w:numPr>
          <w:ilvl w:val="0"/>
          <w:numId w:val="34"/>
        </w:numPr>
        <w:spacing w:line="360" w:lineRule="auto"/>
        <w:jc w:val="both"/>
      </w:pPr>
      <w:r w:rsidRPr="00BC5C09">
        <w:t>Los estudiantes de sexto y séptimo semestre presentan mayor percepción sobre la neurociencia del TEA que los semestres previos.</w:t>
      </w:r>
    </w:p>
    <w:p w14:paraId="644BE37A" w14:textId="3F93231E" w:rsidR="00B15118" w:rsidRPr="00BC5C09" w:rsidRDefault="00385899" w:rsidP="00956E0A">
      <w:pPr>
        <w:pStyle w:val="Prrafodelista"/>
        <w:numPr>
          <w:ilvl w:val="0"/>
          <w:numId w:val="34"/>
        </w:numPr>
        <w:spacing w:line="360" w:lineRule="auto"/>
        <w:jc w:val="both"/>
      </w:pPr>
      <w:r w:rsidRPr="00BC5C09">
        <w:t>Los estudiantes que han recibido mayor a 5 horas (1 semana) de formación en el tema TEA muestran una percepción mas alta que quienes recibieron menor a 5 horas.</w:t>
      </w:r>
    </w:p>
    <w:p w14:paraId="3B29C292" w14:textId="2D8CAB5F" w:rsidR="00B15118" w:rsidRPr="00BC5C09" w:rsidRDefault="00385899" w:rsidP="00956E0A">
      <w:pPr>
        <w:pStyle w:val="Prrafodelista"/>
        <w:numPr>
          <w:ilvl w:val="0"/>
          <w:numId w:val="34"/>
        </w:numPr>
        <w:spacing w:line="360" w:lineRule="auto"/>
        <w:jc w:val="both"/>
      </w:pPr>
      <w:r w:rsidRPr="00BC5C09">
        <w:t>Haber participado en cursos o talleres optativos sobre TEA se asocia con una mayor percepción</w:t>
      </w:r>
    </w:p>
    <w:p w14:paraId="113D8825" w14:textId="6C33F179" w:rsidR="001633F1" w:rsidRPr="00BC5C09" w:rsidRDefault="00385899" w:rsidP="00956E0A">
      <w:pPr>
        <w:pStyle w:val="Prrafodelista"/>
        <w:numPr>
          <w:ilvl w:val="0"/>
          <w:numId w:val="34"/>
        </w:numPr>
        <w:spacing w:line="360" w:lineRule="auto"/>
        <w:jc w:val="both"/>
      </w:pPr>
      <w:r w:rsidRPr="00BC5C09">
        <w:t>Los estudiantes con contacto previo con personas con TEA presentan mayor percepción que aquellos sin contacto</w:t>
      </w:r>
    </w:p>
    <w:p w14:paraId="009CB54F" w14:textId="456CDB81" w:rsidR="001B2B76" w:rsidRPr="00BC5C09" w:rsidRDefault="00385899" w:rsidP="00956E0A">
      <w:pPr>
        <w:pStyle w:val="Prrafodelista"/>
        <w:numPr>
          <w:ilvl w:val="0"/>
          <w:numId w:val="34"/>
        </w:numPr>
        <w:spacing w:line="360" w:lineRule="auto"/>
        <w:jc w:val="both"/>
      </w:pPr>
      <w:r w:rsidRPr="00BC5C09">
        <w:t>Existen diferencias en la percepción sobre la neurociencia del TEA según la edad de los estudiantes</w:t>
      </w:r>
    </w:p>
    <w:p w14:paraId="2F435B2A" w14:textId="789A5435" w:rsidR="0048546A" w:rsidRPr="00BC5C09" w:rsidRDefault="00385899" w:rsidP="00956E0A">
      <w:pPr>
        <w:pStyle w:val="Prrafodelista"/>
        <w:numPr>
          <w:ilvl w:val="0"/>
          <w:numId w:val="34"/>
        </w:numPr>
        <w:spacing w:line="360" w:lineRule="auto"/>
        <w:jc w:val="both"/>
      </w:pPr>
      <w:r w:rsidRPr="00BC5C09">
        <w:t xml:space="preserve">Las calificaciones se asocian positivamente con el nivel de </w:t>
      </w:r>
      <w:r w:rsidR="0048546A" w:rsidRPr="00BC5C09">
        <w:t>percepción</w:t>
      </w:r>
      <w:r w:rsidRPr="00BC5C09">
        <w:t xml:space="preserve"> sobre la neurociencia del TEA</w:t>
      </w:r>
    </w:p>
    <w:p w14:paraId="13AC7377" w14:textId="4A194680" w:rsidR="0048546A" w:rsidRPr="00BC5C09" w:rsidRDefault="0048546A" w:rsidP="00956E0A">
      <w:pPr>
        <w:pStyle w:val="Prrafodelista"/>
        <w:numPr>
          <w:ilvl w:val="0"/>
          <w:numId w:val="34"/>
        </w:numPr>
        <w:spacing w:line="360" w:lineRule="auto"/>
        <w:jc w:val="both"/>
      </w:pPr>
      <w:r w:rsidRPr="00BC5C09">
        <w:t>Los estudiantes que refieren haber recibido métodos de enseñanza interactivos presentan mayor percepción que los que solo recibieron clases teóricas.</w:t>
      </w:r>
    </w:p>
    <w:p w14:paraId="7DE2779A" w14:textId="5AC84D7B" w:rsidR="0048546A" w:rsidRPr="00BC5C09" w:rsidRDefault="0048546A" w:rsidP="00956E0A">
      <w:pPr>
        <w:pStyle w:val="Prrafodelista"/>
        <w:numPr>
          <w:ilvl w:val="0"/>
          <w:numId w:val="34"/>
        </w:numPr>
        <w:spacing w:line="360" w:lineRule="auto"/>
        <w:jc w:val="both"/>
      </w:pPr>
      <w:r w:rsidRPr="00BC5C09">
        <w:t>Los estudiantes con interés en formación adicional muestran una percepción mas alta que los que no manifiestan este interés.</w:t>
      </w:r>
    </w:p>
    <w:p w14:paraId="7A07DAC0" w14:textId="4F72AA8F" w:rsidR="0048546A" w:rsidRPr="00BC5C09" w:rsidRDefault="0048546A" w:rsidP="00956E0A">
      <w:pPr>
        <w:pStyle w:val="Prrafodelista"/>
        <w:numPr>
          <w:ilvl w:val="0"/>
          <w:numId w:val="34"/>
        </w:numPr>
        <w:spacing w:line="360" w:lineRule="auto"/>
        <w:jc w:val="both"/>
      </w:pPr>
      <w:r w:rsidRPr="00BC5C09">
        <w:t>La autoeficacia percibida para aplicar conocimientos neurocientíficos en TEA se correlaciona positivamente con la percepción global</w:t>
      </w:r>
    </w:p>
    <w:p w14:paraId="67D1E33F" w14:textId="144E31C2" w:rsidR="0048546A" w:rsidRPr="00BC5C09" w:rsidRDefault="0048546A" w:rsidP="00956E0A">
      <w:pPr>
        <w:pStyle w:val="Prrafodelista"/>
        <w:numPr>
          <w:ilvl w:val="0"/>
          <w:numId w:val="34"/>
        </w:numPr>
        <w:spacing w:line="360" w:lineRule="auto"/>
        <w:jc w:val="both"/>
      </w:pPr>
      <w:r w:rsidRPr="00BC5C09">
        <w:t xml:space="preserve">El nivel de estigma/mitos sobre TEA se </w:t>
      </w:r>
      <w:r w:rsidR="008E6842" w:rsidRPr="00BC5C09">
        <w:t>correlaciona</w:t>
      </w:r>
      <w:r w:rsidRPr="00BC5C09">
        <w:t xml:space="preserve"> negativamente con la percepción global</w:t>
      </w:r>
    </w:p>
    <w:p w14:paraId="039A4CE3" w14:textId="77777777" w:rsidR="001E477B" w:rsidRPr="00BC5C09" w:rsidRDefault="001E477B" w:rsidP="00956E0A">
      <w:pPr>
        <w:spacing w:line="360" w:lineRule="auto"/>
        <w:jc w:val="both"/>
      </w:pPr>
    </w:p>
    <w:p w14:paraId="70B3FBD4" w14:textId="7D062249" w:rsidR="000248F6" w:rsidRPr="00BC5C09" w:rsidRDefault="000248F6" w:rsidP="00956E0A">
      <w:pPr>
        <w:spacing w:line="360" w:lineRule="auto"/>
        <w:jc w:val="both"/>
        <w:rPr>
          <w:b/>
          <w:lang w:val="es-ES"/>
        </w:rPr>
      </w:pPr>
    </w:p>
    <w:p w14:paraId="6F5E51C3" w14:textId="1073A0CD" w:rsidR="0021205B" w:rsidRPr="00BC5C09" w:rsidRDefault="0021205B" w:rsidP="00956E0A">
      <w:pPr>
        <w:spacing w:line="360" w:lineRule="auto"/>
        <w:jc w:val="both"/>
        <w:rPr>
          <w:b/>
          <w:lang w:val="es-ES"/>
        </w:rPr>
      </w:pPr>
    </w:p>
    <w:p w14:paraId="3EEC8ECC" w14:textId="15407808" w:rsidR="0021205B" w:rsidRDefault="0021205B" w:rsidP="00956E0A">
      <w:pPr>
        <w:spacing w:line="360" w:lineRule="auto"/>
        <w:jc w:val="both"/>
        <w:rPr>
          <w:b/>
          <w:lang w:val="es-ES"/>
        </w:rPr>
      </w:pPr>
    </w:p>
    <w:p w14:paraId="6549789D" w14:textId="4EA4FF99" w:rsidR="00522BE9" w:rsidRDefault="00522BE9" w:rsidP="00956E0A">
      <w:pPr>
        <w:spacing w:line="360" w:lineRule="auto"/>
        <w:jc w:val="both"/>
        <w:rPr>
          <w:b/>
          <w:lang w:val="es-ES"/>
        </w:rPr>
      </w:pPr>
    </w:p>
    <w:p w14:paraId="2AEE7776" w14:textId="1969AC68" w:rsidR="00522BE9" w:rsidRDefault="00522BE9" w:rsidP="00956E0A">
      <w:pPr>
        <w:spacing w:line="360" w:lineRule="auto"/>
        <w:jc w:val="both"/>
        <w:rPr>
          <w:b/>
          <w:lang w:val="es-ES"/>
        </w:rPr>
      </w:pPr>
    </w:p>
    <w:p w14:paraId="0607D0A6" w14:textId="74DC32FD" w:rsidR="00522BE9" w:rsidRDefault="00522BE9" w:rsidP="00956E0A">
      <w:pPr>
        <w:spacing w:line="360" w:lineRule="auto"/>
        <w:jc w:val="both"/>
        <w:rPr>
          <w:b/>
          <w:lang w:val="es-ES"/>
        </w:rPr>
      </w:pPr>
    </w:p>
    <w:p w14:paraId="3E9D0713" w14:textId="292544C9" w:rsidR="00522BE9" w:rsidRDefault="00522BE9" w:rsidP="00956E0A">
      <w:pPr>
        <w:spacing w:line="360" w:lineRule="auto"/>
        <w:jc w:val="both"/>
        <w:rPr>
          <w:b/>
          <w:lang w:val="es-ES"/>
        </w:rPr>
      </w:pPr>
    </w:p>
    <w:p w14:paraId="15CCA78B" w14:textId="67442EC6" w:rsidR="00522BE9" w:rsidRDefault="00522BE9" w:rsidP="00956E0A">
      <w:pPr>
        <w:spacing w:line="360" w:lineRule="auto"/>
        <w:jc w:val="both"/>
        <w:rPr>
          <w:b/>
          <w:lang w:val="es-ES"/>
        </w:rPr>
      </w:pPr>
    </w:p>
    <w:p w14:paraId="3DC3535F" w14:textId="09623D81" w:rsidR="00522BE9" w:rsidRDefault="00522BE9" w:rsidP="00956E0A">
      <w:pPr>
        <w:spacing w:line="360" w:lineRule="auto"/>
        <w:jc w:val="both"/>
        <w:rPr>
          <w:b/>
          <w:lang w:val="es-ES"/>
        </w:rPr>
      </w:pPr>
    </w:p>
    <w:p w14:paraId="18DE371C" w14:textId="1FF4FE52" w:rsidR="00522BE9" w:rsidRDefault="00522BE9" w:rsidP="00956E0A">
      <w:pPr>
        <w:spacing w:line="360" w:lineRule="auto"/>
        <w:jc w:val="both"/>
        <w:rPr>
          <w:b/>
          <w:lang w:val="es-ES"/>
        </w:rPr>
      </w:pPr>
    </w:p>
    <w:p w14:paraId="14CD5EC4" w14:textId="25B949EA" w:rsidR="00522BE9" w:rsidRDefault="00522BE9" w:rsidP="00956E0A">
      <w:pPr>
        <w:spacing w:line="360" w:lineRule="auto"/>
        <w:jc w:val="both"/>
        <w:rPr>
          <w:b/>
          <w:lang w:val="es-ES"/>
        </w:rPr>
      </w:pPr>
    </w:p>
    <w:p w14:paraId="50555F23" w14:textId="762FA657" w:rsidR="00522BE9" w:rsidRDefault="00522BE9" w:rsidP="00956E0A">
      <w:pPr>
        <w:spacing w:line="360" w:lineRule="auto"/>
        <w:jc w:val="both"/>
        <w:rPr>
          <w:b/>
          <w:lang w:val="es-ES"/>
        </w:rPr>
      </w:pPr>
    </w:p>
    <w:p w14:paraId="1D0D55A3" w14:textId="239B15C6" w:rsidR="00522BE9" w:rsidRDefault="00522BE9" w:rsidP="00956E0A">
      <w:pPr>
        <w:spacing w:line="360" w:lineRule="auto"/>
        <w:jc w:val="both"/>
        <w:rPr>
          <w:b/>
          <w:lang w:val="es-ES"/>
        </w:rPr>
      </w:pPr>
    </w:p>
    <w:p w14:paraId="0F9F1251" w14:textId="648E688B" w:rsidR="00522BE9" w:rsidRDefault="00522BE9" w:rsidP="00956E0A">
      <w:pPr>
        <w:spacing w:line="360" w:lineRule="auto"/>
        <w:jc w:val="both"/>
        <w:rPr>
          <w:b/>
          <w:lang w:val="es-ES"/>
        </w:rPr>
      </w:pPr>
    </w:p>
    <w:p w14:paraId="464D8266" w14:textId="26905E18" w:rsidR="00522BE9" w:rsidRDefault="00522BE9" w:rsidP="00956E0A">
      <w:pPr>
        <w:spacing w:line="360" w:lineRule="auto"/>
        <w:jc w:val="both"/>
        <w:rPr>
          <w:b/>
          <w:lang w:val="es-ES"/>
        </w:rPr>
      </w:pPr>
    </w:p>
    <w:p w14:paraId="0B768CCC" w14:textId="5E042BEC" w:rsidR="00522BE9" w:rsidRDefault="00522BE9" w:rsidP="00956E0A">
      <w:pPr>
        <w:spacing w:line="360" w:lineRule="auto"/>
        <w:jc w:val="both"/>
        <w:rPr>
          <w:b/>
          <w:lang w:val="es-ES"/>
        </w:rPr>
      </w:pPr>
    </w:p>
    <w:p w14:paraId="6115F751" w14:textId="22BDBE90" w:rsidR="00522BE9" w:rsidRDefault="00522BE9" w:rsidP="00956E0A">
      <w:pPr>
        <w:spacing w:line="360" w:lineRule="auto"/>
        <w:jc w:val="both"/>
        <w:rPr>
          <w:b/>
          <w:lang w:val="es-ES"/>
        </w:rPr>
      </w:pPr>
    </w:p>
    <w:p w14:paraId="64444F82" w14:textId="2BAB2D15" w:rsidR="00522BE9" w:rsidRDefault="00522BE9" w:rsidP="00956E0A">
      <w:pPr>
        <w:spacing w:line="360" w:lineRule="auto"/>
        <w:jc w:val="both"/>
        <w:rPr>
          <w:b/>
          <w:lang w:val="es-ES"/>
        </w:rPr>
      </w:pPr>
    </w:p>
    <w:p w14:paraId="60ED45F5" w14:textId="09A1C536" w:rsidR="00522BE9" w:rsidRDefault="00522BE9" w:rsidP="00956E0A">
      <w:pPr>
        <w:spacing w:line="360" w:lineRule="auto"/>
        <w:jc w:val="both"/>
        <w:rPr>
          <w:b/>
          <w:lang w:val="es-ES"/>
        </w:rPr>
      </w:pPr>
    </w:p>
    <w:p w14:paraId="66820486" w14:textId="77777777" w:rsidR="00522BE9" w:rsidRPr="00BC5C09" w:rsidRDefault="00522BE9" w:rsidP="00956E0A">
      <w:pPr>
        <w:spacing w:line="360" w:lineRule="auto"/>
        <w:jc w:val="both"/>
        <w:rPr>
          <w:b/>
          <w:lang w:val="es-ES"/>
        </w:rPr>
      </w:pPr>
    </w:p>
    <w:p w14:paraId="68A18D83" w14:textId="18BEB70E" w:rsidR="0021205B" w:rsidRPr="00BC5C09" w:rsidRDefault="0021205B" w:rsidP="00956E0A">
      <w:pPr>
        <w:spacing w:line="360" w:lineRule="auto"/>
        <w:jc w:val="both"/>
        <w:rPr>
          <w:b/>
          <w:lang w:val="es-ES"/>
        </w:rPr>
      </w:pPr>
    </w:p>
    <w:p w14:paraId="67814D1B" w14:textId="0B5B506C" w:rsidR="0021205B" w:rsidRPr="00BC5C09" w:rsidRDefault="0021205B" w:rsidP="00956E0A">
      <w:pPr>
        <w:spacing w:line="360" w:lineRule="auto"/>
        <w:jc w:val="both"/>
        <w:rPr>
          <w:b/>
          <w:lang w:val="es-ES"/>
        </w:rPr>
      </w:pPr>
    </w:p>
    <w:p w14:paraId="4928EC91" w14:textId="42084C65" w:rsidR="0021205B" w:rsidRPr="00BC5C09" w:rsidRDefault="0021205B" w:rsidP="00956E0A">
      <w:pPr>
        <w:spacing w:line="360" w:lineRule="auto"/>
        <w:jc w:val="both"/>
        <w:rPr>
          <w:b/>
          <w:lang w:val="es-ES"/>
        </w:rPr>
      </w:pPr>
    </w:p>
    <w:p w14:paraId="536790BD" w14:textId="47287887" w:rsidR="0021205B" w:rsidRPr="00BC5C09" w:rsidRDefault="0021205B" w:rsidP="00956E0A">
      <w:pPr>
        <w:spacing w:line="360" w:lineRule="auto"/>
        <w:jc w:val="both"/>
        <w:rPr>
          <w:b/>
          <w:lang w:val="es-ES"/>
        </w:rPr>
      </w:pPr>
    </w:p>
    <w:p w14:paraId="76A4B306" w14:textId="2774E12C" w:rsidR="0021205B" w:rsidRPr="00BC5C09" w:rsidRDefault="0021205B" w:rsidP="00956E0A">
      <w:pPr>
        <w:spacing w:line="360" w:lineRule="auto"/>
        <w:jc w:val="both"/>
        <w:rPr>
          <w:b/>
          <w:lang w:val="es-ES"/>
        </w:rPr>
      </w:pPr>
    </w:p>
    <w:p w14:paraId="7FD7A257" w14:textId="6C2C0B22" w:rsidR="003036FF" w:rsidRPr="00956E0A" w:rsidRDefault="003036FF" w:rsidP="00956E0A">
      <w:pPr>
        <w:spacing w:line="360" w:lineRule="auto"/>
        <w:jc w:val="both"/>
        <w:rPr>
          <w:b/>
          <w:sz w:val="28"/>
          <w:szCs w:val="28"/>
          <w:lang w:val="es-ES"/>
        </w:rPr>
      </w:pPr>
      <w:r w:rsidRPr="00956E0A">
        <w:rPr>
          <w:b/>
          <w:sz w:val="28"/>
          <w:szCs w:val="28"/>
          <w:lang w:val="es-ES"/>
        </w:rPr>
        <w:t>Ob</w:t>
      </w:r>
      <w:r w:rsidR="000248F6" w:rsidRPr="00956E0A">
        <w:rPr>
          <w:b/>
          <w:sz w:val="28"/>
          <w:szCs w:val="28"/>
          <w:lang w:val="es-ES"/>
        </w:rPr>
        <w:t>j</w:t>
      </w:r>
      <w:r w:rsidRPr="00956E0A">
        <w:rPr>
          <w:b/>
          <w:sz w:val="28"/>
          <w:szCs w:val="28"/>
          <w:lang w:val="es-ES"/>
        </w:rPr>
        <w:t>etivos</w:t>
      </w:r>
    </w:p>
    <w:p w14:paraId="0E7BE66F" w14:textId="77777777" w:rsidR="008E7E98" w:rsidRPr="00956E0A" w:rsidRDefault="008E7E98" w:rsidP="00956E0A">
      <w:pPr>
        <w:pStyle w:val="Ttulo1"/>
        <w:numPr>
          <w:ilvl w:val="0"/>
          <w:numId w:val="21"/>
        </w:numPr>
        <w:spacing w:line="360" w:lineRule="auto"/>
        <w:rPr>
          <w:sz w:val="24"/>
          <w:szCs w:val="24"/>
        </w:rPr>
      </w:pPr>
      <w:bookmarkStart w:id="5" w:name="_Toc190295922"/>
      <w:r w:rsidRPr="00956E0A">
        <w:rPr>
          <w:sz w:val="24"/>
          <w:szCs w:val="24"/>
        </w:rPr>
        <w:t>Objetivo general</w:t>
      </w:r>
      <w:bookmarkEnd w:id="5"/>
      <w:r w:rsidRPr="00956E0A">
        <w:rPr>
          <w:sz w:val="24"/>
          <w:szCs w:val="24"/>
        </w:rPr>
        <w:t xml:space="preserve"> </w:t>
      </w:r>
    </w:p>
    <w:p w14:paraId="42617751" w14:textId="1FA74A66" w:rsidR="008E7E98" w:rsidRPr="00956E0A" w:rsidRDefault="005E6616" w:rsidP="00956E0A">
      <w:pPr>
        <w:spacing w:line="360" w:lineRule="auto"/>
        <w:jc w:val="both"/>
      </w:pPr>
      <w:r w:rsidRPr="00956E0A">
        <w:t>Describir la percepción sobre la neurociencia del trastorno del espectro autista en estudiantes de la Carrera de Medicina Humana de La Universidad Del Sureste durante el año 2025.</w:t>
      </w:r>
    </w:p>
    <w:p w14:paraId="6D82368E" w14:textId="77777777" w:rsidR="005E6616" w:rsidRPr="00956E0A" w:rsidRDefault="005E6616" w:rsidP="00956E0A">
      <w:pPr>
        <w:spacing w:line="360" w:lineRule="auto"/>
        <w:jc w:val="both"/>
        <w:rPr>
          <w:b/>
          <w:lang w:val="es-ES"/>
        </w:rPr>
      </w:pPr>
    </w:p>
    <w:p w14:paraId="302B3186" w14:textId="77777777" w:rsidR="008E7E98" w:rsidRPr="00956E0A" w:rsidRDefault="008E7E98" w:rsidP="00956E0A">
      <w:pPr>
        <w:pStyle w:val="Ttulo1"/>
        <w:numPr>
          <w:ilvl w:val="0"/>
          <w:numId w:val="21"/>
        </w:numPr>
        <w:spacing w:line="360" w:lineRule="auto"/>
        <w:rPr>
          <w:sz w:val="24"/>
          <w:szCs w:val="24"/>
        </w:rPr>
      </w:pPr>
      <w:bookmarkStart w:id="6" w:name="_Toc190295923"/>
      <w:r w:rsidRPr="00956E0A">
        <w:rPr>
          <w:sz w:val="24"/>
          <w:szCs w:val="24"/>
        </w:rPr>
        <w:t>Objetivo</w:t>
      </w:r>
      <w:r w:rsidR="00F34766" w:rsidRPr="00956E0A">
        <w:rPr>
          <w:sz w:val="24"/>
          <w:szCs w:val="24"/>
        </w:rPr>
        <w:t>s</w:t>
      </w:r>
      <w:r w:rsidRPr="00956E0A">
        <w:rPr>
          <w:sz w:val="24"/>
          <w:szCs w:val="24"/>
        </w:rPr>
        <w:t xml:space="preserve"> </w:t>
      </w:r>
      <w:r w:rsidR="00A40749" w:rsidRPr="00956E0A">
        <w:rPr>
          <w:sz w:val="24"/>
          <w:szCs w:val="24"/>
        </w:rPr>
        <w:t>específicos</w:t>
      </w:r>
      <w:bookmarkEnd w:id="6"/>
    </w:p>
    <w:p w14:paraId="0417A605" w14:textId="77777777" w:rsidR="00133B5E" w:rsidRPr="00956E0A" w:rsidRDefault="00133B5E" w:rsidP="00956E0A">
      <w:pPr>
        <w:spacing w:line="360" w:lineRule="auto"/>
        <w:jc w:val="both"/>
      </w:pPr>
    </w:p>
    <w:p w14:paraId="723242AD" w14:textId="17426EA3" w:rsidR="00133B5E" w:rsidRPr="00956E0A" w:rsidRDefault="005E6616" w:rsidP="00956E0A">
      <w:pPr>
        <w:pStyle w:val="Prrafodelista"/>
        <w:numPr>
          <w:ilvl w:val="0"/>
          <w:numId w:val="37"/>
        </w:numPr>
        <w:spacing w:line="360" w:lineRule="auto"/>
        <w:jc w:val="both"/>
      </w:pPr>
      <w:r w:rsidRPr="00956E0A">
        <w:t>Cuantificar el nivel global de percepción sobre la neurociencia del TEA en los estudiantes de la Facultad de Medicina.</w:t>
      </w:r>
    </w:p>
    <w:p w14:paraId="6A9B1FFB" w14:textId="62705B44" w:rsidR="005E6616" w:rsidRPr="00956E0A" w:rsidRDefault="005E6616" w:rsidP="00956E0A">
      <w:pPr>
        <w:pStyle w:val="Prrafodelista"/>
        <w:numPr>
          <w:ilvl w:val="0"/>
          <w:numId w:val="37"/>
        </w:numPr>
        <w:spacing w:line="360" w:lineRule="auto"/>
        <w:jc w:val="both"/>
      </w:pPr>
      <w:r w:rsidRPr="00956E0A">
        <w:t>Identificar el nivel de conocimiento percibido sobre las bases neurobiológicas del TEA en los estudiantes.</w:t>
      </w:r>
    </w:p>
    <w:p w14:paraId="0B6A22B0" w14:textId="0502E972" w:rsidR="005E6616" w:rsidRPr="00956E0A" w:rsidRDefault="005E6616" w:rsidP="00956E0A">
      <w:pPr>
        <w:pStyle w:val="Prrafodelista"/>
        <w:numPr>
          <w:ilvl w:val="0"/>
          <w:numId w:val="37"/>
        </w:numPr>
        <w:spacing w:line="360" w:lineRule="auto"/>
        <w:jc w:val="both"/>
      </w:pPr>
      <w:r w:rsidRPr="00956E0A">
        <w:t>Analizar las actitudes hacia el aprendizaje del TEA durante la formación académica.</w:t>
      </w:r>
    </w:p>
    <w:p w14:paraId="5BC26FFD" w14:textId="7A6D5C40" w:rsidR="005E6616" w:rsidRPr="00956E0A" w:rsidRDefault="005E6616" w:rsidP="00956E0A">
      <w:pPr>
        <w:pStyle w:val="Prrafodelista"/>
        <w:numPr>
          <w:ilvl w:val="0"/>
          <w:numId w:val="37"/>
        </w:numPr>
        <w:spacing w:line="360" w:lineRule="auto"/>
        <w:jc w:val="both"/>
      </w:pPr>
      <w:r w:rsidRPr="00956E0A">
        <w:t xml:space="preserve">Evaluar </w:t>
      </w:r>
      <w:r w:rsidR="006A0056" w:rsidRPr="00956E0A">
        <w:t>el método de estudio de los estudiantes para el aprendizaje de las neurociencias</w:t>
      </w:r>
    </w:p>
    <w:p w14:paraId="58D207D6" w14:textId="04D13344" w:rsidR="005E6616" w:rsidRPr="00956E0A" w:rsidRDefault="00A66352" w:rsidP="00956E0A">
      <w:pPr>
        <w:pStyle w:val="Prrafodelista"/>
        <w:numPr>
          <w:ilvl w:val="0"/>
          <w:numId w:val="37"/>
        </w:numPr>
        <w:spacing w:line="360" w:lineRule="auto"/>
        <w:jc w:val="both"/>
      </w:pPr>
      <w:r w:rsidRPr="00956E0A">
        <w:t xml:space="preserve">Evidenciar la estigmatización </w:t>
      </w:r>
      <w:r w:rsidR="005E6616" w:rsidRPr="00956E0A">
        <w:t>o mitos relacionados con el TEA entre los estudiantes.</w:t>
      </w:r>
    </w:p>
    <w:p w14:paraId="566B777A" w14:textId="4A5B8B07" w:rsidR="005E6616" w:rsidRPr="00956E0A" w:rsidRDefault="005E6616" w:rsidP="00956E0A">
      <w:pPr>
        <w:pStyle w:val="Prrafodelista"/>
        <w:numPr>
          <w:ilvl w:val="0"/>
          <w:numId w:val="37"/>
        </w:numPr>
        <w:spacing w:line="360" w:lineRule="auto"/>
        <w:jc w:val="both"/>
      </w:pPr>
      <w:r w:rsidRPr="00956E0A">
        <w:t>Comparar el nivel de percepción entre estudiantes de semestres básicos y clínicos sobre el TEA.</w:t>
      </w:r>
    </w:p>
    <w:p w14:paraId="49CB6FC9" w14:textId="4F2597D9" w:rsidR="005E6616" w:rsidRPr="00956E0A" w:rsidRDefault="005E6616" w:rsidP="00956E0A">
      <w:pPr>
        <w:pStyle w:val="Prrafodelista"/>
        <w:numPr>
          <w:ilvl w:val="0"/>
          <w:numId w:val="37"/>
        </w:numPr>
        <w:spacing w:line="360" w:lineRule="auto"/>
        <w:jc w:val="both"/>
      </w:pPr>
      <w:r w:rsidRPr="00956E0A">
        <w:t xml:space="preserve">Determinar la asociación entre las horas de formación en TEA/neurociencias y el nivel de </w:t>
      </w:r>
      <w:r w:rsidR="00A66352" w:rsidRPr="00956E0A">
        <w:t>conocimiento</w:t>
      </w:r>
      <w:r w:rsidRPr="00956E0A">
        <w:t>.</w:t>
      </w:r>
    </w:p>
    <w:p w14:paraId="7D425D60" w14:textId="00943B24" w:rsidR="005E6616" w:rsidRPr="00956E0A" w:rsidRDefault="006A0056" w:rsidP="00956E0A">
      <w:pPr>
        <w:pStyle w:val="Prrafodelista"/>
        <w:numPr>
          <w:ilvl w:val="0"/>
          <w:numId w:val="37"/>
        </w:numPr>
        <w:spacing w:line="360" w:lineRule="auto"/>
        <w:jc w:val="both"/>
      </w:pPr>
      <w:r w:rsidRPr="00956E0A">
        <w:t>Analizar el grado de autoaprendizaje en base a talleres o cursos sobre neurociencia en el curso de la materia</w:t>
      </w:r>
    </w:p>
    <w:p w14:paraId="6DCE575A" w14:textId="458613B5" w:rsidR="00EA7D8A" w:rsidRPr="00956E0A" w:rsidRDefault="005E6616" w:rsidP="00956E0A">
      <w:pPr>
        <w:pStyle w:val="Prrafodelista"/>
        <w:numPr>
          <w:ilvl w:val="0"/>
          <w:numId w:val="37"/>
        </w:numPr>
        <w:spacing w:line="360" w:lineRule="auto"/>
        <w:jc w:val="both"/>
      </w:pPr>
      <w:r w:rsidRPr="00956E0A">
        <w:t>Examinar la asociación entre el contacto previo con personas con TEA</w:t>
      </w:r>
      <w:r w:rsidR="00EA7D8A" w:rsidRPr="00956E0A">
        <w:t xml:space="preserve"> en el ámbito personal o familiar </w:t>
      </w:r>
      <w:r w:rsidRPr="00956E0A">
        <w:t xml:space="preserve">y el nivel de </w:t>
      </w:r>
      <w:r w:rsidR="006A0056" w:rsidRPr="00956E0A">
        <w:t>conocimiento</w:t>
      </w:r>
      <w:r w:rsidRPr="00956E0A">
        <w:t xml:space="preserve"> en los estudiantes.</w:t>
      </w:r>
    </w:p>
    <w:p w14:paraId="66BB4354" w14:textId="7C9EA935" w:rsidR="006A0056" w:rsidRPr="00956E0A" w:rsidRDefault="006A0056" w:rsidP="00956E0A">
      <w:pPr>
        <w:pStyle w:val="Prrafodelista"/>
        <w:numPr>
          <w:ilvl w:val="0"/>
          <w:numId w:val="37"/>
        </w:numPr>
        <w:spacing w:line="360" w:lineRule="auto"/>
        <w:jc w:val="both"/>
      </w:pPr>
      <w:r w:rsidRPr="00956E0A">
        <w:t>Evaluar experiencias previas con pacientes con TEA en los estudiantes durante las practicas clínicas.</w:t>
      </w:r>
    </w:p>
    <w:p w14:paraId="0398F1D1" w14:textId="77777777" w:rsidR="00CF51BE" w:rsidRPr="00BC5C09" w:rsidRDefault="00C765F7" w:rsidP="00956E0A">
      <w:pPr>
        <w:pStyle w:val="Prrafodelista"/>
        <w:spacing w:line="360" w:lineRule="auto"/>
        <w:jc w:val="both"/>
        <w:rPr>
          <w:b/>
          <w:lang w:val="es-ES"/>
        </w:rPr>
      </w:pPr>
      <w:r w:rsidRPr="00BC5C09">
        <w:rPr>
          <w:b/>
          <w:lang w:val="es-ES"/>
        </w:rPr>
        <w:t>Tipo de investigación.</w:t>
      </w:r>
    </w:p>
    <w:p w14:paraId="1D81952D" w14:textId="77777777" w:rsidR="00CF51BE" w:rsidRPr="00BC5C09" w:rsidRDefault="00CF51BE" w:rsidP="00956E0A">
      <w:pPr>
        <w:pStyle w:val="Prrafodelista"/>
        <w:spacing w:line="360" w:lineRule="auto"/>
        <w:jc w:val="both"/>
        <w:rPr>
          <w:b/>
          <w:lang w:val="es-ES"/>
        </w:rPr>
      </w:pPr>
    </w:p>
    <w:p w14:paraId="0F44A64F" w14:textId="77777777" w:rsidR="00C765F7" w:rsidRPr="00BC5C09" w:rsidRDefault="001D11A3" w:rsidP="00956E0A">
      <w:pPr>
        <w:pStyle w:val="Prrafodelista"/>
        <w:numPr>
          <w:ilvl w:val="0"/>
          <w:numId w:val="2"/>
        </w:numPr>
        <w:spacing w:line="360" w:lineRule="auto"/>
        <w:jc w:val="both"/>
        <w:rPr>
          <w:b/>
          <w:lang w:val="es-ES"/>
        </w:rPr>
      </w:pPr>
      <w:r w:rsidRPr="00BC5C09">
        <w:rPr>
          <w:b/>
          <w:lang w:val="es-ES"/>
        </w:rPr>
        <w:t>Orientación</w:t>
      </w:r>
      <w:r w:rsidR="00C765F7" w:rsidRPr="00BC5C09">
        <w:rPr>
          <w:b/>
          <w:lang w:val="es-ES"/>
        </w:rPr>
        <w:t>.</w:t>
      </w:r>
    </w:p>
    <w:p w14:paraId="57ACD8B3" w14:textId="77777777" w:rsidR="00FD7411" w:rsidRPr="00BC5C09" w:rsidRDefault="00FD7411" w:rsidP="00956E0A">
      <w:pPr>
        <w:spacing w:line="360" w:lineRule="auto"/>
        <w:jc w:val="both"/>
        <w:rPr>
          <w:b/>
          <w:lang w:val="es-ES"/>
        </w:rPr>
      </w:pPr>
    </w:p>
    <w:p w14:paraId="1D02271E" w14:textId="77777777" w:rsidR="00133B5E" w:rsidRPr="00BC5C09" w:rsidRDefault="00133B5E" w:rsidP="00956E0A">
      <w:pPr>
        <w:spacing w:line="360" w:lineRule="auto"/>
        <w:jc w:val="both"/>
      </w:pPr>
      <w:r w:rsidRPr="00BC5C09">
        <w:t>Científica.</w:t>
      </w:r>
    </w:p>
    <w:p w14:paraId="76A36670" w14:textId="77777777" w:rsidR="00FD7411" w:rsidRPr="00BC5C09" w:rsidRDefault="00FD7411" w:rsidP="00956E0A">
      <w:pPr>
        <w:spacing w:line="360" w:lineRule="auto"/>
        <w:jc w:val="both"/>
        <w:rPr>
          <w:b/>
          <w:lang w:val="es-ES"/>
        </w:rPr>
      </w:pPr>
    </w:p>
    <w:p w14:paraId="759DCDE5" w14:textId="77777777" w:rsidR="00C765F7" w:rsidRPr="00BC5C09" w:rsidRDefault="00C765F7" w:rsidP="00956E0A">
      <w:pPr>
        <w:pStyle w:val="Prrafodelista"/>
        <w:numPr>
          <w:ilvl w:val="0"/>
          <w:numId w:val="2"/>
        </w:numPr>
        <w:spacing w:line="360" w:lineRule="auto"/>
        <w:jc w:val="both"/>
        <w:rPr>
          <w:b/>
          <w:lang w:val="es-ES"/>
        </w:rPr>
      </w:pPr>
      <w:r w:rsidRPr="00BC5C09">
        <w:rPr>
          <w:b/>
          <w:lang w:val="es-ES"/>
        </w:rPr>
        <w:t>Enfoque.</w:t>
      </w:r>
    </w:p>
    <w:p w14:paraId="41F0CA18" w14:textId="77777777" w:rsidR="00133B5E" w:rsidRPr="00BC5C09" w:rsidRDefault="00133B5E" w:rsidP="00956E0A">
      <w:pPr>
        <w:spacing w:line="360" w:lineRule="auto"/>
        <w:jc w:val="both"/>
        <w:rPr>
          <w:lang w:val="es-ES"/>
        </w:rPr>
      </w:pPr>
      <w:r w:rsidRPr="00BC5C09">
        <w:rPr>
          <w:lang w:val="es-ES"/>
        </w:rPr>
        <w:t>Cuantitativo.</w:t>
      </w:r>
    </w:p>
    <w:p w14:paraId="4D85D6F4" w14:textId="77777777" w:rsidR="00FD7411" w:rsidRPr="00BC5C09" w:rsidRDefault="00FD7411" w:rsidP="00956E0A">
      <w:pPr>
        <w:spacing w:line="360" w:lineRule="auto"/>
        <w:ind w:left="720"/>
        <w:jc w:val="both"/>
        <w:rPr>
          <w:b/>
          <w:lang w:val="es-ES"/>
        </w:rPr>
      </w:pPr>
    </w:p>
    <w:p w14:paraId="22943F7C" w14:textId="77777777" w:rsidR="00C765F7" w:rsidRPr="00BC5C09" w:rsidRDefault="00C765F7" w:rsidP="00956E0A">
      <w:pPr>
        <w:pStyle w:val="Prrafodelista"/>
        <w:numPr>
          <w:ilvl w:val="0"/>
          <w:numId w:val="2"/>
        </w:numPr>
        <w:spacing w:line="360" w:lineRule="auto"/>
        <w:jc w:val="both"/>
        <w:rPr>
          <w:b/>
          <w:lang w:val="es-ES"/>
        </w:rPr>
      </w:pPr>
      <w:r w:rsidRPr="00BC5C09">
        <w:rPr>
          <w:b/>
          <w:lang w:val="es-ES"/>
        </w:rPr>
        <w:t>Alcance.</w:t>
      </w:r>
    </w:p>
    <w:p w14:paraId="2C5440A7" w14:textId="77777777" w:rsidR="00133B5E" w:rsidRPr="00BC5C09" w:rsidRDefault="00133B5E" w:rsidP="00956E0A">
      <w:pPr>
        <w:spacing w:line="360" w:lineRule="auto"/>
        <w:jc w:val="both"/>
        <w:rPr>
          <w:lang w:val="es-ES"/>
        </w:rPr>
      </w:pPr>
      <w:r w:rsidRPr="00BC5C09">
        <w:rPr>
          <w:lang w:val="es-ES"/>
        </w:rPr>
        <w:t>Explorativo.</w:t>
      </w:r>
    </w:p>
    <w:p w14:paraId="374120E2" w14:textId="77777777" w:rsidR="00FD7411" w:rsidRPr="00BC5C09" w:rsidRDefault="00FD7411" w:rsidP="00956E0A">
      <w:pPr>
        <w:pStyle w:val="Prrafodelista"/>
        <w:spacing w:line="360" w:lineRule="auto"/>
        <w:jc w:val="both"/>
        <w:rPr>
          <w:b/>
          <w:lang w:val="es-ES"/>
        </w:rPr>
      </w:pPr>
    </w:p>
    <w:p w14:paraId="58974C40" w14:textId="77777777" w:rsidR="00FD7411" w:rsidRPr="00BC5C09" w:rsidRDefault="00FD7411" w:rsidP="00956E0A">
      <w:pPr>
        <w:spacing w:line="360" w:lineRule="auto"/>
        <w:jc w:val="both"/>
        <w:rPr>
          <w:b/>
          <w:lang w:val="es-ES"/>
        </w:rPr>
      </w:pPr>
    </w:p>
    <w:p w14:paraId="3F551E66" w14:textId="77777777" w:rsidR="00C765F7" w:rsidRPr="00BC5C09" w:rsidRDefault="00C765F7" w:rsidP="00956E0A">
      <w:pPr>
        <w:pStyle w:val="Prrafodelista"/>
        <w:numPr>
          <w:ilvl w:val="0"/>
          <w:numId w:val="2"/>
        </w:numPr>
        <w:spacing w:line="360" w:lineRule="auto"/>
        <w:jc w:val="both"/>
        <w:rPr>
          <w:b/>
          <w:lang w:val="es-ES"/>
        </w:rPr>
      </w:pPr>
      <w:r w:rsidRPr="00BC5C09">
        <w:rPr>
          <w:b/>
          <w:lang w:val="es-ES"/>
        </w:rPr>
        <w:t>Diseño.</w:t>
      </w:r>
    </w:p>
    <w:p w14:paraId="3F7BFF27" w14:textId="77777777" w:rsidR="00133B5E" w:rsidRPr="00BC5C09" w:rsidRDefault="00133B5E" w:rsidP="00956E0A">
      <w:pPr>
        <w:spacing w:line="360" w:lineRule="auto"/>
        <w:jc w:val="both"/>
        <w:rPr>
          <w:lang w:val="es-ES"/>
        </w:rPr>
      </w:pPr>
      <w:r w:rsidRPr="00BC5C09">
        <w:rPr>
          <w:lang w:val="es-ES"/>
        </w:rPr>
        <w:t>Cuantitativo experimental.</w:t>
      </w:r>
    </w:p>
    <w:p w14:paraId="12F85BAE" w14:textId="77777777" w:rsidR="00FD7411" w:rsidRPr="00BC5C09" w:rsidRDefault="00FD7411" w:rsidP="00956E0A">
      <w:pPr>
        <w:spacing w:line="360" w:lineRule="auto"/>
        <w:jc w:val="both"/>
        <w:rPr>
          <w:b/>
          <w:lang w:val="es-ES"/>
        </w:rPr>
      </w:pPr>
    </w:p>
    <w:p w14:paraId="5CE1D3E3" w14:textId="77777777" w:rsidR="00FD7411" w:rsidRPr="00BC5C09" w:rsidRDefault="00FD7411" w:rsidP="00956E0A">
      <w:pPr>
        <w:spacing w:line="360" w:lineRule="auto"/>
        <w:jc w:val="both"/>
        <w:rPr>
          <w:b/>
          <w:lang w:val="es-ES"/>
        </w:rPr>
      </w:pPr>
    </w:p>
    <w:p w14:paraId="5E8A95B6" w14:textId="77777777" w:rsidR="00C765F7" w:rsidRPr="00BC5C09" w:rsidRDefault="00C765F7" w:rsidP="00956E0A">
      <w:pPr>
        <w:pStyle w:val="Prrafodelista"/>
        <w:numPr>
          <w:ilvl w:val="0"/>
          <w:numId w:val="2"/>
        </w:numPr>
        <w:spacing w:line="360" w:lineRule="auto"/>
        <w:jc w:val="both"/>
        <w:rPr>
          <w:b/>
          <w:lang w:val="es-ES"/>
        </w:rPr>
      </w:pPr>
      <w:r w:rsidRPr="00BC5C09">
        <w:rPr>
          <w:b/>
          <w:lang w:val="es-ES"/>
        </w:rPr>
        <w:t>Temporalidad.</w:t>
      </w:r>
    </w:p>
    <w:p w14:paraId="059E56B0" w14:textId="77777777" w:rsidR="00133B5E" w:rsidRPr="00BC5C09" w:rsidRDefault="00BE5826" w:rsidP="00956E0A">
      <w:pPr>
        <w:spacing w:line="360" w:lineRule="auto"/>
        <w:jc w:val="both"/>
        <w:rPr>
          <w:lang w:val="es-ES"/>
        </w:rPr>
      </w:pPr>
      <w:r w:rsidRPr="00BC5C09">
        <w:rPr>
          <w:lang w:val="es-ES"/>
        </w:rPr>
        <w:t>Transversal</w:t>
      </w:r>
      <w:r w:rsidR="00133B5E" w:rsidRPr="00BC5C09">
        <w:rPr>
          <w:lang w:val="es-ES"/>
        </w:rPr>
        <w:t>.</w:t>
      </w:r>
    </w:p>
    <w:p w14:paraId="2670632C" w14:textId="77777777" w:rsidR="00A30F32" w:rsidRPr="00BC5C09" w:rsidRDefault="00A30F32" w:rsidP="00956E0A">
      <w:pPr>
        <w:spacing w:line="360" w:lineRule="auto"/>
        <w:jc w:val="both"/>
        <w:rPr>
          <w:b/>
          <w:lang w:val="es-ES"/>
        </w:rPr>
      </w:pPr>
      <w:r w:rsidRPr="00BC5C09">
        <w:rPr>
          <w:b/>
          <w:lang w:val="es-ES"/>
        </w:rPr>
        <w:br w:type="page"/>
      </w:r>
    </w:p>
    <w:p w14:paraId="40996288" w14:textId="77777777" w:rsidR="00750D70" w:rsidRPr="00BC5C09" w:rsidRDefault="001D11A3" w:rsidP="00956E0A">
      <w:pPr>
        <w:pStyle w:val="Ttulo1"/>
        <w:spacing w:line="360" w:lineRule="auto"/>
      </w:pPr>
      <w:bookmarkStart w:id="7" w:name="_Toc190295924"/>
      <w:r w:rsidRPr="00BC5C09">
        <w:t>Fundamentación</w:t>
      </w:r>
      <w:r w:rsidR="00C765F7" w:rsidRPr="00BC5C09">
        <w:t xml:space="preserve"> de la investigación.</w:t>
      </w:r>
      <w:bookmarkEnd w:id="7"/>
    </w:p>
    <w:p w14:paraId="27EFCEB1" w14:textId="60958401" w:rsidR="00B263B8" w:rsidRPr="00BC5C09" w:rsidRDefault="00C765F7" w:rsidP="00956E0A">
      <w:pPr>
        <w:pStyle w:val="Ttulo1"/>
        <w:numPr>
          <w:ilvl w:val="0"/>
          <w:numId w:val="22"/>
        </w:numPr>
        <w:spacing w:line="360" w:lineRule="auto"/>
      </w:pPr>
      <w:bookmarkStart w:id="8" w:name="_Toc190295925"/>
      <w:r w:rsidRPr="00BC5C09">
        <w:t>Antecedentes.</w:t>
      </w:r>
      <w:bookmarkEnd w:id="8"/>
    </w:p>
    <w:p w14:paraId="0D6BD514" w14:textId="02F51589" w:rsidR="00907B87" w:rsidRPr="00BC5C09" w:rsidRDefault="00907B87" w:rsidP="00956E0A">
      <w:pPr>
        <w:spacing w:line="360" w:lineRule="auto"/>
        <w:jc w:val="both"/>
        <w:rPr>
          <w:lang w:val="es-ES"/>
        </w:rPr>
      </w:pPr>
      <w:r w:rsidRPr="00BC5C09">
        <w:rPr>
          <w:lang w:val="es-ES"/>
        </w:rPr>
        <w:t>En el año 2022, los autores Gustavo Celis Alcalá y Marta Georgina Ochoa-Madrigal llevaron a cabo un estudio titulado Trastorno del espectro autista (TEA), publicado en la Revista de la Facultad de Medicina de la UNAM, volumen 65, número 1, páginas 7 a 20, donde se aborda el autismo como un trastorno del neurodesarrollo con implicaciones multidimensionales, presentado globalmente con una prevalencia estimada de 1 de cada 160 niños. En su revisión, los autores exponen que, aunque es una entidad clínica relativamente frecuente, en México sigue siendo poco reconocida y reportada. Llegaron a la conclusión de que el TEA se caracteriza por déficits persistentes en la comunicación e interacción social y por patrones restrictivos y repetitivos en el comportamiento, con manifestaciones que varían desde leves hasta severas. Subrayan además que su etiopatogenia es compleja y multifactorial, con un interés creciente en comprender los factores neurobiológicos, genéticos y ambientales involucrados.</w:t>
      </w:r>
    </w:p>
    <w:p w14:paraId="441FD31B" w14:textId="62F60E47" w:rsidR="00907B87" w:rsidRPr="00BC5C09" w:rsidRDefault="00907B87" w:rsidP="00956E0A">
      <w:pPr>
        <w:spacing w:line="360" w:lineRule="auto"/>
        <w:jc w:val="both"/>
        <w:rPr>
          <w:lang w:val="es-ES"/>
        </w:rPr>
      </w:pPr>
    </w:p>
    <w:p w14:paraId="148E938F" w14:textId="0A0CACD0" w:rsidR="00A66352" w:rsidRPr="00BC5C09" w:rsidRDefault="003C7B4F" w:rsidP="00956E0A">
      <w:pPr>
        <w:spacing w:line="360" w:lineRule="auto"/>
        <w:jc w:val="both"/>
        <w:rPr>
          <w:lang w:val="es-ES"/>
        </w:rPr>
      </w:pPr>
      <w:r w:rsidRPr="00BC5C09">
        <w:rPr>
          <w:lang w:val="es-ES"/>
        </w:rPr>
        <w:t>En el año 2024, los autores F. Jiménez Ponce y colaboradores realizaron una revisión sistemática titulada “Revisión sistemática sobre el efecto clínico de la estimulación magnética transcraneal en trastorno del espectro autista”, donde examinaron diversos ensayos clínicos que aplican estimulación magnética transcraneal (EMT) en pacientes con TEA en México y globalmente. El estudio se publicó en una revista especializada mexicana, con el objetivo de sintetizar la evidencia existente sobre la eficacia y seguridad de esta intervención en los síntomas características del TEA. Llegaron a la conclusión de que la estimulación magnética transcraneal ha demostrado efectos clínicos prometedores, especialmente en la reducción de conductas repetitivas características del TEA. A pesar de los resultados alentadores, los autores advierten que la evidencia sigue siendo preliminar debido a la heterogeneidad metodológica entre los ensayos revisados. Por ello, hacen un llamado urgente a realizar ensayos clínicos controlados, aleatorizados y con muestras más amplias, con protocolos estandarizados que permitan evaluar con mayor precisión tanto la eficacia como la seguridad de la EMT en poblaciones con TEA.</w:t>
      </w:r>
    </w:p>
    <w:p w14:paraId="65390034" w14:textId="77777777" w:rsidR="0095641D" w:rsidRPr="00BC5C09" w:rsidRDefault="0095641D" w:rsidP="00956E0A">
      <w:pPr>
        <w:spacing w:line="360" w:lineRule="auto"/>
        <w:jc w:val="both"/>
        <w:rPr>
          <w:lang w:val="es-ES"/>
        </w:rPr>
      </w:pPr>
    </w:p>
    <w:p w14:paraId="56C9A7E0" w14:textId="77777777" w:rsidR="00262ACD" w:rsidRPr="00BC5C09" w:rsidRDefault="00FD7411" w:rsidP="00956E0A">
      <w:pPr>
        <w:spacing w:line="360" w:lineRule="auto"/>
        <w:jc w:val="both"/>
        <w:rPr>
          <w:lang w:val="es-ES"/>
        </w:rPr>
      </w:pPr>
      <w:r w:rsidRPr="00BC5C09">
        <w:rPr>
          <w:lang w:val="es-ES"/>
        </w:rPr>
        <w:br w:type="page"/>
      </w:r>
    </w:p>
    <w:p w14:paraId="19EF66B3" w14:textId="77777777" w:rsidR="009D7EA5" w:rsidRPr="00BC5C09" w:rsidRDefault="009D7EA5" w:rsidP="00956E0A">
      <w:pPr>
        <w:pStyle w:val="Ttulo1"/>
        <w:numPr>
          <w:ilvl w:val="0"/>
          <w:numId w:val="38"/>
        </w:numPr>
        <w:spacing w:line="360" w:lineRule="auto"/>
      </w:pPr>
      <w:bookmarkStart w:id="9" w:name="_Toc190295926"/>
      <w:r w:rsidRPr="00BC5C09">
        <w:t>Marco Teórico.</w:t>
      </w:r>
      <w:bookmarkEnd w:id="9"/>
    </w:p>
    <w:p w14:paraId="6E8C9329" w14:textId="77777777" w:rsidR="00EE13B9" w:rsidRDefault="00EE13B9" w:rsidP="00EE13B9">
      <w:pPr>
        <w:spacing w:line="360" w:lineRule="auto"/>
        <w:jc w:val="both"/>
      </w:pPr>
    </w:p>
    <w:p w14:paraId="2197AD95" w14:textId="55A32343" w:rsidR="00EE13B9" w:rsidRPr="00EE13B9" w:rsidRDefault="00EE13B9" w:rsidP="00EE13B9">
      <w:pPr>
        <w:spacing w:line="360" w:lineRule="auto"/>
        <w:jc w:val="both"/>
        <w:rPr>
          <w:lang w:val="es-ES"/>
        </w:rPr>
      </w:pPr>
      <w:r w:rsidRPr="00EE13B9">
        <w:rPr>
          <w:lang w:val="es-ES"/>
        </w:rPr>
        <w:t>2.1 Generalidades de TEA</w:t>
      </w:r>
    </w:p>
    <w:p w14:paraId="52EAEF24" w14:textId="77777777" w:rsidR="00EE13B9" w:rsidRPr="00EE13B9" w:rsidRDefault="00EE13B9" w:rsidP="00EE13B9">
      <w:pPr>
        <w:spacing w:line="360" w:lineRule="auto"/>
        <w:jc w:val="both"/>
        <w:rPr>
          <w:lang w:val="es-ES"/>
        </w:rPr>
      </w:pPr>
      <w:r w:rsidRPr="00EE13B9">
        <w:rPr>
          <w:lang w:val="es-ES"/>
        </w:rPr>
        <w:t>Los trastornos del espectro autista son trastornos del desarrollo neurológico caracterizados por alteración de la interacción social y la comunicación, patrones de conducta repetitivos y estereotipados y desarrollo intelectual desigual, a menudo con discapacidad intelectual.</w:t>
      </w:r>
    </w:p>
    <w:p w14:paraId="19E512E5" w14:textId="77777777" w:rsidR="00EE13B9" w:rsidRPr="00EE13B9" w:rsidRDefault="00EE13B9" w:rsidP="00EE13B9">
      <w:pPr>
        <w:spacing w:line="360" w:lineRule="auto"/>
        <w:jc w:val="both"/>
        <w:rPr>
          <w:lang w:val="es-ES"/>
        </w:rPr>
      </w:pPr>
      <w:r w:rsidRPr="00EE13B9">
        <w:rPr>
          <w:lang w:val="es-ES"/>
        </w:rPr>
        <w:t>Los trastornos del neurodesarrollo son las condiciones neurológicas que aparecen en la primera infancia, por lo general antes de entrar a la escuela y afectan el desarrollo del funcionamiento personal, social, académico y/o laboral. Por lo general implican dificultades con la adquisición, conservación o aplicación de habilidades o conjuntos de información específicos. Los trastornos del desarrollo neurológico pueden implicar disfunción de la atención, la memoria, la percepción, el lenguaje, la resolución de problemas o la interacción social. Otros trastornos del neurodesarrollo comunes incluyen trastorno por hiperactividad y deficiencia de atención, trastornos del aprendizaje (p. ej., dislexia) y discapacidad intelectual.</w:t>
      </w:r>
    </w:p>
    <w:p w14:paraId="0412945E" w14:textId="77777777" w:rsidR="00EE13B9" w:rsidRPr="00EE13B9" w:rsidRDefault="00EE13B9" w:rsidP="00EE13B9">
      <w:pPr>
        <w:spacing w:line="360" w:lineRule="auto"/>
        <w:jc w:val="both"/>
        <w:rPr>
          <w:lang w:val="es-ES"/>
        </w:rPr>
      </w:pPr>
      <w:r w:rsidRPr="00EE13B9">
        <w:rPr>
          <w:lang w:val="es-ES"/>
        </w:rPr>
        <w:t>Los trastornos del neurodesarrollo son las condiciones neurológicas que aparecen en la primera infancia, por lo general antes de entrar a la escuela y afectan el desarrollo del funcionamiento personal, social, académico y/o laboral. Por lo general implican dificultades con la adquisición, conservación o aplicación de habilidades o conjuntos de información específicos. Los trastornos del desarrollo neurológico pueden implicar disfunción de la atención, la memoria, la percepción, el lenguaje, la resolución de problemas o la interacción social. Otros trastornos del neurodesarrollo comunes incluyen trastorno por hiperactividad y deficiencia de atención, trastornos del aprendizaje (p. ej., dislexia) y discapacidad intelectual.</w:t>
      </w:r>
    </w:p>
    <w:p w14:paraId="57D27DF7" w14:textId="77777777" w:rsidR="00EE13B9" w:rsidRPr="00EE13B9" w:rsidRDefault="00EE13B9" w:rsidP="00EE13B9">
      <w:pPr>
        <w:spacing w:line="360" w:lineRule="auto"/>
        <w:jc w:val="both"/>
        <w:rPr>
          <w:lang w:val="es-ES"/>
        </w:rPr>
      </w:pPr>
      <w:r w:rsidRPr="00EE13B9">
        <w:rPr>
          <w:lang w:val="es-ES"/>
        </w:rPr>
        <w:t>Las estimaciones actuales de la prevalencia del trastorno del espectro autista están en el rango de 1/36 (sobre la base de las estimaciones de la prevalencia del trastorno del espectro autista en niños de 8 años) en Estados Unidos, con rangos similares en otros países. El trastorno del espectro autista es aproximadamente 4 veces más común entre los varones. El número de casos de trastorno del espectro autista diagnosticados ha aumentado, en parte debido a cambios en los criterios</w:t>
      </w:r>
    </w:p>
    <w:p w14:paraId="41373FD4" w14:textId="77777777" w:rsidR="00EE13B9" w:rsidRPr="00EE13B9" w:rsidRDefault="00EE13B9" w:rsidP="00EE13B9">
      <w:pPr>
        <w:spacing w:line="360" w:lineRule="auto"/>
        <w:jc w:val="both"/>
        <w:rPr>
          <w:lang w:val="es-ES"/>
        </w:rPr>
      </w:pPr>
    </w:p>
    <w:p w14:paraId="7F986C59" w14:textId="77777777" w:rsidR="00EE13B9" w:rsidRPr="00EE13B9" w:rsidRDefault="00EE13B9" w:rsidP="00EE13B9">
      <w:pPr>
        <w:spacing w:line="360" w:lineRule="auto"/>
        <w:jc w:val="both"/>
        <w:rPr>
          <w:lang w:val="es-ES"/>
        </w:rPr>
      </w:pPr>
      <w:r w:rsidRPr="00EE13B9">
        <w:rPr>
          <w:lang w:val="es-ES"/>
        </w:rPr>
        <w:t>2.2 Definición de TEA</w:t>
      </w:r>
    </w:p>
    <w:p w14:paraId="1581855A" w14:textId="77777777" w:rsidR="00EE13B9" w:rsidRPr="00EE13B9" w:rsidRDefault="00EE13B9" w:rsidP="00EE13B9">
      <w:pPr>
        <w:spacing w:line="360" w:lineRule="auto"/>
        <w:jc w:val="both"/>
        <w:rPr>
          <w:lang w:val="es-ES"/>
        </w:rPr>
      </w:pPr>
      <w:r w:rsidRPr="00EE13B9">
        <w:rPr>
          <w:lang w:val="es-ES"/>
        </w:rPr>
        <w:t>El Trastorno del Espectro Autista (TEA) es una condición del neurodesarrollo caracterizada por dificultades persistentes en la comunicación e interacción social, acompañadas de patrones restrictivos y repetitivos de comportamiento, intereses o actividades. Su presentación clínica es heterogénea, motivo por el cual se denomina “espectro”.</w:t>
      </w:r>
    </w:p>
    <w:p w14:paraId="24E57A48" w14:textId="77777777" w:rsidR="00EE13B9" w:rsidRPr="00EE13B9" w:rsidRDefault="00EE13B9" w:rsidP="00EE13B9">
      <w:pPr>
        <w:spacing w:line="360" w:lineRule="auto"/>
        <w:jc w:val="both"/>
        <w:rPr>
          <w:lang w:val="es-ES"/>
        </w:rPr>
      </w:pPr>
    </w:p>
    <w:p w14:paraId="1290D28F" w14:textId="77777777" w:rsidR="00EE13B9" w:rsidRPr="00EE13B9" w:rsidRDefault="00EE13B9" w:rsidP="00EE13B9">
      <w:pPr>
        <w:spacing w:line="360" w:lineRule="auto"/>
        <w:jc w:val="both"/>
        <w:rPr>
          <w:lang w:val="es-ES"/>
        </w:rPr>
      </w:pPr>
      <w:r w:rsidRPr="00EE13B9">
        <w:rPr>
          <w:lang w:val="es-ES"/>
        </w:rPr>
        <w:t>2.3 Antecedentes históricos</w:t>
      </w:r>
    </w:p>
    <w:p w14:paraId="58EA667A" w14:textId="77777777" w:rsidR="00EE13B9" w:rsidRPr="00EE13B9" w:rsidRDefault="00EE13B9" w:rsidP="00EE13B9">
      <w:pPr>
        <w:spacing w:line="360" w:lineRule="auto"/>
        <w:jc w:val="both"/>
        <w:rPr>
          <w:lang w:val="es-ES"/>
        </w:rPr>
      </w:pPr>
      <w:r w:rsidRPr="00EE13B9">
        <w:rPr>
          <w:lang w:val="es-ES"/>
        </w:rPr>
        <w:t>El término autismo fue introducido en 1911 por Eugen Bleuler para describir un síntoma de la esquizofrenia. El término autismo aparece por primera vez en la monografía Dementia praecox oder Gruppe der Schizophrenien1 redactada por Eugen Bleuler (1857–1939) para el Tratado de Psiquiatría dirigido por Gustav Aschaffenburg (1866–1944) y publicado en Viena en 1911.</w:t>
      </w:r>
    </w:p>
    <w:p w14:paraId="336A4ECE" w14:textId="77777777" w:rsidR="00EE13B9" w:rsidRPr="00EE13B9" w:rsidRDefault="00EE13B9" w:rsidP="00EE13B9">
      <w:pPr>
        <w:spacing w:line="360" w:lineRule="auto"/>
        <w:jc w:val="both"/>
        <w:rPr>
          <w:lang w:val="es-ES"/>
        </w:rPr>
      </w:pPr>
      <w:r w:rsidRPr="00EE13B9">
        <w:rPr>
          <w:lang w:val="es-ES"/>
        </w:rPr>
        <w:t>Bleuler sustituye la noción de Dementia praecox, enfermedad que Emil Kraepelin (1856–1926) había definido con base en una evolución progresiva hacia un estado terminal de empobrecimiento intelectual (Verblodung) por un grupo de psicosis esquizofrénicas que tenían en común, cualquiera que fuera la forma clínica bajo la cual se manifiestan, un cierto número de mecanismos psicopatológicos, siendo el más característico la Spaltung (escisión) que da su nombre al grupo, así como síntomas fundamentales especialmente el autismos o autismo. Este término, creado por Bleuler, tiene una etimología griega "autos" que significa "sí mismo" opuesto a "otro". El autismo está caracterizado según él por el repliegue de la vida mental del sujeto sobre sí mismo, llegándose a la constitución de un mundo cerrado separado de la realidad exterior y a la dificultad extrema o la imposibilidad de comunicarse con los demás que de allí resulta. Escribió en 1911: "una lesión particular y completamente característica es la que concierne a la relación de la vida interior con el Mundo exterior. La vida interior adquiere una predominancia morbosa (autismo)... El autismo es análogo a lo que Freud llama autoerotismo. Pero para Freud, erotismo y libido tienen una significación mucho más extensiva que para las otras escuelas. El autismo expresa el lado positivo de lo que Janet nombra negativamente pérdida del sentido de la realidad. El sentido de la realidad no está totalmente ausente en el esquizofrénico. Sólo le falta para ciertas cosas que están en contradicción con sus complejos". El psiquiatra francés de origen polaco Eugène Minkowski (1885–1972), un tiempo asistente de Bleuler en el Burglözli a principios de la Primera Guerra Mundial e introductor después de la guerra de la psicopatología fenomenológica en Francia, definirá más tarde al autismo, dentro de esta perspectiva en referencia a la noción de Élan vital introducida por el filósofo Henri Bergson, como "la pérdida del contacto del élan vital con la realidad", definición que será la base de su propia concepción de la esquizofrenia.2 Por razones de espacio no puedo recordar lo que Eugen Bleuler opinó en su obra ulterior sobre el pensamiento que llamó autístico o dereístico.</w:t>
      </w:r>
    </w:p>
    <w:p w14:paraId="105E11AD" w14:textId="77777777" w:rsidR="00EE13B9" w:rsidRPr="00EE13B9" w:rsidRDefault="00EE13B9" w:rsidP="00EE13B9">
      <w:pPr>
        <w:spacing w:line="360" w:lineRule="auto"/>
        <w:jc w:val="both"/>
        <w:rPr>
          <w:lang w:val="es-ES"/>
        </w:rPr>
      </w:pPr>
      <w:r w:rsidRPr="00EE13B9">
        <w:rPr>
          <w:lang w:val="es-ES"/>
        </w:rPr>
        <w:t xml:space="preserve">Posteriormente, Leo Kanner (1943) describió el “autismo infantil temprano” y Hans Asperger (1944) documentó un cuadro clínico similar en niños con un desarrollo cognitivo adecuado, conocido después como síndrome de Asperger. </w:t>
      </w:r>
    </w:p>
    <w:p w14:paraId="03D8CF5A" w14:textId="77777777" w:rsidR="00EE13B9" w:rsidRPr="00EE13B9" w:rsidRDefault="00EE13B9" w:rsidP="00EE13B9">
      <w:pPr>
        <w:spacing w:line="360" w:lineRule="auto"/>
        <w:jc w:val="both"/>
        <w:rPr>
          <w:lang w:val="es-ES"/>
        </w:rPr>
      </w:pPr>
      <w:r w:rsidRPr="00EE13B9">
        <w:rPr>
          <w:lang w:val="es-ES"/>
        </w:rPr>
        <w:t>A finales de la Segunda Guerra Mundial aparecieron dos contribuciones importantes para el estudio de la psicopatología infantil que sus autores respectivos colocaron bajo la etiqueta de la patología del autismo, utilizando ambos este término a pesar de que sus concepciones eran, si no opuestas, por lo menos muy alejadas una de la otra. Fueron conocidas internacionalmente con un importante desfasamiento entre ellas en razón de las propias circunstancias de su publicación.</w:t>
      </w:r>
    </w:p>
    <w:p w14:paraId="2F975755" w14:textId="77777777" w:rsidR="00EE13B9" w:rsidRPr="00EE13B9" w:rsidRDefault="00EE13B9" w:rsidP="00EE13B9">
      <w:pPr>
        <w:spacing w:line="360" w:lineRule="auto"/>
        <w:jc w:val="both"/>
        <w:rPr>
          <w:lang w:val="es-ES"/>
        </w:rPr>
      </w:pPr>
      <w:r w:rsidRPr="00EE13B9">
        <w:rPr>
          <w:lang w:val="es-ES"/>
        </w:rPr>
        <w:t>La primera es la de Léo Kanner (1894–1981) cuyos trabajos, publicados desde 1943: el artículo Autistic Disturbance of Affective Contact? hasta 1956: Early Infantile Autism? fueron muy rápidamente conocidos puesto que este médico, nacido en la actual Ucrania y que realizó sus estudios de medicina en Berlín, hizo toda su carrera de psiquiatra en los Estados Unidos, y publicó en inglés. Kanner describió, a partir del análisis de once casos observados en niños pequeños, esencialmente varones, un cuadro clínico caracterizado por la extrema precocidad de su aparición puesto que se manifiesta desde el primer año de vida; una sintomatología marcada por la inmovilidad del comportamiento (sameness o addicted to routine), la soledad (someness) y un retraso importante o una ausencia de la adquisición del lenguaje verbal. Kanner notó también desde su primer artículo un aumento precoz del volumen craneal que no obstante sólo observó en la mitad de estos once casos (Este punto que planteó la pregunta de saber si el autismo de Kanner corresponde a una entidad nosológica única sería objeto, a principios del siglo XXI con la aparición de la imagenología cerebral, de minuciosos estudios). Una observación hecha por Kanner en una de sus publicaciones sobre la inafectividad, de la que darían muestra en la educación de sus hijos los padres de los niños que sufren de este síndrome, generó polémicas pues las familias de los pequeños autistas se quejaron de esta culpabilización.</w:t>
      </w:r>
    </w:p>
    <w:p w14:paraId="5BFE3517" w14:textId="77777777" w:rsidR="00EE13B9" w:rsidRPr="00EE13B9" w:rsidRDefault="00EE13B9" w:rsidP="00EE13B9">
      <w:pPr>
        <w:spacing w:line="360" w:lineRule="auto"/>
        <w:jc w:val="both"/>
        <w:rPr>
          <w:lang w:val="es-ES"/>
        </w:rPr>
      </w:pPr>
    </w:p>
    <w:p w14:paraId="42478BB2" w14:textId="77777777" w:rsidR="00EE13B9" w:rsidRPr="00EE13B9" w:rsidRDefault="00EE13B9" w:rsidP="00EE13B9">
      <w:pPr>
        <w:spacing w:line="360" w:lineRule="auto"/>
        <w:jc w:val="both"/>
        <w:rPr>
          <w:lang w:val="es-ES"/>
        </w:rPr>
      </w:pPr>
      <w:r w:rsidRPr="00EE13B9">
        <w:rPr>
          <w:lang w:val="es-ES"/>
        </w:rPr>
        <w:t>Finalmente en un número no despreciable de casos el autismo de Kanner está asociado a la epilepsia, en un tercio de ellos, o a enfermedades neurológicas o genéticas conocidas, lo que ha conducido a distinguir un cuadro llamado "sindrómico" y otro "no sindrómico", según que esté aislado o forme parte de un conjunto más amplio. Se hablará también de autismo típico y de autismo atípico.</w:t>
      </w:r>
    </w:p>
    <w:p w14:paraId="4DC70B6C" w14:textId="77777777" w:rsidR="00EE13B9" w:rsidRPr="00EE13B9" w:rsidRDefault="00EE13B9" w:rsidP="00EE13B9">
      <w:pPr>
        <w:spacing w:line="360" w:lineRule="auto"/>
        <w:jc w:val="both"/>
        <w:rPr>
          <w:lang w:val="es-ES"/>
        </w:rPr>
      </w:pPr>
      <w:r w:rsidRPr="00EE13B9">
        <w:rPr>
          <w:lang w:val="es-ES"/>
        </w:rPr>
        <w:t>Con el tiempo, estos diagnósticos fueron integrados en una sola categoría: Trastorno del Espectro Autista, según el DSM-5 (2013).</w:t>
      </w:r>
    </w:p>
    <w:p w14:paraId="680E0D51" w14:textId="77777777" w:rsidR="00EE13B9" w:rsidRPr="00EE13B9" w:rsidRDefault="00EE13B9" w:rsidP="00EE13B9">
      <w:pPr>
        <w:spacing w:line="360" w:lineRule="auto"/>
        <w:jc w:val="both"/>
        <w:rPr>
          <w:lang w:val="es-ES"/>
        </w:rPr>
      </w:pPr>
    </w:p>
    <w:p w14:paraId="7E21C985" w14:textId="77777777" w:rsidR="00EE13B9" w:rsidRPr="00EE13B9" w:rsidRDefault="00EE13B9" w:rsidP="00EE13B9">
      <w:pPr>
        <w:spacing w:line="360" w:lineRule="auto"/>
        <w:jc w:val="both"/>
        <w:rPr>
          <w:lang w:val="es-ES"/>
        </w:rPr>
      </w:pPr>
      <w:r w:rsidRPr="00EE13B9">
        <w:rPr>
          <w:lang w:val="es-ES"/>
        </w:rPr>
        <w:t>2.4 Etiología y factores asociados</w:t>
      </w:r>
    </w:p>
    <w:p w14:paraId="713CDF23" w14:textId="77777777" w:rsidR="00EE13B9" w:rsidRPr="00EE13B9" w:rsidRDefault="00EE13B9" w:rsidP="00EE13B9">
      <w:pPr>
        <w:spacing w:line="360" w:lineRule="auto"/>
        <w:jc w:val="both"/>
        <w:rPr>
          <w:lang w:val="es-ES"/>
        </w:rPr>
      </w:pPr>
      <w:r w:rsidRPr="00EE13B9">
        <w:rPr>
          <w:lang w:val="es-ES"/>
        </w:rPr>
        <w:t>La etiología del TEA es multifactorial:</w:t>
      </w:r>
    </w:p>
    <w:p w14:paraId="47492A3D" w14:textId="77777777" w:rsidR="00EE13B9" w:rsidRPr="00EE13B9" w:rsidRDefault="00EE13B9" w:rsidP="00EE13B9">
      <w:pPr>
        <w:spacing w:line="360" w:lineRule="auto"/>
        <w:jc w:val="both"/>
        <w:rPr>
          <w:lang w:val="es-ES"/>
        </w:rPr>
      </w:pPr>
      <w:r w:rsidRPr="00EE13B9">
        <w:rPr>
          <w:lang w:val="es-ES"/>
        </w:rPr>
        <w:t>•</w:t>
      </w:r>
      <w:r w:rsidRPr="00EE13B9">
        <w:rPr>
          <w:lang w:val="es-ES"/>
        </w:rPr>
        <w:tab/>
        <w:t>Genética: se han identificado alteraciones en más de 200 genes relacionados con el neurodesarrollo. Existe una heredabilidad estimada de hasta el 80%.</w:t>
      </w:r>
    </w:p>
    <w:p w14:paraId="5CE64EFC" w14:textId="77777777" w:rsidR="00EE13B9" w:rsidRPr="00EE13B9" w:rsidRDefault="00EE13B9" w:rsidP="00EE13B9">
      <w:pPr>
        <w:spacing w:line="360" w:lineRule="auto"/>
        <w:jc w:val="both"/>
        <w:rPr>
          <w:lang w:val="es-ES"/>
        </w:rPr>
      </w:pPr>
      <w:r w:rsidRPr="00EE13B9">
        <w:rPr>
          <w:lang w:val="es-ES"/>
        </w:rPr>
        <w:t>•</w:t>
      </w:r>
      <w:r w:rsidRPr="00EE13B9">
        <w:rPr>
          <w:lang w:val="es-ES"/>
        </w:rPr>
        <w:tab/>
        <w:t>Neurobiología: anomalías en la conectividad cerebral, desarrollo sináptico y neurotransmisores.</w:t>
      </w:r>
    </w:p>
    <w:p w14:paraId="0A70F7CF" w14:textId="77777777" w:rsidR="00EE13B9" w:rsidRPr="00EE13B9" w:rsidRDefault="00EE13B9" w:rsidP="00EE13B9">
      <w:pPr>
        <w:spacing w:line="360" w:lineRule="auto"/>
        <w:jc w:val="both"/>
        <w:rPr>
          <w:lang w:val="es-ES"/>
        </w:rPr>
      </w:pPr>
      <w:r w:rsidRPr="00EE13B9">
        <w:rPr>
          <w:lang w:val="es-ES"/>
        </w:rPr>
        <w:t>•</w:t>
      </w:r>
      <w:r w:rsidRPr="00EE13B9">
        <w:rPr>
          <w:lang w:val="es-ES"/>
        </w:rPr>
        <w:tab/>
        <w:t>Factores ambientales: complicaciones perinatales, exposición a tóxicos, edad parental avanzada y factores inmunológicos pueden contribuir, aunque no determinan por sí solos la aparición del TEA.</w:t>
      </w:r>
    </w:p>
    <w:p w14:paraId="2ADF8702" w14:textId="77777777" w:rsidR="00EE13B9" w:rsidRPr="00EE13B9" w:rsidRDefault="00EE13B9" w:rsidP="00EE13B9">
      <w:pPr>
        <w:spacing w:line="360" w:lineRule="auto"/>
        <w:jc w:val="both"/>
        <w:rPr>
          <w:lang w:val="es-ES"/>
        </w:rPr>
      </w:pPr>
      <w:r w:rsidRPr="00EE13B9">
        <w:rPr>
          <w:lang w:val="es-ES"/>
        </w:rPr>
        <w:t>La etiología de los TEA es compleja y heterogénea, encontrándose una etiología específica en un 10–25% de los casos, determinando como vía final de las diferentes etiologías la alteraciones de mecanismos moleculares relacionados con la sinaptogénesis, la movilidad neuronal y guía axonal, junto con alteraciones estructurales y funcionales, de actividad y conectividad entre grupos o redes neuronales, y con afectación de circuitos implicados en el procesamiento socioemocional, visuoespacial y del lenguaje.</w:t>
      </w:r>
    </w:p>
    <w:p w14:paraId="5C4B2427" w14:textId="77777777" w:rsidR="00EE13B9" w:rsidRPr="00EE13B9" w:rsidRDefault="00EE13B9" w:rsidP="00EE13B9">
      <w:pPr>
        <w:spacing w:line="360" w:lineRule="auto"/>
        <w:jc w:val="both"/>
        <w:rPr>
          <w:lang w:val="es-ES"/>
        </w:rPr>
      </w:pPr>
      <w:r w:rsidRPr="00EE13B9">
        <w:rPr>
          <w:lang w:val="es-ES"/>
        </w:rPr>
        <w:t>Los factores genéticos son heterogéneos y aún no del todo comprendidos, aunque en la actualidad se considera cada vez con más importancia las variaciones del número de copias raras, mecanismo compartido también por otros trastornos del neurodesarrollo, como la esquizofrenia, el trastorno por déficit de atención e hiperactividad (TDAH) y el retraso mental.</w:t>
      </w:r>
    </w:p>
    <w:p w14:paraId="49B6D07F" w14:textId="77777777" w:rsidR="00EE13B9" w:rsidRPr="00EE13B9" w:rsidRDefault="00EE13B9" w:rsidP="00EE13B9">
      <w:pPr>
        <w:spacing w:line="360" w:lineRule="auto"/>
        <w:jc w:val="both"/>
        <w:rPr>
          <w:lang w:val="es-ES"/>
        </w:rPr>
      </w:pPr>
      <w:r w:rsidRPr="00EE13B9">
        <w:rPr>
          <w:lang w:val="es-ES"/>
        </w:rPr>
        <w:t>Existe una serie de factores clínicos como la presencia de un hermano con TEA, historia de psicopatología parental, edad materna y/o paterna por encima de 40 años, prematuridad, bajo peso al nacer, malformaciones y/o disfunciones del sistema nervioso central presentes en el nacimiento, varón, entre otros, y de enfermedades como el retraso mental, el síndrome de X frágil, la esclerosis tuberosa, la neurofibromatosis, la encefalopatía epiléptica, la distrofia muscular y el Síndrome de Down, que se asocia a una mayor frecuencia de TEA.</w:t>
      </w:r>
    </w:p>
    <w:p w14:paraId="05697A4C" w14:textId="06AF17C5" w:rsidR="00EE13B9" w:rsidRPr="00EE13B9" w:rsidRDefault="00EE13B9" w:rsidP="00EE13B9">
      <w:pPr>
        <w:spacing w:line="360" w:lineRule="auto"/>
        <w:jc w:val="both"/>
        <w:rPr>
          <w:lang w:val="es-ES"/>
        </w:rPr>
      </w:pPr>
      <w:r w:rsidRPr="00EE13B9">
        <w:rPr>
          <w:lang w:val="es-ES"/>
        </w:rPr>
        <w:t>La Guía NICE  , aunque señala la baja calidad de la evidencia encontrada, enumera los siguientes factores de riesgo para TEA que son clínica y estadísticamente importantes: un hermano con TEA; historia parental de psicosis tipo esquizofrenia, de trastorno afectivo o de otro trastorno mental o conductual; edad materna y/o paterna por encima de los 40 años; uso de valproato durante el embarazo; peso al nacer inferior a 2.500gramo; prematuridad (menor de 35 semanas); ingreso en una Unidad de Cuidados Intensivos neonatal; presencia de defectos de nacimiento asociados a malformación y/o disfunción del sistema nervioso central, incluyendo parálisis cerebral; género masculino; amenaza de aborto de menos de 20 semanas, y residir en una capital o en un suburbio de una capital.</w:t>
      </w:r>
    </w:p>
    <w:p w14:paraId="3A856723" w14:textId="77777777" w:rsidR="00EE13B9" w:rsidRPr="00EE13B9" w:rsidRDefault="00EE13B9" w:rsidP="00EE13B9">
      <w:pPr>
        <w:spacing w:line="360" w:lineRule="auto"/>
        <w:jc w:val="both"/>
        <w:rPr>
          <w:lang w:val="es-ES"/>
        </w:rPr>
      </w:pPr>
      <w:r w:rsidRPr="00EE13B9">
        <w:rPr>
          <w:lang w:val="es-ES"/>
        </w:rPr>
        <w:t>La misma Guía NICE 32 señala, igualmente con baja calidad de evidencia, la mayor prevalencia de TEA en algunas enfermedades médicas: retraso mental, síndrome X frágil, esclerosis tuberosa, encefalopatía neonatal/ encefalopatía epiléptica/espasmos infantiles, parálisis cerebral, síndrome de Down, distrofia muscular y neurofibromatosis. Otros posibles factores etiológicos propuestos son las infecciones postencefalitis y las sepsis, y factores autoinmunitarios.</w:t>
      </w:r>
    </w:p>
    <w:p w14:paraId="2AD28607" w14:textId="77777777" w:rsidR="00EE13B9" w:rsidRPr="00EE13B9" w:rsidRDefault="00EE13B9" w:rsidP="00EE13B9">
      <w:pPr>
        <w:spacing w:line="360" w:lineRule="auto"/>
        <w:jc w:val="both"/>
        <w:rPr>
          <w:lang w:val="es-ES"/>
        </w:rPr>
      </w:pPr>
    </w:p>
    <w:p w14:paraId="696C8BFD" w14:textId="77777777" w:rsidR="00EE13B9" w:rsidRPr="00EE13B9" w:rsidRDefault="00EE13B9" w:rsidP="00EE13B9">
      <w:pPr>
        <w:spacing w:line="360" w:lineRule="auto"/>
        <w:jc w:val="both"/>
        <w:rPr>
          <w:lang w:val="es-ES"/>
        </w:rPr>
      </w:pPr>
      <w:r w:rsidRPr="00EE13B9">
        <w:rPr>
          <w:lang w:val="es-ES"/>
        </w:rPr>
        <w:t>2.5 Epidemiología</w:t>
      </w:r>
    </w:p>
    <w:p w14:paraId="044353C3" w14:textId="77777777" w:rsidR="00EE13B9" w:rsidRPr="00EE13B9" w:rsidRDefault="00EE13B9" w:rsidP="00EE13B9">
      <w:pPr>
        <w:spacing w:line="360" w:lineRule="auto"/>
        <w:jc w:val="both"/>
        <w:rPr>
          <w:lang w:val="es-ES"/>
        </w:rPr>
      </w:pPr>
      <w:r w:rsidRPr="00EE13B9">
        <w:rPr>
          <w:lang w:val="es-ES"/>
        </w:rPr>
        <w:t>La prevalencia mundial del TEA ha mostrado un incremento en las últimas décadas, atribuible a una mayor sensibilización diagnóstica. Según datos de la OMS y el CDC (2023), se estima que 1 de cada 100 a 160 niños presenta TEA, con una mayor frecuencia en varones (aproximadamente 4:1).</w:t>
      </w:r>
    </w:p>
    <w:p w14:paraId="25F11411" w14:textId="77777777" w:rsidR="00EE13B9" w:rsidRPr="00EE13B9" w:rsidRDefault="00EE13B9" w:rsidP="00EE13B9">
      <w:pPr>
        <w:spacing w:line="360" w:lineRule="auto"/>
        <w:jc w:val="both"/>
        <w:rPr>
          <w:lang w:val="es-ES"/>
        </w:rPr>
      </w:pPr>
      <w:r w:rsidRPr="00EE13B9">
        <w:rPr>
          <w:lang w:val="es-ES"/>
        </w:rPr>
        <w:t xml:space="preserve">"El Trastorno del Espectro Autista (TEA) preocupa, porque ha ido — en aumento desde el año 2000 a la fecha. Antes se identificaba uno entre 166 niños, y a partir de 2020 se identificó un entre cada 54 menores. Sin embargo, no hay estudios sobre la prevalencia del autismo en México", aseguró Violeta Gisselle López, investigadora del Instituto de Fisiología Celular de la UNAM, al participar en la mesa Trastorno del espectro autista. </w:t>
      </w:r>
    </w:p>
    <w:p w14:paraId="2C9B9ACE" w14:textId="77777777" w:rsidR="00EE13B9" w:rsidRPr="00EE13B9" w:rsidRDefault="00EE13B9" w:rsidP="00EE13B9">
      <w:pPr>
        <w:spacing w:line="360" w:lineRule="auto"/>
        <w:jc w:val="both"/>
        <w:rPr>
          <w:lang w:val="es-ES"/>
        </w:rPr>
      </w:pPr>
      <w:r w:rsidRPr="00EE13B9">
        <w:rPr>
          <w:lang w:val="es-ES"/>
        </w:rPr>
        <w:t>La sesión, transmitida en vivo el 19 de febrero por las plataformas digitales de El Colegio Nacional, formó parte del ciclo Las neurociencias en México y el mundo, coordinado por el colegiado Pablo Rudomín y Ranier Gutiérrez, investigado del Cinvestav.</w:t>
      </w:r>
    </w:p>
    <w:p w14:paraId="688EA760" w14:textId="77777777" w:rsidR="00EE13B9" w:rsidRPr="00EE13B9" w:rsidRDefault="00EE13B9" w:rsidP="00EE13B9">
      <w:pPr>
        <w:spacing w:line="360" w:lineRule="auto"/>
        <w:jc w:val="both"/>
        <w:rPr>
          <w:lang w:val="es-ES"/>
        </w:rPr>
      </w:pPr>
    </w:p>
    <w:p w14:paraId="43B80636" w14:textId="77777777" w:rsidR="00EE13B9" w:rsidRPr="00EE13B9" w:rsidRDefault="00EE13B9" w:rsidP="00EE13B9">
      <w:pPr>
        <w:spacing w:line="360" w:lineRule="auto"/>
        <w:jc w:val="both"/>
        <w:rPr>
          <w:lang w:val="es-ES"/>
        </w:rPr>
      </w:pPr>
      <w:r w:rsidRPr="00EE13B9">
        <w:rPr>
          <w:lang w:val="es-ES"/>
        </w:rPr>
        <w:t>2.6 Manifestaciones clínicas</w:t>
      </w:r>
    </w:p>
    <w:p w14:paraId="05D31485" w14:textId="77777777" w:rsidR="00EE13B9" w:rsidRPr="00EE13B9" w:rsidRDefault="00EE13B9" w:rsidP="00EE13B9">
      <w:pPr>
        <w:spacing w:line="360" w:lineRule="auto"/>
        <w:jc w:val="both"/>
        <w:rPr>
          <w:lang w:val="es-ES"/>
        </w:rPr>
      </w:pPr>
      <w:r w:rsidRPr="00EE13B9">
        <w:rPr>
          <w:lang w:val="es-ES"/>
        </w:rPr>
        <w:t>El TEA presenta un espectro amplio de síntomas, que varían en severidad y repercusión funcional:</w:t>
      </w:r>
    </w:p>
    <w:p w14:paraId="0DC6F010" w14:textId="77777777" w:rsidR="00EE13B9" w:rsidRPr="00EE13B9" w:rsidRDefault="00EE13B9" w:rsidP="00EE13B9">
      <w:pPr>
        <w:spacing w:line="360" w:lineRule="auto"/>
        <w:jc w:val="both"/>
        <w:rPr>
          <w:lang w:val="es-ES"/>
        </w:rPr>
      </w:pPr>
      <w:r w:rsidRPr="00EE13B9">
        <w:rPr>
          <w:lang w:val="es-ES"/>
        </w:rPr>
        <w:t>•</w:t>
      </w:r>
      <w:r w:rsidRPr="00EE13B9">
        <w:rPr>
          <w:lang w:val="es-ES"/>
        </w:rPr>
        <w:tab/>
        <w:t>Comunicación: retraso en el lenguaje, uso literal de las palabras, dificultad para comprender sarcasmos o metáforas.</w:t>
      </w:r>
    </w:p>
    <w:p w14:paraId="23F43CB4" w14:textId="77777777" w:rsidR="00EE13B9" w:rsidRPr="00EE13B9" w:rsidRDefault="00EE13B9" w:rsidP="00EE13B9">
      <w:pPr>
        <w:spacing w:line="360" w:lineRule="auto"/>
        <w:jc w:val="both"/>
        <w:rPr>
          <w:lang w:val="es-ES"/>
        </w:rPr>
      </w:pPr>
      <w:r w:rsidRPr="00EE13B9">
        <w:rPr>
          <w:lang w:val="es-ES"/>
        </w:rPr>
        <w:t>•</w:t>
      </w:r>
      <w:r w:rsidRPr="00EE13B9">
        <w:rPr>
          <w:lang w:val="es-ES"/>
        </w:rPr>
        <w:tab/>
        <w:t>Interacción social: poca reciprocidad social-emocional, falta de contacto visual, dificultades para jugar de forma imaginativa.</w:t>
      </w:r>
    </w:p>
    <w:p w14:paraId="6BC98347" w14:textId="77777777" w:rsidR="00EE13B9" w:rsidRPr="00EE13B9" w:rsidRDefault="00EE13B9" w:rsidP="00EE13B9">
      <w:pPr>
        <w:spacing w:line="360" w:lineRule="auto"/>
        <w:jc w:val="both"/>
        <w:rPr>
          <w:lang w:val="es-ES"/>
        </w:rPr>
      </w:pPr>
      <w:r w:rsidRPr="00EE13B9">
        <w:rPr>
          <w:lang w:val="es-ES"/>
        </w:rPr>
        <w:t>•</w:t>
      </w:r>
      <w:r w:rsidRPr="00EE13B9">
        <w:rPr>
          <w:lang w:val="es-ES"/>
        </w:rPr>
        <w:tab/>
        <w:t>Conductas repetitivas: movimientos estereotipados (aleteo de manos, balanceo), adherencia a rutinas estrictas, intereses limitados pero intensos.</w:t>
      </w:r>
    </w:p>
    <w:p w14:paraId="2CBE3C58" w14:textId="77777777" w:rsidR="00EE13B9" w:rsidRPr="00EE13B9" w:rsidRDefault="00EE13B9" w:rsidP="00EE13B9">
      <w:pPr>
        <w:spacing w:line="360" w:lineRule="auto"/>
        <w:jc w:val="both"/>
        <w:rPr>
          <w:lang w:val="es-ES"/>
        </w:rPr>
      </w:pPr>
      <w:r w:rsidRPr="00EE13B9">
        <w:rPr>
          <w:lang w:val="es-ES"/>
        </w:rPr>
        <w:t>•</w:t>
      </w:r>
      <w:r w:rsidRPr="00EE13B9">
        <w:rPr>
          <w:lang w:val="es-ES"/>
        </w:rPr>
        <w:tab/>
        <w:t>Sensibilidad sensorial: hiper o hiporreactividad a estímulos auditivos, visuales, táctiles u olfativos.</w:t>
      </w:r>
    </w:p>
    <w:p w14:paraId="191DD80F" w14:textId="77777777" w:rsidR="00EE13B9" w:rsidRPr="00EE13B9" w:rsidRDefault="00EE13B9" w:rsidP="00EE13B9">
      <w:pPr>
        <w:spacing w:line="360" w:lineRule="auto"/>
        <w:jc w:val="both"/>
        <w:rPr>
          <w:lang w:val="es-ES"/>
        </w:rPr>
      </w:pPr>
      <w:r w:rsidRPr="00EE13B9">
        <w:rPr>
          <w:lang w:val="es-ES"/>
        </w:rPr>
        <w:t>La presentación clínica es variable y los síntomas evolucionan con el tiempo, de acuerdo con el nivel de desarrollo del niño, aunque siempre persiste el conjunto de alteraciones cualitativas de la comunicación social y el patrón de intereses y conductas repetitivas que definen el diagnóstico.</w:t>
      </w:r>
    </w:p>
    <w:p w14:paraId="28F673FE" w14:textId="77777777" w:rsidR="00EE13B9" w:rsidRPr="00EE13B9" w:rsidRDefault="00EE13B9" w:rsidP="00EE13B9">
      <w:pPr>
        <w:spacing w:line="360" w:lineRule="auto"/>
        <w:jc w:val="both"/>
        <w:rPr>
          <w:lang w:val="es-ES"/>
        </w:rPr>
      </w:pPr>
      <w:r w:rsidRPr="00EE13B9">
        <w:rPr>
          <w:lang w:val="es-ES"/>
        </w:rPr>
        <w:t>Con frecuencia, aparecen otros trastornos concurrentes a los TEA, como son otros trastornos del neurodesarrollo, trastornos mentales o del comportamiento, trastornos médicos o neurológicos y trastornos funcionales.</w:t>
      </w:r>
    </w:p>
    <w:p w14:paraId="11CCA820" w14:textId="77777777" w:rsidR="00EE13B9" w:rsidRPr="00EE13B9" w:rsidRDefault="00EE13B9" w:rsidP="00EE13B9">
      <w:pPr>
        <w:spacing w:line="360" w:lineRule="auto"/>
        <w:jc w:val="both"/>
        <w:rPr>
          <w:lang w:val="es-ES"/>
        </w:rPr>
      </w:pPr>
      <w:r w:rsidRPr="00EE13B9">
        <w:rPr>
          <w:lang w:val="es-ES"/>
        </w:rPr>
        <w:t xml:space="preserve">Signos y síntomas de posible autismo.; Niños preescolares </w:t>
      </w:r>
    </w:p>
    <w:p w14:paraId="735A86B9" w14:textId="77777777" w:rsidR="00EE13B9" w:rsidRPr="00EE13B9" w:rsidRDefault="00EE13B9" w:rsidP="00EE13B9">
      <w:pPr>
        <w:spacing w:line="360" w:lineRule="auto"/>
        <w:jc w:val="both"/>
        <w:rPr>
          <w:lang w:val="es-ES"/>
        </w:rPr>
      </w:pPr>
      <w:r w:rsidRPr="00EE13B9">
        <w:rPr>
          <w:lang w:val="es-ES"/>
        </w:rPr>
        <w:t>1.Conductas de interacción social y comunicación recíproca</w:t>
      </w:r>
    </w:p>
    <w:p w14:paraId="72EF62C3" w14:textId="77777777" w:rsidR="00EE13B9" w:rsidRPr="00EE13B9" w:rsidRDefault="00EE13B9" w:rsidP="00EE13B9">
      <w:pPr>
        <w:spacing w:line="360" w:lineRule="auto"/>
        <w:jc w:val="both"/>
        <w:rPr>
          <w:lang w:val="es-ES"/>
        </w:rPr>
      </w:pPr>
      <w:r w:rsidRPr="00EE13B9">
        <w:rPr>
          <w:lang w:val="es-ES"/>
        </w:rPr>
        <w:t>A) Lenguaje hablado: retraso en el desarrollo (balbuceo o palabras, por ejemplo menos de 10 palabras a los 2 años). Regresión o pérdida del uso del habla-lenguaje. Lenguaje, si está presente: vocalizaciones, entonación rara o aplanada, ecoalias, referencia a sí mismo por el nombre, «tú» o «él/ella» por encima de los 3 años. Uso reducido y/o infrecuente del lenguaje para la comunicación, por ejemplo uso de palabras simples aunque es capaz de hablar con frases.</w:t>
      </w:r>
    </w:p>
    <w:p w14:paraId="64ACC0E8" w14:textId="77777777" w:rsidR="00EE13B9" w:rsidRPr="00EE13B9" w:rsidRDefault="00EE13B9" w:rsidP="00EE13B9">
      <w:pPr>
        <w:spacing w:line="360" w:lineRule="auto"/>
        <w:jc w:val="both"/>
        <w:rPr>
          <w:lang w:val="es-ES"/>
        </w:rPr>
      </w:pPr>
      <w:r w:rsidRPr="00EE13B9">
        <w:rPr>
          <w:lang w:val="es-ES"/>
        </w:rPr>
        <w:t>B) Respuesta a otros: respuesta ausente o retrasada a las llamadas por su nombre, sin alteración auditiva. Respuesta ausente o reducida a la sonrisa social. Respuesta ausente o reducida a las expresiones faciales o sentimientos de los demás. Respuesta inusualmente negativa a los requerimientos de los otros (conducta de evitación de la demanda). Rechazo a los abrazos iniciados por los padres o cuidadores, aunque pueden iniciarlos ellos</w:t>
      </w:r>
    </w:p>
    <w:p w14:paraId="52717E0A" w14:textId="77777777" w:rsidR="00EE13B9" w:rsidRPr="00EE13B9" w:rsidRDefault="00EE13B9" w:rsidP="00EE13B9">
      <w:pPr>
        <w:spacing w:line="360" w:lineRule="auto"/>
        <w:jc w:val="both"/>
        <w:rPr>
          <w:lang w:val="es-ES"/>
        </w:rPr>
      </w:pPr>
      <w:r w:rsidRPr="00EE13B9">
        <w:rPr>
          <w:lang w:val="es-ES"/>
        </w:rPr>
        <w:t>C) Interacción con otros: falta de conciencia del espacio personal o intolerancia a la intromisión de ese espacio. Falta o escaso interés por los otros, incluyendo sus iguales. Rechazo o aproximación inapropiada, agresiva o disruptiva. Ausencia o escasa imitación de las acciones de los otros. Ausencia o escaso interés en iniciar juego social con otros, juega solo. Ausencia o escaso disfrute de situaciones en las que la mayoría de los niños lo hacen (cumpleaños). Ausencia o escaso disfrute compartido</w:t>
      </w:r>
    </w:p>
    <w:p w14:paraId="66FD25D7" w14:textId="77777777" w:rsidR="00EE13B9" w:rsidRPr="00EE13B9" w:rsidRDefault="00EE13B9" w:rsidP="00EE13B9">
      <w:pPr>
        <w:spacing w:line="360" w:lineRule="auto"/>
        <w:jc w:val="both"/>
        <w:rPr>
          <w:lang w:val="es-ES"/>
        </w:rPr>
      </w:pPr>
      <w:r w:rsidRPr="00EE13B9">
        <w:rPr>
          <w:lang w:val="es-ES"/>
        </w:rPr>
        <w:t>D) Contacto ocular, señalar y otros gestos: uso reducido o ausente de gestos faciales y expresiones para la comunicación (puede coger la mano del adulto y colocarla en los objetos). Reducida o escasa integración de los gestos, la expresión facial, la orientación corporal, el contacto ocular (mirar a los ojos al hablar) y el lenguaje en la comunicación social. Disminución o ausencia del uso social del contacto ocular, con visión adecuada. Alteraciones en atención conjunta: falta de cambio o desvío de la mirada, seguimiento con la mirada donde señala el otro (mira a la mano), no señala o muestra para compartir interés</w:t>
      </w:r>
    </w:p>
    <w:p w14:paraId="18A18BA4" w14:textId="77777777" w:rsidR="00EE13B9" w:rsidRPr="00EE13B9" w:rsidRDefault="00EE13B9" w:rsidP="00EE13B9">
      <w:pPr>
        <w:spacing w:line="360" w:lineRule="auto"/>
        <w:jc w:val="both"/>
        <w:rPr>
          <w:lang w:val="es-ES"/>
        </w:rPr>
      </w:pPr>
      <w:r w:rsidRPr="00EE13B9">
        <w:rPr>
          <w:lang w:val="es-ES"/>
        </w:rPr>
        <w:t>MI) Ideas e imaginación: imaginación y juego de ficción escasa o ausente</w:t>
      </w:r>
    </w:p>
    <w:p w14:paraId="0876C096" w14:textId="77777777" w:rsidR="00EE13B9" w:rsidRPr="00EE13B9" w:rsidRDefault="00EE13B9" w:rsidP="00EE13B9">
      <w:pPr>
        <w:spacing w:line="360" w:lineRule="auto"/>
        <w:jc w:val="both"/>
        <w:rPr>
          <w:lang w:val="es-ES"/>
        </w:rPr>
      </w:pPr>
      <w:r w:rsidRPr="00EE13B9">
        <w:rPr>
          <w:lang w:val="es-ES"/>
        </w:rPr>
        <w:t>2. Patrón de intereses restringidos y/o conductas rígidas y repetitivas</w:t>
      </w:r>
    </w:p>
    <w:p w14:paraId="4EC70233" w14:textId="77777777" w:rsidR="00EE13B9" w:rsidRPr="00EE13B9" w:rsidRDefault="00EE13B9" w:rsidP="00EE13B9">
      <w:pPr>
        <w:spacing w:line="360" w:lineRule="auto"/>
        <w:jc w:val="both"/>
        <w:rPr>
          <w:lang w:val="es-ES"/>
        </w:rPr>
      </w:pPr>
      <w:r w:rsidRPr="00EE13B9">
        <w:rPr>
          <w:lang w:val="es-ES"/>
        </w:rPr>
        <w:t>Movimientos estereotipados repetitivos: aleteo de manos, balanceo del cuerpo estando de pie, giros, chasquido de dedos. Juego repetitivo o estereotipado, por ejemplo abrir o cerrar puertas. Intereses inusuales o intereses excesivamente focalizados. Excesiva Insistencia por seguir «su propia agenda». Reacciones extremas a los cambios, insistencia por lo mismo. Hiper o hiporreactividad a los estímulos sensoriales, texturas, sonidos, sabores, olores. Reacción excesiva al sabor, olor, textura o apariencia de la comida o manías extremas a las comidas.</w:t>
      </w:r>
    </w:p>
    <w:p w14:paraId="43AC31D9" w14:textId="77777777" w:rsidR="00EE13B9" w:rsidRPr="00EE13B9" w:rsidRDefault="00EE13B9" w:rsidP="00EE13B9">
      <w:pPr>
        <w:spacing w:line="360" w:lineRule="auto"/>
        <w:jc w:val="both"/>
        <w:rPr>
          <w:lang w:val="es-ES"/>
        </w:rPr>
      </w:pPr>
    </w:p>
    <w:p w14:paraId="40012B12" w14:textId="77777777" w:rsidR="00EE13B9" w:rsidRPr="00EE13B9" w:rsidRDefault="00EE13B9" w:rsidP="00EE13B9">
      <w:pPr>
        <w:spacing w:line="360" w:lineRule="auto"/>
        <w:jc w:val="both"/>
        <w:rPr>
          <w:lang w:val="es-ES"/>
        </w:rPr>
      </w:pPr>
      <w:r w:rsidRPr="00EE13B9">
        <w:rPr>
          <w:lang w:val="es-ES"/>
        </w:rPr>
        <w:t>Signos y síntomas de posible autismo.</w:t>
      </w:r>
    </w:p>
    <w:p w14:paraId="07DE3832" w14:textId="77777777" w:rsidR="00EE13B9" w:rsidRPr="00EE13B9" w:rsidRDefault="00EE13B9" w:rsidP="00EE13B9">
      <w:pPr>
        <w:spacing w:line="360" w:lineRule="auto"/>
        <w:jc w:val="both"/>
        <w:rPr>
          <w:lang w:val="es-ES"/>
        </w:rPr>
      </w:pPr>
      <w:r w:rsidRPr="00EE13B9">
        <w:rPr>
          <w:lang w:val="es-ES"/>
        </w:rPr>
        <w:t xml:space="preserve">Escuelas de niños </w:t>
      </w:r>
    </w:p>
    <w:p w14:paraId="731E83CB" w14:textId="77777777" w:rsidR="00EE13B9" w:rsidRPr="00EE13B9" w:rsidRDefault="00EE13B9" w:rsidP="00EE13B9">
      <w:pPr>
        <w:spacing w:line="360" w:lineRule="auto"/>
        <w:jc w:val="both"/>
        <w:rPr>
          <w:lang w:val="es-ES"/>
        </w:rPr>
      </w:pPr>
      <w:r w:rsidRPr="00EE13B9">
        <w:rPr>
          <w:lang w:val="es-ES"/>
        </w:rPr>
        <w:t>1.Conductas de interacción social y comunicación recíproca</w:t>
      </w:r>
    </w:p>
    <w:p w14:paraId="74B2F456" w14:textId="77777777" w:rsidR="00EE13B9" w:rsidRPr="00EE13B9" w:rsidRDefault="00EE13B9" w:rsidP="00EE13B9">
      <w:pPr>
        <w:spacing w:line="360" w:lineRule="auto"/>
        <w:jc w:val="both"/>
        <w:rPr>
          <w:lang w:val="es-ES"/>
        </w:rPr>
      </w:pPr>
      <w:r w:rsidRPr="00EE13B9">
        <w:rPr>
          <w:lang w:val="es-ES"/>
        </w:rPr>
        <w:t>A) Lenguaje hablado: uso muy limitado. Monotono. Lenguaje repetitivo, con uso frecuente de frases estereotipadas aprendidas, contenido centrado en los temas de interés con excesiva información. Hablan a los otros más que compartir una conversación entre 2. Respuestas inadecuadas, toscas o groseras</w:t>
      </w:r>
    </w:p>
    <w:p w14:paraId="10546F2C" w14:textId="77777777" w:rsidR="00EE13B9" w:rsidRPr="00EE13B9" w:rsidRDefault="00EE13B9" w:rsidP="00EE13B9">
      <w:pPr>
        <w:spacing w:line="360" w:lineRule="auto"/>
        <w:jc w:val="both"/>
        <w:rPr>
          <w:lang w:val="es-ES"/>
        </w:rPr>
      </w:pPr>
      <w:r w:rsidRPr="00EE13B9">
        <w:rPr>
          <w:lang w:val="es-ES"/>
        </w:rPr>
        <w:t>B) Respuesta a los otros: ausencia o escasa respuesta a las expresiones faciales o sentimientos de los otros. Ausencia o escasa respuesta cuando se le llama por su nombre, sin que haya alteraciones auditivas. Dificultades subliminales en la comprensión de las intenciones de los demás. Literalidad. No comprende bromas o metáforas. Respuesta inusualmente negativa a los requerimientos de los otros (conducta de evitación de la demanda)</w:t>
      </w:r>
    </w:p>
    <w:p w14:paraId="12399C11" w14:textId="77777777" w:rsidR="00EE13B9" w:rsidRPr="00EE13B9" w:rsidRDefault="00EE13B9" w:rsidP="00EE13B9">
      <w:pPr>
        <w:spacing w:line="360" w:lineRule="auto"/>
        <w:jc w:val="both"/>
        <w:rPr>
          <w:lang w:val="es-ES"/>
        </w:rPr>
      </w:pPr>
      <w:r w:rsidRPr="00EE13B9">
        <w:rPr>
          <w:lang w:val="es-ES"/>
        </w:rPr>
        <w:t>DO) Interacción con otros: ausencia o escasa conciencia del espacio personal, o intolerancia a la intromisión de ese espacio. Escaso o nulo interés por los demás, incluyendo sus iguales, con rechazo o conductas inapropiadas, agresivas o disruptivas. Ausencia o escasa frecuencia de conductas de saludo y despedida. Ausencia o escasa conciencia de la conducta social esperada. Ausencia o escasa capacidad de compartir ideas-juegos de otros, juega solo. La incapacidad de adaptar el estilo de comunicación a las situaciones sociales, puede ser excesivamente formal o inapropiadamente familiar. Ausencia o escasa capacidad de disfrute de situaciones en las que la mayoría de los niños lo hacen</w:t>
      </w:r>
    </w:p>
    <w:p w14:paraId="4724EAAD" w14:textId="77777777" w:rsidR="00EE13B9" w:rsidRPr="00EE13B9" w:rsidRDefault="00EE13B9" w:rsidP="00EE13B9">
      <w:pPr>
        <w:spacing w:line="360" w:lineRule="auto"/>
        <w:jc w:val="both"/>
        <w:rPr>
          <w:lang w:val="es-ES"/>
        </w:rPr>
      </w:pPr>
      <w:r w:rsidRPr="00EE13B9">
        <w:rPr>
          <w:lang w:val="es-ES"/>
        </w:rPr>
        <w:t>D) Contacto ocular, señalar y otros gestos: reducida o escasa integración de los gestos, la expresión facial, la orientación corporal, el contacto ocular (mirar a los ojos al hablar) y el lenguaje en la comunicación social. Disminución o ausencia del uso social del contacto ocular, con visión adecuada. Alteraciones en atención conjunta</w:t>
      </w:r>
    </w:p>
    <w:p w14:paraId="6E4BD905" w14:textId="77777777" w:rsidR="00EE13B9" w:rsidRPr="00EE13B9" w:rsidRDefault="00EE13B9" w:rsidP="00EE13B9">
      <w:pPr>
        <w:spacing w:line="360" w:lineRule="auto"/>
        <w:jc w:val="both"/>
        <w:rPr>
          <w:lang w:val="es-ES"/>
        </w:rPr>
      </w:pPr>
      <w:r w:rsidRPr="00EE13B9">
        <w:rPr>
          <w:lang w:val="es-ES"/>
        </w:rPr>
        <w:t>MI) Ideas e imaginación: ausencia o escaso juego imaginativo y flexible o falta de creatividad, aunque son capaces de volver a representar escenas vistas en la TV, por ejemplo. Realiza comentarios sin tomar conciencia de las sutilezas o jerarquías sociales</w:t>
      </w:r>
    </w:p>
    <w:p w14:paraId="6ED17D6A" w14:textId="77777777" w:rsidR="00EE13B9" w:rsidRPr="00EE13B9" w:rsidRDefault="00EE13B9" w:rsidP="00EE13B9">
      <w:pPr>
        <w:spacing w:line="360" w:lineRule="auto"/>
        <w:jc w:val="both"/>
        <w:rPr>
          <w:lang w:val="es-ES"/>
        </w:rPr>
      </w:pPr>
    </w:p>
    <w:p w14:paraId="75C53B39" w14:textId="77777777" w:rsidR="00EE13B9" w:rsidRPr="00EE13B9" w:rsidRDefault="00EE13B9" w:rsidP="00EE13B9">
      <w:pPr>
        <w:spacing w:line="360" w:lineRule="auto"/>
        <w:jc w:val="both"/>
        <w:rPr>
          <w:lang w:val="es-ES"/>
        </w:rPr>
      </w:pPr>
      <w:r w:rsidRPr="00EE13B9">
        <w:rPr>
          <w:lang w:val="es-ES"/>
        </w:rPr>
        <w:t>2. Patrón de intereses restringidos y/o conductas rígidas y repetitivas</w:t>
      </w:r>
    </w:p>
    <w:p w14:paraId="2A7DF351" w14:textId="77777777" w:rsidR="00EE13B9" w:rsidRPr="00EE13B9" w:rsidRDefault="00EE13B9" w:rsidP="00EE13B9">
      <w:pPr>
        <w:spacing w:line="360" w:lineRule="auto"/>
        <w:jc w:val="both"/>
        <w:rPr>
          <w:lang w:val="es-ES"/>
        </w:rPr>
      </w:pPr>
      <w:r w:rsidRPr="00EE13B9">
        <w:rPr>
          <w:lang w:val="es-ES"/>
        </w:rPr>
        <w:t>Movimientos estereotipados repetitivos (aleteo de manos, giros, balanceos…). Juego repetitivo y orientado hacia objetos más que hacia personas. Intereses inusuales o excesivamente focalizados. Expectativa rígida de la adherencia de otros a las reglas del juego. Excesiva insistencia en seguir su propia agenda. Reactividad emocional extrema, que resulta excesiva para las circunstancias. Fuertes preferencias por rutinas familiares y por hacer las cosas «de forma correcta». Malestar por el cambio, con reacciones de ansiedad u otras formas de distrés, incluyendo agresión. Hiper o hiporreactividad sensorial. Reacción excesiva a sabores, olores, textura o apariencia de la comida, manías extremas a la comida.</w:t>
      </w:r>
    </w:p>
    <w:p w14:paraId="3CEC3CC6" w14:textId="77777777" w:rsidR="00EE13B9" w:rsidRPr="00EE13B9" w:rsidRDefault="00EE13B9" w:rsidP="00EE13B9">
      <w:pPr>
        <w:spacing w:line="360" w:lineRule="auto"/>
        <w:jc w:val="both"/>
        <w:rPr>
          <w:lang w:val="es-ES"/>
        </w:rPr>
      </w:pPr>
    </w:p>
    <w:p w14:paraId="4DE4434F" w14:textId="77777777" w:rsidR="00EE13B9" w:rsidRPr="00EE13B9" w:rsidRDefault="00EE13B9" w:rsidP="00EE13B9">
      <w:pPr>
        <w:spacing w:line="360" w:lineRule="auto"/>
        <w:jc w:val="both"/>
        <w:rPr>
          <w:lang w:val="es-ES"/>
        </w:rPr>
      </w:pPr>
      <w:r w:rsidRPr="00EE13B9">
        <w:rPr>
          <w:lang w:val="es-ES"/>
        </w:rPr>
        <w:t>2. 7 Clasificación y diagnóstico</w:t>
      </w:r>
    </w:p>
    <w:p w14:paraId="48F6FD33" w14:textId="77777777" w:rsidR="00EE13B9" w:rsidRPr="00EE13B9" w:rsidRDefault="00EE13B9" w:rsidP="00EE13B9">
      <w:pPr>
        <w:spacing w:line="360" w:lineRule="auto"/>
        <w:jc w:val="both"/>
        <w:rPr>
          <w:lang w:val="es-ES"/>
        </w:rPr>
      </w:pPr>
      <w:r w:rsidRPr="00EE13B9">
        <w:rPr>
          <w:lang w:val="es-ES"/>
        </w:rPr>
        <w:t>El DSM-5 (2013) integra bajo la categoría de TEA los diagnósticos antes separados (autismo infantil, síndrome de Asperger, trastorno desintegrativo infantil y trastornos generalizados del desarrollo no especificados). El diagnóstico es clínico y se realiza mediante la observación del comportamiento, entrevistas a padres y aplicación de escalas estandarizadas como el ADOS-2 y el ADI-R.</w:t>
      </w:r>
    </w:p>
    <w:p w14:paraId="465C5CA7" w14:textId="77777777" w:rsidR="00EE13B9" w:rsidRPr="00EE13B9" w:rsidRDefault="00EE13B9" w:rsidP="00EE13B9">
      <w:pPr>
        <w:spacing w:line="360" w:lineRule="auto"/>
        <w:jc w:val="both"/>
        <w:rPr>
          <w:lang w:val="es-ES"/>
        </w:rPr>
      </w:pPr>
      <w:r w:rsidRPr="00EE13B9">
        <w:rPr>
          <w:lang w:val="es-ES"/>
        </w:rPr>
        <w:t>Criterios de diagnóstico de los trastornos del espectro autista.</w:t>
      </w:r>
    </w:p>
    <w:p w14:paraId="605B4550" w14:textId="77777777" w:rsidR="00EE13B9" w:rsidRPr="00EE13B9" w:rsidRDefault="00EE13B9" w:rsidP="00EE13B9">
      <w:pPr>
        <w:spacing w:line="360" w:lineRule="auto"/>
        <w:jc w:val="both"/>
        <w:rPr>
          <w:lang w:val="es-ES"/>
        </w:rPr>
      </w:pPr>
      <w:r w:rsidRPr="00EE13B9">
        <w:rPr>
          <w:lang w:val="es-ES"/>
        </w:rPr>
        <w:t xml:space="preserve">Debe cumplir los criterios A, B, C, y D: </w:t>
      </w:r>
    </w:p>
    <w:p w14:paraId="287EF551" w14:textId="77777777" w:rsidR="00EE13B9" w:rsidRPr="00EE13B9" w:rsidRDefault="00EE13B9" w:rsidP="00EE13B9">
      <w:pPr>
        <w:spacing w:line="360" w:lineRule="auto"/>
        <w:jc w:val="both"/>
        <w:rPr>
          <w:lang w:val="es-ES"/>
        </w:rPr>
      </w:pPr>
      <w:r w:rsidRPr="00EE13B9">
        <w:rPr>
          <w:lang w:val="es-ES"/>
        </w:rPr>
        <w:t>A) Déficits persistentes en la comunicación e interacción social en diversos contextos, no atribuibles a un retraso general del desarrollo, manifestando simultáneamente los 3 déficits siguientes</w:t>
      </w:r>
    </w:p>
    <w:p w14:paraId="2995E371" w14:textId="77777777" w:rsidR="00EE13B9" w:rsidRPr="00EE13B9" w:rsidRDefault="00EE13B9" w:rsidP="00EE13B9">
      <w:pPr>
        <w:spacing w:line="360" w:lineRule="auto"/>
        <w:jc w:val="both"/>
        <w:rPr>
          <w:lang w:val="es-ES"/>
        </w:rPr>
      </w:pPr>
      <w:r w:rsidRPr="00EE13B9">
        <w:rPr>
          <w:lang w:val="es-ES"/>
        </w:rPr>
        <w:t>1. Déficits en la reciprocidad social y emocional</w:t>
      </w:r>
    </w:p>
    <w:p w14:paraId="764336AC" w14:textId="77777777" w:rsidR="00EE13B9" w:rsidRPr="00EE13B9" w:rsidRDefault="00EE13B9" w:rsidP="00EE13B9">
      <w:pPr>
        <w:spacing w:line="360" w:lineRule="auto"/>
        <w:jc w:val="both"/>
        <w:rPr>
          <w:lang w:val="es-ES"/>
        </w:rPr>
      </w:pPr>
      <w:r w:rsidRPr="00EE13B9">
        <w:rPr>
          <w:lang w:val="es-ES"/>
        </w:rPr>
        <w:t>Rango de comportamientos que van desde acercamiento social anormal e incapacidad para mantener la alternancia en una conversación, pasando por reducción de intereses, emociones y afectos compartidos hasta ausencia total de iniciativa en la interacción social.</w:t>
      </w:r>
    </w:p>
    <w:p w14:paraId="0B954F69" w14:textId="77777777" w:rsidR="00EE13B9" w:rsidRPr="00EE13B9" w:rsidRDefault="00EE13B9" w:rsidP="00EE13B9">
      <w:pPr>
        <w:spacing w:line="360" w:lineRule="auto"/>
        <w:jc w:val="both"/>
        <w:rPr>
          <w:lang w:val="es-ES"/>
        </w:rPr>
      </w:pPr>
      <w:r w:rsidRPr="00EE13B9">
        <w:rPr>
          <w:lang w:val="es-ES"/>
        </w:rPr>
        <w:t>2. Déficits en las conductas de comunicación no verbal que se usan en la comunicación social</w:t>
      </w:r>
    </w:p>
    <w:p w14:paraId="7A142A69" w14:textId="77777777" w:rsidR="00EE13B9" w:rsidRPr="00EE13B9" w:rsidRDefault="00EE13B9" w:rsidP="00EE13B9">
      <w:pPr>
        <w:spacing w:line="360" w:lineRule="auto"/>
        <w:jc w:val="both"/>
        <w:rPr>
          <w:lang w:val="es-ES"/>
        </w:rPr>
      </w:pPr>
      <w:r w:rsidRPr="00EE13B9">
        <w:rPr>
          <w:lang w:val="es-ES"/>
        </w:rPr>
        <w:t>Rango de comportamientos que van desde la comunicación poco integrada, tanto verbal como no verbal, pasando por anomalías en el contacto visual y en el lenguaje corporal, déficits en la comprensión y uso de la comunicación no verbal, hasta falta total de expresiones o gestos faciales.</w:t>
      </w:r>
    </w:p>
    <w:p w14:paraId="72ABF1FB" w14:textId="77777777" w:rsidR="00EE13B9" w:rsidRPr="00EE13B9" w:rsidRDefault="00EE13B9" w:rsidP="00EE13B9">
      <w:pPr>
        <w:spacing w:line="360" w:lineRule="auto"/>
        <w:jc w:val="both"/>
        <w:rPr>
          <w:lang w:val="es-ES"/>
        </w:rPr>
      </w:pPr>
      <w:r w:rsidRPr="00EE13B9">
        <w:rPr>
          <w:lang w:val="es-ES"/>
        </w:rPr>
        <w:t>3. Déficits en el desarrollo y mantenimiento de relaciones adecuadas al nivel de desarrollo</w:t>
      </w:r>
    </w:p>
    <w:p w14:paraId="496F237E" w14:textId="77777777" w:rsidR="00EE13B9" w:rsidRPr="00EE13B9" w:rsidRDefault="00EE13B9" w:rsidP="00EE13B9">
      <w:pPr>
        <w:spacing w:line="360" w:lineRule="auto"/>
        <w:jc w:val="both"/>
        <w:rPr>
          <w:lang w:val="es-ES"/>
        </w:rPr>
      </w:pPr>
      <w:r w:rsidRPr="00EE13B9">
        <w:rPr>
          <w:lang w:val="es-ES"/>
        </w:rPr>
        <w:t>Rango de comportamientos que van desde dificultades para mantener un comportamiento apropiado a los diferentes contextos sociales, pasando por dificultades para compartir juegos de ficción y amigos hasta ausencia de interés en las otras personas.</w:t>
      </w:r>
    </w:p>
    <w:p w14:paraId="47B1759C" w14:textId="77777777" w:rsidR="00EE13B9" w:rsidRPr="00EE13B9" w:rsidRDefault="00EE13B9" w:rsidP="00EE13B9">
      <w:pPr>
        <w:spacing w:line="360" w:lineRule="auto"/>
        <w:jc w:val="both"/>
        <w:rPr>
          <w:lang w:val="es-ES"/>
        </w:rPr>
      </w:pPr>
      <w:r w:rsidRPr="00EE13B9">
        <w:rPr>
          <w:lang w:val="es-ES"/>
        </w:rPr>
        <w:t>B) Patrones de comportamiento, intereses o actividades restringidas y repetitivas que se manifiestan al menos en 2 de los siguientes:</w:t>
      </w:r>
    </w:p>
    <w:p w14:paraId="7DF9BD88" w14:textId="77777777" w:rsidR="00EE13B9" w:rsidRPr="00EE13B9" w:rsidRDefault="00EE13B9" w:rsidP="00EE13B9">
      <w:pPr>
        <w:spacing w:line="360" w:lineRule="auto"/>
        <w:jc w:val="both"/>
        <w:rPr>
          <w:lang w:val="es-ES"/>
        </w:rPr>
      </w:pPr>
      <w:r w:rsidRPr="00EE13B9">
        <w:rPr>
          <w:lang w:val="es-ES"/>
        </w:rPr>
        <w:t>B-1. Habla, movimientos o manipulación de objetos estereotipada o repetitiva (estereotipias motoras simples, ecolalia, manipulación repetitiva de objetos o frases idiosincráticas)</w:t>
      </w:r>
    </w:p>
    <w:p w14:paraId="70E8FEC4" w14:textId="77777777" w:rsidR="00EE13B9" w:rsidRPr="00EE13B9" w:rsidRDefault="00EE13B9" w:rsidP="00EE13B9">
      <w:pPr>
        <w:spacing w:line="360" w:lineRule="auto"/>
        <w:jc w:val="both"/>
        <w:rPr>
          <w:lang w:val="es-ES"/>
        </w:rPr>
      </w:pPr>
      <w:r w:rsidRPr="00EE13B9">
        <w:rPr>
          <w:lang w:val="es-ES"/>
        </w:rPr>
        <w:t>B-2. Excesiva fijación con las rutinas, los patrones ritualizados de conducta verbal y no verbal, o excesiva resistencia al cambio (rituales motores, insistencia en seguir la misma ruta o tomar la misma comida, preguntas repetitivas o extrema incomodidad motivada por pequeños cambios)</w:t>
      </w:r>
    </w:p>
    <w:p w14:paraId="3582A8DA" w14:textId="77777777" w:rsidR="00EE13B9" w:rsidRPr="00EE13B9" w:rsidRDefault="00EE13B9" w:rsidP="00EE13B9">
      <w:pPr>
        <w:spacing w:line="360" w:lineRule="auto"/>
        <w:jc w:val="both"/>
        <w:rPr>
          <w:lang w:val="es-ES"/>
        </w:rPr>
      </w:pPr>
      <w:r w:rsidRPr="00EE13B9">
        <w:rPr>
          <w:lang w:val="es-ES"/>
        </w:rPr>
        <w:t>B-3. Intereses altamente restrictivos y fijos de intensidad desmesurada (como una fuerte vinculación o preocupación por objetos inusuales y por intereses excesivamente circunscritos y perseverantes)</w:t>
      </w:r>
    </w:p>
    <w:p w14:paraId="70949294" w14:textId="77777777" w:rsidR="00EE13B9" w:rsidRPr="00EE13B9" w:rsidRDefault="00EE13B9" w:rsidP="00EE13B9">
      <w:pPr>
        <w:spacing w:line="360" w:lineRule="auto"/>
        <w:jc w:val="both"/>
        <w:rPr>
          <w:lang w:val="es-ES"/>
        </w:rPr>
      </w:pPr>
      <w:r w:rsidRPr="00EE13B9">
        <w:rPr>
          <w:lang w:val="es-ES"/>
        </w:rPr>
        <w:t>B-4. Hiper o hiporreactividad a los estímulos sensoriales o inusual interés en aspectos sensoriales del entorno (aparente indiferencia al dolor/calor/frío, respuesta adversa a sonidos o texturas específicas, sentido del olfato o del tacto exacerbado, fascinación por las luces o los objetos que ruedan)</w:t>
      </w:r>
    </w:p>
    <w:p w14:paraId="0EC81A60" w14:textId="77777777" w:rsidR="00EE13B9" w:rsidRPr="00EE13B9" w:rsidRDefault="00EE13B9" w:rsidP="00EE13B9">
      <w:pPr>
        <w:spacing w:line="360" w:lineRule="auto"/>
        <w:jc w:val="both"/>
        <w:rPr>
          <w:lang w:val="es-ES"/>
        </w:rPr>
      </w:pPr>
      <w:r w:rsidRPr="00EE13B9">
        <w:rPr>
          <w:lang w:val="es-ES"/>
        </w:rPr>
        <w:t>DO. Los síntomas deben estar presentes en la primera infancia (pero pueden no llegar a manifestarse plenamente hasta que las demandas sociales excedan las capacidades limitadas)</w:t>
      </w:r>
    </w:p>
    <w:p w14:paraId="2DA889DA" w14:textId="77777777" w:rsidR="00EE13B9" w:rsidRPr="00EE13B9" w:rsidRDefault="00EE13B9" w:rsidP="00EE13B9">
      <w:pPr>
        <w:spacing w:line="360" w:lineRule="auto"/>
        <w:jc w:val="both"/>
        <w:rPr>
          <w:lang w:val="es-ES"/>
        </w:rPr>
      </w:pPr>
      <w:r w:rsidRPr="00EE13B9">
        <w:rPr>
          <w:lang w:val="es-ES"/>
        </w:rPr>
        <w:t>D. La conjunción de síntomas limita y deteriora el funcionamiento habitual.</w:t>
      </w:r>
    </w:p>
    <w:p w14:paraId="35BD33C8" w14:textId="77777777" w:rsidR="00EE13B9" w:rsidRPr="00EE13B9" w:rsidRDefault="00EE13B9" w:rsidP="00EE13B9">
      <w:pPr>
        <w:spacing w:line="360" w:lineRule="auto"/>
        <w:jc w:val="both"/>
        <w:rPr>
          <w:lang w:val="es-ES"/>
        </w:rPr>
      </w:pPr>
      <w:r w:rsidRPr="00EE13B9">
        <w:rPr>
          <w:lang w:val="es-ES"/>
        </w:rPr>
        <w:t>De cara al diagnóstico hay que considerar que no existen marcadores biológicos por lo que el diagnóstico debe ser clínico, teniendo en cuenta que no existe ningún síntoma específico ni universal de TEA, mediante la confirmación de la presencia de las características principales establecidas en los criterios de diagnóstico, junto con instrumentos específicos considerados como patrón oro, como son el Autism Diagnostic Interview-Revised y el Autism Diagnostic Observation Schedule.</w:t>
      </w:r>
    </w:p>
    <w:p w14:paraId="3678535A" w14:textId="77777777" w:rsidR="00EE13B9" w:rsidRPr="00EE13B9" w:rsidRDefault="00EE13B9" w:rsidP="00EE13B9">
      <w:pPr>
        <w:spacing w:line="360" w:lineRule="auto"/>
        <w:jc w:val="both"/>
        <w:rPr>
          <w:lang w:val="es-ES"/>
        </w:rPr>
      </w:pPr>
      <w:r w:rsidRPr="00EE13B9">
        <w:rPr>
          <w:lang w:val="es-ES"/>
        </w:rPr>
        <w:t>Hay que realizar el diagnóstico diferencial de los TEA con otros trastornos del neurodesarrollo, así como con otros trastornos médicos o psiquiátricos, siendo frecuente la concurrencia o comorbilidad.</w:t>
      </w:r>
    </w:p>
    <w:p w14:paraId="4122796A" w14:textId="26EDD6D7" w:rsidR="00EE13B9" w:rsidRDefault="00EE13B9" w:rsidP="00EE13B9">
      <w:pPr>
        <w:spacing w:line="360" w:lineRule="auto"/>
        <w:jc w:val="both"/>
        <w:rPr>
          <w:lang w:val="es-ES"/>
        </w:rPr>
      </w:pPr>
      <w:r w:rsidRPr="00EE13B9">
        <w:rPr>
          <w:lang w:val="es-ES"/>
        </w:rPr>
        <w:t>Los pronósticos de los TEA dependen de la detección precoz y del establecimiento de un plan de intervención inmediata.</w:t>
      </w:r>
    </w:p>
    <w:p w14:paraId="0D57CDDA" w14:textId="056A5D9D" w:rsidR="00E545EE" w:rsidRDefault="00E545EE" w:rsidP="00EE13B9">
      <w:pPr>
        <w:spacing w:line="360" w:lineRule="auto"/>
        <w:jc w:val="both"/>
        <w:rPr>
          <w:lang w:val="es-ES"/>
        </w:rPr>
      </w:pPr>
      <w:r>
        <w:rPr>
          <w:lang w:val="es-ES"/>
        </w:rPr>
        <w:t>C</w:t>
      </w:r>
      <w:r w:rsidRPr="00E545EE">
        <w:rPr>
          <w:lang w:val="es-ES"/>
        </w:rPr>
        <w:t>on base en los hallazgos en el cerebelo, combinados con anomalías del tronco encefálico y la corteza cerebral en algunos casos (Rodier et al., 1996, Bailey et al., 1998), parece haber evidencia razonable que sugiere que al menos algunas de las anomalías cerebrales observadas en el cerebro autista son de origen prenatal. Además, existe un creciente conjunto de datos que indican que los procesos neurobiológicos subyacentes involucrados en el autismo podrían estar en curso y que también podrían estar presentes factores posnatales</w:t>
      </w:r>
      <w:r>
        <w:rPr>
          <w:lang w:val="es-ES"/>
        </w:rPr>
        <w:t>.</w:t>
      </w:r>
    </w:p>
    <w:p w14:paraId="5C95FD37" w14:textId="55A90C56" w:rsidR="00E545EE" w:rsidRPr="00EE13B9" w:rsidRDefault="00E545EE" w:rsidP="00EE13B9">
      <w:pPr>
        <w:spacing w:line="360" w:lineRule="auto"/>
        <w:jc w:val="both"/>
        <w:rPr>
          <w:lang w:val="es-ES"/>
        </w:rPr>
      </w:pPr>
      <w:r>
        <w:rPr>
          <w:rFonts w:ascii="Georgia" w:hAnsi="Georgia"/>
          <w:color w:val="1F1F1F"/>
        </w:rPr>
        <w:t>La macrocefalia es común en el autismo y no suele estar presente al nacer. En algunos niños con autismo (37%), el crecimiento cefálico puede ser anormal durante la primera y la segunda infancia. La macrocefalia no define un subgrupo homogéneo de individuos autistas según sus características clínicas.</w:t>
      </w:r>
    </w:p>
    <w:p w14:paraId="6298A98D" w14:textId="64728334" w:rsidR="00EE13B9" w:rsidRDefault="00EE13B9" w:rsidP="00EE13B9">
      <w:pPr>
        <w:spacing w:line="360" w:lineRule="auto"/>
        <w:jc w:val="both"/>
        <w:rPr>
          <w:lang w:val="es-ES"/>
        </w:rPr>
      </w:pPr>
    </w:p>
    <w:p w14:paraId="18205AC1" w14:textId="16D4BA29" w:rsidR="00E545EE" w:rsidRDefault="00E545EE" w:rsidP="00EE13B9">
      <w:pPr>
        <w:spacing w:line="360" w:lineRule="auto"/>
        <w:jc w:val="both"/>
        <w:rPr>
          <w:lang w:val="es-ES"/>
        </w:rPr>
      </w:pPr>
      <w:r>
        <w:rPr>
          <w:lang w:val="es-ES"/>
        </w:rPr>
        <w:t>2.8 Gnetica</w:t>
      </w:r>
    </w:p>
    <w:p w14:paraId="79F66F9D" w14:textId="405C3851" w:rsidR="00E545EE" w:rsidRDefault="00E545EE" w:rsidP="00EE13B9">
      <w:pPr>
        <w:spacing w:line="360" w:lineRule="auto"/>
        <w:jc w:val="both"/>
        <w:rPr>
          <w:lang w:val="es-ES"/>
        </w:rPr>
      </w:pPr>
      <w:r w:rsidRPr="00E545EE">
        <w:rPr>
          <w:lang w:val="es-ES"/>
        </w:rPr>
        <w:t>Los factores genéticos que se sabe que causan TEA pueden agruparse en tres clases. En primer lugar, las mutaciones de un solo gen contribuyen a alrededor del 5% de los casos, incluidos el síndrome del cromosoma X frágil y el síndrome de Rett (Hagerman et al., 2011; Loat et al., 2008). De hecho, no todas las personas diagnosticadas con el síndrome del cromosoma X frágil o el síndrome de Rett muestran síntomas autistas. La prevalencia del autismo es de alrededor del 30% al 54% en hombres y del 16% al 20% en mujeres con el síndrome del cromosoma X frágil y del 61% en mujeres con el síndrome de Rett (Richards et al., 2015). En segundo lugar, las grandes variantes del número de copias genómicas (CNV), como las deleciones y duplicaciones de un segmento génico determinado, representan aproximadamente el 10% de los casos de TEA (Ramaswami y Geschwind, 2018; Tuzun et al., 2005). Estos incluyen deleciones y duplicaciones de la región cromosómica humana 16p11.2, deleción 22q11, deleción 15q11-q13, microdeleción 15q13.3 y duplicación 15q11-13 En tercer lugar, los factores de riesgo poligénicos, debido a la acumulación de variantes comunes de novo de un solo nucleótido, probablemente representan al menos el 20 % de la propensión a TEA (Weiner et al., 2017; Sanders et al., 2012; McKenna et al., 2018).</w:t>
      </w:r>
    </w:p>
    <w:p w14:paraId="2CE9587D" w14:textId="72D66BAE" w:rsidR="00E545EE" w:rsidRDefault="00E545EE" w:rsidP="00EE13B9">
      <w:pPr>
        <w:spacing w:line="360" w:lineRule="auto"/>
        <w:jc w:val="both"/>
        <w:rPr>
          <w:lang w:val="es-ES"/>
        </w:rPr>
      </w:pPr>
      <w:r w:rsidRPr="00E545EE">
        <w:rPr>
          <w:lang w:val="es-ES"/>
        </w:rPr>
        <w:t>Los avances recientes en técnicas genéticas, especialmente la secuenciación del exoma completo y los modelos derivados de células madre pluripotentes inducidas (iPSC), han ayudado a esclarecer parte de la neurobiología de los trastornos (Bauman y Kemper, 2005; Courchesne et al., 2019; Varghese et al., 2017). De igual manera, a pesar de la limitada disponibilidad de material de autopsias humanas y las limitaciones técnicas del estudio del cerebro humano, los estudios post mortem han contribuido a nuestra comprensión del TEA.</w:t>
      </w:r>
    </w:p>
    <w:p w14:paraId="4C6A5CB4" w14:textId="77777777" w:rsidR="00E545EE" w:rsidRPr="00EE13B9" w:rsidRDefault="00E545EE" w:rsidP="00EE13B9">
      <w:pPr>
        <w:spacing w:line="360" w:lineRule="auto"/>
        <w:jc w:val="both"/>
        <w:rPr>
          <w:lang w:val="es-ES"/>
        </w:rPr>
      </w:pPr>
    </w:p>
    <w:p w14:paraId="15AD8275" w14:textId="0A679675" w:rsidR="00EE13B9" w:rsidRPr="00EE13B9" w:rsidRDefault="00EE13B9" w:rsidP="00EE13B9">
      <w:pPr>
        <w:spacing w:line="360" w:lineRule="auto"/>
        <w:jc w:val="both"/>
        <w:rPr>
          <w:lang w:val="es-ES"/>
        </w:rPr>
      </w:pPr>
      <w:r w:rsidRPr="00EE13B9">
        <w:rPr>
          <w:lang w:val="es-ES"/>
        </w:rPr>
        <w:t xml:space="preserve">2. </w:t>
      </w:r>
      <w:r w:rsidR="00E545EE">
        <w:rPr>
          <w:lang w:val="es-ES"/>
        </w:rPr>
        <w:t>9</w:t>
      </w:r>
      <w:r w:rsidRPr="00EE13B9">
        <w:rPr>
          <w:lang w:val="es-ES"/>
        </w:rPr>
        <w:t xml:space="preserve"> Intervención y abordaje</w:t>
      </w:r>
    </w:p>
    <w:p w14:paraId="3C727C20" w14:textId="77777777" w:rsidR="00EE13B9" w:rsidRPr="00EE13B9" w:rsidRDefault="00EE13B9" w:rsidP="00EE13B9">
      <w:pPr>
        <w:spacing w:line="360" w:lineRule="auto"/>
        <w:jc w:val="both"/>
        <w:rPr>
          <w:lang w:val="es-ES"/>
        </w:rPr>
      </w:pPr>
      <w:r w:rsidRPr="00EE13B9">
        <w:rPr>
          <w:lang w:val="es-ES"/>
        </w:rPr>
        <w:t>Aunque el TEA no tiene cura, el tratamiento temprano mejora significativamente la calidad de vida. El abordaje es multidisciplinario e incluye:</w:t>
      </w:r>
    </w:p>
    <w:p w14:paraId="0F10A541" w14:textId="77777777" w:rsidR="00EE13B9" w:rsidRPr="00E545EE" w:rsidRDefault="00EE13B9" w:rsidP="00E545EE">
      <w:pPr>
        <w:pStyle w:val="Prrafodelista"/>
        <w:numPr>
          <w:ilvl w:val="0"/>
          <w:numId w:val="50"/>
        </w:numPr>
        <w:spacing w:line="360" w:lineRule="auto"/>
        <w:jc w:val="both"/>
        <w:rPr>
          <w:lang w:val="es-ES"/>
        </w:rPr>
      </w:pPr>
      <w:r w:rsidRPr="00E545EE">
        <w:rPr>
          <w:lang w:val="es-ES"/>
        </w:rPr>
        <w:t>Intervenciones conductuales (ABA, TEACCH).</w:t>
      </w:r>
    </w:p>
    <w:p w14:paraId="0CA068FC" w14:textId="77777777" w:rsidR="00EE13B9" w:rsidRPr="00E545EE" w:rsidRDefault="00EE13B9" w:rsidP="00E545EE">
      <w:pPr>
        <w:pStyle w:val="Prrafodelista"/>
        <w:numPr>
          <w:ilvl w:val="0"/>
          <w:numId w:val="50"/>
        </w:numPr>
        <w:spacing w:line="360" w:lineRule="auto"/>
        <w:jc w:val="both"/>
        <w:rPr>
          <w:lang w:val="es-ES"/>
        </w:rPr>
      </w:pPr>
      <w:r w:rsidRPr="00E545EE">
        <w:rPr>
          <w:lang w:val="es-ES"/>
        </w:rPr>
        <w:t>Terapias del lenguaje y comunicación (incluyendo sistemas aumentativos).</w:t>
      </w:r>
    </w:p>
    <w:p w14:paraId="00E85222" w14:textId="77777777" w:rsidR="00EE13B9" w:rsidRPr="00E545EE" w:rsidRDefault="00EE13B9" w:rsidP="00E545EE">
      <w:pPr>
        <w:pStyle w:val="Prrafodelista"/>
        <w:numPr>
          <w:ilvl w:val="0"/>
          <w:numId w:val="50"/>
        </w:numPr>
        <w:spacing w:line="360" w:lineRule="auto"/>
        <w:jc w:val="both"/>
        <w:rPr>
          <w:lang w:val="es-ES"/>
        </w:rPr>
      </w:pPr>
      <w:r w:rsidRPr="00E545EE">
        <w:rPr>
          <w:lang w:val="es-ES"/>
        </w:rPr>
        <w:t>Terapias ocupacionales y sensoriales.</w:t>
      </w:r>
    </w:p>
    <w:p w14:paraId="6BA399DF" w14:textId="04A3AC84" w:rsidR="00EE13B9" w:rsidRPr="00E545EE" w:rsidRDefault="00E545EE" w:rsidP="00E545EE">
      <w:pPr>
        <w:pStyle w:val="Prrafodelista"/>
        <w:numPr>
          <w:ilvl w:val="0"/>
          <w:numId w:val="50"/>
        </w:numPr>
        <w:spacing w:line="360" w:lineRule="auto"/>
        <w:jc w:val="both"/>
        <w:rPr>
          <w:lang w:val="es-ES"/>
        </w:rPr>
      </w:pPr>
      <w:r>
        <w:rPr>
          <w:lang w:val="es-ES"/>
        </w:rPr>
        <w:t>A</w:t>
      </w:r>
      <w:r w:rsidR="00EE13B9" w:rsidRPr="00E545EE">
        <w:rPr>
          <w:lang w:val="es-ES"/>
        </w:rPr>
        <w:t>poyo educativo y familiar.</w:t>
      </w:r>
    </w:p>
    <w:p w14:paraId="7E52F0B4" w14:textId="77777777" w:rsidR="00EE13B9" w:rsidRPr="00EE13B9" w:rsidRDefault="00EE13B9" w:rsidP="00EE13B9">
      <w:pPr>
        <w:spacing w:line="360" w:lineRule="auto"/>
        <w:jc w:val="both"/>
        <w:rPr>
          <w:lang w:val="es-ES"/>
        </w:rPr>
      </w:pPr>
      <w:r w:rsidRPr="00EE13B9">
        <w:rPr>
          <w:lang w:val="es-ES"/>
        </w:rPr>
        <w:t>En algunos casos, se utilizan fármacos para tratar síntomas asociados como irritabilidad, ansiedad o déficit de atención.</w:t>
      </w:r>
    </w:p>
    <w:p w14:paraId="4EE915F6" w14:textId="77777777" w:rsidR="00EE13B9" w:rsidRPr="00EE13B9" w:rsidRDefault="00EE13B9" w:rsidP="00EE13B9">
      <w:pPr>
        <w:spacing w:line="360" w:lineRule="auto"/>
        <w:jc w:val="both"/>
        <w:rPr>
          <w:lang w:val="es-ES"/>
        </w:rPr>
      </w:pPr>
      <w:r w:rsidRPr="00EE13B9">
        <w:rPr>
          <w:lang w:val="es-ES"/>
        </w:rPr>
        <w:t xml:space="preserve">Atención Temprana: Intervenir lo antes posible, incluso antes de la edad preescolar, es clave para aprovechar la plasticidad cerebral del niño y obtener mejores resultados a largo plazo. </w:t>
      </w:r>
    </w:p>
    <w:p w14:paraId="5EFC5FD9" w14:textId="77777777" w:rsidR="00EE13B9" w:rsidRPr="00EE13B9" w:rsidRDefault="00EE13B9" w:rsidP="00EE13B9">
      <w:pPr>
        <w:spacing w:line="360" w:lineRule="auto"/>
        <w:jc w:val="both"/>
        <w:rPr>
          <w:lang w:val="es-ES"/>
        </w:rPr>
      </w:pPr>
      <w:r w:rsidRPr="00EE13B9">
        <w:rPr>
          <w:lang w:val="es-ES"/>
        </w:rPr>
        <w:t xml:space="preserve">Enfoque Multidisciplinar: Involucra a varios especialistas, adaptándose a las necesidades cambiantes de la persona a lo largo de su vida. </w:t>
      </w:r>
    </w:p>
    <w:p w14:paraId="12F5EDBD" w14:textId="77777777" w:rsidR="00EE13B9" w:rsidRPr="00EE13B9" w:rsidRDefault="00EE13B9" w:rsidP="00EE13B9">
      <w:pPr>
        <w:spacing w:line="360" w:lineRule="auto"/>
        <w:jc w:val="both"/>
        <w:rPr>
          <w:lang w:val="es-ES"/>
        </w:rPr>
      </w:pPr>
      <w:r w:rsidRPr="00EE13B9">
        <w:rPr>
          <w:lang w:val="es-ES"/>
        </w:rPr>
        <w:t xml:space="preserve">Personalización: Las intervenciones se adaptan específicamente a cada individuo, sus necesidades y desafíos. </w:t>
      </w:r>
    </w:p>
    <w:p w14:paraId="7FAE2055" w14:textId="77777777" w:rsidR="00EE13B9" w:rsidRPr="00EE13B9" w:rsidRDefault="00EE13B9" w:rsidP="00EE13B9">
      <w:pPr>
        <w:spacing w:line="360" w:lineRule="auto"/>
        <w:jc w:val="both"/>
        <w:rPr>
          <w:lang w:val="es-ES"/>
        </w:rPr>
      </w:pPr>
      <w:r w:rsidRPr="00EE13B9">
        <w:rPr>
          <w:lang w:val="es-ES"/>
        </w:rPr>
        <w:t xml:space="preserve">Énfasis en Habilidades: Se centra en desarrollar habilidades esenciales como la comunicación, las interacciones sociales, la independencia y la integración en el entorno. </w:t>
      </w:r>
    </w:p>
    <w:p w14:paraId="561B5151" w14:textId="77777777" w:rsidR="00EE13B9" w:rsidRPr="00EE13B9" w:rsidRDefault="00EE13B9" w:rsidP="00EE13B9">
      <w:pPr>
        <w:spacing w:line="360" w:lineRule="auto"/>
        <w:jc w:val="both"/>
        <w:rPr>
          <w:lang w:val="es-ES"/>
        </w:rPr>
      </w:pPr>
    </w:p>
    <w:p w14:paraId="710B74C1" w14:textId="73F02FCA" w:rsidR="00EE13B9" w:rsidRPr="00EE13B9" w:rsidRDefault="00E545EE" w:rsidP="00EE13B9">
      <w:pPr>
        <w:spacing w:line="360" w:lineRule="auto"/>
        <w:jc w:val="both"/>
        <w:rPr>
          <w:lang w:val="es-ES"/>
        </w:rPr>
      </w:pPr>
      <w:r>
        <w:rPr>
          <w:lang w:val="es-ES"/>
        </w:rPr>
        <w:t xml:space="preserve">2.10 </w:t>
      </w:r>
      <w:r w:rsidR="00EE13B9" w:rsidRPr="00EE13B9">
        <w:rPr>
          <w:lang w:val="es-ES"/>
        </w:rPr>
        <w:t>Estrategias y Terapias Comunes</w:t>
      </w:r>
    </w:p>
    <w:p w14:paraId="5F8AF245" w14:textId="77777777" w:rsidR="00EE13B9" w:rsidRPr="00EE13B9" w:rsidRDefault="00EE13B9" w:rsidP="00EE13B9">
      <w:pPr>
        <w:spacing w:line="360" w:lineRule="auto"/>
        <w:jc w:val="both"/>
        <w:rPr>
          <w:lang w:val="es-ES"/>
        </w:rPr>
      </w:pPr>
      <w:r w:rsidRPr="00EE13B9">
        <w:rPr>
          <w:lang w:val="es-ES"/>
        </w:rPr>
        <w:t xml:space="preserve">Intervenciones Conductuales: El Análisis Conductual Aplicado (ABA) es una de las más efectivas, utilizando principios de aprendizaje para mejorar comportamientos y enseñar habilidades específicas. </w:t>
      </w:r>
    </w:p>
    <w:p w14:paraId="707D191B" w14:textId="77777777" w:rsidR="00EE13B9" w:rsidRPr="00EE13B9" w:rsidRDefault="00EE13B9" w:rsidP="00EE13B9">
      <w:pPr>
        <w:spacing w:line="360" w:lineRule="auto"/>
        <w:jc w:val="both"/>
        <w:rPr>
          <w:lang w:val="es-ES"/>
        </w:rPr>
      </w:pPr>
      <w:r w:rsidRPr="00EE13B9">
        <w:rPr>
          <w:lang w:val="es-ES"/>
        </w:rPr>
        <w:t xml:space="preserve">Habilidades Sociales: Se enseñan estrategias para interactuar de manera efectiva con otras personas a través de programas de habilidades sociales. </w:t>
      </w:r>
    </w:p>
    <w:p w14:paraId="0A390B0F" w14:textId="77777777" w:rsidR="00EE13B9" w:rsidRPr="00EE13B9" w:rsidRDefault="00EE13B9" w:rsidP="00EE13B9">
      <w:pPr>
        <w:spacing w:line="360" w:lineRule="auto"/>
        <w:jc w:val="both"/>
        <w:rPr>
          <w:lang w:val="es-ES"/>
        </w:rPr>
      </w:pPr>
      <w:r w:rsidRPr="00EE13B9">
        <w:rPr>
          <w:lang w:val="es-ES"/>
        </w:rPr>
        <w:t>Comunicación y Lenguaje:</w:t>
      </w:r>
    </w:p>
    <w:p w14:paraId="496A07CE" w14:textId="77777777" w:rsidR="00EE13B9" w:rsidRPr="00EE13B9" w:rsidRDefault="00EE13B9" w:rsidP="00EE13B9">
      <w:pPr>
        <w:spacing w:line="360" w:lineRule="auto"/>
        <w:jc w:val="both"/>
        <w:rPr>
          <w:lang w:val="es-ES"/>
        </w:rPr>
      </w:pPr>
      <w:r w:rsidRPr="00EE13B9">
        <w:rPr>
          <w:lang w:val="es-ES"/>
        </w:rPr>
        <w:t xml:space="preserve">Terapia del Habla y Lenguaje: Mejora la comprensión y el uso del lenguaje. </w:t>
      </w:r>
    </w:p>
    <w:p w14:paraId="03BA3D03" w14:textId="77777777" w:rsidR="00EE13B9" w:rsidRPr="00EE13B9" w:rsidRDefault="00EE13B9" w:rsidP="00EE13B9">
      <w:pPr>
        <w:spacing w:line="360" w:lineRule="auto"/>
        <w:jc w:val="both"/>
        <w:rPr>
          <w:lang w:val="es-ES"/>
        </w:rPr>
      </w:pPr>
      <w:r w:rsidRPr="00EE13B9">
        <w:rPr>
          <w:lang w:val="es-ES"/>
        </w:rPr>
        <w:t xml:space="preserve">Sistemas de Comunicación Aumentativa y Alternativa (CAA): Incluye técnicas como el Sistema de Comunicación por Intercambio de Imágenes (PECS) y otros recursos visuales para personas con dificultades significativas en el habla. </w:t>
      </w:r>
    </w:p>
    <w:p w14:paraId="1AC34108" w14:textId="77777777" w:rsidR="00EE13B9" w:rsidRPr="00EE13B9" w:rsidRDefault="00EE13B9" w:rsidP="00EE13B9">
      <w:pPr>
        <w:spacing w:line="360" w:lineRule="auto"/>
        <w:jc w:val="both"/>
        <w:rPr>
          <w:lang w:val="es-ES"/>
        </w:rPr>
      </w:pPr>
      <w:r w:rsidRPr="00EE13B9">
        <w:rPr>
          <w:lang w:val="es-ES"/>
        </w:rPr>
        <w:t xml:space="preserve">Terapia Ocupacional: Ayuda a mejorar las habilidades motoras finas y gruesas, así como las habilidades sensoriales. </w:t>
      </w:r>
    </w:p>
    <w:p w14:paraId="4E0B8AB9" w14:textId="77777777" w:rsidR="00E545EE" w:rsidRDefault="00E545EE" w:rsidP="00EE13B9">
      <w:pPr>
        <w:spacing w:line="360" w:lineRule="auto"/>
        <w:jc w:val="both"/>
        <w:rPr>
          <w:lang w:val="es-ES"/>
        </w:rPr>
      </w:pPr>
    </w:p>
    <w:p w14:paraId="4FA29870" w14:textId="60664254" w:rsidR="00EE13B9" w:rsidRPr="00EE13B9" w:rsidRDefault="00EE13B9" w:rsidP="00EE13B9">
      <w:pPr>
        <w:spacing w:line="360" w:lineRule="auto"/>
        <w:jc w:val="both"/>
        <w:rPr>
          <w:lang w:val="es-ES"/>
        </w:rPr>
      </w:pPr>
      <w:r w:rsidRPr="00EE13B9">
        <w:rPr>
          <w:lang w:val="es-ES"/>
        </w:rPr>
        <w:t xml:space="preserve">Enfoques Psicoeducativos: Se centran en mejorar la comunicación, las habilidades sociales y los comportamientos adaptativos para un desarrollo más funcional. </w:t>
      </w:r>
    </w:p>
    <w:p w14:paraId="2BBED3EF" w14:textId="77777777" w:rsidR="00EE13B9" w:rsidRPr="00EE13B9" w:rsidRDefault="00EE13B9" w:rsidP="00EE13B9">
      <w:pPr>
        <w:spacing w:line="360" w:lineRule="auto"/>
        <w:jc w:val="both"/>
        <w:rPr>
          <w:lang w:val="es-ES"/>
        </w:rPr>
      </w:pPr>
      <w:r w:rsidRPr="00EE13B9">
        <w:rPr>
          <w:lang w:val="es-ES"/>
        </w:rPr>
        <w:t>Los enfoques sicológicos pueden ayudar a las personas con trastornos del espectro autista a sobrellevar la ansiedad, la depresión y otros problemas de salud mental. La terapia cognitivo-conductual (CBT, por sus siglas en inglés) es un enfoque sicológico que se centra en aprender las conexiones entre los pensamientos, los sentimientos y los comportamientos. Durante este tipo de terapia, el terapeuta y la persona trabajan juntos para determinar las metas y luego para cambiar la forma en que la persona piensa acerca de una situación a fin de cambiar su forma de reaccionar a ella.</w:t>
      </w:r>
    </w:p>
    <w:p w14:paraId="52D54A18" w14:textId="77777777" w:rsidR="00EE13B9" w:rsidRPr="00EE13B9" w:rsidRDefault="00EE13B9" w:rsidP="00EE13B9">
      <w:pPr>
        <w:spacing w:line="360" w:lineRule="auto"/>
        <w:jc w:val="both"/>
        <w:rPr>
          <w:lang w:val="es-ES"/>
        </w:rPr>
      </w:pPr>
      <w:r w:rsidRPr="00EE13B9">
        <w:rPr>
          <w:lang w:val="es-ES"/>
        </w:rPr>
        <w:t>Tratamientos complementarios y alternativos</w:t>
      </w:r>
    </w:p>
    <w:p w14:paraId="5B88657D" w14:textId="77777777" w:rsidR="00EE13B9" w:rsidRPr="00EE13B9" w:rsidRDefault="00EE13B9" w:rsidP="00EE13B9">
      <w:pPr>
        <w:spacing w:line="360" w:lineRule="auto"/>
        <w:jc w:val="both"/>
        <w:rPr>
          <w:lang w:val="es-ES"/>
        </w:rPr>
      </w:pPr>
      <w:r w:rsidRPr="00EE13B9">
        <w:rPr>
          <w:lang w:val="es-ES"/>
        </w:rPr>
        <w:t>Algunas personas con un trastorno del espectro autista y sus familias usan tratamientos que no encajan en ninguna de las otras categorías. Estos se conocen como tratamientos complementarios y alternativos. Los tratamientos complementarios y alternativos a menudo se usan para suplementar los enfoques más tradicionales. Podrían incluir una alimentación especial, suplementos a base de hierbas, atención quiropráctica, terapia con animales, terapia artística, conciencia plena o terapias de relajación. Las personas y las familias deberían siempre hablar con el médico antes de comenzar un tratamiento complementario y alternativo.</w:t>
      </w:r>
    </w:p>
    <w:p w14:paraId="1AAA6665" w14:textId="77777777" w:rsidR="00EE13B9" w:rsidRPr="00EE13B9" w:rsidRDefault="00EE13B9" w:rsidP="00EE13B9">
      <w:pPr>
        <w:spacing w:line="360" w:lineRule="auto"/>
        <w:jc w:val="both"/>
        <w:rPr>
          <w:lang w:val="es-ES"/>
        </w:rPr>
      </w:pPr>
      <w:r w:rsidRPr="00EE13B9">
        <w:rPr>
          <w:lang w:val="es-ES"/>
        </w:rPr>
        <w:t>Tratamiento habitual o usual: las primeras descripciones mostraban que los niños que recibían menos de 10 sesiones por semana de terapias no especializadas tenían una pésima evolución. Solo el 3% lograba vida independiente. Dos de cada tres requerían internación por sus graves problemas de conducta, no que facilitan la generalización en distintos ambientes. Los componentes se describen en la Tabla 2: MICC de inicio precoz, con alta carga horaria de al menos 12 horas semanales individuales, que incluye 10 horas de Intervención conductual intensiva temprana (early intensive behavioral intervention-EIBI por sus siglas en inglés), además de neurolingüística, terapias complementapodían continuar con sus familias ni en la comunidad durante la vida adulta. Además, la internación, la necesidad de cuidadores, los tratamientos médicos y farmacológicos implican altos costos en largo plazo para los gobiernos6. Estas continúan siendo las intervenciones utilizadas en Latinoamérica.</w:t>
      </w:r>
    </w:p>
    <w:p w14:paraId="1626FF72" w14:textId="77777777" w:rsidR="00EE13B9" w:rsidRPr="00EE13B9" w:rsidRDefault="00EE13B9" w:rsidP="00EE13B9">
      <w:pPr>
        <w:spacing w:line="360" w:lineRule="auto"/>
        <w:jc w:val="both"/>
        <w:rPr>
          <w:lang w:val="es-ES"/>
        </w:rPr>
      </w:pPr>
      <w:r w:rsidRPr="00EE13B9">
        <w:rPr>
          <w:lang w:val="es-ES"/>
        </w:rPr>
        <w:t>Tratamiento eficaz: el análisis de conducta aplicado (applied behaviour analysis-ABA por sus siglas en inglés) y los enfoques estructurados como el proyecto TEACCH produjeron un cambio radical. Permitieron que los niños con autismo aprendiesen a comunicarse, a mejorar sus habilidades sociales y su conducta7. Lovaas y Smith marcaron un hito en el pronóstico de las personas EA demostrando que con ABA intensivo casi la mitad de los niños completaba la escolaridad común, la probabilidad de vida independiente ascendía al 15% y menos del 30% requería internación por conductas disruptivas. Además, se reducían en casi un 80% los costos a los gobiernos.</w:t>
      </w:r>
    </w:p>
    <w:p w14:paraId="71226837" w14:textId="77777777" w:rsidR="00EE13B9" w:rsidRPr="00EE13B9" w:rsidRDefault="00EE13B9" w:rsidP="00EE13B9">
      <w:pPr>
        <w:spacing w:line="360" w:lineRule="auto"/>
        <w:jc w:val="both"/>
        <w:rPr>
          <w:lang w:val="es-ES"/>
        </w:rPr>
      </w:pPr>
      <w:r w:rsidRPr="00EE13B9">
        <w:rPr>
          <w:lang w:val="es-ES"/>
        </w:rPr>
        <w:t>Tratamiento óptimo: El abordaje con mayor evidencia es el módulo integrativo cognitivo conductual (MICC) o modelo comprehensivo en inglés9. Se basa en terapia conductual, e incorpora nuevas estrategias, cognitivas y naturalistas evolutivas, rias y taller de padres al inicio. Junto con la inclusión escolar con docente sombra (10h semanales) se busca lograr un total de 20 horas semanales, al menos los dos primeros años. La supervisión sistemática de los terapeutas y docentes con la participación de los padres hace la diferencia. Un seguimiento longitudinal en niños EA con nivel intelectual normal ha informado el logro de vida independiente en más del 38%, más del 50% completó la escolaridad primaria, casi el 70% alcanzó empleo y la internación en la vida adulta fue menor al 10%, en formas severas</w:t>
      </w:r>
    </w:p>
    <w:p w14:paraId="500501D6" w14:textId="77777777" w:rsidR="00EE13B9" w:rsidRPr="00EE13B9" w:rsidRDefault="00EE13B9" w:rsidP="00EE13B9">
      <w:pPr>
        <w:spacing w:line="360" w:lineRule="auto"/>
        <w:jc w:val="both"/>
        <w:rPr>
          <w:lang w:val="es-ES"/>
        </w:rPr>
      </w:pPr>
    </w:p>
    <w:p w14:paraId="6B245252" w14:textId="117326D6" w:rsidR="00EE13B9" w:rsidRPr="00EE13B9" w:rsidRDefault="00EE13B9" w:rsidP="00EE13B9">
      <w:pPr>
        <w:spacing w:line="360" w:lineRule="auto"/>
        <w:jc w:val="both"/>
        <w:rPr>
          <w:lang w:val="es-ES"/>
        </w:rPr>
      </w:pPr>
      <w:r w:rsidRPr="00EE13B9">
        <w:rPr>
          <w:lang w:val="es-ES"/>
        </w:rPr>
        <w:t xml:space="preserve">2. </w:t>
      </w:r>
      <w:r w:rsidR="00E545EE">
        <w:rPr>
          <w:lang w:val="es-ES"/>
        </w:rPr>
        <w:t xml:space="preserve">11 </w:t>
      </w:r>
      <w:r w:rsidRPr="00EE13B9">
        <w:rPr>
          <w:lang w:val="es-ES"/>
        </w:rPr>
        <w:t>Implicaciones sociales y educativas</w:t>
      </w:r>
    </w:p>
    <w:p w14:paraId="6B76FCFC" w14:textId="77777777" w:rsidR="00EE13B9" w:rsidRPr="00EE13B9" w:rsidRDefault="00EE13B9" w:rsidP="00EE13B9">
      <w:pPr>
        <w:spacing w:line="360" w:lineRule="auto"/>
        <w:jc w:val="both"/>
        <w:rPr>
          <w:lang w:val="es-ES"/>
        </w:rPr>
      </w:pPr>
      <w:r w:rsidRPr="00EE13B9">
        <w:rPr>
          <w:lang w:val="es-ES"/>
        </w:rPr>
        <w:t>El TEA impacta no solo al individuo, sino también a la familia y la sociedad. La inclusión educativa y laboral es un reto, pero las políticas de integración y los programas de sensibilización buscan reducir estigmas y favorecer la autonomía de las personas con TEA.</w:t>
      </w:r>
    </w:p>
    <w:p w14:paraId="4ED450A6" w14:textId="77777777" w:rsidR="00EE13B9" w:rsidRPr="00EE13B9" w:rsidRDefault="00EE13B9" w:rsidP="00EE13B9">
      <w:pPr>
        <w:spacing w:line="360" w:lineRule="auto"/>
        <w:jc w:val="both"/>
        <w:rPr>
          <w:lang w:val="es-ES"/>
        </w:rPr>
      </w:pPr>
      <w:r w:rsidRPr="00EE13B9">
        <w:rPr>
          <w:lang w:val="es-ES"/>
        </w:rPr>
        <w:t>Técnicas e instrumentos de recolección de datos.</w:t>
      </w:r>
    </w:p>
    <w:p w14:paraId="4226C8F2" w14:textId="77777777" w:rsidR="00EE13B9" w:rsidRPr="00EE13B9" w:rsidRDefault="00EE13B9" w:rsidP="00EE13B9">
      <w:pPr>
        <w:spacing w:line="360" w:lineRule="auto"/>
        <w:jc w:val="both"/>
        <w:rPr>
          <w:lang w:val="es-ES"/>
        </w:rPr>
      </w:pPr>
      <w:r w:rsidRPr="00EE13B9">
        <w:rPr>
          <w:lang w:val="es-ES"/>
        </w:rPr>
        <w:t>La recolección de datos es un proceso de recopilación cuyo objetivo es obtener información para establecer conclusiones sobre un tema determinado.</w:t>
      </w:r>
    </w:p>
    <w:p w14:paraId="64F7C12E" w14:textId="77777777" w:rsidR="00EE13B9" w:rsidRPr="00EE13B9" w:rsidRDefault="00EE13B9" w:rsidP="00EE13B9">
      <w:pPr>
        <w:spacing w:line="360" w:lineRule="auto"/>
        <w:jc w:val="both"/>
        <w:rPr>
          <w:lang w:val="es-ES"/>
        </w:rPr>
      </w:pPr>
      <w:r w:rsidRPr="00EE13B9">
        <w:rPr>
          <w:lang w:val="es-ES"/>
        </w:rPr>
        <w:t>Para mi investigación y dadas las circunstancias (pandemia por COVID-19) empleare 3 técnicas para la recolección de datos:</w:t>
      </w:r>
    </w:p>
    <w:p w14:paraId="0FBAF6AD" w14:textId="77777777" w:rsidR="00EE13B9" w:rsidRPr="00EE13B9" w:rsidRDefault="00EE13B9" w:rsidP="00EE13B9">
      <w:pPr>
        <w:spacing w:line="360" w:lineRule="auto"/>
        <w:jc w:val="both"/>
        <w:rPr>
          <w:lang w:val="es-ES"/>
        </w:rPr>
      </w:pPr>
      <w:r w:rsidRPr="00EE13B9">
        <w:rPr>
          <w:lang w:val="es-ES"/>
        </w:rPr>
        <w:t></w:t>
      </w:r>
      <w:r w:rsidRPr="00EE13B9">
        <w:rPr>
          <w:lang w:val="es-ES"/>
        </w:rPr>
        <w:tab/>
        <w:t>La primera técnica consta de observación directa la cual me ayudara a poder analizar e interpretar el problema de mayor relevancia.</w:t>
      </w:r>
    </w:p>
    <w:p w14:paraId="12961315" w14:textId="77777777" w:rsidR="00EE13B9" w:rsidRPr="00EE13B9" w:rsidRDefault="00EE13B9" w:rsidP="00EE13B9">
      <w:pPr>
        <w:spacing w:line="360" w:lineRule="auto"/>
        <w:jc w:val="both"/>
        <w:rPr>
          <w:lang w:val="es-ES"/>
        </w:rPr>
      </w:pPr>
      <w:r w:rsidRPr="00EE13B9">
        <w:rPr>
          <w:lang w:val="es-ES"/>
        </w:rPr>
        <w:t></w:t>
      </w:r>
      <w:r w:rsidRPr="00EE13B9">
        <w:rPr>
          <w:lang w:val="es-ES"/>
        </w:rPr>
        <w:tab/>
        <w:t>La segunda técnica será mediante una encuesta que se creará en una página de la plataforma de Facebook, contará con todos los niveles de privacidad para no presentar inconvenientes. Esta técnica será empleada de apoyo para la recopilación de información sobre el consumo de drogas y los efectos que este ocasiona en los estudiantes.</w:t>
      </w:r>
    </w:p>
    <w:p w14:paraId="2266C401" w14:textId="77777777" w:rsidR="00EE13B9" w:rsidRPr="00EE13B9" w:rsidRDefault="00EE13B9" w:rsidP="00EE13B9">
      <w:pPr>
        <w:spacing w:line="360" w:lineRule="auto"/>
        <w:jc w:val="both"/>
        <w:rPr>
          <w:lang w:val="es-ES"/>
        </w:rPr>
      </w:pPr>
      <w:r w:rsidRPr="00EE13B9">
        <w:rPr>
          <w:lang w:val="es-ES"/>
        </w:rPr>
        <w:t></w:t>
      </w:r>
      <w:r w:rsidRPr="00EE13B9">
        <w:rPr>
          <w:lang w:val="es-ES"/>
        </w:rPr>
        <w:tab/>
        <w:t>La tercera técnica será con ayuda de la aplicación de WhatsApp, esta es una herramienta relevante y puede ser empleada para una apta recolección de datos se utilizara como última opción para aquellos que no puedan acceder a plataformas ya mencionadas o por mayor accesibilidad.</w:t>
      </w:r>
    </w:p>
    <w:p w14:paraId="5B7A16C1" w14:textId="77777777" w:rsidR="00EE13B9" w:rsidRPr="00EE13B9" w:rsidRDefault="00EE13B9" w:rsidP="00EE13B9">
      <w:pPr>
        <w:spacing w:line="360" w:lineRule="auto"/>
        <w:jc w:val="both"/>
        <w:rPr>
          <w:lang w:val="es-ES"/>
        </w:rPr>
      </w:pPr>
      <w:r w:rsidRPr="00EE13B9">
        <w:rPr>
          <w:lang w:val="es-ES"/>
        </w:rPr>
        <w:t></w:t>
      </w:r>
      <w:r w:rsidRPr="00EE13B9">
        <w:rPr>
          <w:lang w:val="es-ES"/>
        </w:rPr>
        <w:tab/>
        <w:t>Y por último, la tercera técnica será una entrevista estructurada la cual será realizada por la plataforma de zoom con la finalidad de tener más información certera.</w:t>
      </w:r>
    </w:p>
    <w:p w14:paraId="75C7D362" w14:textId="77777777" w:rsidR="00EE13B9" w:rsidRPr="00EE13B9" w:rsidRDefault="00EE13B9" w:rsidP="00EE13B9">
      <w:pPr>
        <w:spacing w:line="360" w:lineRule="auto"/>
        <w:jc w:val="both"/>
        <w:rPr>
          <w:lang w:val="es-ES"/>
        </w:rPr>
      </w:pPr>
      <w:r w:rsidRPr="00EE13B9">
        <w:rPr>
          <w:lang w:val="es-ES"/>
        </w:rPr>
        <w:t>Opciones según nivel de dependencia</w:t>
      </w:r>
    </w:p>
    <w:p w14:paraId="0E055EAD" w14:textId="77777777" w:rsidR="00EE13B9" w:rsidRPr="00EE13B9" w:rsidRDefault="00EE13B9" w:rsidP="00EE13B9">
      <w:pPr>
        <w:spacing w:line="360" w:lineRule="auto"/>
        <w:jc w:val="both"/>
        <w:rPr>
          <w:lang w:val="es-ES"/>
        </w:rPr>
      </w:pPr>
      <w:r w:rsidRPr="00EE13B9">
        <w:rPr>
          <w:lang w:val="es-ES"/>
        </w:rPr>
        <w:t>a. Nivel de dependencia leve: niños EA con cociente adaptativo normal, lenguaje y rendimiento académico acorde a su edad, con conductas manejables. Las evidencias se describen en las guías de Cochrane16. Se continúa con MICC, si bien no están definidas las horas recomendadas, lo ideal es mantener 2-3 veces por semana, para mejorar interacción, independencia y socialización. Permite generalizar las habilidades en el hogar, la escuela, recreos, y salidas en la comunidad.</w:t>
      </w:r>
    </w:p>
    <w:p w14:paraId="7F0DC0ED" w14:textId="77777777" w:rsidR="00EE13B9" w:rsidRPr="00EE13B9" w:rsidRDefault="00EE13B9" w:rsidP="00EE13B9">
      <w:pPr>
        <w:spacing w:line="360" w:lineRule="auto"/>
        <w:jc w:val="both"/>
        <w:rPr>
          <w:lang w:val="es-ES"/>
        </w:rPr>
      </w:pPr>
      <w:r w:rsidRPr="00EE13B9">
        <w:rPr>
          <w:lang w:val="es-ES"/>
        </w:rPr>
        <w:t>Se sugiere reducir la carga horaria de la terapia de lenguaje, porque después se necesitarán todas las horas para el acompañamiento escolar.</w:t>
      </w:r>
    </w:p>
    <w:p w14:paraId="4DAF3923" w14:textId="77777777" w:rsidR="00EE13B9" w:rsidRPr="00EE13B9" w:rsidRDefault="00EE13B9" w:rsidP="00EE13B9">
      <w:pPr>
        <w:spacing w:line="360" w:lineRule="auto"/>
        <w:jc w:val="both"/>
        <w:rPr>
          <w:lang w:val="es-ES"/>
        </w:rPr>
      </w:pPr>
      <w:r w:rsidRPr="00EE13B9">
        <w:rPr>
          <w:lang w:val="es-ES"/>
        </w:rPr>
        <w:t>Los grupos de amigos han demostrado fomentar mejorías en comunicación, en la comprensión social, atención conjunta y reconocimiento de emociones. La inclusión escolar es crucial en esta etapa de la vida; el colegio es la explanada para la integración social y comunitaria. Se necesitan apoyos en comprensión y expresión lectora, no solo en la asignatura de Lenguaje sino en casi todos los contenidos curriculares. Hay que estimular la coordinación motora y la grafomotricidad, si estuvieran comprometidas. El resto de las intervenciones se harán personalizadas según las comorbilidades.</w:t>
      </w:r>
    </w:p>
    <w:p w14:paraId="562FC310" w14:textId="77777777" w:rsidR="00EE13B9" w:rsidRPr="00EE13B9" w:rsidRDefault="00EE13B9" w:rsidP="00EE13B9">
      <w:pPr>
        <w:spacing w:line="360" w:lineRule="auto"/>
        <w:jc w:val="both"/>
        <w:rPr>
          <w:lang w:val="es-ES"/>
        </w:rPr>
      </w:pPr>
      <w:r w:rsidRPr="00EE13B9">
        <w:rPr>
          <w:lang w:val="es-ES"/>
        </w:rPr>
        <w:t>b. Nivel de dependencia moderada: niños con autismo, déficit verbal e intelectual y/o problemas de comportamiento persistentes.</w:t>
      </w:r>
    </w:p>
    <w:p w14:paraId="015B245E" w14:textId="77777777" w:rsidR="00EE13B9" w:rsidRPr="00EE13B9" w:rsidRDefault="00EE13B9" w:rsidP="00EE13B9">
      <w:pPr>
        <w:spacing w:line="360" w:lineRule="auto"/>
        <w:jc w:val="both"/>
        <w:rPr>
          <w:lang w:val="es-ES"/>
        </w:rPr>
      </w:pPr>
      <w:r w:rsidRPr="00EE13B9">
        <w:rPr>
          <w:lang w:val="es-ES"/>
        </w:rPr>
        <w:t>Es fundamental mantener la MICC, la estimulación del lenguaje y la modificación de conductas inapropiadas, en forma diaria para consolidar las adquisiciones. Además, es muy relevante reforzar técnicas de autovalencia en todos sus aspectos.</w:t>
      </w:r>
    </w:p>
    <w:p w14:paraId="208EDEAD" w14:textId="77777777" w:rsidR="00EE13B9" w:rsidRPr="00EE13B9" w:rsidRDefault="00EE13B9" w:rsidP="00EE13B9">
      <w:pPr>
        <w:spacing w:line="360" w:lineRule="auto"/>
        <w:jc w:val="both"/>
        <w:rPr>
          <w:lang w:val="es-ES"/>
        </w:rPr>
      </w:pPr>
      <w:r w:rsidRPr="00EE13B9">
        <w:rPr>
          <w:lang w:val="es-ES"/>
        </w:rPr>
        <w:t>La inclusión escolar depende de la oferta de la zona de residencia y de las características del niño. Hay que repasar que más del 50% completa una integración en escolaridad primaria. Son necesarias adaptaciones de formato y contenido. Según la zona geográfica, existen escuelas de recuperación y especiales. Los centros terapéuticos agregan, además, las terapias. El niño puede avanzar y cambiar de matrícula o tipo de escolaridad. También hay escuelas comunes que incluyen aulas especializadas.</w:t>
      </w:r>
    </w:p>
    <w:p w14:paraId="240152FD" w14:textId="77777777" w:rsidR="00EE13B9" w:rsidRPr="00EE13B9" w:rsidRDefault="00EE13B9" w:rsidP="00EE13B9">
      <w:pPr>
        <w:spacing w:line="360" w:lineRule="auto"/>
        <w:jc w:val="both"/>
        <w:rPr>
          <w:lang w:val="es-ES"/>
        </w:rPr>
      </w:pPr>
      <w:r w:rsidRPr="00EE13B9">
        <w:rPr>
          <w:lang w:val="es-ES"/>
        </w:rPr>
        <w:t>c. Nivel de compromiso o dependencia severo: niños con autismo y déficit intelectual o verbal moderado marcado, o con conductas que interfieren la inclusión.</w:t>
      </w:r>
    </w:p>
    <w:p w14:paraId="61D98578" w14:textId="77777777" w:rsidR="00EE13B9" w:rsidRPr="00EE13B9" w:rsidRDefault="00EE13B9" w:rsidP="00EE13B9">
      <w:pPr>
        <w:spacing w:line="360" w:lineRule="auto"/>
        <w:jc w:val="both"/>
        <w:rPr>
          <w:lang w:val="es-ES"/>
        </w:rPr>
      </w:pPr>
      <w:r w:rsidRPr="00EE13B9">
        <w:rPr>
          <w:lang w:val="es-ES"/>
        </w:rPr>
        <w:t>Se puede armar una red de instituciones especializadas, con formación supervisada en TEA, con sesiones de MICC. También las funciones de lenguaje, autonomía y actividad física. Hay que mantener horas de terapia en el hogar con MICC, si no se generaliza desde la institución. Los objetivos son estimular autonomía, comunicación alternativa y manejo de conductas inapropiadas.</w:t>
      </w:r>
    </w:p>
    <w:p w14:paraId="70E22EB6" w14:textId="77777777" w:rsidR="00EE13B9" w:rsidRPr="00EE13B9" w:rsidRDefault="00EE13B9" w:rsidP="00EE13B9">
      <w:pPr>
        <w:spacing w:line="360" w:lineRule="auto"/>
        <w:jc w:val="both"/>
        <w:rPr>
          <w:lang w:val="es-ES"/>
        </w:rPr>
      </w:pPr>
    </w:p>
    <w:p w14:paraId="695AE6A9" w14:textId="77777777" w:rsidR="00EE13B9" w:rsidRDefault="00EE13B9" w:rsidP="00EE13B9">
      <w:pPr>
        <w:spacing w:line="360" w:lineRule="auto"/>
        <w:jc w:val="both"/>
        <w:rPr>
          <w:lang w:val="es-ES"/>
        </w:rPr>
      </w:pPr>
    </w:p>
    <w:p w14:paraId="117E1695" w14:textId="77777777" w:rsidR="00EE13B9" w:rsidRDefault="00EE13B9" w:rsidP="00EE13B9">
      <w:pPr>
        <w:spacing w:line="360" w:lineRule="auto"/>
        <w:jc w:val="both"/>
        <w:rPr>
          <w:lang w:val="es-ES"/>
        </w:rPr>
      </w:pPr>
    </w:p>
    <w:p w14:paraId="68A5E023" w14:textId="77777777" w:rsidR="00EE13B9" w:rsidRDefault="00EE13B9" w:rsidP="00EE13B9">
      <w:pPr>
        <w:spacing w:line="360" w:lineRule="auto"/>
        <w:jc w:val="both"/>
        <w:rPr>
          <w:lang w:val="es-ES"/>
        </w:rPr>
      </w:pPr>
    </w:p>
    <w:p w14:paraId="66D24CD8" w14:textId="77777777" w:rsidR="00EE13B9" w:rsidRDefault="00EE13B9" w:rsidP="00EE13B9">
      <w:pPr>
        <w:spacing w:line="360" w:lineRule="auto"/>
        <w:jc w:val="both"/>
        <w:rPr>
          <w:lang w:val="es-ES"/>
        </w:rPr>
      </w:pPr>
    </w:p>
    <w:p w14:paraId="62FE41A3" w14:textId="77777777" w:rsidR="00EE13B9" w:rsidRDefault="00EE13B9" w:rsidP="00EE13B9">
      <w:pPr>
        <w:spacing w:line="360" w:lineRule="auto"/>
        <w:jc w:val="both"/>
        <w:rPr>
          <w:lang w:val="es-ES"/>
        </w:rPr>
      </w:pPr>
    </w:p>
    <w:p w14:paraId="6F2C19F8" w14:textId="77777777" w:rsidR="00EE13B9" w:rsidRDefault="00EE13B9" w:rsidP="00EE13B9">
      <w:pPr>
        <w:spacing w:line="360" w:lineRule="auto"/>
        <w:jc w:val="both"/>
        <w:rPr>
          <w:lang w:val="es-ES"/>
        </w:rPr>
      </w:pPr>
    </w:p>
    <w:p w14:paraId="6DB63786" w14:textId="77777777" w:rsidR="00EE13B9" w:rsidRDefault="00EE13B9" w:rsidP="00EE13B9">
      <w:pPr>
        <w:spacing w:line="360" w:lineRule="auto"/>
        <w:jc w:val="both"/>
        <w:rPr>
          <w:lang w:val="es-ES"/>
        </w:rPr>
      </w:pPr>
    </w:p>
    <w:p w14:paraId="1089DD70" w14:textId="77777777" w:rsidR="00EE13B9" w:rsidRDefault="00EE13B9" w:rsidP="00EE13B9">
      <w:pPr>
        <w:spacing w:line="360" w:lineRule="auto"/>
        <w:jc w:val="both"/>
        <w:rPr>
          <w:lang w:val="es-ES"/>
        </w:rPr>
      </w:pPr>
    </w:p>
    <w:p w14:paraId="7EBDCC3A" w14:textId="77777777" w:rsidR="00EE13B9" w:rsidRDefault="00EE13B9" w:rsidP="00EE13B9">
      <w:pPr>
        <w:spacing w:line="360" w:lineRule="auto"/>
        <w:jc w:val="both"/>
        <w:rPr>
          <w:lang w:val="es-ES"/>
        </w:rPr>
      </w:pPr>
    </w:p>
    <w:p w14:paraId="0238B8A9" w14:textId="77777777" w:rsidR="00EE13B9" w:rsidRDefault="00EE13B9" w:rsidP="00EE13B9">
      <w:pPr>
        <w:spacing w:line="360" w:lineRule="auto"/>
        <w:jc w:val="both"/>
        <w:rPr>
          <w:lang w:val="es-ES"/>
        </w:rPr>
      </w:pPr>
    </w:p>
    <w:p w14:paraId="04DDF032" w14:textId="77777777" w:rsidR="00EE13B9" w:rsidRDefault="00EE13B9" w:rsidP="00EE13B9">
      <w:pPr>
        <w:spacing w:line="360" w:lineRule="auto"/>
        <w:jc w:val="both"/>
        <w:rPr>
          <w:lang w:val="es-ES"/>
        </w:rPr>
      </w:pPr>
    </w:p>
    <w:p w14:paraId="3026E3AB" w14:textId="6709371C" w:rsidR="00EE13B9" w:rsidRPr="00EE13B9" w:rsidRDefault="00EE13B9" w:rsidP="00EE13B9">
      <w:pPr>
        <w:spacing w:line="360" w:lineRule="auto"/>
        <w:jc w:val="both"/>
        <w:rPr>
          <w:lang w:val="es-ES"/>
        </w:rPr>
      </w:pPr>
      <w:r w:rsidRPr="00EE13B9">
        <w:rPr>
          <w:lang w:val="es-ES"/>
        </w:rPr>
        <w:t>MARCO NORMATIVO</w:t>
      </w:r>
    </w:p>
    <w:p w14:paraId="5EF8F228" w14:textId="77777777" w:rsidR="00EE13B9" w:rsidRPr="00EE13B9" w:rsidRDefault="00EE13B9" w:rsidP="00EE13B9">
      <w:pPr>
        <w:spacing w:line="360" w:lineRule="auto"/>
        <w:jc w:val="both"/>
        <w:rPr>
          <w:lang w:val="es-ES"/>
        </w:rPr>
      </w:pPr>
      <w:r w:rsidRPr="00EE13B9">
        <w:rPr>
          <w:lang w:val="es-ES"/>
        </w:rPr>
        <w:t xml:space="preserve">LEY GENERAL PARA LA ATENCIÓN Y PROTECCIÓN A PERSONAS CON LA CONDICIÓN </w:t>
      </w:r>
    </w:p>
    <w:p w14:paraId="072C65CC" w14:textId="77777777" w:rsidR="00EE13B9" w:rsidRDefault="00EE13B9" w:rsidP="00EE13B9">
      <w:pPr>
        <w:spacing w:line="360" w:lineRule="auto"/>
        <w:jc w:val="both"/>
        <w:rPr>
          <w:lang w:val="es-ES"/>
        </w:rPr>
      </w:pPr>
    </w:p>
    <w:p w14:paraId="0F6EDCF9" w14:textId="35A146F8" w:rsidR="00EE13B9" w:rsidRPr="00EE13B9" w:rsidRDefault="00EE13B9" w:rsidP="00EE13B9">
      <w:pPr>
        <w:spacing w:line="360" w:lineRule="auto"/>
        <w:jc w:val="both"/>
        <w:rPr>
          <w:lang w:val="es-ES"/>
        </w:rPr>
      </w:pPr>
      <w:r w:rsidRPr="00EE13B9">
        <w:rPr>
          <w:lang w:val="es-ES"/>
        </w:rPr>
        <w:t>DECRETO</w:t>
      </w:r>
    </w:p>
    <w:p w14:paraId="2B1FFA46" w14:textId="77777777" w:rsidR="00EE13B9" w:rsidRPr="00EE13B9" w:rsidRDefault="00EE13B9" w:rsidP="00EE13B9">
      <w:pPr>
        <w:spacing w:line="360" w:lineRule="auto"/>
        <w:jc w:val="both"/>
        <w:rPr>
          <w:lang w:val="es-ES"/>
        </w:rPr>
      </w:pPr>
      <w:r w:rsidRPr="00EE13B9">
        <w:rPr>
          <w:lang w:val="es-ES"/>
        </w:rPr>
        <w:t>Artículo Único.- "EL CONGRESO GENERAL DE LOS ESTADOS UNIDOS MEXICANOS, DECRETA: SE EXPIDE LA LEY GENERAL PARA LA ATENCIÓN Y PROTECCIÓN A PERSONAS CON LA CONDICIÓN DEL ESPECTRO AUTISTA".</w:t>
      </w:r>
    </w:p>
    <w:p w14:paraId="2B99723E" w14:textId="77777777" w:rsidR="00EE13B9" w:rsidRDefault="00EE13B9" w:rsidP="00EE13B9">
      <w:pPr>
        <w:spacing w:line="360" w:lineRule="auto"/>
        <w:jc w:val="both"/>
        <w:rPr>
          <w:lang w:val="es-ES"/>
        </w:rPr>
      </w:pPr>
    </w:p>
    <w:p w14:paraId="04D123A7" w14:textId="4D4A0472" w:rsidR="00EE13B9" w:rsidRPr="00EE13B9" w:rsidRDefault="00EE13B9" w:rsidP="00EE13B9">
      <w:pPr>
        <w:spacing w:line="360" w:lineRule="auto"/>
        <w:jc w:val="both"/>
        <w:rPr>
          <w:lang w:val="es-ES"/>
        </w:rPr>
      </w:pPr>
      <w:r w:rsidRPr="00EE13B9">
        <w:rPr>
          <w:lang w:val="es-ES"/>
        </w:rPr>
        <w:t>LEY PARA LA ATENCIÓN, VISIBILIZACIÓN E INCLUSIÓN SOCIAL DE LAS PERSONAS CON LA CONDICIÓN DEL ESPECTRO AUTISTA DE LA CIUDAD DE MÉXICO</w:t>
      </w:r>
    </w:p>
    <w:p w14:paraId="3DC5BF90" w14:textId="77777777" w:rsidR="00EE13B9" w:rsidRDefault="00EE13B9" w:rsidP="00EE13B9">
      <w:pPr>
        <w:spacing w:line="360" w:lineRule="auto"/>
        <w:jc w:val="both"/>
        <w:rPr>
          <w:lang w:val="es-ES"/>
        </w:rPr>
      </w:pPr>
    </w:p>
    <w:p w14:paraId="5E5FDF40" w14:textId="73E89C6C" w:rsidR="00EE13B9" w:rsidRPr="00EE13B9" w:rsidRDefault="00EE13B9" w:rsidP="00EE13B9">
      <w:pPr>
        <w:spacing w:line="360" w:lineRule="auto"/>
        <w:jc w:val="both"/>
        <w:rPr>
          <w:lang w:val="es-ES"/>
        </w:rPr>
      </w:pPr>
      <w:r w:rsidRPr="00EE13B9">
        <w:rPr>
          <w:lang w:val="es-ES"/>
        </w:rPr>
        <w:t>DECRETO</w:t>
      </w:r>
      <w:r>
        <w:rPr>
          <w:lang w:val="es-ES"/>
        </w:rPr>
        <w:t xml:space="preserve"> </w:t>
      </w:r>
      <w:r w:rsidRPr="00EE13B9">
        <w:rPr>
          <w:lang w:val="es-ES"/>
        </w:rPr>
        <w:t>ÚNICO.- Se expide la Ley para la Atención, Visibilización e Inclusión Social de las Personas con la Condición del Espectro Autista de la Ciudad de México, para quedar como sigue: LEY PARA LA ATENCIÓN, VISIBILIZACIÓN E INCLUSIÓN SOCIAL DE LAS PERSONAS CON LA CONDICIÓN DEL ESPECTRO AUTISTA DE LA CIUDAD DE MÉXICO.</w:t>
      </w:r>
    </w:p>
    <w:p w14:paraId="1F0472BE" w14:textId="77777777" w:rsidR="00EE13B9" w:rsidRPr="00EE13B9" w:rsidRDefault="00EE13B9" w:rsidP="00EE13B9">
      <w:pPr>
        <w:spacing w:line="360" w:lineRule="auto"/>
        <w:jc w:val="both"/>
        <w:rPr>
          <w:lang w:val="es-ES"/>
        </w:rPr>
      </w:pPr>
    </w:p>
    <w:p w14:paraId="08B2AA5C" w14:textId="77777777" w:rsidR="00EE13B9" w:rsidRPr="00EE13B9" w:rsidRDefault="00EE13B9" w:rsidP="00EE13B9">
      <w:pPr>
        <w:spacing w:line="360" w:lineRule="auto"/>
        <w:jc w:val="both"/>
        <w:rPr>
          <w:lang w:val="es-ES"/>
        </w:rPr>
      </w:pPr>
    </w:p>
    <w:p w14:paraId="493E3BE6" w14:textId="77777777" w:rsidR="00EE13B9" w:rsidRPr="00EE13B9" w:rsidRDefault="00EE13B9" w:rsidP="00EE13B9">
      <w:pPr>
        <w:spacing w:line="360" w:lineRule="auto"/>
        <w:jc w:val="both"/>
        <w:rPr>
          <w:lang w:val="es-ES"/>
        </w:rPr>
      </w:pPr>
    </w:p>
    <w:p w14:paraId="738CD466" w14:textId="77777777" w:rsidR="00EE13B9" w:rsidRPr="00EE13B9" w:rsidRDefault="00EE13B9" w:rsidP="00EE13B9">
      <w:pPr>
        <w:spacing w:line="360" w:lineRule="auto"/>
        <w:jc w:val="both"/>
        <w:rPr>
          <w:lang w:val="es-ES"/>
        </w:rPr>
      </w:pPr>
    </w:p>
    <w:p w14:paraId="7CBD31D4" w14:textId="77777777" w:rsidR="00EE13B9" w:rsidRPr="00EE13B9" w:rsidRDefault="00EE13B9" w:rsidP="00EE13B9">
      <w:pPr>
        <w:spacing w:line="360" w:lineRule="auto"/>
        <w:jc w:val="both"/>
        <w:rPr>
          <w:lang w:val="es-ES"/>
        </w:rPr>
      </w:pPr>
    </w:p>
    <w:p w14:paraId="012D9E10" w14:textId="77777777" w:rsidR="00EE13B9" w:rsidRPr="00EE13B9" w:rsidRDefault="00EE13B9" w:rsidP="00EE13B9">
      <w:pPr>
        <w:spacing w:line="360" w:lineRule="auto"/>
        <w:jc w:val="both"/>
        <w:rPr>
          <w:lang w:val="es-ES"/>
        </w:rPr>
      </w:pPr>
    </w:p>
    <w:p w14:paraId="4E156BA8" w14:textId="77777777" w:rsidR="00EE13B9" w:rsidRPr="00EE13B9" w:rsidRDefault="00EE13B9" w:rsidP="00EE13B9">
      <w:pPr>
        <w:spacing w:line="360" w:lineRule="auto"/>
        <w:jc w:val="both"/>
        <w:rPr>
          <w:lang w:val="es-ES"/>
        </w:rPr>
      </w:pPr>
    </w:p>
    <w:p w14:paraId="26CFED71" w14:textId="77777777" w:rsidR="00EE13B9" w:rsidRPr="00EE13B9" w:rsidRDefault="00EE13B9" w:rsidP="00EE13B9">
      <w:pPr>
        <w:spacing w:line="360" w:lineRule="auto"/>
        <w:jc w:val="both"/>
        <w:rPr>
          <w:lang w:val="es-ES"/>
        </w:rPr>
      </w:pPr>
    </w:p>
    <w:p w14:paraId="11D4CC17" w14:textId="77777777" w:rsidR="00EE13B9" w:rsidRPr="00EE13B9" w:rsidRDefault="00EE13B9" w:rsidP="00EE13B9">
      <w:pPr>
        <w:spacing w:line="360" w:lineRule="auto"/>
        <w:jc w:val="both"/>
        <w:rPr>
          <w:lang w:val="es-ES"/>
        </w:rPr>
      </w:pPr>
    </w:p>
    <w:p w14:paraId="2BA63F23" w14:textId="77777777" w:rsidR="00EE13B9" w:rsidRPr="00EE13B9" w:rsidRDefault="00EE13B9" w:rsidP="00EE13B9">
      <w:pPr>
        <w:spacing w:line="360" w:lineRule="auto"/>
        <w:jc w:val="both"/>
        <w:rPr>
          <w:lang w:val="es-ES"/>
        </w:rPr>
      </w:pPr>
    </w:p>
    <w:p w14:paraId="560E774F" w14:textId="1370885C" w:rsidR="00EE13B9" w:rsidRPr="00EE13B9" w:rsidRDefault="00EE13B9" w:rsidP="00EE13B9">
      <w:pPr>
        <w:spacing w:line="360" w:lineRule="auto"/>
        <w:jc w:val="both"/>
        <w:rPr>
          <w:lang w:val="es-ES"/>
        </w:rPr>
      </w:pPr>
      <w:r w:rsidRPr="00EE13B9">
        <w:rPr>
          <w:lang w:val="es-ES"/>
        </w:rPr>
        <w:t>POBLACIÓN</w:t>
      </w:r>
    </w:p>
    <w:p w14:paraId="0403EA91" w14:textId="77777777" w:rsidR="00EE13B9" w:rsidRPr="00EE13B9" w:rsidRDefault="00EE13B9" w:rsidP="00EE13B9">
      <w:pPr>
        <w:spacing w:line="360" w:lineRule="auto"/>
        <w:jc w:val="both"/>
        <w:rPr>
          <w:lang w:val="es-ES"/>
        </w:rPr>
      </w:pPr>
      <w:r w:rsidRPr="00EE13B9">
        <w:rPr>
          <w:lang w:val="es-ES"/>
        </w:rPr>
        <w:t>La presente investigación se llevará a cabo en la Universidad del Sureste (UDS), institución educativa ubicada en la carretera Comitán–Tzimol, kilómetro 57, en la ciudad de Comitán de Domínguez, Chiapas. La UDS es una universidad que ofrece diversas licenciaturas orientadas a la formación profesional en distintas áreas del conocimiento, contribuyendo al desarrollo académico, científico y social de la región. Esta institución constituye el espacio donde se concentra la población objetivo de la investigación, conformada por la comunidad estudiantil de las diferentes carreras impartidas.</w:t>
      </w:r>
    </w:p>
    <w:p w14:paraId="254A807D" w14:textId="77777777" w:rsidR="00EE13B9" w:rsidRPr="00EE13B9" w:rsidRDefault="00EE13B9" w:rsidP="00EE13B9">
      <w:pPr>
        <w:spacing w:line="360" w:lineRule="auto"/>
        <w:jc w:val="both"/>
        <w:rPr>
          <w:lang w:val="es-ES"/>
        </w:rPr>
      </w:pPr>
    </w:p>
    <w:p w14:paraId="362FFDA6" w14:textId="77777777" w:rsidR="00EE13B9" w:rsidRPr="00EE13B9" w:rsidRDefault="00EE13B9" w:rsidP="00EE13B9">
      <w:pPr>
        <w:spacing w:line="360" w:lineRule="auto"/>
        <w:jc w:val="both"/>
        <w:rPr>
          <w:lang w:val="es-ES"/>
        </w:rPr>
      </w:pPr>
    </w:p>
    <w:p w14:paraId="6A2292A8" w14:textId="77777777" w:rsidR="00EE13B9" w:rsidRPr="00EE13B9" w:rsidRDefault="00EE13B9" w:rsidP="00EE13B9">
      <w:pPr>
        <w:spacing w:line="360" w:lineRule="auto"/>
        <w:jc w:val="both"/>
        <w:rPr>
          <w:lang w:val="es-ES"/>
        </w:rPr>
      </w:pPr>
    </w:p>
    <w:p w14:paraId="4B613091" w14:textId="77777777" w:rsidR="00EE13B9" w:rsidRPr="00EE13B9" w:rsidRDefault="00EE13B9" w:rsidP="00EE13B9">
      <w:pPr>
        <w:spacing w:line="360" w:lineRule="auto"/>
        <w:jc w:val="both"/>
        <w:rPr>
          <w:lang w:val="es-ES"/>
        </w:rPr>
      </w:pPr>
    </w:p>
    <w:p w14:paraId="6A90F5FA" w14:textId="77777777" w:rsidR="00EE13B9" w:rsidRPr="00EE13B9" w:rsidRDefault="00EE13B9" w:rsidP="00EE13B9">
      <w:pPr>
        <w:spacing w:line="360" w:lineRule="auto"/>
        <w:jc w:val="both"/>
        <w:rPr>
          <w:lang w:val="es-ES"/>
        </w:rPr>
      </w:pPr>
    </w:p>
    <w:p w14:paraId="563966B7" w14:textId="77777777" w:rsidR="00EE13B9" w:rsidRPr="00EE13B9" w:rsidRDefault="00EE13B9" w:rsidP="00EE13B9">
      <w:pPr>
        <w:spacing w:line="360" w:lineRule="auto"/>
        <w:jc w:val="both"/>
        <w:rPr>
          <w:lang w:val="es-ES"/>
        </w:rPr>
      </w:pPr>
    </w:p>
    <w:p w14:paraId="73264DB9" w14:textId="77777777" w:rsidR="00EE13B9" w:rsidRPr="00EE13B9" w:rsidRDefault="00EE13B9" w:rsidP="00EE13B9">
      <w:pPr>
        <w:spacing w:line="360" w:lineRule="auto"/>
        <w:jc w:val="both"/>
        <w:rPr>
          <w:lang w:val="es-ES"/>
        </w:rPr>
      </w:pPr>
    </w:p>
    <w:p w14:paraId="1F80AAD8" w14:textId="77777777" w:rsidR="00EE13B9" w:rsidRPr="00EE13B9" w:rsidRDefault="00EE13B9" w:rsidP="00EE13B9">
      <w:pPr>
        <w:spacing w:line="360" w:lineRule="auto"/>
        <w:jc w:val="both"/>
        <w:rPr>
          <w:lang w:val="es-ES"/>
        </w:rPr>
      </w:pPr>
    </w:p>
    <w:p w14:paraId="2626E508" w14:textId="77777777" w:rsidR="00EE13B9" w:rsidRPr="00EE13B9" w:rsidRDefault="00EE13B9" w:rsidP="00EE13B9">
      <w:pPr>
        <w:spacing w:line="360" w:lineRule="auto"/>
        <w:jc w:val="both"/>
        <w:rPr>
          <w:lang w:val="es-ES"/>
        </w:rPr>
      </w:pPr>
    </w:p>
    <w:p w14:paraId="3D2D1F1A" w14:textId="77777777" w:rsidR="00EE13B9" w:rsidRPr="00EE13B9" w:rsidRDefault="00EE13B9" w:rsidP="00EE13B9">
      <w:pPr>
        <w:spacing w:line="360" w:lineRule="auto"/>
        <w:jc w:val="both"/>
        <w:rPr>
          <w:lang w:val="es-ES"/>
        </w:rPr>
      </w:pPr>
    </w:p>
    <w:p w14:paraId="070EEEF5" w14:textId="77777777" w:rsidR="00EE13B9" w:rsidRPr="00EE13B9" w:rsidRDefault="00EE13B9" w:rsidP="00EE13B9">
      <w:pPr>
        <w:spacing w:line="360" w:lineRule="auto"/>
        <w:jc w:val="both"/>
        <w:rPr>
          <w:lang w:val="es-ES"/>
        </w:rPr>
      </w:pPr>
    </w:p>
    <w:p w14:paraId="62F1DD8E" w14:textId="77777777" w:rsidR="00EE13B9" w:rsidRPr="00EE13B9" w:rsidRDefault="00EE13B9" w:rsidP="00EE13B9">
      <w:pPr>
        <w:spacing w:line="360" w:lineRule="auto"/>
        <w:jc w:val="both"/>
        <w:rPr>
          <w:lang w:val="es-ES"/>
        </w:rPr>
      </w:pPr>
    </w:p>
    <w:p w14:paraId="73CD8565" w14:textId="77777777" w:rsidR="00EE13B9" w:rsidRPr="00EE13B9" w:rsidRDefault="00EE13B9" w:rsidP="00EE13B9">
      <w:pPr>
        <w:spacing w:line="360" w:lineRule="auto"/>
        <w:jc w:val="both"/>
        <w:rPr>
          <w:lang w:val="es-ES"/>
        </w:rPr>
      </w:pPr>
    </w:p>
    <w:p w14:paraId="2E837AB7" w14:textId="77777777" w:rsidR="00EE13B9" w:rsidRPr="00EE13B9" w:rsidRDefault="00EE13B9" w:rsidP="00EE13B9">
      <w:pPr>
        <w:spacing w:line="360" w:lineRule="auto"/>
        <w:jc w:val="both"/>
        <w:rPr>
          <w:lang w:val="es-ES"/>
        </w:rPr>
      </w:pPr>
    </w:p>
    <w:p w14:paraId="05077E40" w14:textId="77777777" w:rsidR="00EE13B9" w:rsidRPr="00EE13B9" w:rsidRDefault="00EE13B9" w:rsidP="00EE13B9">
      <w:pPr>
        <w:spacing w:line="360" w:lineRule="auto"/>
        <w:jc w:val="both"/>
        <w:rPr>
          <w:lang w:val="es-ES"/>
        </w:rPr>
      </w:pPr>
    </w:p>
    <w:p w14:paraId="0B830078" w14:textId="77777777" w:rsidR="00EE13B9" w:rsidRPr="00EE13B9" w:rsidRDefault="00EE13B9" w:rsidP="00EE13B9">
      <w:pPr>
        <w:spacing w:line="360" w:lineRule="auto"/>
        <w:jc w:val="both"/>
        <w:rPr>
          <w:lang w:val="es-ES"/>
        </w:rPr>
      </w:pPr>
    </w:p>
    <w:p w14:paraId="3BB5BD4E" w14:textId="77777777" w:rsidR="00EE13B9" w:rsidRPr="00EE13B9" w:rsidRDefault="00EE13B9" w:rsidP="00EE13B9">
      <w:pPr>
        <w:spacing w:line="360" w:lineRule="auto"/>
        <w:jc w:val="both"/>
        <w:rPr>
          <w:lang w:val="es-ES"/>
        </w:rPr>
      </w:pPr>
    </w:p>
    <w:p w14:paraId="462C3EA4" w14:textId="5F2BE33F" w:rsidR="00EE13B9" w:rsidRDefault="00EE13B9" w:rsidP="00EE13B9">
      <w:pPr>
        <w:spacing w:line="360" w:lineRule="auto"/>
        <w:jc w:val="both"/>
        <w:rPr>
          <w:lang w:val="es-ES"/>
        </w:rPr>
      </w:pPr>
    </w:p>
    <w:p w14:paraId="31B9E013" w14:textId="42D5F9DE" w:rsidR="00EE13B9" w:rsidRDefault="00EE13B9" w:rsidP="00EE13B9">
      <w:pPr>
        <w:spacing w:line="360" w:lineRule="auto"/>
        <w:jc w:val="both"/>
        <w:rPr>
          <w:lang w:val="es-ES"/>
        </w:rPr>
      </w:pPr>
    </w:p>
    <w:p w14:paraId="25DF7FA2" w14:textId="77777777" w:rsidR="00EE13B9" w:rsidRPr="00EE13B9" w:rsidRDefault="00EE13B9" w:rsidP="00EE13B9">
      <w:pPr>
        <w:spacing w:line="360" w:lineRule="auto"/>
        <w:jc w:val="both"/>
        <w:rPr>
          <w:lang w:val="es-ES"/>
        </w:rPr>
      </w:pPr>
    </w:p>
    <w:p w14:paraId="2A6BE33C" w14:textId="76A205FD" w:rsidR="00EE13B9" w:rsidRPr="00EE13B9" w:rsidRDefault="00EE13B9" w:rsidP="00EE13B9">
      <w:pPr>
        <w:spacing w:line="360" w:lineRule="auto"/>
        <w:jc w:val="both"/>
        <w:rPr>
          <w:lang w:val="es-ES"/>
        </w:rPr>
      </w:pPr>
      <w:r w:rsidRPr="00EE13B9">
        <w:rPr>
          <w:lang w:val="es-ES"/>
        </w:rPr>
        <w:t>MUESTRA</w:t>
      </w:r>
    </w:p>
    <w:p w14:paraId="07F93D7B" w14:textId="77777777" w:rsidR="00EE13B9" w:rsidRPr="00EE13B9" w:rsidRDefault="00EE13B9" w:rsidP="00EE13B9">
      <w:pPr>
        <w:spacing w:line="360" w:lineRule="auto"/>
        <w:jc w:val="both"/>
        <w:rPr>
          <w:lang w:val="es-ES"/>
        </w:rPr>
      </w:pPr>
      <w:r w:rsidRPr="00EE13B9">
        <w:rPr>
          <w:lang w:val="es-ES"/>
        </w:rPr>
        <w:t>Dentro de esta población general, la muestra seleccionada corresponde a los estudiantes de la Licenciatura en Medicina Humana, específicamente aquellos que cursan el sexto semestre o se encuentran en semestres superiores (a partir del séptimo). Un criterio esencial de inclusión es que los participantes hayan cursado y aprobado la asignatura de Neurología, lo que asegura que cuenten con los conocimientos básicos y competencias necesarias para responder adecuadamente a los instrumentos de recolección de información que se apliquen.</w:t>
      </w:r>
    </w:p>
    <w:p w14:paraId="7FB85280" w14:textId="77777777" w:rsidR="00EE13B9" w:rsidRPr="00EE13B9" w:rsidRDefault="00EE13B9" w:rsidP="00EE13B9">
      <w:pPr>
        <w:spacing w:line="360" w:lineRule="auto"/>
        <w:jc w:val="both"/>
        <w:rPr>
          <w:lang w:val="es-ES"/>
        </w:rPr>
      </w:pPr>
      <w:r w:rsidRPr="00EE13B9">
        <w:rPr>
          <w:lang w:val="es-ES"/>
        </w:rPr>
        <w:t>La elección de esta muestra se fundamenta en la necesidad de obtener datos de un grupo estudiantil que ya posee formación previa en áreas médicas especializadas, lo que garantiza la pertinencia y validez de la información recopilada para los fines de la investigación.</w:t>
      </w:r>
    </w:p>
    <w:p w14:paraId="5D41E8E4" w14:textId="77777777" w:rsidR="00EE13B9" w:rsidRPr="00EE13B9" w:rsidRDefault="00EE13B9" w:rsidP="00EE13B9">
      <w:pPr>
        <w:spacing w:line="360" w:lineRule="auto"/>
        <w:jc w:val="both"/>
        <w:rPr>
          <w:lang w:val="es-ES"/>
        </w:rPr>
      </w:pPr>
    </w:p>
    <w:p w14:paraId="44905E5A" w14:textId="77777777" w:rsidR="00EE13B9" w:rsidRPr="00EE13B9" w:rsidRDefault="00EE13B9" w:rsidP="00EE13B9">
      <w:pPr>
        <w:spacing w:line="360" w:lineRule="auto"/>
        <w:jc w:val="both"/>
        <w:rPr>
          <w:lang w:val="es-ES"/>
        </w:rPr>
      </w:pPr>
    </w:p>
    <w:p w14:paraId="71806F45" w14:textId="77777777" w:rsidR="00EE13B9" w:rsidRPr="00EE13B9" w:rsidRDefault="00EE13B9" w:rsidP="00EE13B9">
      <w:pPr>
        <w:spacing w:line="360" w:lineRule="auto"/>
        <w:jc w:val="both"/>
        <w:rPr>
          <w:lang w:val="es-ES"/>
        </w:rPr>
      </w:pPr>
    </w:p>
    <w:p w14:paraId="67399C54" w14:textId="77777777" w:rsidR="00EE13B9" w:rsidRPr="00EE13B9" w:rsidRDefault="00EE13B9" w:rsidP="00EE13B9">
      <w:pPr>
        <w:spacing w:line="360" w:lineRule="auto"/>
        <w:jc w:val="both"/>
        <w:rPr>
          <w:lang w:val="es-ES"/>
        </w:rPr>
      </w:pPr>
    </w:p>
    <w:p w14:paraId="282F42DF" w14:textId="075D293E" w:rsidR="00EE13B9" w:rsidRDefault="00EE13B9" w:rsidP="00EE13B9">
      <w:pPr>
        <w:spacing w:line="360" w:lineRule="auto"/>
        <w:jc w:val="both"/>
        <w:rPr>
          <w:lang w:val="es-ES"/>
        </w:rPr>
      </w:pPr>
    </w:p>
    <w:p w14:paraId="269F8A42" w14:textId="63185850" w:rsidR="00EE13B9" w:rsidRDefault="00EE13B9" w:rsidP="00EE13B9">
      <w:pPr>
        <w:spacing w:line="360" w:lineRule="auto"/>
        <w:jc w:val="both"/>
        <w:rPr>
          <w:lang w:val="es-ES"/>
        </w:rPr>
      </w:pPr>
      <w:r>
        <w:rPr>
          <w:lang w:val="es-ES"/>
        </w:rPr>
        <w:t>}</w:t>
      </w:r>
    </w:p>
    <w:p w14:paraId="3800E9F4" w14:textId="77777777" w:rsidR="00EE13B9" w:rsidRPr="00EE13B9" w:rsidRDefault="00EE13B9" w:rsidP="00EE13B9">
      <w:pPr>
        <w:spacing w:line="360" w:lineRule="auto"/>
        <w:jc w:val="both"/>
        <w:rPr>
          <w:lang w:val="es-ES"/>
        </w:rPr>
      </w:pPr>
    </w:p>
    <w:p w14:paraId="38251E42" w14:textId="77777777" w:rsidR="00EE13B9" w:rsidRPr="00EE13B9" w:rsidRDefault="00EE13B9" w:rsidP="00EE13B9">
      <w:pPr>
        <w:spacing w:line="360" w:lineRule="auto"/>
        <w:jc w:val="both"/>
        <w:rPr>
          <w:lang w:val="es-ES"/>
        </w:rPr>
      </w:pPr>
    </w:p>
    <w:p w14:paraId="03069B21" w14:textId="77777777" w:rsidR="00EE13B9" w:rsidRPr="00EE13B9" w:rsidRDefault="00EE13B9" w:rsidP="00EE13B9">
      <w:pPr>
        <w:spacing w:line="360" w:lineRule="auto"/>
        <w:jc w:val="both"/>
        <w:rPr>
          <w:lang w:val="es-ES"/>
        </w:rPr>
      </w:pPr>
    </w:p>
    <w:p w14:paraId="2F79E99A" w14:textId="77777777" w:rsidR="00EE13B9" w:rsidRPr="00EE13B9" w:rsidRDefault="00EE13B9" w:rsidP="00EE13B9">
      <w:pPr>
        <w:spacing w:line="360" w:lineRule="auto"/>
        <w:jc w:val="both"/>
        <w:rPr>
          <w:lang w:val="es-ES"/>
        </w:rPr>
      </w:pPr>
    </w:p>
    <w:p w14:paraId="73037DA7" w14:textId="77777777" w:rsidR="00EE13B9" w:rsidRPr="00EE13B9" w:rsidRDefault="00EE13B9" w:rsidP="00EE13B9">
      <w:pPr>
        <w:spacing w:line="360" w:lineRule="auto"/>
        <w:jc w:val="both"/>
        <w:rPr>
          <w:lang w:val="es-ES"/>
        </w:rPr>
      </w:pPr>
    </w:p>
    <w:p w14:paraId="67F8762A" w14:textId="77777777" w:rsidR="00EE13B9" w:rsidRPr="00EE13B9" w:rsidRDefault="00EE13B9" w:rsidP="00EE13B9">
      <w:pPr>
        <w:spacing w:line="360" w:lineRule="auto"/>
        <w:jc w:val="both"/>
        <w:rPr>
          <w:lang w:val="es-ES"/>
        </w:rPr>
      </w:pPr>
    </w:p>
    <w:p w14:paraId="41DA04E5" w14:textId="77777777" w:rsidR="00EE13B9" w:rsidRPr="00EE13B9" w:rsidRDefault="00EE13B9" w:rsidP="00EE13B9">
      <w:pPr>
        <w:spacing w:line="360" w:lineRule="auto"/>
        <w:jc w:val="both"/>
        <w:rPr>
          <w:lang w:val="es-ES"/>
        </w:rPr>
      </w:pPr>
    </w:p>
    <w:p w14:paraId="63FAA4A6" w14:textId="77777777" w:rsidR="00EE13B9" w:rsidRPr="00EE13B9" w:rsidRDefault="00EE13B9" w:rsidP="00EE13B9">
      <w:pPr>
        <w:spacing w:line="360" w:lineRule="auto"/>
        <w:jc w:val="both"/>
        <w:rPr>
          <w:lang w:val="es-ES"/>
        </w:rPr>
      </w:pPr>
    </w:p>
    <w:p w14:paraId="218B5DE1" w14:textId="77777777" w:rsidR="00EE13B9" w:rsidRPr="00EE13B9" w:rsidRDefault="00EE13B9" w:rsidP="00EE13B9">
      <w:pPr>
        <w:spacing w:line="360" w:lineRule="auto"/>
        <w:jc w:val="both"/>
        <w:rPr>
          <w:lang w:val="es-ES"/>
        </w:rPr>
      </w:pPr>
    </w:p>
    <w:p w14:paraId="7A9D57F4" w14:textId="77777777" w:rsidR="00EE13B9" w:rsidRPr="00EE13B9" w:rsidRDefault="00EE13B9" w:rsidP="00EE13B9">
      <w:pPr>
        <w:spacing w:line="360" w:lineRule="auto"/>
        <w:jc w:val="both"/>
        <w:rPr>
          <w:lang w:val="es-ES"/>
        </w:rPr>
      </w:pPr>
    </w:p>
    <w:p w14:paraId="014415F8" w14:textId="77777777" w:rsidR="00EE13B9" w:rsidRPr="00EE13B9" w:rsidRDefault="00EE13B9" w:rsidP="00EE13B9">
      <w:pPr>
        <w:spacing w:line="360" w:lineRule="auto"/>
        <w:jc w:val="both"/>
        <w:rPr>
          <w:lang w:val="es-ES"/>
        </w:rPr>
      </w:pPr>
    </w:p>
    <w:p w14:paraId="2C0B74FB" w14:textId="77777777" w:rsidR="00EE13B9" w:rsidRPr="00EE13B9" w:rsidRDefault="00EE13B9" w:rsidP="00EE13B9">
      <w:pPr>
        <w:spacing w:line="360" w:lineRule="auto"/>
        <w:jc w:val="both"/>
        <w:rPr>
          <w:lang w:val="es-ES"/>
        </w:rPr>
      </w:pPr>
      <w:r w:rsidRPr="00EE13B9">
        <w:rPr>
          <w:lang w:val="es-ES"/>
        </w:rPr>
        <w:t xml:space="preserve">TECNICAS E INTRUMENTOS DE RECOLECCIÓN </w:t>
      </w:r>
    </w:p>
    <w:p w14:paraId="09D4120B" w14:textId="77777777" w:rsidR="00EE13B9" w:rsidRDefault="00EE13B9" w:rsidP="00EE13B9">
      <w:pPr>
        <w:spacing w:line="360" w:lineRule="auto"/>
        <w:jc w:val="both"/>
        <w:rPr>
          <w:lang w:val="es-ES"/>
        </w:rPr>
      </w:pPr>
    </w:p>
    <w:p w14:paraId="4E938944" w14:textId="27C4E965" w:rsidR="00EE13B9" w:rsidRPr="00EE13B9" w:rsidRDefault="00EE13B9" w:rsidP="00EE13B9">
      <w:pPr>
        <w:spacing w:line="360" w:lineRule="auto"/>
        <w:jc w:val="both"/>
        <w:rPr>
          <w:lang w:val="es-ES"/>
        </w:rPr>
      </w:pPr>
      <w:r w:rsidRPr="00EE13B9">
        <w:rPr>
          <w:lang w:val="es-ES"/>
        </w:rPr>
        <w:t xml:space="preserve">Para llevar a cabo nuestra  investigación en la población de estudiantes de la carrera de Medicina Humana en la Universidad del Sureste, resulta indispensable seleccionar técnicas e instrumentos adecuados de recolección de datos. </w:t>
      </w:r>
    </w:p>
    <w:p w14:paraId="0D05D102" w14:textId="77777777" w:rsidR="00EE13B9" w:rsidRPr="00EE13B9" w:rsidRDefault="00EE13B9" w:rsidP="00EE13B9">
      <w:pPr>
        <w:spacing w:line="360" w:lineRule="auto"/>
        <w:jc w:val="both"/>
        <w:rPr>
          <w:lang w:val="es-ES"/>
        </w:rPr>
      </w:pPr>
      <w:r w:rsidRPr="00EE13B9">
        <w:rPr>
          <w:lang w:val="es-ES"/>
        </w:rPr>
        <w:t>El método que emplearemos es la encuesta, ya que permite obtener información de manera directa, organizada y sistemática sobre las percepciones y experiencias de los estudiantes.</w:t>
      </w:r>
    </w:p>
    <w:p w14:paraId="332FE6AF" w14:textId="77777777" w:rsidR="00EE13B9" w:rsidRPr="00EE13B9" w:rsidRDefault="00EE13B9" w:rsidP="00EE13B9">
      <w:pPr>
        <w:spacing w:line="360" w:lineRule="auto"/>
        <w:jc w:val="both"/>
        <w:rPr>
          <w:lang w:val="es-ES"/>
        </w:rPr>
      </w:pPr>
      <w:r w:rsidRPr="00EE13B9">
        <w:rPr>
          <w:lang w:val="es-ES"/>
        </w:rPr>
        <w:t>La técnicas de recolección de encuestas sera de manera presencial, en las aulas o espacios académicos, donde los estudiantes responden directamente a un cuestionario en papel. Esta técnica facilita aclarar dudas en el momento de la aplicación y suele tener un mayor porcentaje de respuesta. Dicho cuestionario puede contener preguntas cerradas, con opciones de respuesta predeterminadas (sí/no, opción múltiple) lo cual nos facilitara el análisis estadístico.</w:t>
      </w:r>
    </w:p>
    <w:p w14:paraId="4FB1A0D0" w14:textId="77777777" w:rsidR="00EE13B9" w:rsidRPr="00EE13B9" w:rsidRDefault="00EE13B9" w:rsidP="00EE13B9">
      <w:pPr>
        <w:spacing w:line="360" w:lineRule="auto"/>
        <w:jc w:val="both"/>
        <w:rPr>
          <w:lang w:val="es-ES"/>
        </w:rPr>
      </w:pPr>
    </w:p>
    <w:p w14:paraId="6C733236" w14:textId="77777777" w:rsidR="00EE13B9" w:rsidRPr="00EE13B9" w:rsidRDefault="00EE13B9" w:rsidP="00EE13B9">
      <w:pPr>
        <w:spacing w:line="360" w:lineRule="auto"/>
        <w:jc w:val="both"/>
        <w:rPr>
          <w:lang w:val="es-ES"/>
        </w:rPr>
      </w:pPr>
    </w:p>
    <w:p w14:paraId="1A5A3BFA" w14:textId="77777777" w:rsidR="00EE13B9" w:rsidRPr="00EE13B9" w:rsidRDefault="00EE13B9" w:rsidP="00EE13B9">
      <w:pPr>
        <w:spacing w:line="360" w:lineRule="auto"/>
        <w:jc w:val="both"/>
        <w:rPr>
          <w:lang w:val="es-ES"/>
        </w:rPr>
      </w:pPr>
    </w:p>
    <w:p w14:paraId="12BBB120" w14:textId="77777777" w:rsidR="00EE13B9" w:rsidRPr="00EE13B9" w:rsidRDefault="00EE13B9" w:rsidP="00EE13B9">
      <w:pPr>
        <w:spacing w:line="360" w:lineRule="auto"/>
        <w:jc w:val="both"/>
        <w:rPr>
          <w:lang w:val="es-ES"/>
        </w:rPr>
      </w:pPr>
    </w:p>
    <w:p w14:paraId="4586E128" w14:textId="77777777" w:rsidR="00EE13B9" w:rsidRPr="00EE13B9" w:rsidRDefault="00EE13B9" w:rsidP="00EE13B9">
      <w:pPr>
        <w:spacing w:line="360" w:lineRule="auto"/>
        <w:jc w:val="both"/>
        <w:rPr>
          <w:lang w:val="es-ES"/>
        </w:rPr>
      </w:pPr>
    </w:p>
    <w:p w14:paraId="62788EC6" w14:textId="77777777" w:rsidR="00EE13B9" w:rsidRPr="00EE13B9" w:rsidRDefault="00EE13B9" w:rsidP="00EE13B9">
      <w:pPr>
        <w:spacing w:line="360" w:lineRule="auto"/>
        <w:jc w:val="both"/>
        <w:rPr>
          <w:lang w:val="es-ES"/>
        </w:rPr>
      </w:pPr>
    </w:p>
    <w:p w14:paraId="460A3A90" w14:textId="77777777" w:rsidR="00EE13B9" w:rsidRPr="00EE13B9" w:rsidRDefault="00EE13B9" w:rsidP="00EE13B9">
      <w:pPr>
        <w:spacing w:line="360" w:lineRule="auto"/>
        <w:jc w:val="both"/>
        <w:rPr>
          <w:lang w:val="es-ES"/>
        </w:rPr>
      </w:pPr>
    </w:p>
    <w:p w14:paraId="11759117" w14:textId="77777777" w:rsidR="00EE13B9" w:rsidRPr="00EE13B9" w:rsidRDefault="00EE13B9" w:rsidP="00EE13B9">
      <w:pPr>
        <w:spacing w:line="360" w:lineRule="auto"/>
        <w:jc w:val="both"/>
        <w:rPr>
          <w:lang w:val="es-ES"/>
        </w:rPr>
      </w:pPr>
    </w:p>
    <w:p w14:paraId="664BCC9C" w14:textId="77777777" w:rsidR="00EE13B9" w:rsidRPr="00EE13B9" w:rsidRDefault="00EE13B9" w:rsidP="00EE13B9">
      <w:pPr>
        <w:spacing w:line="360" w:lineRule="auto"/>
        <w:jc w:val="both"/>
        <w:rPr>
          <w:lang w:val="es-ES"/>
        </w:rPr>
      </w:pPr>
    </w:p>
    <w:p w14:paraId="04F571CA" w14:textId="77777777" w:rsidR="00EE13B9" w:rsidRPr="00EE13B9" w:rsidRDefault="00EE13B9" w:rsidP="00EE13B9">
      <w:pPr>
        <w:spacing w:line="360" w:lineRule="auto"/>
        <w:jc w:val="both"/>
        <w:rPr>
          <w:lang w:val="es-ES"/>
        </w:rPr>
      </w:pPr>
    </w:p>
    <w:p w14:paraId="571B0230" w14:textId="77777777" w:rsidR="00EE13B9" w:rsidRPr="00EE13B9" w:rsidRDefault="00EE13B9" w:rsidP="00EE13B9">
      <w:pPr>
        <w:spacing w:line="360" w:lineRule="auto"/>
        <w:jc w:val="both"/>
        <w:rPr>
          <w:lang w:val="es-ES"/>
        </w:rPr>
      </w:pPr>
    </w:p>
    <w:p w14:paraId="422FC0EE" w14:textId="77777777" w:rsidR="00EE13B9" w:rsidRPr="00EE13B9" w:rsidRDefault="00EE13B9" w:rsidP="00EE13B9">
      <w:pPr>
        <w:spacing w:line="360" w:lineRule="auto"/>
        <w:jc w:val="both"/>
        <w:rPr>
          <w:lang w:val="es-ES"/>
        </w:rPr>
      </w:pPr>
    </w:p>
    <w:p w14:paraId="3D094DF7" w14:textId="77777777" w:rsidR="00EE13B9" w:rsidRPr="00EE13B9" w:rsidRDefault="00EE13B9" w:rsidP="00EE13B9">
      <w:pPr>
        <w:spacing w:line="360" w:lineRule="auto"/>
        <w:jc w:val="both"/>
        <w:rPr>
          <w:lang w:val="es-ES"/>
        </w:rPr>
      </w:pPr>
    </w:p>
    <w:p w14:paraId="2900DEF7" w14:textId="77777777" w:rsidR="00EE13B9" w:rsidRPr="00EE13B9" w:rsidRDefault="00EE13B9" w:rsidP="00EE13B9">
      <w:pPr>
        <w:spacing w:line="360" w:lineRule="auto"/>
        <w:jc w:val="both"/>
        <w:rPr>
          <w:lang w:val="es-ES"/>
        </w:rPr>
      </w:pPr>
    </w:p>
    <w:p w14:paraId="69484982" w14:textId="161BF6E8" w:rsidR="00994BB0" w:rsidRPr="00BC5C09" w:rsidRDefault="00994BB0" w:rsidP="00956E0A">
      <w:pPr>
        <w:spacing w:line="360" w:lineRule="auto"/>
        <w:jc w:val="both"/>
        <w:rPr>
          <w:lang w:val="es-ES"/>
        </w:rPr>
      </w:pPr>
    </w:p>
    <w:p w14:paraId="453CFFDE" w14:textId="5F6B483A" w:rsidR="00994BB0" w:rsidRPr="00BC5C09" w:rsidRDefault="00C765F7" w:rsidP="00956E0A">
      <w:pPr>
        <w:pStyle w:val="Ttulo2"/>
        <w:spacing w:line="360" w:lineRule="auto"/>
      </w:pPr>
      <w:bookmarkStart w:id="10" w:name="_Toc190295996"/>
      <w:r w:rsidRPr="00956E0A">
        <w:t>Cronograma.</w:t>
      </w:r>
      <w:bookmarkEnd w:id="10"/>
    </w:p>
    <w:p w14:paraId="5030C6A8" w14:textId="77777777" w:rsidR="00750338" w:rsidRPr="00BC5C09" w:rsidRDefault="00750338" w:rsidP="00956E0A">
      <w:pPr>
        <w:spacing w:line="360" w:lineRule="auto"/>
        <w:jc w:val="both"/>
      </w:pPr>
    </w:p>
    <w:tbl>
      <w:tblPr>
        <w:tblStyle w:val="Tablaconcuadrcula6concolores-nfasis6"/>
        <w:tblW w:w="9823" w:type="dxa"/>
        <w:tblLook w:val="04A0" w:firstRow="1" w:lastRow="0" w:firstColumn="1" w:lastColumn="0" w:noHBand="0" w:noVBand="1"/>
      </w:tblPr>
      <w:tblGrid>
        <w:gridCol w:w="2298"/>
        <w:gridCol w:w="466"/>
        <w:gridCol w:w="467"/>
        <w:gridCol w:w="467"/>
        <w:gridCol w:w="468"/>
        <w:gridCol w:w="481"/>
        <w:gridCol w:w="478"/>
        <w:gridCol w:w="476"/>
        <w:gridCol w:w="476"/>
        <w:gridCol w:w="467"/>
        <w:gridCol w:w="467"/>
        <w:gridCol w:w="467"/>
        <w:gridCol w:w="468"/>
        <w:gridCol w:w="468"/>
        <w:gridCol w:w="467"/>
        <w:gridCol w:w="468"/>
        <w:gridCol w:w="474"/>
      </w:tblGrid>
      <w:tr w:rsidR="00BC5C09" w:rsidRPr="00BC5C09" w14:paraId="094161FB" w14:textId="77777777" w:rsidTr="00BC5C09">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298" w:type="dxa"/>
            <w:vMerge w:val="restart"/>
          </w:tcPr>
          <w:p w14:paraId="7A420128" w14:textId="77777777" w:rsidR="00BC5C09" w:rsidRPr="00BC5C09" w:rsidRDefault="00BC5C09" w:rsidP="00160629">
            <w:pPr>
              <w:jc w:val="both"/>
            </w:pPr>
          </w:p>
          <w:p w14:paraId="51334B79" w14:textId="77777777" w:rsidR="00BC5C09" w:rsidRPr="00BC5C09" w:rsidRDefault="00BC5C09" w:rsidP="00160629">
            <w:pPr>
              <w:jc w:val="both"/>
            </w:pPr>
            <w:r w:rsidRPr="00BC5C09">
              <w:t>Actividades</w:t>
            </w:r>
          </w:p>
        </w:tc>
        <w:tc>
          <w:tcPr>
            <w:tcW w:w="1868" w:type="dxa"/>
            <w:gridSpan w:val="4"/>
          </w:tcPr>
          <w:p w14:paraId="37E3492F" w14:textId="77777777" w:rsidR="00BC5C09" w:rsidRPr="00BC5C09" w:rsidRDefault="00BC5C09" w:rsidP="00160629">
            <w:pPr>
              <w:jc w:val="both"/>
              <w:cnfStyle w:val="100000000000" w:firstRow="1" w:lastRow="0" w:firstColumn="0" w:lastColumn="0" w:oddVBand="0" w:evenVBand="0" w:oddHBand="0" w:evenHBand="0" w:firstRowFirstColumn="0" w:firstRowLastColumn="0" w:lastRowFirstColumn="0" w:lastRowLastColumn="0"/>
            </w:pPr>
            <w:r w:rsidRPr="00BC5C09">
              <w:t>Agosto</w:t>
            </w:r>
          </w:p>
        </w:tc>
        <w:tc>
          <w:tcPr>
            <w:tcW w:w="1911" w:type="dxa"/>
            <w:gridSpan w:val="4"/>
          </w:tcPr>
          <w:p w14:paraId="257B5CF4" w14:textId="77777777" w:rsidR="00BC5C09" w:rsidRPr="00BC5C09" w:rsidRDefault="00BC5C09" w:rsidP="00160629">
            <w:pPr>
              <w:jc w:val="both"/>
              <w:cnfStyle w:val="100000000000" w:firstRow="1" w:lastRow="0" w:firstColumn="0" w:lastColumn="0" w:oddVBand="0" w:evenVBand="0" w:oddHBand="0" w:evenHBand="0" w:firstRowFirstColumn="0" w:firstRowLastColumn="0" w:lastRowFirstColumn="0" w:lastRowLastColumn="0"/>
            </w:pPr>
            <w:r w:rsidRPr="00BC5C09">
              <w:t>Septiembre</w:t>
            </w:r>
          </w:p>
        </w:tc>
        <w:tc>
          <w:tcPr>
            <w:tcW w:w="1869" w:type="dxa"/>
            <w:gridSpan w:val="4"/>
          </w:tcPr>
          <w:p w14:paraId="08A9BE0F" w14:textId="77777777" w:rsidR="00BC5C09" w:rsidRPr="00BC5C09" w:rsidRDefault="00BC5C09" w:rsidP="00160629">
            <w:pPr>
              <w:jc w:val="both"/>
              <w:cnfStyle w:val="100000000000" w:firstRow="1" w:lastRow="0" w:firstColumn="0" w:lastColumn="0" w:oddVBand="0" w:evenVBand="0" w:oddHBand="0" w:evenHBand="0" w:firstRowFirstColumn="0" w:firstRowLastColumn="0" w:lastRowFirstColumn="0" w:lastRowLastColumn="0"/>
            </w:pPr>
            <w:r w:rsidRPr="00BC5C09">
              <w:t>Octubre</w:t>
            </w:r>
          </w:p>
        </w:tc>
        <w:tc>
          <w:tcPr>
            <w:tcW w:w="1875" w:type="dxa"/>
            <w:gridSpan w:val="4"/>
            <w:tcBorders>
              <w:right w:val="single" w:sz="4" w:space="0" w:color="auto"/>
            </w:tcBorders>
          </w:tcPr>
          <w:p w14:paraId="72ECE883" w14:textId="77777777" w:rsidR="00BC5C09" w:rsidRPr="00BC5C09" w:rsidRDefault="00BC5C09" w:rsidP="00160629">
            <w:pPr>
              <w:jc w:val="both"/>
              <w:cnfStyle w:val="100000000000" w:firstRow="1" w:lastRow="0" w:firstColumn="0" w:lastColumn="0" w:oddVBand="0" w:evenVBand="0" w:oddHBand="0" w:evenHBand="0" w:firstRowFirstColumn="0" w:firstRowLastColumn="0" w:lastRowFirstColumn="0" w:lastRowLastColumn="0"/>
            </w:pPr>
            <w:r w:rsidRPr="00BC5C09">
              <w:t>Noviembre</w:t>
            </w:r>
          </w:p>
        </w:tc>
      </w:tr>
      <w:tr w:rsidR="00BC5C09" w:rsidRPr="00BC5C09" w14:paraId="3B73881C" w14:textId="53640F39" w:rsidTr="00BC5C0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98" w:type="dxa"/>
            <w:vMerge/>
          </w:tcPr>
          <w:p w14:paraId="2C5883B2" w14:textId="77777777" w:rsidR="00BC5C09" w:rsidRPr="00BC5C09" w:rsidRDefault="00BC5C09" w:rsidP="00160629">
            <w:pPr>
              <w:jc w:val="both"/>
            </w:pPr>
          </w:p>
        </w:tc>
        <w:tc>
          <w:tcPr>
            <w:tcW w:w="7525" w:type="dxa"/>
            <w:gridSpan w:val="16"/>
            <w:tcBorders>
              <w:right w:val="single" w:sz="4" w:space="0" w:color="auto"/>
            </w:tcBorders>
          </w:tcPr>
          <w:p w14:paraId="5AC10F44"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rsidRPr="00BC5C09">
              <w:t>Semanas</w:t>
            </w:r>
          </w:p>
        </w:tc>
      </w:tr>
      <w:tr w:rsidR="00BC5C09" w:rsidRPr="00BC5C09" w14:paraId="0299B631" w14:textId="77777777" w:rsidTr="00BC5C09">
        <w:trPr>
          <w:trHeight w:val="258"/>
        </w:trPr>
        <w:tc>
          <w:tcPr>
            <w:cnfStyle w:val="001000000000" w:firstRow="0" w:lastRow="0" w:firstColumn="1" w:lastColumn="0" w:oddVBand="0" w:evenVBand="0" w:oddHBand="0" w:evenHBand="0" w:firstRowFirstColumn="0" w:firstRowLastColumn="0" w:lastRowFirstColumn="0" w:lastRowLastColumn="0"/>
            <w:tcW w:w="2298" w:type="dxa"/>
            <w:vMerge/>
          </w:tcPr>
          <w:p w14:paraId="5A395CEF" w14:textId="77777777" w:rsidR="00BC5C09" w:rsidRPr="00BC5C09" w:rsidRDefault="00BC5C09" w:rsidP="00160629">
            <w:pPr>
              <w:jc w:val="both"/>
            </w:pPr>
          </w:p>
        </w:tc>
        <w:tc>
          <w:tcPr>
            <w:tcW w:w="466" w:type="dxa"/>
          </w:tcPr>
          <w:p w14:paraId="65AF1098"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1</w:t>
            </w:r>
          </w:p>
        </w:tc>
        <w:tc>
          <w:tcPr>
            <w:tcW w:w="467" w:type="dxa"/>
          </w:tcPr>
          <w:p w14:paraId="081C73E9"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2</w:t>
            </w:r>
          </w:p>
        </w:tc>
        <w:tc>
          <w:tcPr>
            <w:tcW w:w="467" w:type="dxa"/>
          </w:tcPr>
          <w:p w14:paraId="46975935"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3</w:t>
            </w:r>
          </w:p>
        </w:tc>
        <w:tc>
          <w:tcPr>
            <w:tcW w:w="467" w:type="dxa"/>
          </w:tcPr>
          <w:p w14:paraId="37461C7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4</w:t>
            </w:r>
          </w:p>
        </w:tc>
        <w:tc>
          <w:tcPr>
            <w:tcW w:w="481" w:type="dxa"/>
          </w:tcPr>
          <w:p w14:paraId="17C0109A"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1</w:t>
            </w:r>
          </w:p>
        </w:tc>
        <w:tc>
          <w:tcPr>
            <w:tcW w:w="478" w:type="dxa"/>
          </w:tcPr>
          <w:p w14:paraId="3E499CF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2</w:t>
            </w:r>
          </w:p>
        </w:tc>
        <w:tc>
          <w:tcPr>
            <w:tcW w:w="476" w:type="dxa"/>
          </w:tcPr>
          <w:p w14:paraId="29179256"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3</w:t>
            </w:r>
          </w:p>
        </w:tc>
        <w:tc>
          <w:tcPr>
            <w:tcW w:w="475" w:type="dxa"/>
          </w:tcPr>
          <w:p w14:paraId="0855C895"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4</w:t>
            </w:r>
          </w:p>
        </w:tc>
        <w:tc>
          <w:tcPr>
            <w:tcW w:w="467" w:type="dxa"/>
          </w:tcPr>
          <w:p w14:paraId="5DFCBFB6"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1</w:t>
            </w:r>
          </w:p>
        </w:tc>
        <w:tc>
          <w:tcPr>
            <w:tcW w:w="467" w:type="dxa"/>
          </w:tcPr>
          <w:p w14:paraId="4453A32D"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2</w:t>
            </w:r>
          </w:p>
        </w:tc>
        <w:tc>
          <w:tcPr>
            <w:tcW w:w="467" w:type="dxa"/>
          </w:tcPr>
          <w:p w14:paraId="57A7CB1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3</w:t>
            </w:r>
          </w:p>
        </w:tc>
        <w:tc>
          <w:tcPr>
            <w:tcW w:w="467" w:type="dxa"/>
          </w:tcPr>
          <w:p w14:paraId="5B261D39"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4</w:t>
            </w:r>
          </w:p>
        </w:tc>
        <w:tc>
          <w:tcPr>
            <w:tcW w:w="468" w:type="dxa"/>
          </w:tcPr>
          <w:p w14:paraId="603BE993"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1</w:t>
            </w:r>
          </w:p>
        </w:tc>
        <w:tc>
          <w:tcPr>
            <w:tcW w:w="467" w:type="dxa"/>
          </w:tcPr>
          <w:p w14:paraId="757C8C62"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2</w:t>
            </w:r>
          </w:p>
        </w:tc>
        <w:tc>
          <w:tcPr>
            <w:tcW w:w="468" w:type="dxa"/>
          </w:tcPr>
          <w:p w14:paraId="46227F9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3</w:t>
            </w:r>
          </w:p>
        </w:tc>
        <w:tc>
          <w:tcPr>
            <w:tcW w:w="470" w:type="dxa"/>
            <w:tcBorders>
              <w:right w:val="single" w:sz="4" w:space="0" w:color="auto"/>
            </w:tcBorders>
          </w:tcPr>
          <w:p w14:paraId="3485A49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4</w:t>
            </w:r>
          </w:p>
        </w:tc>
      </w:tr>
      <w:tr w:rsidR="00BC5C09" w:rsidRPr="00BC5C09" w14:paraId="6A4ABC84" w14:textId="77777777" w:rsidTr="00BC5C09">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98" w:type="dxa"/>
          </w:tcPr>
          <w:p w14:paraId="47637DB0" w14:textId="2AC28098" w:rsidR="00BC5C09" w:rsidRPr="00BC5C09" w:rsidRDefault="00BC5C09" w:rsidP="00160629">
            <w:pPr>
              <w:jc w:val="both"/>
            </w:pPr>
            <w:r w:rsidRPr="00BC5C09">
              <w:t>Selección y delimitación del tema</w:t>
            </w:r>
          </w:p>
        </w:tc>
        <w:tc>
          <w:tcPr>
            <w:tcW w:w="466" w:type="dxa"/>
          </w:tcPr>
          <w:p w14:paraId="4ED9A7CC" w14:textId="02CC09E9"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7" w:type="dxa"/>
          </w:tcPr>
          <w:p w14:paraId="0F07154E"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1DC8FCC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4296DF1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81" w:type="dxa"/>
          </w:tcPr>
          <w:p w14:paraId="30F8A1E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8" w:type="dxa"/>
          </w:tcPr>
          <w:p w14:paraId="4D674DF7"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6" w:type="dxa"/>
          </w:tcPr>
          <w:p w14:paraId="0F26E80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5" w:type="dxa"/>
          </w:tcPr>
          <w:p w14:paraId="62A03294"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36C1300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2C5C7BB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73023EDE"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3832B75F"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0CB18092"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109E1857"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1C18770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0" w:type="dxa"/>
          </w:tcPr>
          <w:p w14:paraId="719B34F0"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r>
      <w:tr w:rsidR="00BC5C09" w:rsidRPr="00BC5C09" w14:paraId="772542F4" w14:textId="77777777" w:rsidTr="00BC5C09">
        <w:trPr>
          <w:trHeight w:val="485"/>
        </w:trPr>
        <w:tc>
          <w:tcPr>
            <w:cnfStyle w:val="001000000000" w:firstRow="0" w:lastRow="0" w:firstColumn="1" w:lastColumn="0" w:oddVBand="0" w:evenVBand="0" w:oddHBand="0" w:evenHBand="0" w:firstRowFirstColumn="0" w:firstRowLastColumn="0" w:lastRowFirstColumn="0" w:lastRowLastColumn="0"/>
            <w:tcW w:w="2298" w:type="dxa"/>
          </w:tcPr>
          <w:p w14:paraId="5DEF1CD6" w14:textId="00D6A6DB" w:rsidR="00BC5C09" w:rsidRPr="00BC5C09" w:rsidRDefault="00BC5C09" w:rsidP="00160629">
            <w:pPr>
              <w:jc w:val="both"/>
            </w:pPr>
            <w:r w:rsidRPr="00BC5C09">
              <w:t>Título de investigación</w:t>
            </w:r>
          </w:p>
        </w:tc>
        <w:tc>
          <w:tcPr>
            <w:tcW w:w="466" w:type="dxa"/>
          </w:tcPr>
          <w:p w14:paraId="39322FF0"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x</w:t>
            </w:r>
          </w:p>
        </w:tc>
        <w:tc>
          <w:tcPr>
            <w:tcW w:w="467" w:type="dxa"/>
          </w:tcPr>
          <w:p w14:paraId="5565CDC6" w14:textId="739E6356"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7" w:type="dxa"/>
          </w:tcPr>
          <w:p w14:paraId="3D93F8A0"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70B5E7D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81" w:type="dxa"/>
          </w:tcPr>
          <w:p w14:paraId="0D8C1B85"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8" w:type="dxa"/>
          </w:tcPr>
          <w:p w14:paraId="53086CE5"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6" w:type="dxa"/>
          </w:tcPr>
          <w:p w14:paraId="05467426"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5" w:type="dxa"/>
          </w:tcPr>
          <w:p w14:paraId="7AE278F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5D46BD05"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7DCE523D"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6F35DDCD"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08AF43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6DC6B2D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7AC9024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0C687CEA"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0" w:type="dxa"/>
          </w:tcPr>
          <w:p w14:paraId="1F8CD5E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r>
      <w:tr w:rsidR="00BC5C09" w:rsidRPr="00BC5C09" w14:paraId="473784EF" w14:textId="77777777" w:rsidTr="00BC5C09">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98" w:type="dxa"/>
          </w:tcPr>
          <w:p w14:paraId="6B867FAD" w14:textId="77777777" w:rsidR="00BC5C09" w:rsidRPr="00BC5C09" w:rsidRDefault="00BC5C09" w:rsidP="00160629">
            <w:pPr>
              <w:jc w:val="both"/>
            </w:pPr>
            <w:r w:rsidRPr="00BC5C09">
              <w:t>Planteamiento del Problema</w:t>
            </w:r>
          </w:p>
        </w:tc>
        <w:tc>
          <w:tcPr>
            <w:tcW w:w="466" w:type="dxa"/>
          </w:tcPr>
          <w:p w14:paraId="21DD0590"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rsidRPr="00BC5C09">
              <w:t>x</w:t>
            </w:r>
          </w:p>
        </w:tc>
        <w:tc>
          <w:tcPr>
            <w:tcW w:w="467" w:type="dxa"/>
          </w:tcPr>
          <w:p w14:paraId="372B269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rsidRPr="00BC5C09">
              <w:t>x</w:t>
            </w:r>
          </w:p>
        </w:tc>
        <w:tc>
          <w:tcPr>
            <w:tcW w:w="467" w:type="dxa"/>
          </w:tcPr>
          <w:p w14:paraId="0D73B74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rsidRPr="00BC5C09">
              <w:t>x</w:t>
            </w:r>
          </w:p>
        </w:tc>
        <w:tc>
          <w:tcPr>
            <w:tcW w:w="467" w:type="dxa"/>
          </w:tcPr>
          <w:p w14:paraId="2B4A415C" w14:textId="03782D98"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81" w:type="dxa"/>
          </w:tcPr>
          <w:p w14:paraId="5ABA2CDA"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8" w:type="dxa"/>
          </w:tcPr>
          <w:p w14:paraId="33579D82"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6" w:type="dxa"/>
          </w:tcPr>
          <w:p w14:paraId="434256C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5" w:type="dxa"/>
          </w:tcPr>
          <w:p w14:paraId="6308B064"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5F63D5D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140EF644"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1D0A56C9"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30B02CD2"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71B438E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29F89E4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41DC32CD"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0" w:type="dxa"/>
          </w:tcPr>
          <w:p w14:paraId="3795C0B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r>
      <w:tr w:rsidR="00BC5C09" w:rsidRPr="00BC5C09" w14:paraId="124ECE9C" w14:textId="77777777" w:rsidTr="00BC5C09">
        <w:trPr>
          <w:trHeight w:val="496"/>
        </w:trPr>
        <w:tc>
          <w:tcPr>
            <w:cnfStyle w:val="001000000000" w:firstRow="0" w:lastRow="0" w:firstColumn="1" w:lastColumn="0" w:oddVBand="0" w:evenVBand="0" w:oddHBand="0" w:evenHBand="0" w:firstRowFirstColumn="0" w:firstRowLastColumn="0" w:lastRowFirstColumn="0" w:lastRowLastColumn="0"/>
            <w:tcW w:w="2298" w:type="dxa"/>
          </w:tcPr>
          <w:p w14:paraId="37F39C6B" w14:textId="77777777" w:rsidR="00BC5C09" w:rsidRPr="00BC5C09" w:rsidRDefault="00BC5C09" w:rsidP="00160629">
            <w:pPr>
              <w:jc w:val="both"/>
            </w:pPr>
            <w:r w:rsidRPr="00BC5C09">
              <w:t>Elaboración de Variables</w:t>
            </w:r>
          </w:p>
        </w:tc>
        <w:tc>
          <w:tcPr>
            <w:tcW w:w="466" w:type="dxa"/>
          </w:tcPr>
          <w:p w14:paraId="17C47550"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66D539A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1D10BED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2676006B" w14:textId="6D410A55"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81" w:type="dxa"/>
          </w:tcPr>
          <w:p w14:paraId="17FAD932"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rsidRPr="00BC5C09">
              <w:t>x</w:t>
            </w:r>
          </w:p>
        </w:tc>
        <w:tc>
          <w:tcPr>
            <w:tcW w:w="478" w:type="dxa"/>
          </w:tcPr>
          <w:p w14:paraId="0D6B2238" w14:textId="6338FEB5" w:rsidR="00BC5C09" w:rsidRPr="00BC5C09" w:rsidRDefault="00955043" w:rsidP="00160629">
            <w:pPr>
              <w:jc w:val="both"/>
              <w:cnfStyle w:val="000000000000" w:firstRow="0" w:lastRow="0" w:firstColumn="0" w:lastColumn="0" w:oddVBand="0" w:evenVBand="0" w:oddHBand="0" w:evenHBand="0" w:firstRowFirstColumn="0" w:firstRowLastColumn="0" w:lastRowFirstColumn="0" w:lastRowLastColumn="0"/>
            </w:pPr>
            <w:r w:rsidRPr="00BC5C09">
              <w:t>X</w:t>
            </w:r>
          </w:p>
        </w:tc>
        <w:tc>
          <w:tcPr>
            <w:tcW w:w="476" w:type="dxa"/>
          </w:tcPr>
          <w:p w14:paraId="620C63A8"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5" w:type="dxa"/>
          </w:tcPr>
          <w:p w14:paraId="10580F68"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1D53C76C"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32164E6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1CC9B868"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1B4271B"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774CE88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5C82A72B"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1B53F8B6"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0" w:type="dxa"/>
          </w:tcPr>
          <w:p w14:paraId="7F791AA8"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r>
      <w:tr w:rsidR="00BC5C09" w:rsidRPr="00BC5C09" w14:paraId="3344A2A0" w14:textId="77777777" w:rsidTr="00BC5C09">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98" w:type="dxa"/>
          </w:tcPr>
          <w:p w14:paraId="7458EA25" w14:textId="77777777" w:rsidR="00BC5C09" w:rsidRPr="00BC5C09" w:rsidRDefault="00BC5C09" w:rsidP="00160629">
            <w:pPr>
              <w:jc w:val="both"/>
            </w:pPr>
            <w:r w:rsidRPr="00BC5C09">
              <w:t>Elaboración de Hipótesis</w:t>
            </w:r>
          </w:p>
        </w:tc>
        <w:tc>
          <w:tcPr>
            <w:tcW w:w="466" w:type="dxa"/>
          </w:tcPr>
          <w:p w14:paraId="121B857B"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44DC72D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582F3E15"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276D9581" w14:textId="73364168"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81" w:type="dxa"/>
          </w:tcPr>
          <w:p w14:paraId="320D4297" w14:textId="360EBE03"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78" w:type="dxa"/>
          </w:tcPr>
          <w:p w14:paraId="41C074B2" w14:textId="67C73AA7" w:rsidR="00BC5C09" w:rsidRPr="00BC5C09" w:rsidRDefault="00955043"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76" w:type="dxa"/>
          </w:tcPr>
          <w:p w14:paraId="0F49A257" w14:textId="43998BAE"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5" w:type="dxa"/>
          </w:tcPr>
          <w:p w14:paraId="16E596A2" w14:textId="74906142"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00D09315" w14:textId="61F01304"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5CA73204" w14:textId="52166BF9"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1536B5C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6EE91917"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7F747A3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3281A1B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3225CE8F"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0" w:type="dxa"/>
          </w:tcPr>
          <w:p w14:paraId="6F721F0F"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r>
      <w:tr w:rsidR="00BC5C09" w:rsidRPr="00BC5C09" w14:paraId="2CEBDBD0" w14:textId="77777777" w:rsidTr="00BC5C09">
        <w:trPr>
          <w:trHeight w:val="496"/>
        </w:trPr>
        <w:tc>
          <w:tcPr>
            <w:cnfStyle w:val="001000000000" w:firstRow="0" w:lastRow="0" w:firstColumn="1" w:lastColumn="0" w:oddVBand="0" w:evenVBand="0" w:oddHBand="0" w:evenHBand="0" w:firstRowFirstColumn="0" w:firstRowLastColumn="0" w:lastRowFirstColumn="0" w:lastRowLastColumn="0"/>
            <w:tcW w:w="2298" w:type="dxa"/>
          </w:tcPr>
          <w:p w14:paraId="6B1FAAF7" w14:textId="77777777" w:rsidR="00BC5C09" w:rsidRPr="00BC5C09" w:rsidRDefault="00BC5C09" w:rsidP="00160629">
            <w:pPr>
              <w:jc w:val="both"/>
            </w:pPr>
            <w:r w:rsidRPr="00BC5C09">
              <w:t>Elaboración de Objetivos</w:t>
            </w:r>
          </w:p>
        </w:tc>
        <w:tc>
          <w:tcPr>
            <w:tcW w:w="466" w:type="dxa"/>
          </w:tcPr>
          <w:p w14:paraId="38EEB393"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386BF355"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2062D10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9FAE360" w14:textId="3479C89B"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81" w:type="dxa"/>
          </w:tcPr>
          <w:p w14:paraId="78F192D1" w14:textId="59028DD3"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78" w:type="dxa"/>
          </w:tcPr>
          <w:p w14:paraId="669A5DED" w14:textId="7091BDAD" w:rsidR="00BC5C09" w:rsidRPr="00BC5C09" w:rsidRDefault="00955043"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76" w:type="dxa"/>
          </w:tcPr>
          <w:p w14:paraId="4B122CA2"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5" w:type="dxa"/>
          </w:tcPr>
          <w:p w14:paraId="13470D09"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27CBBF0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4E6B4DB3"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59098AF" w14:textId="0DF44C25"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173E1E16" w14:textId="7019DFA3"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4514E16C" w14:textId="2BA552E6"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4D18C540"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4A53F9F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0" w:type="dxa"/>
          </w:tcPr>
          <w:p w14:paraId="12AA8BF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r>
      <w:tr w:rsidR="00BC5C09" w:rsidRPr="00BC5C09" w14:paraId="122BE741" w14:textId="77777777" w:rsidTr="00BC5C09">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298" w:type="dxa"/>
          </w:tcPr>
          <w:p w14:paraId="6F5C7E98" w14:textId="57E1DDAC" w:rsidR="00BC5C09" w:rsidRPr="00BC5C09" w:rsidRDefault="00BC5C09" w:rsidP="00160629">
            <w:pPr>
              <w:jc w:val="both"/>
            </w:pPr>
            <w:r w:rsidRPr="00BC5C09">
              <w:t>Revisión de literatura y elaboración del marco teórico</w:t>
            </w:r>
          </w:p>
        </w:tc>
        <w:tc>
          <w:tcPr>
            <w:tcW w:w="466" w:type="dxa"/>
          </w:tcPr>
          <w:p w14:paraId="4A718AB9"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00E3BEA4"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3C154E7A"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1870814E" w14:textId="3F11B87A"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81" w:type="dxa"/>
          </w:tcPr>
          <w:p w14:paraId="2F1D4A41" w14:textId="7D31B6D5"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78" w:type="dxa"/>
          </w:tcPr>
          <w:p w14:paraId="11B66CF1" w14:textId="3D939FAE" w:rsidR="00BC5C09" w:rsidRPr="00BC5C09" w:rsidRDefault="00955043"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76" w:type="dxa"/>
          </w:tcPr>
          <w:p w14:paraId="1E7E1E6A" w14:textId="6F03E3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75" w:type="dxa"/>
          </w:tcPr>
          <w:p w14:paraId="67617936" w14:textId="2378FAB8"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7" w:type="dxa"/>
          </w:tcPr>
          <w:p w14:paraId="2173E902" w14:textId="417D8EA6" w:rsidR="00BC5C09" w:rsidRPr="00BC5C09" w:rsidRDefault="0016062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7" w:type="dxa"/>
          </w:tcPr>
          <w:p w14:paraId="76BEA3C7"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0A9DF006"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680DCADA" w14:textId="53F60A76"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742C01A2" w14:textId="6E9E8F8D"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5747880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6E3A6F33"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0" w:type="dxa"/>
          </w:tcPr>
          <w:p w14:paraId="52C8DEA1"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r>
      <w:tr w:rsidR="00BC5C09" w:rsidRPr="00BC5C09" w14:paraId="54B5C6DE" w14:textId="77777777" w:rsidTr="00BC5C09">
        <w:trPr>
          <w:trHeight w:val="485"/>
        </w:trPr>
        <w:tc>
          <w:tcPr>
            <w:cnfStyle w:val="001000000000" w:firstRow="0" w:lastRow="0" w:firstColumn="1" w:lastColumn="0" w:oddVBand="0" w:evenVBand="0" w:oddHBand="0" w:evenHBand="0" w:firstRowFirstColumn="0" w:firstRowLastColumn="0" w:lastRowFirstColumn="0" w:lastRowLastColumn="0"/>
            <w:tcW w:w="2298" w:type="dxa"/>
          </w:tcPr>
          <w:p w14:paraId="3953562C" w14:textId="622C63FB" w:rsidR="00BC5C09" w:rsidRPr="00BC5C09" w:rsidRDefault="00BC5C09" w:rsidP="00160629">
            <w:pPr>
              <w:jc w:val="both"/>
            </w:pPr>
            <w:r>
              <w:t>Elaboración y validación de cuestionarios</w:t>
            </w:r>
          </w:p>
        </w:tc>
        <w:tc>
          <w:tcPr>
            <w:tcW w:w="466" w:type="dxa"/>
          </w:tcPr>
          <w:p w14:paraId="4D1D9A3E"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3B32893"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B284009"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222D4854"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81" w:type="dxa"/>
          </w:tcPr>
          <w:p w14:paraId="3E3C74B0"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8" w:type="dxa"/>
          </w:tcPr>
          <w:p w14:paraId="30556A4A"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6" w:type="dxa"/>
          </w:tcPr>
          <w:p w14:paraId="57DB775E"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5" w:type="dxa"/>
          </w:tcPr>
          <w:p w14:paraId="197F2CDD"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3EE8DA59" w14:textId="63AD973B" w:rsidR="00BC5C09" w:rsidRPr="00BC5C09" w:rsidRDefault="0016062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7" w:type="dxa"/>
          </w:tcPr>
          <w:p w14:paraId="060D6DCA" w14:textId="30D37110"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7" w:type="dxa"/>
          </w:tcPr>
          <w:p w14:paraId="4C398F9C"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57473A79"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629B15E3" w14:textId="0652642B"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72A38ED0" w14:textId="20FC338D"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07AAAA3E"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0" w:type="dxa"/>
          </w:tcPr>
          <w:p w14:paraId="3951B68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r>
      <w:tr w:rsidR="00BC5C09" w:rsidRPr="00BC5C09" w14:paraId="780724A4" w14:textId="77777777" w:rsidTr="00BC5C09">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298" w:type="dxa"/>
          </w:tcPr>
          <w:p w14:paraId="5C9B14A7" w14:textId="656B93C2" w:rsidR="00BC5C09" w:rsidRPr="00BC5C09" w:rsidRDefault="00BC5C09" w:rsidP="00160629">
            <w:pPr>
              <w:jc w:val="both"/>
            </w:pPr>
            <w:r w:rsidRPr="00BC5C09">
              <w:t>Aplicación de encuestas a estudiantes</w:t>
            </w:r>
          </w:p>
        </w:tc>
        <w:tc>
          <w:tcPr>
            <w:tcW w:w="466" w:type="dxa"/>
          </w:tcPr>
          <w:p w14:paraId="44743AF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3A07BA1A"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557B4824"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758B7EF7"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81" w:type="dxa"/>
          </w:tcPr>
          <w:p w14:paraId="0392CD89"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8" w:type="dxa"/>
          </w:tcPr>
          <w:p w14:paraId="31E3A15D"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6" w:type="dxa"/>
          </w:tcPr>
          <w:p w14:paraId="04B24727"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5" w:type="dxa"/>
          </w:tcPr>
          <w:p w14:paraId="466058E4"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793F05BB" w14:textId="25340136" w:rsidR="00BC5C09" w:rsidRPr="00BC5C09" w:rsidRDefault="0016062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7" w:type="dxa"/>
          </w:tcPr>
          <w:p w14:paraId="01CBCE26" w14:textId="50873E41"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7" w:type="dxa"/>
          </w:tcPr>
          <w:p w14:paraId="02B03AFC" w14:textId="6F6C2458"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7" w:type="dxa"/>
          </w:tcPr>
          <w:p w14:paraId="3DD38B59" w14:textId="02505F0C"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7795AFD6"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4487AD7D"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24175AEB" w14:textId="3AA54502"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0" w:type="dxa"/>
          </w:tcPr>
          <w:p w14:paraId="2F07C04A" w14:textId="7155418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r>
      <w:tr w:rsidR="00BC5C09" w:rsidRPr="00BC5C09" w14:paraId="715ED622" w14:textId="77777777" w:rsidTr="00BC5C09">
        <w:trPr>
          <w:trHeight w:val="496"/>
        </w:trPr>
        <w:tc>
          <w:tcPr>
            <w:cnfStyle w:val="001000000000" w:firstRow="0" w:lastRow="0" w:firstColumn="1" w:lastColumn="0" w:oddVBand="0" w:evenVBand="0" w:oddHBand="0" w:evenHBand="0" w:firstRowFirstColumn="0" w:firstRowLastColumn="0" w:lastRowFirstColumn="0" w:lastRowLastColumn="0"/>
            <w:tcW w:w="2298" w:type="dxa"/>
          </w:tcPr>
          <w:p w14:paraId="285EC7E0" w14:textId="7670F8A3" w:rsidR="00BC5C09" w:rsidRPr="00BC5C09" w:rsidRDefault="00BC5C09" w:rsidP="00160629">
            <w:pPr>
              <w:jc w:val="both"/>
            </w:pPr>
            <w:r>
              <w:t>Análisis estadístico y tabulación de resultados</w:t>
            </w:r>
          </w:p>
        </w:tc>
        <w:tc>
          <w:tcPr>
            <w:tcW w:w="466" w:type="dxa"/>
          </w:tcPr>
          <w:p w14:paraId="5726A64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0C4E934"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1D331E59"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4D20077C"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81" w:type="dxa"/>
          </w:tcPr>
          <w:p w14:paraId="60CC0C8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8" w:type="dxa"/>
          </w:tcPr>
          <w:p w14:paraId="0F089AF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6" w:type="dxa"/>
          </w:tcPr>
          <w:p w14:paraId="582DB0F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5" w:type="dxa"/>
          </w:tcPr>
          <w:p w14:paraId="6BEC1A79"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5BC08D1D" w14:textId="2CEF09C1" w:rsidR="00BC5C09" w:rsidRPr="00BC5C09" w:rsidRDefault="0016062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7" w:type="dxa"/>
          </w:tcPr>
          <w:p w14:paraId="04F286CD" w14:textId="1E4C4022"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7" w:type="dxa"/>
          </w:tcPr>
          <w:p w14:paraId="672A2436" w14:textId="6E452C32"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7" w:type="dxa"/>
          </w:tcPr>
          <w:p w14:paraId="56BC1F3B" w14:textId="6EBD5DD1"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8" w:type="dxa"/>
          </w:tcPr>
          <w:p w14:paraId="0A06FEB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49658120"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561784A3"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0" w:type="dxa"/>
          </w:tcPr>
          <w:p w14:paraId="5F483D26"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r>
      <w:tr w:rsidR="00BC5C09" w:rsidRPr="00BC5C09" w14:paraId="2C3AD022" w14:textId="77777777" w:rsidTr="00BC5C09">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298" w:type="dxa"/>
          </w:tcPr>
          <w:p w14:paraId="68036DEE" w14:textId="1AB0D296" w:rsidR="00BC5C09" w:rsidRDefault="00BC5C09" w:rsidP="00160629">
            <w:pPr>
              <w:jc w:val="both"/>
            </w:pPr>
            <w:r>
              <w:t>Redacción de resultados y discusión</w:t>
            </w:r>
          </w:p>
        </w:tc>
        <w:tc>
          <w:tcPr>
            <w:tcW w:w="466" w:type="dxa"/>
          </w:tcPr>
          <w:p w14:paraId="669D20D2"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3500FE91"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0232D832"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739CAFA2"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81" w:type="dxa"/>
          </w:tcPr>
          <w:p w14:paraId="5D0ABFE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8" w:type="dxa"/>
          </w:tcPr>
          <w:p w14:paraId="007100FA"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6" w:type="dxa"/>
          </w:tcPr>
          <w:p w14:paraId="0A3F1432"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5" w:type="dxa"/>
          </w:tcPr>
          <w:p w14:paraId="30F67D6F"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7B36E44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03E13F6C"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734ABB3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7" w:type="dxa"/>
          </w:tcPr>
          <w:p w14:paraId="14FD3AE6"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68" w:type="dxa"/>
          </w:tcPr>
          <w:p w14:paraId="51C93E3B" w14:textId="71C50B3E"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7" w:type="dxa"/>
          </w:tcPr>
          <w:p w14:paraId="30652B83" w14:textId="576E0DF6"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r>
              <w:t>x</w:t>
            </w:r>
          </w:p>
        </w:tc>
        <w:tc>
          <w:tcPr>
            <w:tcW w:w="468" w:type="dxa"/>
          </w:tcPr>
          <w:p w14:paraId="3442FE68"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c>
          <w:tcPr>
            <w:tcW w:w="470" w:type="dxa"/>
          </w:tcPr>
          <w:p w14:paraId="0926B001" w14:textId="77777777" w:rsidR="00BC5C09" w:rsidRPr="00BC5C09" w:rsidRDefault="00BC5C09" w:rsidP="00160629">
            <w:pPr>
              <w:jc w:val="both"/>
              <w:cnfStyle w:val="000000100000" w:firstRow="0" w:lastRow="0" w:firstColumn="0" w:lastColumn="0" w:oddVBand="0" w:evenVBand="0" w:oddHBand="1" w:evenHBand="0" w:firstRowFirstColumn="0" w:firstRowLastColumn="0" w:lastRowFirstColumn="0" w:lastRowLastColumn="0"/>
            </w:pPr>
          </w:p>
        </w:tc>
      </w:tr>
      <w:tr w:rsidR="00BC5C09" w:rsidRPr="00BC5C09" w14:paraId="0CBE3A17" w14:textId="77777777" w:rsidTr="00BC5C09">
        <w:trPr>
          <w:trHeight w:val="496"/>
        </w:trPr>
        <w:tc>
          <w:tcPr>
            <w:cnfStyle w:val="001000000000" w:firstRow="0" w:lastRow="0" w:firstColumn="1" w:lastColumn="0" w:oddVBand="0" w:evenVBand="0" w:oddHBand="0" w:evenHBand="0" w:firstRowFirstColumn="0" w:firstRowLastColumn="0" w:lastRowFirstColumn="0" w:lastRowLastColumn="0"/>
            <w:tcW w:w="2298" w:type="dxa"/>
          </w:tcPr>
          <w:p w14:paraId="584592BB" w14:textId="5038CDE4" w:rsidR="00BC5C09" w:rsidRDefault="00BC5C09" w:rsidP="00160629">
            <w:pPr>
              <w:jc w:val="both"/>
            </w:pPr>
            <w:r>
              <w:t>Conclusiones y recomendaciones</w:t>
            </w:r>
          </w:p>
        </w:tc>
        <w:tc>
          <w:tcPr>
            <w:tcW w:w="466" w:type="dxa"/>
          </w:tcPr>
          <w:p w14:paraId="001B008E"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26F0FB4A"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05E5061A"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3E27C87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81" w:type="dxa"/>
          </w:tcPr>
          <w:p w14:paraId="17437AB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8" w:type="dxa"/>
          </w:tcPr>
          <w:p w14:paraId="12C6A7E1"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6" w:type="dxa"/>
          </w:tcPr>
          <w:p w14:paraId="6A23127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5" w:type="dxa"/>
          </w:tcPr>
          <w:p w14:paraId="5E88541E"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2F0FEA8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10A4F88A"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23DF8227"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7" w:type="dxa"/>
          </w:tcPr>
          <w:p w14:paraId="5090D89A"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68" w:type="dxa"/>
          </w:tcPr>
          <w:p w14:paraId="5FD25BE4" w14:textId="341A7800"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7" w:type="dxa"/>
          </w:tcPr>
          <w:p w14:paraId="241C32C4" w14:textId="767A6579"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r>
              <w:t>x</w:t>
            </w:r>
          </w:p>
        </w:tc>
        <w:tc>
          <w:tcPr>
            <w:tcW w:w="468" w:type="dxa"/>
          </w:tcPr>
          <w:p w14:paraId="68D4431F"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c>
          <w:tcPr>
            <w:tcW w:w="470" w:type="dxa"/>
          </w:tcPr>
          <w:p w14:paraId="321FE5C3" w14:textId="77777777" w:rsidR="00BC5C09" w:rsidRPr="00BC5C09" w:rsidRDefault="00BC5C09" w:rsidP="00160629">
            <w:pPr>
              <w:jc w:val="both"/>
              <w:cnfStyle w:val="000000000000" w:firstRow="0" w:lastRow="0" w:firstColumn="0" w:lastColumn="0" w:oddVBand="0" w:evenVBand="0" w:oddHBand="0" w:evenHBand="0" w:firstRowFirstColumn="0" w:firstRowLastColumn="0" w:lastRowFirstColumn="0" w:lastRowLastColumn="0"/>
            </w:pPr>
          </w:p>
        </w:tc>
      </w:tr>
    </w:tbl>
    <w:p w14:paraId="4515B27F" w14:textId="77777777" w:rsidR="007141BC" w:rsidRPr="00BC5C09" w:rsidRDefault="007141BC" w:rsidP="00956E0A">
      <w:pPr>
        <w:numPr>
          <w:ilvl w:val="12"/>
          <w:numId w:val="0"/>
        </w:numPr>
        <w:spacing w:line="360" w:lineRule="auto"/>
        <w:jc w:val="both"/>
        <w:rPr>
          <w:lang w:val="es-ES"/>
        </w:rPr>
      </w:pPr>
    </w:p>
    <w:p w14:paraId="6C6D82FB" w14:textId="77777777" w:rsidR="007141BC" w:rsidRPr="00BC5C09" w:rsidRDefault="007141BC" w:rsidP="00956E0A">
      <w:pPr>
        <w:spacing w:line="360" w:lineRule="auto"/>
        <w:jc w:val="both"/>
        <w:rPr>
          <w:lang w:val="es-ES"/>
        </w:rPr>
      </w:pPr>
      <w:r w:rsidRPr="00BC5C09">
        <w:rPr>
          <w:lang w:val="es-ES"/>
        </w:rPr>
        <w:br w:type="page"/>
      </w:r>
    </w:p>
    <w:p w14:paraId="4FBBC3D6" w14:textId="49A3B408" w:rsidR="00AF646E" w:rsidRDefault="00A16358" w:rsidP="00956E0A">
      <w:pPr>
        <w:pStyle w:val="Ttulo2"/>
        <w:spacing w:line="360" w:lineRule="auto"/>
      </w:pPr>
      <w:bookmarkStart w:id="11" w:name="_Toc190295997"/>
      <w:r w:rsidRPr="00BC5C09">
        <w:t>Bibliografía</w:t>
      </w:r>
      <w:r w:rsidR="006F22B5" w:rsidRPr="00BC5C09">
        <w:t>s:</w:t>
      </w:r>
      <w:bookmarkEnd w:id="11"/>
    </w:p>
    <w:p w14:paraId="1EC71C1A" w14:textId="77777777" w:rsidR="00F07690" w:rsidRDefault="00F07690" w:rsidP="00956E0A">
      <w:pPr>
        <w:pStyle w:val="NormalWeb"/>
        <w:spacing w:before="0" w:beforeAutospacing="0" w:after="0" w:afterAutospacing="0" w:line="360" w:lineRule="auto"/>
        <w:ind w:left="720" w:hanging="720"/>
      </w:pPr>
      <w:r>
        <w:t xml:space="preserve">Alcalá, G. C., &amp; Madrigal, M. G. O. (2023). Trastorno del espectro autista (TEA). </w:t>
      </w:r>
      <w:r>
        <w:rPr>
          <w:i/>
          <w:iCs/>
        </w:rPr>
        <w:t>Revista De La Facultad De Medicina</w:t>
      </w:r>
      <w:r>
        <w:t xml:space="preserve">, </w:t>
      </w:r>
      <w:r>
        <w:rPr>
          <w:i/>
          <w:iCs/>
        </w:rPr>
        <w:t>65</w:t>
      </w:r>
      <w:r>
        <w:t xml:space="preserve">(1), 7–20. </w:t>
      </w:r>
      <w:r>
        <w:rPr>
          <w:rStyle w:val="url"/>
        </w:rPr>
        <w:t>https://doi.org/10.22201/fm.24484865e.2022.65.1.02</w:t>
      </w:r>
    </w:p>
    <w:p w14:paraId="507C2C95" w14:textId="77777777" w:rsidR="00F07690" w:rsidRDefault="00F07690" w:rsidP="00956E0A">
      <w:pPr>
        <w:pStyle w:val="NormalWeb"/>
        <w:spacing w:before="0" w:beforeAutospacing="0" w:after="0" w:afterAutospacing="0" w:line="360" w:lineRule="auto"/>
        <w:ind w:left="720" w:hanging="720"/>
      </w:pPr>
      <w:r>
        <w:rPr>
          <w:i/>
          <w:iCs/>
        </w:rPr>
        <w:t>Trastornos del espectro autista</w:t>
      </w:r>
      <w:r>
        <w:t xml:space="preserve">. (n.d.). National Institute of Mental Health (NIMH). </w:t>
      </w:r>
      <w:r>
        <w:rPr>
          <w:rStyle w:val="url"/>
        </w:rPr>
        <w:t>https://www.nimh.nih.gov/health/publications/espanol/trastornos-del-espectro-autista</w:t>
      </w:r>
    </w:p>
    <w:p w14:paraId="61C80D8F" w14:textId="77777777" w:rsidR="000B5F36" w:rsidRDefault="000B5F36" w:rsidP="00956E0A">
      <w:pPr>
        <w:pStyle w:val="NormalWeb"/>
        <w:spacing w:before="0" w:beforeAutospacing="0" w:after="0" w:afterAutospacing="0" w:line="360" w:lineRule="auto"/>
        <w:ind w:left="720" w:hanging="720"/>
      </w:pPr>
      <w:r>
        <w:t xml:space="preserve">Grañana, N. (2022). Espectro autista: una propuesta de intervención a la medida, basada en la evidencia. </w:t>
      </w:r>
      <w:r>
        <w:rPr>
          <w:i/>
          <w:iCs/>
        </w:rPr>
        <w:t>Revista Médica Clínica Las Condes</w:t>
      </w:r>
      <w:r>
        <w:t xml:space="preserve">, </w:t>
      </w:r>
      <w:r>
        <w:rPr>
          <w:i/>
          <w:iCs/>
        </w:rPr>
        <w:t>33</w:t>
      </w:r>
      <w:r>
        <w:t xml:space="preserve">(4), 414–423. </w:t>
      </w:r>
      <w:r>
        <w:rPr>
          <w:rStyle w:val="url"/>
        </w:rPr>
        <w:t>https://doi.org/10.1016/j.rmclc.2022.06.006</w:t>
      </w:r>
    </w:p>
    <w:p w14:paraId="01B8F2D7" w14:textId="77777777" w:rsidR="000B5F36" w:rsidRDefault="000B5F36" w:rsidP="00956E0A">
      <w:pPr>
        <w:pStyle w:val="NormalWeb"/>
        <w:spacing w:before="0" w:beforeAutospacing="0" w:after="0" w:afterAutospacing="0" w:line="360" w:lineRule="auto"/>
        <w:ind w:left="720" w:hanging="720"/>
      </w:pPr>
      <w:r>
        <w:t xml:space="preserve">Espina, C. C., Adroher, C. V., Suárez, A. D., &amp; Valdivielso, M. V. (2023). Actualización en trastornos del espectro autista. </w:t>
      </w:r>
      <w:r>
        <w:rPr>
          <w:i/>
          <w:iCs/>
        </w:rPr>
        <w:t>Medicine - Programa De Formación Médica Continuada Acreditado</w:t>
      </w:r>
      <w:r>
        <w:t xml:space="preserve">, </w:t>
      </w:r>
      <w:r>
        <w:rPr>
          <w:i/>
          <w:iCs/>
        </w:rPr>
        <w:t>13</w:t>
      </w:r>
      <w:r>
        <w:t xml:space="preserve">(86), 5069–5075. </w:t>
      </w:r>
      <w:r>
        <w:rPr>
          <w:rStyle w:val="url"/>
        </w:rPr>
        <w:t>https://doi.org/10.1016/j.med.2023.08.020</w:t>
      </w:r>
    </w:p>
    <w:p w14:paraId="404F009B" w14:textId="77777777" w:rsidR="000B5F36" w:rsidRDefault="000B5F36" w:rsidP="00956E0A">
      <w:pPr>
        <w:pStyle w:val="NormalWeb"/>
        <w:spacing w:before="0" w:beforeAutospacing="0" w:after="0" w:afterAutospacing="0" w:line="360" w:lineRule="auto"/>
        <w:ind w:left="720" w:hanging="720"/>
      </w:pPr>
      <w:r>
        <w:t xml:space="preserve">Oviedo, N., Manuel-Apolinar, L., De La Chesnaye, E., &amp; Guerra-Araiza, C. (2015). Aspectos genéticos y neuroendocrinos en el trastorno del espectro autista. </w:t>
      </w:r>
      <w:r>
        <w:rPr>
          <w:i/>
          <w:iCs/>
        </w:rPr>
        <w:t>Boletín Médico Del Hospital Infantil De México</w:t>
      </w:r>
      <w:r>
        <w:t xml:space="preserve">, </w:t>
      </w:r>
      <w:r>
        <w:rPr>
          <w:i/>
          <w:iCs/>
        </w:rPr>
        <w:t>72</w:t>
      </w:r>
      <w:r>
        <w:t xml:space="preserve">(1), 5–14. </w:t>
      </w:r>
      <w:r>
        <w:rPr>
          <w:rStyle w:val="url"/>
        </w:rPr>
        <w:t>https://doi.org/10.1016/j.bmhimx.2015.01.010</w:t>
      </w:r>
    </w:p>
    <w:p w14:paraId="63F24668" w14:textId="77777777" w:rsidR="000B5F36" w:rsidRDefault="000B5F36" w:rsidP="00956E0A">
      <w:pPr>
        <w:pStyle w:val="NormalWeb"/>
        <w:spacing w:before="0" w:beforeAutospacing="0" w:after="0" w:afterAutospacing="0" w:line="360" w:lineRule="auto"/>
        <w:ind w:left="720" w:hanging="720"/>
      </w:pPr>
      <w:r>
        <w:t xml:space="preserve">Rojas, V., Rivera, A., &amp; Nilo, N. (2019). Actualización en diagnóstico e intervención temprana del Trastorno del Espectro Autista. </w:t>
      </w:r>
      <w:r>
        <w:rPr>
          <w:i/>
          <w:iCs/>
        </w:rPr>
        <w:t>Revista Chilena De Pediatría</w:t>
      </w:r>
      <w:r>
        <w:t xml:space="preserve">, </w:t>
      </w:r>
      <w:r>
        <w:rPr>
          <w:i/>
          <w:iCs/>
        </w:rPr>
        <w:t>90</w:t>
      </w:r>
      <w:r>
        <w:t xml:space="preserve">(5). </w:t>
      </w:r>
      <w:r>
        <w:rPr>
          <w:rStyle w:val="url"/>
        </w:rPr>
        <w:t>https://doi.org/10.32641/rchped.v90i5.1294</w:t>
      </w:r>
    </w:p>
    <w:p w14:paraId="35D6ED2E" w14:textId="77777777" w:rsidR="00E545EE" w:rsidRDefault="00E545EE" w:rsidP="00E545EE">
      <w:pPr>
        <w:pStyle w:val="NormalWeb"/>
        <w:spacing w:before="0" w:beforeAutospacing="0" w:after="0" w:afterAutospacing="0" w:line="480" w:lineRule="auto"/>
        <w:ind w:left="720" w:hanging="720"/>
      </w:pPr>
      <w:bookmarkStart w:id="12" w:name="_Toc190295998"/>
      <w:r>
        <w:t xml:space="preserve">Fetit, R., Hillary, R. F., Price, D. J., &amp; Lawrie, S. M. (2021). The neuropathology of autism: A systematic review of post-mortem studies of autism and related disorders. </w:t>
      </w:r>
      <w:r>
        <w:rPr>
          <w:i/>
          <w:iCs/>
        </w:rPr>
        <w:t>Neuroscience &amp; Biobehavioral Reviews</w:t>
      </w:r>
      <w:r>
        <w:t xml:space="preserve">, </w:t>
      </w:r>
      <w:r>
        <w:rPr>
          <w:i/>
          <w:iCs/>
        </w:rPr>
        <w:t>129</w:t>
      </w:r>
      <w:r>
        <w:t xml:space="preserve">, 35–62. </w:t>
      </w:r>
      <w:r>
        <w:rPr>
          <w:rStyle w:val="url"/>
        </w:rPr>
        <w:t>https://doi.org/10.1016/j.neubiorev.2021.07.014</w:t>
      </w:r>
    </w:p>
    <w:p w14:paraId="5D002B0C" w14:textId="77777777" w:rsidR="00E545EE" w:rsidRDefault="00E545EE" w:rsidP="00E545EE">
      <w:pPr>
        <w:pStyle w:val="NormalWeb"/>
        <w:spacing w:before="0" w:beforeAutospacing="0" w:after="0" w:afterAutospacing="0" w:line="480" w:lineRule="auto"/>
        <w:ind w:left="720" w:hanging="720"/>
      </w:pPr>
      <w:r>
        <w:t xml:space="preserve">Bauman, M. L., &amp; Kemper, T. L. (2005). Neuroanatomic observations of the brain in autism: a review and future directions. </w:t>
      </w:r>
      <w:r>
        <w:rPr>
          <w:i/>
          <w:iCs/>
        </w:rPr>
        <w:t>International Journal of Developmental Neuroscience</w:t>
      </w:r>
      <w:r>
        <w:t xml:space="preserve">, </w:t>
      </w:r>
      <w:r>
        <w:rPr>
          <w:i/>
          <w:iCs/>
        </w:rPr>
        <w:t>23</w:t>
      </w:r>
      <w:r>
        <w:t xml:space="preserve">(2–3), 183–187. </w:t>
      </w:r>
      <w:r>
        <w:rPr>
          <w:rStyle w:val="url"/>
        </w:rPr>
        <w:t>https://doi.org/10.1016/j.ijdevneu.2004.09.006</w:t>
      </w:r>
    </w:p>
    <w:p w14:paraId="68E7DE9F" w14:textId="77777777" w:rsidR="00160629" w:rsidRDefault="00160629" w:rsidP="00956E0A">
      <w:pPr>
        <w:pStyle w:val="Ttulo1"/>
        <w:spacing w:line="360" w:lineRule="auto"/>
      </w:pPr>
    </w:p>
    <w:p w14:paraId="1CF1D4C0" w14:textId="6A53B864" w:rsidR="00160629" w:rsidRDefault="00160629" w:rsidP="00956E0A">
      <w:pPr>
        <w:pStyle w:val="Ttulo1"/>
        <w:spacing w:line="360" w:lineRule="auto"/>
      </w:pPr>
    </w:p>
    <w:p w14:paraId="28D5B7AF" w14:textId="29F488DF" w:rsidR="00E545EE" w:rsidRDefault="00E545EE" w:rsidP="00E545EE">
      <w:pPr>
        <w:rPr>
          <w:lang w:val="es-ES"/>
        </w:rPr>
      </w:pPr>
    </w:p>
    <w:p w14:paraId="253393C0" w14:textId="46B80431" w:rsidR="00E545EE" w:rsidRDefault="00E545EE" w:rsidP="00E545EE">
      <w:pPr>
        <w:rPr>
          <w:lang w:val="es-ES"/>
        </w:rPr>
      </w:pPr>
    </w:p>
    <w:p w14:paraId="1C85A4AB" w14:textId="4E0AF7EE" w:rsidR="00E545EE" w:rsidRDefault="00E545EE" w:rsidP="00E545EE">
      <w:pPr>
        <w:rPr>
          <w:lang w:val="es-ES"/>
        </w:rPr>
      </w:pPr>
    </w:p>
    <w:p w14:paraId="15D64E10" w14:textId="597D852B" w:rsidR="00E545EE" w:rsidRDefault="00E545EE" w:rsidP="00E545EE">
      <w:pPr>
        <w:rPr>
          <w:lang w:val="es-ES"/>
        </w:rPr>
      </w:pPr>
    </w:p>
    <w:p w14:paraId="3F6A95CB" w14:textId="7701580C" w:rsidR="00E545EE" w:rsidRDefault="00E545EE" w:rsidP="00E545EE">
      <w:pPr>
        <w:rPr>
          <w:lang w:val="es-ES"/>
        </w:rPr>
      </w:pPr>
    </w:p>
    <w:p w14:paraId="099BB342" w14:textId="353897DC" w:rsidR="00E545EE" w:rsidRDefault="00E545EE" w:rsidP="00E545EE">
      <w:pPr>
        <w:rPr>
          <w:lang w:val="es-ES"/>
        </w:rPr>
      </w:pPr>
    </w:p>
    <w:p w14:paraId="5726A531" w14:textId="009C3394" w:rsidR="00E545EE" w:rsidRDefault="00E545EE" w:rsidP="00E545EE">
      <w:pPr>
        <w:rPr>
          <w:lang w:val="es-ES"/>
        </w:rPr>
      </w:pPr>
    </w:p>
    <w:p w14:paraId="03736207" w14:textId="7C844EED" w:rsidR="00E545EE" w:rsidRDefault="00E545EE" w:rsidP="00E545EE">
      <w:pPr>
        <w:rPr>
          <w:lang w:val="es-ES"/>
        </w:rPr>
      </w:pPr>
    </w:p>
    <w:p w14:paraId="7AD4E21F" w14:textId="53F3C229" w:rsidR="00E545EE" w:rsidRDefault="00E545EE" w:rsidP="00E545EE">
      <w:pPr>
        <w:rPr>
          <w:lang w:val="es-ES"/>
        </w:rPr>
      </w:pPr>
    </w:p>
    <w:p w14:paraId="496C8552" w14:textId="6343803D" w:rsidR="00E545EE" w:rsidRDefault="00E545EE" w:rsidP="00E545EE">
      <w:pPr>
        <w:rPr>
          <w:lang w:val="es-ES"/>
        </w:rPr>
      </w:pPr>
    </w:p>
    <w:p w14:paraId="2F9BA21E" w14:textId="00A71957" w:rsidR="00E545EE" w:rsidRDefault="00E545EE" w:rsidP="00E545EE">
      <w:pPr>
        <w:rPr>
          <w:lang w:val="es-ES"/>
        </w:rPr>
      </w:pPr>
    </w:p>
    <w:p w14:paraId="2583DA2D" w14:textId="4E55B356" w:rsidR="00E545EE" w:rsidRDefault="00E545EE" w:rsidP="00E545EE">
      <w:pPr>
        <w:rPr>
          <w:lang w:val="es-ES"/>
        </w:rPr>
      </w:pPr>
    </w:p>
    <w:p w14:paraId="48CDB80E" w14:textId="171AD019" w:rsidR="00E545EE" w:rsidRDefault="00E545EE" w:rsidP="00E545EE">
      <w:pPr>
        <w:rPr>
          <w:lang w:val="es-ES"/>
        </w:rPr>
      </w:pPr>
    </w:p>
    <w:p w14:paraId="7AAE0ED8" w14:textId="027C646A" w:rsidR="00E545EE" w:rsidRDefault="00E545EE" w:rsidP="00E545EE">
      <w:pPr>
        <w:rPr>
          <w:lang w:val="es-ES"/>
        </w:rPr>
      </w:pPr>
    </w:p>
    <w:p w14:paraId="7924F85E" w14:textId="1A592165" w:rsidR="00E545EE" w:rsidRDefault="00E545EE" w:rsidP="00E545EE">
      <w:pPr>
        <w:rPr>
          <w:lang w:val="es-ES"/>
        </w:rPr>
      </w:pPr>
    </w:p>
    <w:p w14:paraId="6862D1D1" w14:textId="32182C9F" w:rsidR="00E545EE" w:rsidRDefault="00E545EE" w:rsidP="00E545EE">
      <w:pPr>
        <w:rPr>
          <w:lang w:val="es-ES"/>
        </w:rPr>
      </w:pPr>
    </w:p>
    <w:p w14:paraId="6474A69A" w14:textId="6A284FCA" w:rsidR="00E545EE" w:rsidRDefault="00E545EE" w:rsidP="00E545EE">
      <w:pPr>
        <w:rPr>
          <w:lang w:val="es-ES"/>
        </w:rPr>
      </w:pPr>
    </w:p>
    <w:p w14:paraId="2789DD2A" w14:textId="6EF6537F" w:rsidR="00E545EE" w:rsidRDefault="00E545EE" w:rsidP="00E545EE">
      <w:pPr>
        <w:rPr>
          <w:lang w:val="es-ES"/>
        </w:rPr>
      </w:pPr>
    </w:p>
    <w:p w14:paraId="7AEE14A9" w14:textId="1A9B9C65" w:rsidR="00E545EE" w:rsidRDefault="00E545EE" w:rsidP="00E545EE">
      <w:pPr>
        <w:rPr>
          <w:lang w:val="es-ES"/>
        </w:rPr>
      </w:pPr>
    </w:p>
    <w:p w14:paraId="5ECB920D" w14:textId="42AEE1E0" w:rsidR="00E545EE" w:rsidRDefault="00E545EE" w:rsidP="00E545EE">
      <w:pPr>
        <w:rPr>
          <w:lang w:val="es-ES"/>
        </w:rPr>
      </w:pPr>
    </w:p>
    <w:p w14:paraId="4A1C3075" w14:textId="367BC96D" w:rsidR="00E545EE" w:rsidRDefault="00E545EE" w:rsidP="00E545EE">
      <w:pPr>
        <w:rPr>
          <w:lang w:val="es-ES"/>
        </w:rPr>
      </w:pPr>
    </w:p>
    <w:p w14:paraId="45EB3B08" w14:textId="6C4472FA" w:rsidR="00E545EE" w:rsidRDefault="00E545EE" w:rsidP="00E545EE">
      <w:pPr>
        <w:rPr>
          <w:lang w:val="es-ES"/>
        </w:rPr>
      </w:pPr>
    </w:p>
    <w:p w14:paraId="18FBCF31" w14:textId="0F4853B6" w:rsidR="00E545EE" w:rsidRDefault="00E545EE" w:rsidP="00E545EE">
      <w:pPr>
        <w:rPr>
          <w:lang w:val="es-ES"/>
        </w:rPr>
      </w:pPr>
    </w:p>
    <w:p w14:paraId="64C0167A" w14:textId="382B2A5A" w:rsidR="00E545EE" w:rsidRDefault="00E545EE" w:rsidP="00E545EE">
      <w:pPr>
        <w:rPr>
          <w:lang w:val="es-ES"/>
        </w:rPr>
      </w:pPr>
    </w:p>
    <w:p w14:paraId="6B0484FA" w14:textId="276E5332" w:rsidR="00E545EE" w:rsidRDefault="00E545EE" w:rsidP="00E545EE">
      <w:pPr>
        <w:rPr>
          <w:lang w:val="es-ES"/>
        </w:rPr>
      </w:pPr>
    </w:p>
    <w:p w14:paraId="4E7A800D" w14:textId="4C8F5939" w:rsidR="00E545EE" w:rsidRDefault="00E545EE" w:rsidP="00E545EE">
      <w:pPr>
        <w:rPr>
          <w:lang w:val="es-ES"/>
        </w:rPr>
      </w:pPr>
    </w:p>
    <w:p w14:paraId="325ECC21" w14:textId="79C9E175" w:rsidR="00E545EE" w:rsidRDefault="00E545EE" w:rsidP="00E545EE">
      <w:pPr>
        <w:rPr>
          <w:lang w:val="es-ES"/>
        </w:rPr>
      </w:pPr>
    </w:p>
    <w:p w14:paraId="50DB2CAE" w14:textId="034DEDB3" w:rsidR="00E545EE" w:rsidRDefault="00E545EE" w:rsidP="00E545EE">
      <w:pPr>
        <w:rPr>
          <w:lang w:val="es-ES"/>
        </w:rPr>
      </w:pPr>
    </w:p>
    <w:p w14:paraId="5FA4A160" w14:textId="49CFC64E" w:rsidR="00E545EE" w:rsidRDefault="00E545EE" w:rsidP="00E545EE">
      <w:pPr>
        <w:rPr>
          <w:lang w:val="es-ES"/>
        </w:rPr>
      </w:pPr>
    </w:p>
    <w:p w14:paraId="42F7746E" w14:textId="2A3A6E7D" w:rsidR="00E545EE" w:rsidRDefault="00E545EE" w:rsidP="00E545EE">
      <w:pPr>
        <w:rPr>
          <w:lang w:val="es-ES"/>
        </w:rPr>
      </w:pPr>
    </w:p>
    <w:p w14:paraId="1EAD72AD" w14:textId="7F151256" w:rsidR="00E545EE" w:rsidRDefault="00E545EE" w:rsidP="00E545EE">
      <w:pPr>
        <w:rPr>
          <w:lang w:val="es-ES"/>
        </w:rPr>
      </w:pPr>
    </w:p>
    <w:p w14:paraId="666D75FC" w14:textId="1054316C" w:rsidR="00E545EE" w:rsidRDefault="00E545EE" w:rsidP="00E545EE">
      <w:pPr>
        <w:rPr>
          <w:lang w:val="es-ES"/>
        </w:rPr>
      </w:pPr>
    </w:p>
    <w:p w14:paraId="08F8ACCB" w14:textId="47098FD5" w:rsidR="00E545EE" w:rsidRDefault="00E545EE" w:rsidP="00E545EE">
      <w:pPr>
        <w:rPr>
          <w:lang w:val="es-ES"/>
        </w:rPr>
      </w:pPr>
    </w:p>
    <w:p w14:paraId="54DFBF09" w14:textId="26B0A240" w:rsidR="00E545EE" w:rsidRDefault="00E545EE" w:rsidP="00E545EE">
      <w:pPr>
        <w:rPr>
          <w:lang w:val="es-ES"/>
        </w:rPr>
      </w:pPr>
    </w:p>
    <w:p w14:paraId="13BAB514" w14:textId="5B77E4B8" w:rsidR="003C1575" w:rsidRPr="00BC5C09" w:rsidRDefault="0013165A" w:rsidP="00956E0A">
      <w:pPr>
        <w:pStyle w:val="Ttulo1"/>
        <w:spacing w:line="360" w:lineRule="auto"/>
      </w:pPr>
      <w:r w:rsidRPr="00BC5C09">
        <w:t>Apéndice</w:t>
      </w:r>
      <w:bookmarkEnd w:id="12"/>
    </w:p>
    <w:p w14:paraId="7CC16D25" w14:textId="77777777" w:rsidR="00F801D0" w:rsidRPr="00BC5C09" w:rsidRDefault="00F801D0" w:rsidP="00956E0A">
      <w:pPr>
        <w:pStyle w:val="Ttulo2"/>
        <w:spacing w:line="360" w:lineRule="auto"/>
      </w:pPr>
      <w:bookmarkStart w:id="13" w:name="_Toc190295999"/>
      <w:r w:rsidRPr="00BC5C09">
        <w:t>CROQUIS:</w:t>
      </w:r>
      <w:bookmarkEnd w:id="13"/>
    </w:p>
    <w:p w14:paraId="13C51C36" w14:textId="2C44CAFF" w:rsidR="006F22B5" w:rsidRPr="00BC5C09" w:rsidRDefault="00F801D0" w:rsidP="00956E0A">
      <w:pPr>
        <w:spacing w:line="360" w:lineRule="auto"/>
        <w:jc w:val="both"/>
      </w:pPr>
      <w:r w:rsidRPr="00BC5C09">
        <w:t xml:space="preserve"> L</w:t>
      </w:r>
      <w:r w:rsidR="00A16358" w:rsidRPr="00BC5C09">
        <w:t xml:space="preserve">ugar </w:t>
      </w:r>
      <w:r w:rsidRPr="00BC5C09">
        <w:t xml:space="preserve">y ubicación </w:t>
      </w:r>
      <w:r w:rsidR="00A16358" w:rsidRPr="00BC5C09">
        <w:t>en donde se realizara la investigación: UNIVERSIDAD DEL SURESTE, CAMPUS COMITAN.</w:t>
      </w:r>
      <w:r w:rsidR="006F22B5" w:rsidRPr="00BC5C09">
        <w:rPr>
          <w:noProof/>
          <w:lang w:eastAsia="es-MX"/>
        </w:rPr>
        <w:drawing>
          <wp:inline distT="0" distB="0" distL="0" distR="0" wp14:anchorId="16975185" wp14:editId="461F257F">
            <wp:extent cx="4075538" cy="6080166"/>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ds.jpg"/>
                    <pic:cNvPicPr/>
                  </pic:nvPicPr>
                  <pic:blipFill>
                    <a:blip r:embed="rId13">
                      <a:extLst>
                        <a:ext uri="{28A0092B-C50C-407E-A947-70E740481C1C}">
                          <a14:useLocalDpi xmlns:a14="http://schemas.microsoft.com/office/drawing/2010/main" val="0"/>
                        </a:ext>
                      </a:extLst>
                    </a:blip>
                    <a:stretch>
                      <a:fillRect/>
                    </a:stretch>
                  </pic:blipFill>
                  <pic:spPr>
                    <a:xfrm>
                      <a:off x="0" y="0"/>
                      <a:ext cx="4090291" cy="6102176"/>
                    </a:xfrm>
                    <a:prstGeom prst="rect">
                      <a:avLst/>
                    </a:prstGeom>
                  </pic:spPr>
                </pic:pic>
              </a:graphicData>
            </a:graphic>
          </wp:inline>
        </w:drawing>
      </w:r>
    </w:p>
    <w:p w14:paraId="509756F2" w14:textId="24E61066" w:rsidR="00A16358" w:rsidRDefault="00994BB0" w:rsidP="00956E0A">
      <w:pPr>
        <w:pStyle w:val="Ttulo2"/>
        <w:spacing w:line="360" w:lineRule="auto"/>
      </w:pPr>
      <w:bookmarkStart w:id="14" w:name="_Toc190296000"/>
      <w:r w:rsidRPr="00BC5C09">
        <w:t>C</w:t>
      </w:r>
      <w:r w:rsidR="00A16358" w:rsidRPr="00BC5C09">
        <w:t>UESTIONARIO:</w:t>
      </w:r>
      <w:bookmarkEnd w:id="14"/>
    </w:p>
    <w:p w14:paraId="290FDC6B" w14:textId="3D3A7172" w:rsidR="00160629" w:rsidRDefault="00160629" w:rsidP="00160629">
      <w:pPr>
        <w:spacing w:line="360" w:lineRule="auto"/>
        <w:rPr>
          <w:lang w:val="es-ES"/>
        </w:rPr>
      </w:pPr>
      <w:r>
        <w:rPr>
          <w:lang w:val="es-ES"/>
        </w:rPr>
        <w:t>SEXO: ___________________________</w:t>
      </w:r>
    </w:p>
    <w:p w14:paraId="60B061BE" w14:textId="7A8473A7" w:rsidR="00160629" w:rsidRPr="00160629" w:rsidRDefault="00160629" w:rsidP="00160629">
      <w:pPr>
        <w:spacing w:line="360" w:lineRule="auto"/>
        <w:rPr>
          <w:lang w:val="es-ES"/>
        </w:rPr>
      </w:pPr>
      <w:r>
        <w:rPr>
          <w:lang w:val="es-ES"/>
        </w:rPr>
        <w:t>SEMESTRE: ______________________</w:t>
      </w:r>
    </w:p>
    <w:p w14:paraId="58EF62A5" w14:textId="577F4477" w:rsidR="00A16358" w:rsidRPr="00BC5C09" w:rsidRDefault="00160629" w:rsidP="00956E0A">
      <w:pPr>
        <w:pStyle w:val="Prrafodelista"/>
        <w:numPr>
          <w:ilvl w:val="0"/>
          <w:numId w:val="33"/>
        </w:numPr>
        <w:spacing w:after="200" w:line="360" w:lineRule="auto"/>
        <w:jc w:val="both"/>
      </w:pPr>
      <w:r>
        <w:rPr>
          <w:color w:val="000000" w:themeColor="text1"/>
        </w:rPr>
        <w:t>¿Ya has cursado las materias de Psiquiatría y Neurología?</w:t>
      </w:r>
    </w:p>
    <w:tbl>
      <w:tblPr>
        <w:tblStyle w:val="Tablaconcuadrcula"/>
        <w:tblW w:w="0" w:type="auto"/>
        <w:tblInd w:w="-5" w:type="dxa"/>
        <w:tblLook w:val="04A0" w:firstRow="1" w:lastRow="0" w:firstColumn="1" w:lastColumn="0" w:noHBand="0" w:noVBand="1"/>
      </w:tblPr>
      <w:tblGrid>
        <w:gridCol w:w="4476"/>
        <w:gridCol w:w="4159"/>
      </w:tblGrid>
      <w:tr w:rsidR="00A16358" w:rsidRPr="00BC5C09" w14:paraId="6E08A119" w14:textId="77777777" w:rsidTr="00D32948">
        <w:tc>
          <w:tcPr>
            <w:tcW w:w="4857" w:type="dxa"/>
          </w:tcPr>
          <w:p w14:paraId="72A840E2" w14:textId="77777777" w:rsidR="00A16358" w:rsidRPr="00BC5C09" w:rsidRDefault="00A16358" w:rsidP="00956E0A">
            <w:pPr>
              <w:spacing w:line="360" w:lineRule="auto"/>
              <w:jc w:val="both"/>
            </w:pPr>
            <w:r w:rsidRPr="00BC5C09">
              <w:t>SI</w:t>
            </w:r>
          </w:p>
        </w:tc>
        <w:tc>
          <w:tcPr>
            <w:tcW w:w="4498" w:type="dxa"/>
          </w:tcPr>
          <w:p w14:paraId="3BCE225A" w14:textId="77777777" w:rsidR="00A16358" w:rsidRPr="00BC5C09" w:rsidRDefault="00A16358" w:rsidP="00956E0A">
            <w:pPr>
              <w:spacing w:line="360" w:lineRule="auto"/>
              <w:jc w:val="both"/>
            </w:pPr>
            <w:r w:rsidRPr="00BC5C09">
              <w:t>NO</w:t>
            </w:r>
          </w:p>
        </w:tc>
      </w:tr>
    </w:tbl>
    <w:p w14:paraId="5C192415" w14:textId="77777777" w:rsidR="00A16358" w:rsidRPr="00BC5C09" w:rsidRDefault="00A16358" w:rsidP="00956E0A">
      <w:pPr>
        <w:spacing w:line="360" w:lineRule="auto"/>
        <w:ind w:left="360"/>
        <w:jc w:val="both"/>
      </w:pPr>
    </w:p>
    <w:p w14:paraId="4B8A17F7" w14:textId="52E6672C" w:rsidR="00A16358" w:rsidRPr="00BC5C09" w:rsidRDefault="00E259FF" w:rsidP="00956E0A">
      <w:pPr>
        <w:pStyle w:val="Prrafodelista"/>
        <w:numPr>
          <w:ilvl w:val="0"/>
          <w:numId w:val="33"/>
        </w:numPr>
        <w:spacing w:line="360" w:lineRule="auto"/>
        <w:jc w:val="both"/>
      </w:pPr>
      <w:r>
        <w:t>¿Has recibido clases o información sobre el Trastorno del Espectro Autista (TEA) en la carrera?</w:t>
      </w:r>
    </w:p>
    <w:tbl>
      <w:tblPr>
        <w:tblStyle w:val="Tablaconcuadrcula"/>
        <w:tblW w:w="0" w:type="auto"/>
        <w:tblInd w:w="-5" w:type="dxa"/>
        <w:tblLook w:val="04A0" w:firstRow="1" w:lastRow="0" w:firstColumn="1" w:lastColumn="0" w:noHBand="0" w:noVBand="1"/>
      </w:tblPr>
      <w:tblGrid>
        <w:gridCol w:w="4476"/>
        <w:gridCol w:w="4159"/>
      </w:tblGrid>
      <w:tr w:rsidR="00E259FF" w:rsidRPr="00BC5C09" w14:paraId="1E24515F" w14:textId="77777777" w:rsidTr="002E38DF">
        <w:tc>
          <w:tcPr>
            <w:tcW w:w="4857" w:type="dxa"/>
          </w:tcPr>
          <w:p w14:paraId="4A06F0C7" w14:textId="77777777" w:rsidR="00E259FF" w:rsidRPr="00BC5C09" w:rsidRDefault="00E259FF" w:rsidP="00956E0A">
            <w:pPr>
              <w:spacing w:line="360" w:lineRule="auto"/>
              <w:jc w:val="both"/>
            </w:pPr>
            <w:r w:rsidRPr="00BC5C09">
              <w:t>SI</w:t>
            </w:r>
          </w:p>
        </w:tc>
        <w:tc>
          <w:tcPr>
            <w:tcW w:w="4498" w:type="dxa"/>
          </w:tcPr>
          <w:p w14:paraId="074FDED5" w14:textId="77777777" w:rsidR="00E259FF" w:rsidRPr="00BC5C09" w:rsidRDefault="00E259FF" w:rsidP="00956E0A">
            <w:pPr>
              <w:spacing w:line="360" w:lineRule="auto"/>
              <w:jc w:val="both"/>
            </w:pPr>
            <w:r w:rsidRPr="00BC5C09">
              <w:t>NO</w:t>
            </w:r>
          </w:p>
        </w:tc>
      </w:tr>
    </w:tbl>
    <w:p w14:paraId="525D029B" w14:textId="77777777" w:rsidR="00E259FF" w:rsidRDefault="00E259FF" w:rsidP="00956E0A">
      <w:pPr>
        <w:spacing w:after="200" w:line="360" w:lineRule="auto"/>
        <w:jc w:val="both"/>
      </w:pPr>
    </w:p>
    <w:p w14:paraId="72CC1EC3" w14:textId="50A7EAEA" w:rsidR="00A16358" w:rsidRPr="00BC5C09" w:rsidRDefault="00E259FF" w:rsidP="00956E0A">
      <w:pPr>
        <w:pStyle w:val="Prrafodelista"/>
        <w:numPr>
          <w:ilvl w:val="0"/>
          <w:numId w:val="33"/>
        </w:numPr>
        <w:spacing w:after="200" w:line="360" w:lineRule="auto"/>
        <w:jc w:val="both"/>
      </w:pPr>
      <w:r>
        <w:t>¿En qué materia(s) has recibido información sobre TEA?</w:t>
      </w:r>
    </w:p>
    <w:tbl>
      <w:tblPr>
        <w:tblStyle w:val="Tablaconcuadrcula"/>
        <w:tblW w:w="8638" w:type="dxa"/>
        <w:tblLook w:val="04A0" w:firstRow="1" w:lastRow="0" w:firstColumn="1" w:lastColumn="0" w:noHBand="0" w:noVBand="1"/>
      </w:tblPr>
      <w:tblGrid>
        <w:gridCol w:w="2156"/>
        <w:gridCol w:w="2161"/>
        <w:gridCol w:w="1873"/>
        <w:gridCol w:w="2448"/>
      </w:tblGrid>
      <w:tr w:rsidR="00E259FF" w:rsidRPr="00BC5C09" w14:paraId="7424F064" w14:textId="77777777" w:rsidTr="00E259FF">
        <w:trPr>
          <w:trHeight w:val="315"/>
        </w:trPr>
        <w:tc>
          <w:tcPr>
            <w:tcW w:w="2156" w:type="dxa"/>
          </w:tcPr>
          <w:p w14:paraId="690108F9" w14:textId="7F4C47B9" w:rsidR="00E259FF" w:rsidRPr="00BC5C09" w:rsidRDefault="00E259FF" w:rsidP="00956E0A">
            <w:pPr>
              <w:spacing w:line="360" w:lineRule="auto"/>
              <w:jc w:val="both"/>
            </w:pPr>
            <w:r>
              <w:t xml:space="preserve">Neurología </w:t>
            </w:r>
          </w:p>
        </w:tc>
        <w:tc>
          <w:tcPr>
            <w:tcW w:w="2161" w:type="dxa"/>
          </w:tcPr>
          <w:p w14:paraId="67C2295F" w14:textId="0DD3E496" w:rsidR="00E259FF" w:rsidRPr="00BC5C09" w:rsidRDefault="00E259FF" w:rsidP="00956E0A">
            <w:pPr>
              <w:spacing w:line="360" w:lineRule="auto"/>
              <w:jc w:val="both"/>
            </w:pPr>
            <w:r>
              <w:t>Psiquiatría</w:t>
            </w:r>
          </w:p>
        </w:tc>
        <w:tc>
          <w:tcPr>
            <w:tcW w:w="1873" w:type="dxa"/>
          </w:tcPr>
          <w:p w14:paraId="1EBA1774" w14:textId="3F4B4C7A" w:rsidR="00E259FF" w:rsidRPr="00BC5C09" w:rsidRDefault="00E259FF" w:rsidP="00956E0A">
            <w:pPr>
              <w:spacing w:line="360" w:lineRule="auto"/>
              <w:jc w:val="both"/>
            </w:pPr>
            <w:r>
              <w:t>Pediatría</w:t>
            </w:r>
          </w:p>
        </w:tc>
        <w:tc>
          <w:tcPr>
            <w:tcW w:w="2448" w:type="dxa"/>
          </w:tcPr>
          <w:p w14:paraId="17B7758A" w14:textId="77777777" w:rsidR="00E259FF" w:rsidRPr="00BC5C09" w:rsidRDefault="00E259FF" w:rsidP="00956E0A">
            <w:pPr>
              <w:spacing w:line="360" w:lineRule="auto"/>
              <w:jc w:val="both"/>
            </w:pPr>
            <w:r w:rsidRPr="00BC5C09">
              <w:t>Otros.</w:t>
            </w:r>
          </w:p>
        </w:tc>
      </w:tr>
    </w:tbl>
    <w:p w14:paraId="7C83264D" w14:textId="77777777" w:rsidR="00A16358" w:rsidRPr="00BC5C09" w:rsidRDefault="00A16358" w:rsidP="00956E0A">
      <w:pPr>
        <w:spacing w:line="360" w:lineRule="auto"/>
        <w:jc w:val="both"/>
      </w:pPr>
    </w:p>
    <w:p w14:paraId="4E6149B7" w14:textId="4478B2AC" w:rsidR="00A16358" w:rsidRPr="00BC5C09" w:rsidRDefault="00E259FF" w:rsidP="00956E0A">
      <w:pPr>
        <w:pStyle w:val="Prrafodelista"/>
        <w:numPr>
          <w:ilvl w:val="0"/>
          <w:numId w:val="33"/>
        </w:numPr>
        <w:spacing w:after="200" w:line="360" w:lineRule="auto"/>
        <w:jc w:val="both"/>
      </w:pPr>
      <w:r>
        <w:t>Consideras que tu nivel de conocimiento sobre las bases neurobiológicas del TEA es:</w:t>
      </w:r>
    </w:p>
    <w:tbl>
      <w:tblPr>
        <w:tblStyle w:val="Tablaconcuadrcula"/>
        <w:tblW w:w="0" w:type="auto"/>
        <w:tblLook w:val="04A0" w:firstRow="1" w:lastRow="0" w:firstColumn="1" w:lastColumn="0" w:noHBand="0" w:noVBand="1"/>
      </w:tblPr>
      <w:tblGrid>
        <w:gridCol w:w="1711"/>
        <w:gridCol w:w="1709"/>
        <w:gridCol w:w="1747"/>
        <w:gridCol w:w="1713"/>
        <w:gridCol w:w="1709"/>
      </w:tblGrid>
      <w:tr w:rsidR="00E259FF" w:rsidRPr="00BC5C09" w14:paraId="5C81DCA4" w14:textId="77777777" w:rsidTr="00E259FF">
        <w:trPr>
          <w:trHeight w:val="371"/>
        </w:trPr>
        <w:tc>
          <w:tcPr>
            <w:tcW w:w="1711" w:type="dxa"/>
          </w:tcPr>
          <w:p w14:paraId="0555C122" w14:textId="14B9647A" w:rsidR="00A16358" w:rsidRPr="00BC5C09" w:rsidRDefault="00E259FF" w:rsidP="00956E0A">
            <w:pPr>
              <w:spacing w:line="360" w:lineRule="auto"/>
              <w:jc w:val="both"/>
            </w:pPr>
            <w:r>
              <w:t>Muy bajo</w:t>
            </w:r>
            <w:r w:rsidR="00A16358" w:rsidRPr="00BC5C09">
              <w:t>.</w:t>
            </w:r>
          </w:p>
        </w:tc>
        <w:tc>
          <w:tcPr>
            <w:tcW w:w="1709" w:type="dxa"/>
          </w:tcPr>
          <w:p w14:paraId="45DEEC0D" w14:textId="5C2AA8A6" w:rsidR="00A16358" w:rsidRPr="00BC5C09" w:rsidRDefault="00E259FF" w:rsidP="00956E0A">
            <w:pPr>
              <w:spacing w:line="360" w:lineRule="auto"/>
              <w:jc w:val="both"/>
            </w:pPr>
            <w:r>
              <w:t>Bajo</w:t>
            </w:r>
          </w:p>
        </w:tc>
        <w:tc>
          <w:tcPr>
            <w:tcW w:w="1747" w:type="dxa"/>
          </w:tcPr>
          <w:p w14:paraId="14127921" w14:textId="76DF81A9" w:rsidR="00A16358" w:rsidRPr="00BC5C09" w:rsidRDefault="00E259FF" w:rsidP="00956E0A">
            <w:pPr>
              <w:spacing w:line="360" w:lineRule="auto"/>
              <w:jc w:val="both"/>
            </w:pPr>
            <w:r>
              <w:t>Regular</w:t>
            </w:r>
          </w:p>
        </w:tc>
        <w:tc>
          <w:tcPr>
            <w:tcW w:w="1713" w:type="dxa"/>
          </w:tcPr>
          <w:p w14:paraId="23BDA8A1" w14:textId="30680A63" w:rsidR="00A16358" w:rsidRPr="00BC5C09" w:rsidRDefault="00E259FF" w:rsidP="00956E0A">
            <w:pPr>
              <w:spacing w:line="360" w:lineRule="auto"/>
              <w:jc w:val="both"/>
            </w:pPr>
            <w:r>
              <w:t>Alto</w:t>
            </w:r>
            <w:r w:rsidR="00A16358" w:rsidRPr="00BC5C09">
              <w:t>.</w:t>
            </w:r>
          </w:p>
        </w:tc>
        <w:tc>
          <w:tcPr>
            <w:tcW w:w="1709" w:type="dxa"/>
          </w:tcPr>
          <w:p w14:paraId="3DFAE076" w14:textId="68BF7DAD" w:rsidR="00A16358" w:rsidRPr="00BC5C09" w:rsidRDefault="00E259FF" w:rsidP="00956E0A">
            <w:pPr>
              <w:spacing w:line="360" w:lineRule="auto"/>
              <w:jc w:val="both"/>
            </w:pPr>
            <w:r>
              <w:t>Muy alto</w:t>
            </w:r>
          </w:p>
        </w:tc>
      </w:tr>
    </w:tbl>
    <w:p w14:paraId="7CFA6E3E" w14:textId="77777777" w:rsidR="00A16358" w:rsidRPr="00BC5C09" w:rsidRDefault="00A16358" w:rsidP="00956E0A">
      <w:pPr>
        <w:spacing w:line="360" w:lineRule="auto"/>
        <w:jc w:val="both"/>
      </w:pPr>
    </w:p>
    <w:p w14:paraId="2E644B97" w14:textId="295B7B2B" w:rsidR="00A16358" w:rsidRPr="00BC5C09" w:rsidRDefault="00E259FF" w:rsidP="00956E0A">
      <w:pPr>
        <w:pStyle w:val="Prrafodelista"/>
        <w:numPr>
          <w:ilvl w:val="0"/>
          <w:numId w:val="33"/>
        </w:numPr>
        <w:spacing w:after="200" w:line="360" w:lineRule="auto"/>
        <w:jc w:val="both"/>
      </w:pPr>
      <w:r>
        <w:t>El contenido de neurociencia sobre TEA en tu formación académica ha sido:</w:t>
      </w:r>
    </w:p>
    <w:tbl>
      <w:tblPr>
        <w:tblStyle w:val="Tablaconcuadrcula"/>
        <w:tblW w:w="8585" w:type="dxa"/>
        <w:tblLook w:val="04A0" w:firstRow="1" w:lastRow="0" w:firstColumn="1" w:lastColumn="0" w:noHBand="0" w:noVBand="1"/>
      </w:tblPr>
      <w:tblGrid>
        <w:gridCol w:w="2991"/>
        <w:gridCol w:w="2997"/>
        <w:gridCol w:w="2597"/>
      </w:tblGrid>
      <w:tr w:rsidR="00E259FF" w:rsidRPr="00BC5C09" w14:paraId="60A97537" w14:textId="77777777" w:rsidTr="00E259FF">
        <w:trPr>
          <w:trHeight w:val="336"/>
        </w:trPr>
        <w:tc>
          <w:tcPr>
            <w:tcW w:w="2991" w:type="dxa"/>
          </w:tcPr>
          <w:p w14:paraId="2E602E81" w14:textId="32D3B771" w:rsidR="00E259FF" w:rsidRPr="00BC5C09" w:rsidRDefault="00E259FF" w:rsidP="00956E0A">
            <w:pPr>
              <w:spacing w:line="360" w:lineRule="auto"/>
              <w:jc w:val="both"/>
            </w:pPr>
            <w:r>
              <w:t xml:space="preserve">Suficiente </w:t>
            </w:r>
          </w:p>
        </w:tc>
        <w:tc>
          <w:tcPr>
            <w:tcW w:w="2997" w:type="dxa"/>
          </w:tcPr>
          <w:p w14:paraId="3AE4E574" w14:textId="583EE146" w:rsidR="00E259FF" w:rsidRPr="00BC5C09" w:rsidRDefault="00E259FF" w:rsidP="00956E0A">
            <w:pPr>
              <w:spacing w:line="360" w:lineRule="auto"/>
              <w:jc w:val="both"/>
            </w:pPr>
            <w:r>
              <w:t>Insuficiente</w:t>
            </w:r>
          </w:p>
        </w:tc>
        <w:tc>
          <w:tcPr>
            <w:tcW w:w="2597" w:type="dxa"/>
          </w:tcPr>
          <w:p w14:paraId="7A435DC4" w14:textId="7564125F" w:rsidR="00E259FF" w:rsidRPr="00BC5C09" w:rsidRDefault="00E259FF" w:rsidP="00956E0A">
            <w:pPr>
              <w:spacing w:line="360" w:lineRule="auto"/>
              <w:jc w:val="both"/>
            </w:pPr>
            <w:r>
              <w:t>Nulo</w:t>
            </w:r>
          </w:p>
        </w:tc>
      </w:tr>
    </w:tbl>
    <w:p w14:paraId="003B3CA3" w14:textId="77777777" w:rsidR="00A16358" w:rsidRPr="00BC5C09" w:rsidRDefault="00A16358" w:rsidP="00956E0A">
      <w:pPr>
        <w:spacing w:line="360" w:lineRule="auto"/>
        <w:jc w:val="both"/>
      </w:pPr>
    </w:p>
    <w:p w14:paraId="7B91F90D" w14:textId="15C5C70E" w:rsidR="00A16358" w:rsidRPr="00BC5C09" w:rsidRDefault="00E259FF" w:rsidP="00956E0A">
      <w:pPr>
        <w:pStyle w:val="Prrafodelista"/>
        <w:numPr>
          <w:ilvl w:val="0"/>
          <w:numId w:val="33"/>
        </w:numPr>
        <w:spacing w:after="200" w:line="360" w:lineRule="auto"/>
        <w:jc w:val="both"/>
      </w:pPr>
      <w:r>
        <w:t>¿Qué tan importante consideras que es para un médico conocer la neurociencia del TEA?</w:t>
      </w:r>
    </w:p>
    <w:tbl>
      <w:tblPr>
        <w:tblStyle w:val="Tablaconcuadrcula"/>
        <w:tblW w:w="8588" w:type="dxa"/>
        <w:tblLook w:val="04A0" w:firstRow="1" w:lastRow="0" w:firstColumn="1" w:lastColumn="0" w:noHBand="0" w:noVBand="1"/>
      </w:tblPr>
      <w:tblGrid>
        <w:gridCol w:w="2147"/>
        <w:gridCol w:w="2147"/>
        <w:gridCol w:w="2147"/>
        <w:gridCol w:w="2147"/>
      </w:tblGrid>
      <w:tr w:rsidR="00E259FF" w:rsidRPr="00BC5C09" w14:paraId="2CA61C2F" w14:textId="77777777" w:rsidTr="00E259FF">
        <w:trPr>
          <w:trHeight w:val="269"/>
        </w:trPr>
        <w:tc>
          <w:tcPr>
            <w:tcW w:w="2147" w:type="dxa"/>
          </w:tcPr>
          <w:p w14:paraId="2A0C5EA3" w14:textId="0A7D6049" w:rsidR="00E259FF" w:rsidRPr="00BC5C09" w:rsidRDefault="00E259FF" w:rsidP="00956E0A">
            <w:pPr>
              <w:spacing w:line="360" w:lineRule="auto"/>
              <w:jc w:val="both"/>
            </w:pPr>
            <w:r>
              <w:t>Nada importante</w:t>
            </w:r>
          </w:p>
        </w:tc>
        <w:tc>
          <w:tcPr>
            <w:tcW w:w="2147" w:type="dxa"/>
          </w:tcPr>
          <w:p w14:paraId="37975F45" w14:textId="56E21E3D" w:rsidR="00E259FF" w:rsidRPr="00BC5C09" w:rsidRDefault="00E259FF" w:rsidP="00956E0A">
            <w:pPr>
              <w:spacing w:line="360" w:lineRule="auto"/>
              <w:jc w:val="both"/>
            </w:pPr>
            <w:r>
              <w:t xml:space="preserve">Poco importante </w:t>
            </w:r>
          </w:p>
        </w:tc>
        <w:tc>
          <w:tcPr>
            <w:tcW w:w="2147" w:type="dxa"/>
          </w:tcPr>
          <w:p w14:paraId="452E9B8E" w14:textId="6EB06D06" w:rsidR="00E259FF" w:rsidRPr="00BC5C09" w:rsidRDefault="00E259FF" w:rsidP="00956E0A">
            <w:pPr>
              <w:spacing w:line="360" w:lineRule="auto"/>
              <w:jc w:val="both"/>
            </w:pPr>
            <w:r>
              <w:t>Importante</w:t>
            </w:r>
          </w:p>
        </w:tc>
        <w:tc>
          <w:tcPr>
            <w:tcW w:w="2147" w:type="dxa"/>
          </w:tcPr>
          <w:p w14:paraId="281266FC" w14:textId="4096131E" w:rsidR="00E259FF" w:rsidRPr="00BC5C09" w:rsidRDefault="00E259FF" w:rsidP="00956E0A">
            <w:pPr>
              <w:spacing w:line="360" w:lineRule="auto"/>
              <w:jc w:val="both"/>
            </w:pPr>
            <w:r>
              <w:t>Muy importante</w:t>
            </w:r>
          </w:p>
        </w:tc>
      </w:tr>
    </w:tbl>
    <w:p w14:paraId="7B93F230" w14:textId="77777777" w:rsidR="00A16358" w:rsidRPr="00BC5C09" w:rsidRDefault="00A16358" w:rsidP="00956E0A">
      <w:pPr>
        <w:spacing w:line="360" w:lineRule="auto"/>
        <w:jc w:val="both"/>
      </w:pPr>
    </w:p>
    <w:p w14:paraId="3119631A" w14:textId="7677F5BD" w:rsidR="00E259FF" w:rsidRDefault="00E259FF" w:rsidP="00956E0A">
      <w:pPr>
        <w:pStyle w:val="NormalWeb"/>
        <w:numPr>
          <w:ilvl w:val="0"/>
          <w:numId w:val="33"/>
        </w:numPr>
        <w:spacing w:line="360" w:lineRule="auto"/>
      </w:pPr>
      <w:r>
        <w:t>¿Consideras que existen mitos o creencias erróneas entre los estudiantes de medicina acerca del TEA?</w:t>
      </w:r>
    </w:p>
    <w:tbl>
      <w:tblPr>
        <w:tblStyle w:val="Tablaconcuadrcula"/>
        <w:tblW w:w="0" w:type="auto"/>
        <w:tblLook w:val="04A0" w:firstRow="1" w:lastRow="0" w:firstColumn="1" w:lastColumn="0" w:noHBand="0" w:noVBand="1"/>
      </w:tblPr>
      <w:tblGrid>
        <w:gridCol w:w="4309"/>
        <w:gridCol w:w="4321"/>
      </w:tblGrid>
      <w:tr w:rsidR="00A16358" w:rsidRPr="00BC5C09" w14:paraId="7BAE3651" w14:textId="77777777" w:rsidTr="00D32948">
        <w:tc>
          <w:tcPr>
            <w:tcW w:w="4675" w:type="dxa"/>
          </w:tcPr>
          <w:p w14:paraId="4162FF6E" w14:textId="77777777" w:rsidR="00A16358" w:rsidRPr="00BC5C09" w:rsidRDefault="00A16358" w:rsidP="00956E0A">
            <w:pPr>
              <w:spacing w:line="360" w:lineRule="auto"/>
              <w:jc w:val="both"/>
            </w:pPr>
            <w:r w:rsidRPr="00BC5C09">
              <w:t>SI</w:t>
            </w:r>
          </w:p>
        </w:tc>
        <w:tc>
          <w:tcPr>
            <w:tcW w:w="4675" w:type="dxa"/>
          </w:tcPr>
          <w:p w14:paraId="0DEDED1D" w14:textId="77777777" w:rsidR="00A16358" w:rsidRPr="00BC5C09" w:rsidRDefault="00A16358" w:rsidP="00956E0A">
            <w:pPr>
              <w:spacing w:line="360" w:lineRule="auto"/>
              <w:jc w:val="both"/>
            </w:pPr>
            <w:r w:rsidRPr="00BC5C09">
              <w:t>NO</w:t>
            </w:r>
          </w:p>
        </w:tc>
      </w:tr>
    </w:tbl>
    <w:p w14:paraId="6566B7E3" w14:textId="77777777" w:rsidR="00A16358" w:rsidRPr="00BC5C09" w:rsidRDefault="00A16358" w:rsidP="00956E0A">
      <w:pPr>
        <w:spacing w:line="360" w:lineRule="auto"/>
        <w:jc w:val="both"/>
      </w:pPr>
    </w:p>
    <w:p w14:paraId="6CD68B5E" w14:textId="07819EE8" w:rsidR="00A16358" w:rsidRPr="00BC5C09" w:rsidRDefault="00E259FF" w:rsidP="00956E0A">
      <w:pPr>
        <w:pStyle w:val="Prrafodelista"/>
        <w:numPr>
          <w:ilvl w:val="0"/>
          <w:numId w:val="33"/>
        </w:numPr>
        <w:spacing w:after="200" w:line="360" w:lineRule="auto"/>
        <w:jc w:val="both"/>
      </w:pPr>
      <w:r>
        <w:t>¿Piensas que los estudiantes de medicina están preparados para atender a pacientes con TEA desde un enfoque neurocientífico?</w:t>
      </w:r>
    </w:p>
    <w:tbl>
      <w:tblPr>
        <w:tblStyle w:val="Tablaconcuadrcula"/>
        <w:tblW w:w="0" w:type="auto"/>
        <w:tblLook w:val="04A0" w:firstRow="1" w:lastRow="0" w:firstColumn="1" w:lastColumn="0" w:noHBand="0" w:noVBand="1"/>
      </w:tblPr>
      <w:tblGrid>
        <w:gridCol w:w="2881"/>
        <w:gridCol w:w="2937"/>
        <w:gridCol w:w="2812"/>
      </w:tblGrid>
      <w:tr w:rsidR="00E259FF" w:rsidRPr="00BC5C09" w14:paraId="72D33088" w14:textId="625A5240" w:rsidTr="00E259FF">
        <w:tc>
          <w:tcPr>
            <w:tcW w:w="2881" w:type="dxa"/>
          </w:tcPr>
          <w:p w14:paraId="7DAD7B46" w14:textId="77777777" w:rsidR="00E259FF" w:rsidRPr="00BC5C09" w:rsidRDefault="00E259FF" w:rsidP="00956E0A">
            <w:pPr>
              <w:spacing w:line="360" w:lineRule="auto"/>
              <w:jc w:val="both"/>
            </w:pPr>
            <w:r w:rsidRPr="00BC5C09">
              <w:t>SI</w:t>
            </w:r>
          </w:p>
        </w:tc>
        <w:tc>
          <w:tcPr>
            <w:tcW w:w="2937" w:type="dxa"/>
          </w:tcPr>
          <w:p w14:paraId="035F1C74" w14:textId="77777777" w:rsidR="00E259FF" w:rsidRPr="00BC5C09" w:rsidRDefault="00E259FF" w:rsidP="00956E0A">
            <w:pPr>
              <w:spacing w:line="360" w:lineRule="auto"/>
              <w:jc w:val="both"/>
            </w:pPr>
            <w:r w:rsidRPr="00BC5C09">
              <w:t>NO</w:t>
            </w:r>
          </w:p>
        </w:tc>
        <w:tc>
          <w:tcPr>
            <w:tcW w:w="2812" w:type="dxa"/>
          </w:tcPr>
          <w:p w14:paraId="3E125BE8" w14:textId="16A6AEFE" w:rsidR="00E259FF" w:rsidRPr="00BC5C09" w:rsidRDefault="00E259FF" w:rsidP="00956E0A">
            <w:pPr>
              <w:spacing w:line="360" w:lineRule="auto"/>
              <w:jc w:val="both"/>
            </w:pPr>
            <w:r>
              <w:t>Parcialmente</w:t>
            </w:r>
          </w:p>
        </w:tc>
      </w:tr>
    </w:tbl>
    <w:p w14:paraId="2AF9B98F" w14:textId="77777777" w:rsidR="00A16358" w:rsidRPr="00BC5C09" w:rsidRDefault="00A16358" w:rsidP="00956E0A">
      <w:pPr>
        <w:spacing w:line="360" w:lineRule="auto"/>
        <w:jc w:val="both"/>
      </w:pPr>
    </w:p>
    <w:p w14:paraId="49506902" w14:textId="590D473D" w:rsidR="00A16358" w:rsidRPr="00BC5C09" w:rsidRDefault="00E259FF" w:rsidP="00956E0A">
      <w:pPr>
        <w:pStyle w:val="Prrafodelista"/>
        <w:numPr>
          <w:ilvl w:val="0"/>
          <w:numId w:val="33"/>
        </w:numPr>
        <w:spacing w:line="360" w:lineRule="auto"/>
        <w:jc w:val="both"/>
      </w:pPr>
      <w:r>
        <w:t>¿Estarías interesado en recibir cursos, talleres o capacitaciones adicionales sobre la neurociencia del TEA?</w:t>
      </w:r>
    </w:p>
    <w:tbl>
      <w:tblPr>
        <w:tblStyle w:val="Tablaconcuadrcula"/>
        <w:tblW w:w="0" w:type="auto"/>
        <w:tblLook w:val="04A0" w:firstRow="1" w:lastRow="0" w:firstColumn="1" w:lastColumn="0" w:noHBand="0" w:noVBand="1"/>
      </w:tblPr>
      <w:tblGrid>
        <w:gridCol w:w="4309"/>
        <w:gridCol w:w="4321"/>
      </w:tblGrid>
      <w:tr w:rsidR="00E259FF" w:rsidRPr="00BC5C09" w14:paraId="7E172BEB" w14:textId="77777777" w:rsidTr="00E259FF">
        <w:tc>
          <w:tcPr>
            <w:tcW w:w="4309" w:type="dxa"/>
          </w:tcPr>
          <w:p w14:paraId="7AC58BA4" w14:textId="77777777" w:rsidR="00E259FF" w:rsidRPr="00BC5C09" w:rsidRDefault="00E259FF" w:rsidP="00956E0A">
            <w:pPr>
              <w:spacing w:line="360" w:lineRule="auto"/>
              <w:jc w:val="both"/>
            </w:pPr>
            <w:r w:rsidRPr="00BC5C09">
              <w:t>SI</w:t>
            </w:r>
          </w:p>
        </w:tc>
        <w:tc>
          <w:tcPr>
            <w:tcW w:w="4321" w:type="dxa"/>
          </w:tcPr>
          <w:p w14:paraId="078B17A8" w14:textId="77777777" w:rsidR="00E259FF" w:rsidRPr="00BC5C09" w:rsidRDefault="00E259FF" w:rsidP="00956E0A">
            <w:pPr>
              <w:spacing w:line="360" w:lineRule="auto"/>
              <w:jc w:val="both"/>
            </w:pPr>
            <w:r w:rsidRPr="00BC5C09">
              <w:t>NO</w:t>
            </w:r>
          </w:p>
        </w:tc>
      </w:tr>
    </w:tbl>
    <w:p w14:paraId="5EB050FB" w14:textId="3C7956F4" w:rsidR="00E259FF" w:rsidRDefault="00E259FF" w:rsidP="00956E0A">
      <w:pPr>
        <w:pStyle w:val="NormalWeb"/>
        <w:numPr>
          <w:ilvl w:val="0"/>
          <w:numId w:val="33"/>
        </w:numPr>
        <w:spacing w:line="360" w:lineRule="auto"/>
      </w:pPr>
      <w:r>
        <w:t>¿Has tenido contacto personal o académico con personas diagnosticadas con TEA?</w:t>
      </w:r>
    </w:p>
    <w:tbl>
      <w:tblPr>
        <w:tblStyle w:val="Tablaconcuadrcula"/>
        <w:tblW w:w="0" w:type="auto"/>
        <w:tblLook w:val="04A0" w:firstRow="1" w:lastRow="0" w:firstColumn="1" w:lastColumn="0" w:noHBand="0" w:noVBand="1"/>
      </w:tblPr>
      <w:tblGrid>
        <w:gridCol w:w="4309"/>
        <w:gridCol w:w="4321"/>
      </w:tblGrid>
      <w:tr w:rsidR="00A16358" w:rsidRPr="00BC5C09" w14:paraId="1655E49A" w14:textId="77777777" w:rsidTr="00D32948">
        <w:tc>
          <w:tcPr>
            <w:tcW w:w="4675" w:type="dxa"/>
          </w:tcPr>
          <w:p w14:paraId="3E9EF635" w14:textId="77777777" w:rsidR="00A16358" w:rsidRPr="00BC5C09" w:rsidRDefault="00A16358" w:rsidP="00956E0A">
            <w:pPr>
              <w:spacing w:line="360" w:lineRule="auto"/>
              <w:jc w:val="both"/>
            </w:pPr>
            <w:r w:rsidRPr="00BC5C09">
              <w:t>SI</w:t>
            </w:r>
          </w:p>
        </w:tc>
        <w:tc>
          <w:tcPr>
            <w:tcW w:w="4675" w:type="dxa"/>
          </w:tcPr>
          <w:p w14:paraId="73581CCD" w14:textId="77777777" w:rsidR="00A16358" w:rsidRPr="00BC5C09" w:rsidRDefault="00A16358" w:rsidP="00956E0A">
            <w:pPr>
              <w:spacing w:line="360" w:lineRule="auto"/>
              <w:jc w:val="both"/>
            </w:pPr>
            <w:r w:rsidRPr="00BC5C09">
              <w:t>NO</w:t>
            </w:r>
          </w:p>
        </w:tc>
      </w:tr>
    </w:tbl>
    <w:p w14:paraId="3EC9306F" w14:textId="77777777" w:rsidR="00A16358" w:rsidRPr="00BC5C09" w:rsidRDefault="00A16358" w:rsidP="00956E0A">
      <w:pPr>
        <w:spacing w:line="360" w:lineRule="auto"/>
        <w:jc w:val="both"/>
        <w:rPr>
          <w:lang w:val="es-ES"/>
        </w:rPr>
      </w:pPr>
    </w:p>
    <w:p w14:paraId="4753E01A" w14:textId="6361A5C8" w:rsidR="00A16358" w:rsidRDefault="00A16358" w:rsidP="00956E0A">
      <w:pPr>
        <w:spacing w:line="360" w:lineRule="auto"/>
        <w:jc w:val="both"/>
        <w:rPr>
          <w:lang w:val="es-ES"/>
        </w:rPr>
      </w:pPr>
    </w:p>
    <w:p w14:paraId="3421E61D" w14:textId="1385B510" w:rsidR="00955043" w:rsidRDefault="00955043" w:rsidP="00956E0A">
      <w:pPr>
        <w:spacing w:line="360" w:lineRule="auto"/>
        <w:jc w:val="both"/>
        <w:rPr>
          <w:lang w:val="es-ES"/>
        </w:rPr>
      </w:pPr>
    </w:p>
    <w:p w14:paraId="0B7FE814" w14:textId="44F702C2" w:rsidR="00955043" w:rsidRDefault="00955043" w:rsidP="00956E0A">
      <w:pPr>
        <w:spacing w:line="360" w:lineRule="auto"/>
        <w:jc w:val="both"/>
        <w:rPr>
          <w:lang w:val="es-ES"/>
        </w:rPr>
      </w:pPr>
    </w:p>
    <w:p w14:paraId="5331AEDB" w14:textId="340DF45B" w:rsidR="00955043" w:rsidRDefault="00955043" w:rsidP="00956E0A">
      <w:pPr>
        <w:spacing w:line="360" w:lineRule="auto"/>
        <w:jc w:val="both"/>
        <w:rPr>
          <w:lang w:val="es-ES"/>
        </w:rPr>
      </w:pPr>
    </w:p>
    <w:p w14:paraId="16641703" w14:textId="18D37A4D" w:rsidR="00955043" w:rsidRDefault="00955043" w:rsidP="00956E0A">
      <w:pPr>
        <w:spacing w:line="360" w:lineRule="auto"/>
        <w:jc w:val="both"/>
        <w:rPr>
          <w:lang w:val="es-ES"/>
        </w:rPr>
      </w:pPr>
    </w:p>
    <w:p w14:paraId="040795E5" w14:textId="320E3554" w:rsidR="00955043" w:rsidRDefault="00955043" w:rsidP="00956E0A">
      <w:pPr>
        <w:spacing w:line="360" w:lineRule="auto"/>
        <w:jc w:val="both"/>
        <w:rPr>
          <w:lang w:val="es-ES"/>
        </w:rPr>
      </w:pPr>
    </w:p>
    <w:p w14:paraId="6620A7C3" w14:textId="0DD0D24A" w:rsidR="00955043" w:rsidRDefault="00955043" w:rsidP="00956E0A">
      <w:pPr>
        <w:spacing w:line="360" w:lineRule="auto"/>
        <w:jc w:val="both"/>
        <w:rPr>
          <w:lang w:val="es-ES"/>
        </w:rPr>
      </w:pPr>
    </w:p>
    <w:p w14:paraId="1F200A52" w14:textId="2B38B06D" w:rsidR="00955043" w:rsidRDefault="00955043" w:rsidP="00956E0A">
      <w:pPr>
        <w:spacing w:line="360" w:lineRule="auto"/>
        <w:jc w:val="both"/>
        <w:rPr>
          <w:lang w:val="es-ES"/>
        </w:rPr>
      </w:pPr>
    </w:p>
    <w:p w14:paraId="38D507C3" w14:textId="5F97863A" w:rsidR="00955043" w:rsidRDefault="00955043" w:rsidP="00956E0A">
      <w:pPr>
        <w:spacing w:line="360" w:lineRule="auto"/>
        <w:jc w:val="both"/>
        <w:rPr>
          <w:lang w:val="es-ES"/>
        </w:rPr>
      </w:pPr>
    </w:p>
    <w:p w14:paraId="5305365C" w14:textId="0A0358B8" w:rsidR="00955043" w:rsidRDefault="00955043" w:rsidP="00956E0A">
      <w:pPr>
        <w:spacing w:line="360" w:lineRule="auto"/>
        <w:jc w:val="both"/>
        <w:rPr>
          <w:lang w:val="es-ES"/>
        </w:rPr>
      </w:pPr>
    </w:p>
    <w:p w14:paraId="3D6F3088" w14:textId="6DA5B941" w:rsidR="00955043" w:rsidRDefault="00955043" w:rsidP="00956E0A">
      <w:pPr>
        <w:spacing w:line="360" w:lineRule="auto"/>
        <w:jc w:val="both"/>
        <w:rPr>
          <w:lang w:val="es-ES"/>
        </w:rPr>
      </w:pPr>
    </w:p>
    <w:p w14:paraId="77216373" w14:textId="77777777" w:rsidR="00A16358" w:rsidRPr="00BC5C09" w:rsidRDefault="00703939" w:rsidP="00956E0A">
      <w:pPr>
        <w:pStyle w:val="Ttulo2"/>
        <w:spacing w:line="360" w:lineRule="auto"/>
      </w:pPr>
      <w:bookmarkStart w:id="15" w:name="_Toc190296001"/>
      <w:r w:rsidRPr="00BC5C09">
        <w:t>Tabuladores de datos obtenidos</w:t>
      </w:r>
      <w:r w:rsidR="00A16358" w:rsidRPr="00BC5C09">
        <w:t>:</w:t>
      </w:r>
      <w:bookmarkEnd w:id="15"/>
    </w:p>
    <w:p w14:paraId="56F137C6" w14:textId="77777777" w:rsidR="00A16358" w:rsidRPr="00BC5C09" w:rsidRDefault="00A16358" w:rsidP="00956E0A">
      <w:pPr>
        <w:spacing w:line="360" w:lineRule="auto"/>
        <w:jc w:val="both"/>
        <w:rPr>
          <w:lang w:val="es-ES"/>
        </w:rPr>
      </w:pPr>
      <w:r w:rsidRPr="00BC5C09">
        <w:rPr>
          <w:lang w:val="es-ES"/>
        </w:rPr>
        <w:br w:type="page"/>
      </w:r>
    </w:p>
    <w:p w14:paraId="7EF590A6" w14:textId="77777777" w:rsidR="00A16358" w:rsidRPr="00BC5C09" w:rsidRDefault="00F801D0" w:rsidP="00956E0A">
      <w:pPr>
        <w:pStyle w:val="Ttulo2"/>
        <w:spacing w:line="360" w:lineRule="auto"/>
      </w:pPr>
      <w:bookmarkStart w:id="16" w:name="_Toc190296002"/>
      <w:r w:rsidRPr="00BC5C09">
        <w:t>PRESUPUESTO:</w:t>
      </w:r>
      <w:bookmarkEnd w:id="16"/>
    </w:p>
    <w:tbl>
      <w:tblPr>
        <w:tblStyle w:val="Tablaconcuadrcula6concolores-nfasis2"/>
        <w:tblpPr w:leftFromText="141" w:rightFromText="141" w:vertAnchor="text" w:horzAnchor="margin" w:tblpXSpec="center" w:tblpY="584"/>
        <w:tblW w:w="9875" w:type="dxa"/>
        <w:tblLook w:val="04A0" w:firstRow="1" w:lastRow="0" w:firstColumn="1" w:lastColumn="0" w:noHBand="0" w:noVBand="1"/>
      </w:tblPr>
      <w:tblGrid>
        <w:gridCol w:w="1555"/>
        <w:gridCol w:w="2395"/>
        <w:gridCol w:w="1975"/>
        <w:gridCol w:w="1975"/>
        <w:gridCol w:w="1975"/>
      </w:tblGrid>
      <w:tr w:rsidR="00A16358" w:rsidRPr="00BC5C09" w14:paraId="6AA8F343" w14:textId="77777777" w:rsidTr="00D32948">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55" w:type="dxa"/>
          </w:tcPr>
          <w:p w14:paraId="2DBB3BD3" w14:textId="77777777" w:rsidR="00A16358" w:rsidRPr="00BC5C09" w:rsidRDefault="00A16358" w:rsidP="00956E0A">
            <w:pPr>
              <w:spacing w:line="360" w:lineRule="auto"/>
              <w:jc w:val="both"/>
              <w:rPr>
                <w:iCs/>
                <w:lang w:val="es-ES"/>
              </w:rPr>
            </w:pPr>
            <w:r w:rsidRPr="00BC5C09">
              <w:rPr>
                <w:iCs/>
                <w:lang w:val="es-ES"/>
              </w:rPr>
              <w:t>Numero</w:t>
            </w:r>
          </w:p>
        </w:tc>
        <w:tc>
          <w:tcPr>
            <w:tcW w:w="2395" w:type="dxa"/>
          </w:tcPr>
          <w:p w14:paraId="02F2C986" w14:textId="77777777" w:rsidR="00A16358" w:rsidRPr="00BC5C09" w:rsidRDefault="00A16358" w:rsidP="00956E0A">
            <w:pPr>
              <w:spacing w:line="360" w:lineRule="auto"/>
              <w:jc w:val="both"/>
              <w:cnfStyle w:val="100000000000" w:firstRow="1" w:lastRow="0" w:firstColumn="0" w:lastColumn="0" w:oddVBand="0" w:evenVBand="0" w:oddHBand="0" w:evenHBand="0" w:firstRowFirstColumn="0" w:firstRowLastColumn="0" w:lastRowFirstColumn="0" w:lastRowLastColumn="0"/>
              <w:rPr>
                <w:iCs/>
                <w:lang w:val="es-ES"/>
              </w:rPr>
            </w:pPr>
            <w:r w:rsidRPr="00BC5C09">
              <w:rPr>
                <w:iCs/>
                <w:lang w:val="es-ES"/>
              </w:rPr>
              <w:t>Concepto</w:t>
            </w:r>
          </w:p>
        </w:tc>
        <w:tc>
          <w:tcPr>
            <w:tcW w:w="1975" w:type="dxa"/>
          </w:tcPr>
          <w:p w14:paraId="3729D22D" w14:textId="77777777" w:rsidR="00A16358" w:rsidRPr="00BC5C09" w:rsidRDefault="00A16358" w:rsidP="00956E0A">
            <w:pPr>
              <w:spacing w:line="360" w:lineRule="auto"/>
              <w:jc w:val="both"/>
              <w:cnfStyle w:val="100000000000" w:firstRow="1" w:lastRow="0" w:firstColumn="0" w:lastColumn="0" w:oddVBand="0" w:evenVBand="0" w:oddHBand="0" w:evenHBand="0" w:firstRowFirstColumn="0" w:firstRowLastColumn="0" w:lastRowFirstColumn="0" w:lastRowLastColumn="0"/>
              <w:rPr>
                <w:iCs/>
                <w:lang w:val="es-ES"/>
              </w:rPr>
            </w:pPr>
            <w:r w:rsidRPr="00BC5C09">
              <w:rPr>
                <w:iCs/>
                <w:lang w:val="es-ES"/>
              </w:rPr>
              <w:t>Precio unitario</w:t>
            </w:r>
          </w:p>
        </w:tc>
        <w:tc>
          <w:tcPr>
            <w:tcW w:w="1975" w:type="dxa"/>
          </w:tcPr>
          <w:p w14:paraId="5A70E08A" w14:textId="77777777" w:rsidR="00A16358" w:rsidRPr="00BC5C09" w:rsidRDefault="00A16358" w:rsidP="00956E0A">
            <w:pPr>
              <w:spacing w:line="360" w:lineRule="auto"/>
              <w:jc w:val="both"/>
              <w:cnfStyle w:val="100000000000" w:firstRow="1" w:lastRow="0" w:firstColumn="0" w:lastColumn="0" w:oddVBand="0" w:evenVBand="0" w:oddHBand="0" w:evenHBand="0" w:firstRowFirstColumn="0" w:firstRowLastColumn="0" w:lastRowFirstColumn="0" w:lastRowLastColumn="0"/>
              <w:rPr>
                <w:iCs/>
                <w:lang w:val="es-ES"/>
              </w:rPr>
            </w:pPr>
            <w:r w:rsidRPr="00BC5C09">
              <w:rPr>
                <w:iCs/>
                <w:lang w:val="es-ES"/>
              </w:rPr>
              <w:t>Número de unidades</w:t>
            </w:r>
          </w:p>
        </w:tc>
        <w:tc>
          <w:tcPr>
            <w:tcW w:w="1975" w:type="dxa"/>
          </w:tcPr>
          <w:p w14:paraId="3762F6F5" w14:textId="77777777" w:rsidR="00A16358" w:rsidRPr="00BC5C09" w:rsidRDefault="00A16358" w:rsidP="00956E0A">
            <w:pPr>
              <w:spacing w:line="360" w:lineRule="auto"/>
              <w:jc w:val="both"/>
              <w:cnfStyle w:val="100000000000" w:firstRow="1" w:lastRow="0" w:firstColumn="0" w:lastColumn="0" w:oddVBand="0" w:evenVBand="0" w:oddHBand="0" w:evenHBand="0" w:firstRowFirstColumn="0" w:firstRowLastColumn="0" w:lastRowFirstColumn="0" w:lastRowLastColumn="0"/>
              <w:rPr>
                <w:iCs/>
                <w:lang w:val="es-ES"/>
              </w:rPr>
            </w:pPr>
            <w:r w:rsidRPr="00BC5C09">
              <w:rPr>
                <w:iCs/>
                <w:lang w:val="es-ES"/>
              </w:rPr>
              <w:t>Total</w:t>
            </w:r>
          </w:p>
        </w:tc>
      </w:tr>
      <w:tr w:rsidR="00A16358" w:rsidRPr="00BC5C09" w14:paraId="6C622473" w14:textId="77777777" w:rsidTr="00D3294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55" w:type="dxa"/>
          </w:tcPr>
          <w:p w14:paraId="6E893E82" w14:textId="77777777" w:rsidR="00A16358" w:rsidRPr="00BC5C09" w:rsidRDefault="00A16358" w:rsidP="00956E0A">
            <w:pPr>
              <w:spacing w:line="360" w:lineRule="auto"/>
              <w:jc w:val="both"/>
              <w:rPr>
                <w:iCs/>
                <w:lang w:val="es-ES"/>
              </w:rPr>
            </w:pPr>
            <w:r w:rsidRPr="00BC5C09">
              <w:rPr>
                <w:iCs/>
                <w:lang w:val="es-ES"/>
              </w:rPr>
              <w:t>1</w:t>
            </w:r>
          </w:p>
        </w:tc>
        <w:tc>
          <w:tcPr>
            <w:tcW w:w="2395" w:type="dxa"/>
          </w:tcPr>
          <w:p w14:paraId="222FF405"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Luz</w:t>
            </w:r>
          </w:p>
        </w:tc>
        <w:tc>
          <w:tcPr>
            <w:tcW w:w="1975" w:type="dxa"/>
          </w:tcPr>
          <w:p w14:paraId="24B121C9"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$250 mensual</w:t>
            </w:r>
          </w:p>
        </w:tc>
        <w:tc>
          <w:tcPr>
            <w:tcW w:w="1975" w:type="dxa"/>
          </w:tcPr>
          <w:p w14:paraId="3A69D7D0"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4 meses</w:t>
            </w:r>
          </w:p>
        </w:tc>
        <w:tc>
          <w:tcPr>
            <w:tcW w:w="1975" w:type="dxa"/>
          </w:tcPr>
          <w:p w14:paraId="09891E75"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$1000</w:t>
            </w:r>
          </w:p>
        </w:tc>
      </w:tr>
      <w:tr w:rsidR="00A16358" w:rsidRPr="00BC5C09" w14:paraId="0CB8E63A" w14:textId="77777777" w:rsidTr="00D32948">
        <w:trPr>
          <w:trHeight w:val="531"/>
        </w:trPr>
        <w:tc>
          <w:tcPr>
            <w:cnfStyle w:val="001000000000" w:firstRow="0" w:lastRow="0" w:firstColumn="1" w:lastColumn="0" w:oddVBand="0" w:evenVBand="0" w:oddHBand="0" w:evenHBand="0" w:firstRowFirstColumn="0" w:firstRowLastColumn="0" w:lastRowFirstColumn="0" w:lastRowLastColumn="0"/>
            <w:tcW w:w="1555" w:type="dxa"/>
          </w:tcPr>
          <w:p w14:paraId="0C1D4797" w14:textId="77777777" w:rsidR="00A16358" w:rsidRPr="00BC5C09" w:rsidRDefault="00A16358" w:rsidP="00956E0A">
            <w:pPr>
              <w:spacing w:line="360" w:lineRule="auto"/>
              <w:jc w:val="both"/>
              <w:rPr>
                <w:iCs/>
                <w:lang w:val="es-ES"/>
              </w:rPr>
            </w:pPr>
            <w:r w:rsidRPr="00BC5C09">
              <w:rPr>
                <w:iCs/>
                <w:lang w:val="es-ES"/>
              </w:rPr>
              <w:t>2</w:t>
            </w:r>
          </w:p>
        </w:tc>
        <w:tc>
          <w:tcPr>
            <w:tcW w:w="2395" w:type="dxa"/>
          </w:tcPr>
          <w:p w14:paraId="5A50306A"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iCs/>
                <w:lang w:val="es-ES"/>
              </w:rPr>
            </w:pPr>
            <w:r w:rsidRPr="00BC5C09">
              <w:rPr>
                <w:iCs/>
                <w:lang w:val="es-ES"/>
              </w:rPr>
              <w:t>Internet</w:t>
            </w:r>
          </w:p>
        </w:tc>
        <w:tc>
          <w:tcPr>
            <w:tcW w:w="1975" w:type="dxa"/>
          </w:tcPr>
          <w:p w14:paraId="515E3410"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iCs/>
                <w:lang w:val="es-ES"/>
              </w:rPr>
            </w:pPr>
            <w:r w:rsidRPr="00BC5C09">
              <w:rPr>
                <w:iCs/>
                <w:lang w:val="es-ES"/>
              </w:rPr>
              <w:t>$350 mensual.</w:t>
            </w:r>
          </w:p>
        </w:tc>
        <w:tc>
          <w:tcPr>
            <w:tcW w:w="1975" w:type="dxa"/>
          </w:tcPr>
          <w:p w14:paraId="260036AF"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iCs/>
                <w:lang w:val="es-ES"/>
              </w:rPr>
            </w:pPr>
            <w:r w:rsidRPr="00BC5C09">
              <w:rPr>
                <w:iCs/>
                <w:lang w:val="es-ES"/>
              </w:rPr>
              <w:t>4 meses</w:t>
            </w:r>
          </w:p>
        </w:tc>
        <w:tc>
          <w:tcPr>
            <w:tcW w:w="1975" w:type="dxa"/>
          </w:tcPr>
          <w:p w14:paraId="713EAE7D"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iCs/>
                <w:lang w:val="es-ES"/>
              </w:rPr>
            </w:pPr>
            <w:r w:rsidRPr="00BC5C09">
              <w:rPr>
                <w:iCs/>
                <w:lang w:val="es-ES"/>
              </w:rPr>
              <w:t>$1400</w:t>
            </w:r>
          </w:p>
        </w:tc>
      </w:tr>
      <w:tr w:rsidR="00A16358" w:rsidRPr="00BC5C09" w14:paraId="04D75C03" w14:textId="77777777" w:rsidTr="00D3294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555" w:type="dxa"/>
          </w:tcPr>
          <w:p w14:paraId="2C64F971" w14:textId="77777777" w:rsidR="00A16358" w:rsidRPr="00BC5C09" w:rsidRDefault="00A16358" w:rsidP="00956E0A">
            <w:pPr>
              <w:spacing w:line="360" w:lineRule="auto"/>
              <w:jc w:val="both"/>
              <w:rPr>
                <w:iCs/>
                <w:lang w:val="es-ES"/>
              </w:rPr>
            </w:pPr>
            <w:r w:rsidRPr="00BC5C09">
              <w:rPr>
                <w:iCs/>
                <w:lang w:val="es-ES"/>
              </w:rPr>
              <w:t>3</w:t>
            </w:r>
          </w:p>
        </w:tc>
        <w:tc>
          <w:tcPr>
            <w:tcW w:w="2395" w:type="dxa"/>
          </w:tcPr>
          <w:p w14:paraId="38C22AA2"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Tablet</w:t>
            </w:r>
          </w:p>
        </w:tc>
        <w:tc>
          <w:tcPr>
            <w:tcW w:w="1975" w:type="dxa"/>
          </w:tcPr>
          <w:p w14:paraId="0BEA66BD"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$7000</w:t>
            </w:r>
          </w:p>
        </w:tc>
        <w:tc>
          <w:tcPr>
            <w:tcW w:w="1975" w:type="dxa"/>
          </w:tcPr>
          <w:p w14:paraId="3A742AFD"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1</w:t>
            </w:r>
          </w:p>
        </w:tc>
        <w:tc>
          <w:tcPr>
            <w:tcW w:w="1975" w:type="dxa"/>
          </w:tcPr>
          <w:p w14:paraId="15A20CF2" w14:textId="77777777" w:rsidR="00A16358" w:rsidRPr="00BC5C09" w:rsidRDefault="00A16358" w:rsidP="00956E0A">
            <w:pPr>
              <w:spacing w:line="360" w:lineRule="auto"/>
              <w:jc w:val="both"/>
              <w:cnfStyle w:val="000000100000" w:firstRow="0" w:lastRow="0" w:firstColumn="0" w:lastColumn="0" w:oddVBand="0" w:evenVBand="0" w:oddHBand="1" w:evenHBand="0" w:firstRowFirstColumn="0" w:firstRowLastColumn="0" w:lastRowFirstColumn="0" w:lastRowLastColumn="0"/>
              <w:rPr>
                <w:iCs/>
                <w:lang w:val="es-ES"/>
              </w:rPr>
            </w:pPr>
            <w:r w:rsidRPr="00BC5C09">
              <w:rPr>
                <w:iCs/>
                <w:lang w:val="es-ES"/>
              </w:rPr>
              <w:t>$7000</w:t>
            </w:r>
          </w:p>
        </w:tc>
      </w:tr>
      <w:tr w:rsidR="00A16358" w:rsidRPr="00BC5C09" w14:paraId="65E1BEC6" w14:textId="77777777" w:rsidTr="00D32948">
        <w:trPr>
          <w:trHeight w:val="502"/>
        </w:trPr>
        <w:tc>
          <w:tcPr>
            <w:cnfStyle w:val="001000000000" w:firstRow="0" w:lastRow="0" w:firstColumn="1" w:lastColumn="0" w:oddVBand="0" w:evenVBand="0" w:oddHBand="0" w:evenHBand="0" w:firstRowFirstColumn="0" w:firstRowLastColumn="0" w:lastRowFirstColumn="0" w:lastRowLastColumn="0"/>
            <w:tcW w:w="1555" w:type="dxa"/>
          </w:tcPr>
          <w:p w14:paraId="54F18620" w14:textId="77777777" w:rsidR="00A16358" w:rsidRPr="00BC5C09" w:rsidRDefault="00A16358" w:rsidP="00956E0A">
            <w:pPr>
              <w:spacing w:line="360" w:lineRule="auto"/>
              <w:jc w:val="both"/>
              <w:rPr>
                <w:iCs/>
                <w:lang w:val="es-ES"/>
              </w:rPr>
            </w:pPr>
          </w:p>
        </w:tc>
        <w:tc>
          <w:tcPr>
            <w:tcW w:w="2395" w:type="dxa"/>
          </w:tcPr>
          <w:p w14:paraId="50B36BD1"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iCs/>
                <w:lang w:val="es-ES"/>
              </w:rPr>
            </w:pPr>
          </w:p>
        </w:tc>
        <w:tc>
          <w:tcPr>
            <w:tcW w:w="1975" w:type="dxa"/>
          </w:tcPr>
          <w:p w14:paraId="0E3C03E0"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iCs/>
                <w:lang w:val="es-ES"/>
              </w:rPr>
            </w:pPr>
          </w:p>
        </w:tc>
        <w:tc>
          <w:tcPr>
            <w:tcW w:w="1975" w:type="dxa"/>
          </w:tcPr>
          <w:p w14:paraId="2F6D5EC6"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b/>
                <w:iCs/>
                <w:lang w:val="es-ES"/>
              </w:rPr>
            </w:pPr>
            <w:r w:rsidRPr="00BC5C09">
              <w:rPr>
                <w:b/>
                <w:iCs/>
                <w:lang w:val="es-ES"/>
              </w:rPr>
              <w:t>TOTAL:</w:t>
            </w:r>
          </w:p>
        </w:tc>
        <w:tc>
          <w:tcPr>
            <w:tcW w:w="1975" w:type="dxa"/>
          </w:tcPr>
          <w:p w14:paraId="11D9A6D4" w14:textId="77777777" w:rsidR="00A16358" w:rsidRPr="00BC5C09" w:rsidRDefault="00A16358" w:rsidP="00956E0A">
            <w:pPr>
              <w:spacing w:line="360" w:lineRule="auto"/>
              <w:jc w:val="both"/>
              <w:cnfStyle w:val="000000000000" w:firstRow="0" w:lastRow="0" w:firstColumn="0" w:lastColumn="0" w:oddVBand="0" w:evenVBand="0" w:oddHBand="0" w:evenHBand="0" w:firstRowFirstColumn="0" w:firstRowLastColumn="0" w:lastRowFirstColumn="0" w:lastRowLastColumn="0"/>
              <w:rPr>
                <w:iCs/>
                <w:lang w:val="es-ES"/>
              </w:rPr>
            </w:pPr>
            <w:r w:rsidRPr="00BC5C09">
              <w:rPr>
                <w:iCs/>
                <w:lang w:val="es-ES"/>
              </w:rPr>
              <w:t>$9400</w:t>
            </w:r>
          </w:p>
        </w:tc>
      </w:tr>
    </w:tbl>
    <w:p w14:paraId="20608EC5" w14:textId="77777777" w:rsidR="00A16358" w:rsidRPr="00BC5C09" w:rsidRDefault="00A16358" w:rsidP="00956E0A">
      <w:pPr>
        <w:numPr>
          <w:ilvl w:val="12"/>
          <w:numId w:val="0"/>
        </w:numPr>
        <w:spacing w:line="360" w:lineRule="auto"/>
        <w:jc w:val="both"/>
        <w:rPr>
          <w:lang w:val="es-ES"/>
        </w:rPr>
      </w:pPr>
    </w:p>
    <w:p w14:paraId="3351D111" w14:textId="77777777" w:rsidR="00A16358" w:rsidRPr="00BC5C09" w:rsidRDefault="00A16358" w:rsidP="00956E0A">
      <w:pPr>
        <w:numPr>
          <w:ilvl w:val="12"/>
          <w:numId w:val="0"/>
        </w:numPr>
        <w:spacing w:line="360" w:lineRule="auto"/>
        <w:jc w:val="both"/>
        <w:rPr>
          <w:lang w:val="es-ES"/>
        </w:rPr>
      </w:pPr>
    </w:p>
    <w:p w14:paraId="64CE472D" w14:textId="77777777" w:rsidR="00A16358" w:rsidRPr="00BC5C09" w:rsidRDefault="00A16358" w:rsidP="00956E0A">
      <w:pPr>
        <w:numPr>
          <w:ilvl w:val="12"/>
          <w:numId w:val="0"/>
        </w:numPr>
        <w:spacing w:line="360" w:lineRule="auto"/>
        <w:jc w:val="both"/>
        <w:rPr>
          <w:lang w:val="es-ES"/>
        </w:rPr>
      </w:pPr>
    </w:p>
    <w:p w14:paraId="588D668F" w14:textId="77777777" w:rsidR="00A16358" w:rsidRPr="00BC5C09" w:rsidRDefault="00A16358" w:rsidP="00956E0A">
      <w:pPr>
        <w:numPr>
          <w:ilvl w:val="12"/>
          <w:numId w:val="0"/>
        </w:numPr>
        <w:spacing w:line="360" w:lineRule="auto"/>
        <w:jc w:val="both"/>
        <w:rPr>
          <w:lang w:val="es-ES"/>
        </w:rPr>
      </w:pPr>
    </w:p>
    <w:p w14:paraId="43A4544A" w14:textId="77777777" w:rsidR="00A16358" w:rsidRPr="00BC5C09" w:rsidRDefault="00A16358" w:rsidP="00956E0A">
      <w:pPr>
        <w:numPr>
          <w:ilvl w:val="12"/>
          <w:numId w:val="0"/>
        </w:numPr>
        <w:spacing w:line="360" w:lineRule="auto"/>
        <w:jc w:val="both"/>
        <w:rPr>
          <w:lang w:val="es-ES"/>
        </w:rPr>
      </w:pPr>
    </w:p>
    <w:tbl>
      <w:tblPr>
        <w:tblStyle w:val="Tablaconcuadrcula6concolores-nfasis2"/>
        <w:tblW w:w="9781" w:type="dxa"/>
        <w:tblInd w:w="-572" w:type="dxa"/>
        <w:tblLook w:val="04A0" w:firstRow="1" w:lastRow="0" w:firstColumn="1" w:lastColumn="0" w:noHBand="0" w:noVBand="1"/>
      </w:tblPr>
      <w:tblGrid>
        <w:gridCol w:w="2010"/>
        <w:gridCol w:w="1438"/>
        <w:gridCol w:w="1438"/>
        <w:gridCol w:w="1438"/>
        <w:gridCol w:w="1439"/>
        <w:gridCol w:w="2018"/>
      </w:tblGrid>
      <w:tr w:rsidR="00A16358" w:rsidRPr="00BC5C09" w14:paraId="6CF18B68" w14:textId="77777777" w:rsidTr="00D32948">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010" w:type="dxa"/>
          </w:tcPr>
          <w:p w14:paraId="12427AA5" w14:textId="77777777" w:rsidR="00A16358" w:rsidRPr="00BC5C09" w:rsidRDefault="00A16358" w:rsidP="00956E0A">
            <w:pPr>
              <w:numPr>
                <w:ilvl w:val="12"/>
                <w:numId w:val="0"/>
              </w:numPr>
              <w:spacing w:line="360" w:lineRule="auto"/>
              <w:jc w:val="both"/>
              <w:rPr>
                <w:lang w:val="es-ES"/>
              </w:rPr>
            </w:pPr>
            <w:r w:rsidRPr="00BC5C09">
              <w:rPr>
                <w:lang w:val="es-ES"/>
              </w:rPr>
              <w:t>Numero</w:t>
            </w:r>
          </w:p>
        </w:tc>
        <w:tc>
          <w:tcPr>
            <w:tcW w:w="1438" w:type="dxa"/>
          </w:tcPr>
          <w:p w14:paraId="1B67C4AA" w14:textId="77777777" w:rsidR="00A16358" w:rsidRPr="00BC5C09" w:rsidRDefault="00A16358" w:rsidP="00956E0A">
            <w:pPr>
              <w:numPr>
                <w:ilvl w:val="12"/>
                <w:numId w:val="0"/>
              </w:numPr>
              <w:spacing w:line="360" w:lineRule="auto"/>
              <w:jc w:val="both"/>
              <w:cnfStyle w:val="100000000000" w:firstRow="1" w:lastRow="0" w:firstColumn="0" w:lastColumn="0" w:oddVBand="0" w:evenVBand="0" w:oddHBand="0" w:evenHBand="0" w:firstRowFirstColumn="0" w:firstRowLastColumn="0" w:lastRowFirstColumn="0" w:lastRowLastColumn="0"/>
              <w:rPr>
                <w:lang w:val="es-ES"/>
              </w:rPr>
            </w:pPr>
            <w:r w:rsidRPr="00BC5C09">
              <w:rPr>
                <w:lang w:val="es-ES"/>
              </w:rPr>
              <w:t>Cargo:</w:t>
            </w:r>
          </w:p>
        </w:tc>
        <w:tc>
          <w:tcPr>
            <w:tcW w:w="1438" w:type="dxa"/>
          </w:tcPr>
          <w:p w14:paraId="76F0747D" w14:textId="77777777" w:rsidR="00A16358" w:rsidRPr="00BC5C09" w:rsidRDefault="00A16358" w:rsidP="00956E0A">
            <w:pPr>
              <w:numPr>
                <w:ilvl w:val="12"/>
                <w:numId w:val="0"/>
              </w:numPr>
              <w:spacing w:line="360" w:lineRule="auto"/>
              <w:jc w:val="both"/>
              <w:cnfStyle w:val="100000000000" w:firstRow="1" w:lastRow="0" w:firstColumn="0" w:lastColumn="0" w:oddVBand="0" w:evenVBand="0" w:oddHBand="0" w:evenHBand="0" w:firstRowFirstColumn="0" w:firstRowLastColumn="0" w:lastRowFirstColumn="0" w:lastRowLastColumn="0"/>
              <w:rPr>
                <w:lang w:val="es-ES"/>
              </w:rPr>
            </w:pPr>
            <w:r w:rsidRPr="00BC5C09">
              <w:rPr>
                <w:lang w:val="es-ES"/>
              </w:rPr>
              <w:t>No. De personas:</w:t>
            </w:r>
          </w:p>
        </w:tc>
        <w:tc>
          <w:tcPr>
            <w:tcW w:w="1438" w:type="dxa"/>
          </w:tcPr>
          <w:p w14:paraId="01B1CB3C" w14:textId="77777777" w:rsidR="00A16358" w:rsidRPr="00BC5C09" w:rsidRDefault="00A16358" w:rsidP="00956E0A">
            <w:pPr>
              <w:numPr>
                <w:ilvl w:val="12"/>
                <w:numId w:val="0"/>
              </w:numPr>
              <w:spacing w:line="360" w:lineRule="auto"/>
              <w:jc w:val="both"/>
              <w:cnfStyle w:val="100000000000" w:firstRow="1" w:lastRow="0" w:firstColumn="0" w:lastColumn="0" w:oddVBand="0" w:evenVBand="0" w:oddHBand="0" w:evenHBand="0" w:firstRowFirstColumn="0" w:firstRowLastColumn="0" w:lastRowFirstColumn="0" w:lastRowLastColumn="0"/>
              <w:rPr>
                <w:lang w:val="es-ES"/>
              </w:rPr>
            </w:pPr>
            <w:r w:rsidRPr="00BC5C09">
              <w:rPr>
                <w:lang w:val="es-ES"/>
              </w:rPr>
              <w:t>Sueldo:</w:t>
            </w:r>
          </w:p>
        </w:tc>
        <w:tc>
          <w:tcPr>
            <w:tcW w:w="1439" w:type="dxa"/>
          </w:tcPr>
          <w:p w14:paraId="1CCE7EF6" w14:textId="77777777" w:rsidR="00A16358" w:rsidRPr="00BC5C09" w:rsidRDefault="00A16358" w:rsidP="00956E0A">
            <w:pPr>
              <w:numPr>
                <w:ilvl w:val="12"/>
                <w:numId w:val="0"/>
              </w:numPr>
              <w:spacing w:line="360" w:lineRule="auto"/>
              <w:jc w:val="both"/>
              <w:cnfStyle w:val="100000000000" w:firstRow="1" w:lastRow="0" w:firstColumn="0" w:lastColumn="0" w:oddVBand="0" w:evenVBand="0" w:oddHBand="0" w:evenHBand="0" w:firstRowFirstColumn="0" w:firstRowLastColumn="0" w:lastRowFirstColumn="0" w:lastRowLastColumn="0"/>
              <w:rPr>
                <w:lang w:val="es-ES"/>
              </w:rPr>
            </w:pPr>
            <w:r w:rsidRPr="00BC5C09">
              <w:rPr>
                <w:lang w:val="es-ES"/>
              </w:rPr>
              <w:t>Total de horas:</w:t>
            </w:r>
          </w:p>
        </w:tc>
        <w:tc>
          <w:tcPr>
            <w:tcW w:w="2018" w:type="dxa"/>
          </w:tcPr>
          <w:p w14:paraId="38E965C2" w14:textId="77777777" w:rsidR="00A16358" w:rsidRPr="00BC5C09" w:rsidRDefault="00A16358" w:rsidP="00956E0A">
            <w:pPr>
              <w:numPr>
                <w:ilvl w:val="12"/>
                <w:numId w:val="0"/>
              </w:numPr>
              <w:spacing w:line="360" w:lineRule="auto"/>
              <w:jc w:val="both"/>
              <w:cnfStyle w:val="100000000000" w:firstRow="1" w:lastRow="0" w:firstColumn="0" w:lastColumn="0" w:oddVBand="0" w:evenVBand="0" w:oddHBand="0" w:evenHBand="0" w:firstRowFirstColumn="0" w:firstRowLastColumn="0" w:lastRowFirstColumn="0" w:lastRowLastColumn="0"/>
              <w:rPr>
                <w:lang w:val="es-ES"/>
              </w:rPr>
            </w:pPr>
            <w:r w:rsidRPr="00BC5C09">
              <w:rPr>
                <w:lang w:val="es-ES"/>
              </w:rPr>
              <w:t>Costo total:</w:t>
            </w:r>
          </w:p>
        </w:tc>
      </w:tr>
      <w:tr w:rsidR="00A16358" w:rsidRPr="00BC5C09" w14:paraId="2F91E656" w14:textId="77777777" w:rsidTr="00D32948">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010" w:type="dxa"/>
          </w:tcPr>
          <w:p w14:paraId="097DFD03" w14:textId="77777777" w:rsidR="00A16358" w:rsidRPr="00BC5C09" w:rsidRDefault="00A16358" w:rsidP="00956E0A">
            <w:pPr>
              <w:numPr>
                <w:ilvl w:val="12"/>
                <w:numId w:val="0"/>
              </w:numPr>
              <w:spacing w:line="360" w:lineRule="auto"/>
              <w:jc w:val="both"/>
              <w:rPr>
                <w:lang w:val="es-ES"/>
              </w:rPr>
            </w:pPr>
            <w:r w:rsidRPr="00BC5C09">
              <w:rPr>
                <w:lang w:val="es-ES"/>
              </w:rPr>
              <w:t>1</w:t>
            </w:r>
          </w:p>
        </w:tc>
        <w:tc>
          <w:tcPr>
            <w:tcW w:w="1438" w:type="dxa"/>
          </w:tcPr>
          <w:p w14:paraId="416002AE"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Medico.</w:t>
            </w:r>
          </w:p>
        </w:tc>
        <w:tc>
          <w:tcPr>
            <w:tcW w:w="1438" w:type="dxa"/>
          </w:tcPr>
          <w:p w14:paraId="1B539598"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1</w:t>
            </w:r>
          </w:p>
        </w:tc>
        <w:tc>
          <w:tcPr>
            <w:tcW w:w="1438" w:type="dxa"/>
          </w:tcPr>
          <w:p w14:paraId="709EAD86"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300</w:t>
            </w:r>
          </w:p>
        </w:tc>
        <w:tc>
          <w:tcPr>
            <w:tcW w:w="1439" w:type="dxa"/>
          </w:tcPr>
          <w:p w14:paraId="1273EE8F"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3</w:t>
            </w:r>
          </w:p>
        </w:tc>
        <w:tc>
          <w:tcPr>
            <w:tcW w:w="2018" w:type="dxa"/>
          </w:tcPr>
          <w:p w14:paraId="0493A79D"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$900</w:t>
            </w:r>
          </w:p>
        </w:tc>
      </w:tr>
      <w:tr w:rsidR="00A16358" w:rsidRPr="00BC5C09" w14:paraId="40342C82" w14:textId="77777777" w:rsidTr="00D32948">
        <w:trPr>
          <w:trHeight w:val="447"/>
        </w:trPr>
        <w:tc>
          <w:tcPr>
            <w:cnfStyle w:val="001000000000" w:firstRow="0" w:lastRow="0" w:firstColumn="1" w:lastColumn="0" w:oddVBand="0" w:evenVBand="0" w:oddHBand="0" w:evenHBand="0" w:firstRowFirstColumn="0" w:firstRowLastColumn="0" w:lastRowFirstColumn="0" w:lastRowLastColumn="0"/>
            <w:tcW w:w="2010" w:type="dxa"/>
          </w:tcPr>
          <w:p w14:paraId="0B3E42D8" w14:textId="77777777" w:rsidR="00A16358" w:rsidRPr="00BC5C09" w:rsidRDefault="00A16358" w:rsidP="00956E0A">
            <w:pPr>
              <w:numPr>
                <w:ilvl w:val="12"/>
                <w:numId w:val="0"/>
              </w:numPr>
              <w:spacing w:line="360" w:lineRule="auto"/>
              <w:jc w:val="both"/>
              <w:rPr>
                <w:lang w:val="es-ES"/>
              </w:rPr>
            </w:pPr>
            <w:r w:rsidRPr="00BC5C09">
              <w:rPr>
                <w:lang w:val="es-ES"/>
              </w:rPr>
              <w:t>1</w:t>
            </w:r>
          </w:p>
        </w:tc>
        <w:tc>
          <w:tcPr>
            <w:tcW w:w="1438" w:type="dxa"/>
          </w:tcPr>
          <w:p w14:paraId="6E970486" w14:textId="77777777" w:rsidR="00A16358" w:rsidRPr="00BC5C09" w:rsidRDefault="00A16358" w:rsidP="00956E0A">
            <w:pPr>
              <w:numPr>
                <w:ilvl w:val="12"/>
                <w:numId w:val="0"/>
              </w:numPr>
              <w:spacing w:line="360" w:lineRule="auto"/>
              <w:jc w:val="both"/>
              <w:cnfStyle w:val="000000000000" w:firstRow="0" w:lastRow="0" w:firstColumn="0" w:lastColumn="0" w:oddVBand="0" w:evenVBand="0" w:oddHBand="0" w:evenHBand="0" w:firstRowFirstColumn="0" w:firstRowLastColumn="0" w:lastRowFirstColumn="0" w:lastRowLastColumn="0"/>
              <w:rPr>
                <w:lang w:val="es-ES"/>
              </w:rPr>
            </w:pPr>
            <w:r w:rsidRPr="00BC5C09">
              <w:rPr>
                <w:lang w:val="es-ES"/>
              </w:rPr>
              <w:t>Psicólogo/a</w:t>
            </w:r>
          </w:p>
        </w:tc>
        <w:tc>
          <w:tcPr>
            <w:tcW w:w="1438" w:type="dxa"/>
          </w:tcPr>
          <w:p w14:paraId="32958164" w14:textId="77777777" w:rsidR="00A16358" w:rsidRPr="00BC5C09" w:rsidRDefault="00A16358" w:rsidP="00956E0A">
            <w:pPr>
              <w:numPr>
                <w:ilvl w:val="12"/>
                <w:numId w:val="0"/>
              </w:numPr>
              <w:spacing w:line="360" w:lineRule="auto"/>
              <w:jc w:val="both"/>
              <w:cnfStyle w:val="000000000000" w:firstRow="0" w:lastRow="0" w:firstColumn="0" w:lastColumn="0" w:oddVBand="0" w:evenVBand="0" w:oddHBand="0" w:evenHBand="0" w:firstRowFirstColumn="0" w:firstRowLastColumn="0" w:lastRowFirstColumn="0" w:lastRowLastColumn="0"/>
              <w:rPr>
                <w:lang w:val="es-ES"/>
              </w:rPr>
            </w:pPr>
            <w:r w:rsidRPr="00BC5C09">
              <w:rPr>
                <w:lang w:val="es-ES"/>
              </w:rPr>
              <w:t>1</w:t>
            </w:r>
          </w:p>
        </w:tc>
        <w:tc>
          <w:tcPr>
            <w:tcW w:w="1438" w:type="dxa"/>
          </w:tcPr>
          <w:p w14:paraId="2C91A4C8" w14:textId="77777777" w:rsidR="00A16358" w:rsidRPr="00BC5C09" w:rsidRDefault="00A16358" w:rsidP="00956E0A">
            <w:pPr>
              <w:numPr>
                <w:ilvl w:val="12"/>
                <w:numId w:val="0"/>
              </w:numPr>
              <w:spacing w:line="360" w:lineRule="auto"/>
              <w:jc w:val="both"/>
              <w:cnfStyle w:val="000000000000" w:firstRow="0" w:lastRow="0" w:firstColumn="0" w:lastColumn="0" w:oddVBand="0" w:evenVBand="0" w:oddHBand="0" w:evenHBand="0" w:firstRowFirstColumn="0" w:firstRowLastColumn="0" w:lastRowFirstColumn="0" w:lastRowLastColumn="0"/>
              <w:rPr>
                <w:lang w:val="es-ES"/>
              </w:rPr>
            </w:pPr>
            <w:r w:rsidRPr="00BC5C09">
              <w:rPr>
                <w:lang w:val="es-ES"/>
              </w:rPr>
              <w:t>200</w:t>
            </w:r>
          </w:p>
        </w:tc>
        <w:tc>
          <w:tcPr>
            <w:tcW w:w="1439" w:type="dxa"/>
          </w:tcPr>
          <w:p w14:paraId="6A6B631F" w14:textId="77777777" w:rsidR="00A16358" w:rsidRPr="00BC5C09" w:rsidRDefault="00A16358" w:rsidP="00956E0A">
            <w:pPr>
              <w:numPr>
                <w:ilvl w:val="12"/>
                <w:numId w:val="0"/>
              </w:numPr>
              <w:spacing w:line="360" w:lineRule="auto"/>
              <w:jc w:val="both"/>
              <w:cnfStyle w:val="000000000000" w:firstRow="0" w:lastRow="0" w:firstColumn="0" w:lastColumn="0" w:oddVBand="0" w:evenVBand="0" w:oddHBand="0" w:evenHBand="0" w:firstRowFirstColumn="0" w:firstRowLastColumn="0" w:lastRowFirstColumn="0" w:lastRowLastColumn="0"/>
              <w:rPr>
                <w:lang w:val="es-ES"/>
              </w:rPr>
            </w:pPr>
            <w:r w:rsidRPr="00BC5C09">
              <w:rPr>
                <w:lang w:val="es-ES"/>
              </w:rPr>
              <w:t>3</w:t>
            </w:r>
          </w:p>
        </w:tc>
        <w:tc>
          <w:tcPr>
            <w:tcW w:w="2018" w:type="dxa"/>
          </w:tcPr>
          <w:p w14:paraId="34C68DA1" w14:textId="77777777" w:rsidR="00A16358" w:rsidRPr="00BC5C09" w:rsidRDefault="00A16358" w:rsidP="00956E0A">
            <w:pPr>
              <w:numPr>
                <w:ilvl w:val="12"/>
                <w:numId w:val="0"/>
              </w:numPr>
              <w:spacing w:line="360" w:lineRule="auto"/>
              <w:jc w:val="both"/>
              <w:cnfStyle w:val="000000000000" w:firstRow="0" w:lastRow="0" w:firstColumn="0" w:lastColumn="0" w:oddVBand="0" w:evenVBand="0" w:oddHBand="0" w:evenHBand="0" w:firstRowFirstColumn="0" w:firstRowLastColumn="0" w:lastRowFirstColumn="0" w:lastRowLastColumn="0"/>
              <w:rPr>
                <w:lang w:val="es-ES"/>
              </w:rPr>
            </w:pPr>
            <w:r w:rsidRPr="00BC5C09">
              <w:rPr>
                <w:lang w:val="es-ES"/>
              </w:rPr>
              <w:t>$600</w:t>
            </w:r>
          </w:p>
        </w:tc>
      </w:tr>
      <w:tr w:rsidR="00A16358" w:rsidRPr="00BC5C09" w14:paraId="297CD74C" w14:textId="77777777" w:rsidTr="00D3294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010" w:type="dxa"/>
          </w:tcPr>
          <w:p w14:paraId="2C9C5AF5" w14:textId="77777777" w:rsidR="00A16358" w:rsidRPr="00BC5C09" w:rsidRDefault="00A16358" w:rsidP="00956E0A">
            <w:pPr>
              <w:numPr>
                <w:ilvl w:val="12"/>
                <w:numId w:val="0"/>
              </w:numPr>
              <w:spacing w:line="360" w:lineRule="auto"/>
              <w:jc w:val="both"/>
              <w:rPr>
                <w:lang w:val="es-ES"/>
              </w:rPr>
            </w:pPr>
            <w:r w:rsidRPr="00BC5C09">
              <w:rPr>
                <w:lang w:val="es-ES"/>
              </w:rPr>
              <w:t>TOTAL:</w:t>
            </w:r>
          </w:p>
        </w:tc>
        <w:tc>
          <w:tcPr>
            <w:tcW w:w="1438" w:type="dxa"/>
          </w:tcPr>
          <w:p w14:paraId="055A39C8"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p>
        </w:tc>
        <w:tc>
          <w:tcPr>
            <w:tcW w:w="1438" w:type="dxa"/>
          </w:tcPr>
          <w:p w14:paraId="716759C9"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2</w:t>
            </w:r>
          </w:p>
        </w:tc>
        <w:tc>
          <w:tcPr>
            <w:tcW w:w="1438" w:type="dxa"/>
          </w:tcPr>
          <w:p w14:paraId="24EC73B3"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500</w:t>
            </w:r>
          </w:p>
        </w:tc>
        <w:tc>
          <w:tcPr>
            <w:tcW w:w="1439" w:type="dxa"/>
          </w:tcPr>
          <w:p w14:paraId="1E1F6149"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6</w:t>
            </w:r>
          </w:p>
        </w:tc>
        <w:tc>
          <w:tcPr>
            <w:tcW w:w="2018" w:type="dxa"/>
          </w:tcPr>
          <w:p w14:paraId="34E3FD65" w14:textId="77777777" w:rsidR="00A16358" w:rsidRPr="00BC5C09" w:rsidRDefault="00A16358" w:rsidP="00956E0A">
            <w:pPr>
              <w:numPr>
                <w:ilvl w:val="12"/>
                <w:numId w:val="0"/>
              </w:numPr>
              <w:spacing w:line="360" w:lineRule="auto"/>
              <w:jc w:val="both"/>
              <w:cnfStyle w:val="000000100000" w:firstRow="0" w:lastRow="0" w:firstColumn="0" w:lastColumn="0" w:oddVBand="0" w:evenVBand="0" w:oddHBand="1" w:evenHBand="0" w:firstRowFirstColumn="0" w:firstRowLastColumn="0" w:lastRowFirstColumn="0" w:lastRowLastColumn="0"/>
              <w:rPr>
                <w:lang w:val="es-ES"/>
              </w:rPr>
            </w:pPr>
            <w:r w:rsidRPr="00BC5C09">
              <w:rPr>
                <w:lang w:val="es-ES"/>
              </w:rPr>
              <w:t>$3000</w:t>
            </w:r>
          </w:p>
        </w:tc>
      </w:tr>
    </w:tbl>
    <w:p w14:paraId="355C3CA7" w14:textId="77777777" w:rsidR="00A16358" w:rsidRPr="00BC5C09" w:rsidRDefault="00A16358" w:rsidP="00956E0A">
      <w:pPr>
        <w:spacing w:line="360" w:lineRule="auto"/>
        <w:jc w:val="both"/>
        <w:rPr>
          <w:lang w:val="es-ES"/>
        </w:rPr>
      </w:pPr>
    </w:p>
    <w:p w14:paraId="2E8F956E" w14:textId="77777777" w:rsidR="00236E6D" w:rsidRPr="00BC5C09" w:rsidRDefault="003D63DF" w:rsidP="00956E0A">
      <w:pPr>
        <w:pStyle w:val="Ttulo2"/>
        <w:spacing w:line="360" w:lineRule="auto"/>
      </w:pPr>
      <w:r w:rsidRPr="00BC5C09">
        <w:rPr>
          <w:noProof/>
        </w:rPr>
        <w:br w:type="page"/>
      </w:r>
      <w:bookmarkStart w:id="17" w:name="_Toc285535822"/>
      <w:bookmarkStart w:id="18" w:name="_Toc410627910"/>
      <w:bookmarkStart w:id="19" w:name="_Toc190296003"/>
      <w:r w:rsidRPr="00BC5C09">
        <w:t>Vita</w:t>
      </w:r>
      <w:bookmarkEnd w:id="17"/>
      <w:bookmarkEnd w:id="18"/>
      <w:r w:rsidR="00F801D0" w:rsidRPr="00BC5C09">
        <w:t>:</w:t>
      </w:r>
      <w:bookmarkEnd w:id="19"/>
    </w:p>
    <w:p w14:paraId="556470BB" w14:textId="77777777" w:rsidR="003D63DF" w:rsidRPr="00BC5C09" w:rsidRDefault="00994BB0" w:rsidP="00956E0A">
      <w:pPr>
        <w:numPr>
          <w:ilvl w:val="12"/>
          <w:numId w:val="0"/>
        </w:numPr>
        <w:spacing w:line="360" w:lineRule="auto"/>
        <w:ind w:firstLine="720"/>
        <w:jc w:val="both"/>
        <w:rPr>
          <w:lang w:val="es-ES"/>
        </w:rPr>
      </w:pPr>
      <w:r w:rsidRPr="00BC5C09">
        <w:rPr>
          <w:lang w:val="es-ES"/>
        </w:rPr>
        <w:t xml:space="preserve">El autor Citlali Berenice </w:t>
      </w:r>
      <w:r w:rsidR="005D754D" w:rsidRPr="00BC5C09">
        <w:rPr>
          <w:lang w:val="es-ES"/>
        </w:rPr>
        <w:t>Fernández</w:t>
      </w:r>
      <w:r w:rsidRPr="00BC5C09">
        <w:rPr>
          <w:lang w:val="es-ES"/>
        </w:rPr>
        <w:t xml:space="preserve"> </w:t>
      </w:r>
      <w:r w:rsidR="005D754D" w:rsidRPr="00BC5C09">
        <w:rPr>
          <w:lang w:val="es-ES"/>
        </w:rPr>
        <w:t>Solís</w:t>
      </w:r>
      <w:r w:rsidRPr="00BC5C09">
        <w:rPr>
          <w:lang w:val="es-ES"/>
        </w:rPr>
        <w:t xml:space="preserve"> </w:t>
      </w:r>
      <w:r w:rsidR="005D754D" w:rsidRPr="00BC5C09">
        <w:rPr>
          <w:lang w:val="es-ES"/>
        </w:rPr>
        <w:t>nació</w:t>
      </w:r>
      <w:r w:rsidR="00F801D0" w:rsidRPr="00BC5C09">
        <w:rPr>
          <w:lang w:val="es-ES"/>
        </w:rPr>
        <w:t xml:space="preserve"> en la ciudad de Comitán  de Domínguez, Chiapas el 17 de abril de 2020</w:t>
      </w:r>
      <w:r w:rsidR="0062601A" w:rsidRPr="00BC5C09">
        <w:rPr>
          <w:lang w:val="es-ES"/>
        </w:rPr>
        <w:t xml:space="preserve">. </w:t>
      </w:r>
      <w:r w:rsidR="00F801D0" w:rsidRPr="00BC5C09">
        <w:rPr>
          <w:lang w:val="es-ES"/>
        </w:rPr>
        <w:t xml:space="preserve">Concluyo sus estudios de educación básica en la escuela secundaria del estado Comitán, en donde obtuvo buenas calificaciones y múltiples diplomas por participaciones académicas. Después concluyo satisfactoriamente sus estudios de nivel medio superior en el centro de bachillerato tecnológico industrial y de servicios no. 108 (CBTis 108) en donde se graduó como </w:t>
      </w:r>
      <w:r w:rsidR="0062601A" w:rsidRPr="00BC5C09">
        <w:rPr>
          <w:lang w:val="es-ES"/>
        </w:rPr>
        <w:t>técnica</w:t>
      </w:r>
      <w:r w:rsidR="00F801D0" w:rsidRPr="00BC5C09">
        <w:rPr>
          <w:lang w:val="es-ES"/>
        </w:rPr>
        <w:t xml:space="preserve"> de laboratorista clínico</w:t>
      </w:r>
      <w:r w:rsidR="0062601A" w:rsidRPr="00BC5C09">
        <w:rPr>
          <w:lang w:val="es-ES"/>
        </w:rPr>
        <w:t xml:space="preserve">, al mismo tiempo que cursaba sus estudios de nivel medio superior, estudio durante dos años inglés, obteniendo un inglés avanzado en la academia de idiomas  “Culturalia”, Comitán. De igual manera impartió clases de zumba en academias privadas, participando en múltiples eventos e impartió clases de zumba en gimnasios. Y actualmente se encuentra </w:t>
      </w:r>
      <w:r w:rsidR="006F22B5" w:rsidRPr="00BC5C09">
        <w:rPr>
          <w:lang w:val="es-ES"/>
        </w:rPr>
        <w:t>cursando el 4</w:t>
      </w:r>
      <w:r w:rsidR="006F22B5" w:rsidRPr="00BC5C09">
        <w:rPr>
          <w:vertAlign w:val="superscript"/>
          <w:lang w:val="es-ES"/>
        </w:rPr>
        <w:t>to</w:t>
      </w:r>
      <w:r w:rsidR="006F22B5" w:rsidRPr="00BC5C09">
        <w:rPr>
          <w:lang w:val="es-ES"/>
        </w:rPr>
        <w:t xml:space="preserve"> semestre</w:t>
      </w:r>
      <w:r w:rsidR="0062601A" w:rsidRPr="00BC5C09">
        <w:rPr>
          <w:lang w:val="es-ES"/>
        </w:rPr>
        <w:t xml:space="preserve"> </w:t>
      </w:r>
      <w:r w:rsidR="006F22B5" w:rsidRPr="00BC5C09">
        <w:rPr>
          <w:lang w:val="es-ES"/>
        </w:rPr>
        <w:t xml:space="preserve">de </w:t>
      </w:r>
      <w:r w:rsidR="0062601A" w:rsidRPr="00BC5C09">
        <w:rPr>
          <w:lang w:val="es-ES"/>
        </w:rPr>
        <w:t>la carrera de medicina humana del campus UDS Comitán, Chiapas.</w:t>
      </w:r>
    </w:p>
    <w:sectPr w:rsidR="003D63DF" w:rsidRPr="00BC5C09"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972F" w14:textId="77777777" w:rsidR="00417351" w:rsidRDefault="00417351">
      <w:r>
        <w:separator/>
      </w:r>
    </w:p>
    <w:p w14:paraId="0B0CE109" w14:textId="77777777" w:rsidR="00417351" w:rsidRDefault="00417351"/>
  </w:endnote>
  <w:endnote w:type="continuationSeparator" w:id="0">
    <w:p w14:paraId="13B2B126" w14:textId="77777777" w:rsidR="00417351" w:rsidRDefault="00417351">
      <w:r>
        <w:continuationSeparator/>
      </w:r>
    </w:p>
    <w:p w14:paraId="4942AEAF" w14:textId="77777777" w:rsidR="00417351" w:rsidRDefault="00417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8193" w14:textId="77777777" w:rsidR="0011046B" w:rsidRDefault="0011046B">
    <w:pPr>
      <w:pStyle w:val="Piedepgina"/>
    </w:pPr>
  </w:p>
  <w:p w14:paraId="58D8B39A" w14:textId="77777777" w:rsidR="0011046B" w:rsidRDefault="0011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62DF" w14:textId="77777777" w:rsidR="00417351" w:rsidRDefault="00417351">
      <w:r>
        <w:separator/>
      </w:r>
    </w:p>
    <w:p w14:paraId="3974D9C2" w14:textId="77777777" w:rsidR="00417351" w:rsidRDefault="00417351"/>
  </w:footnote>
  <w:footnote w:type="continuationSeparator" w:id="0">
    <w:p w14:paraId="77105778" w14:textId="77777777" w:rsidR="00417351" w:rsidRDefault="00417351">
      <w:r>
        <w:continuationSeparator/>
      </w:r>
    </w:p>
    <w:p w14:paraId="48F89812" w14:textId="77777777" w:rsidR="00417351" w:rsidRDefault="00417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ED05" w14:textId="77777777" w:rsidR="0011046B" w:rsidRDefault="0011046B"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D59030" w14:textId="77777777" w:rsidR="0011046B" w:rsidRDefault="0011046B" w:rsidP="00755F52">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9513" w14:textId="77777777" w:rsidR="0011046B" w:rsidRDefault="0011046B"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40B3">
      <w:rPr>
        <w:rStyle w:val="Nmerodepgina"/>
        <w:noProof/>
      </w:rPr>
      <w:t>11</w:t>
    </w:r>
    <w:r>
      <w:rPr>
        <w:rStyle w:val="Nmerodepgina"/>
      </w:rPr>
      <w:fldChar w:fldCharType="end"/>
    </w:r>
  </w:p>
  <w:p w14:paraId="6444DB9B" w14:textId="77777777" w:rsidR="0011046B" w:rsidRDefault="0011046B" w:rsidP="00755F52">
    <w:pPr>
      <w:spacing w:line="34" w:lineRule="auto"/>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1DEAFAC4"/>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7"/>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2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2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C90C1A"/>
    <w:multiLevelType w:val="hybridMultilevel"/>
    <w:tmpl w:val="EA16D2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6DA7FA0"/>
    <w:multiLevelType w:val="hybridMultilevel"/>
    <w:tmpl w:val="E12A8B20"/>
    <w:lvl w:ilvl="0" w:tplc="BED8052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0C2E6871"/>
    <w:multiLevelType w:val="hybridMultilevel"/>
    <w:tmpl w:val="20FE0136"/>
    <w:lvl w:ilvl="0" w:tplc="BED8052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7207F3"/>
    <w:multiLevelType w:val="multilevel"/>
    <w:tmpl w:val="5D10C5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34278A9"/>
    <w:multiLevelType w:val="hybridMultilevel"/>
    <w:tmpl w:val="91DE71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4627FA"/>
    <w:multiLevelType w:val="multilevel"/>
    <w:tmpl w:val="6734D18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7CF136A"/>
    <w:multiLevelType w:val="hybridMultilevel"/>
    <w:tmpl w:val="1A9C1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CF7BBF"/>
    <w:multiLevelType w:val="hybridMultilevel"/>
    <w:tmpl w:val="3F5E59A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1BB06526"/>
    <w:multiLevelType w:val="hybridMultilevel"/>
    <w:tmpl w:val="D5D84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D865205"/>
    <w:multiLevelType w:val="multilevel"/>
    <w:tmpl w:val="820688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B354F9"/>
    <w:multiLevelType w:val="hybridMultilevel"/>
    <w:tmpl w:val="B9127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22944DC"/>
    <w:multiLevelType w:val="multilevel"/>
    <w:tmpl w:val="BC1C1FB6"/>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3884D9D"/>
    <w:multiLevelType w:val="hybridMultilevel"/>
    <w:tmpl w:val="A82C2562"/>
    <w:lvl w:ilvl="0" w:tplc="EE3C2FE4">
      <w:start w:val="1"/>
      <w:numFmt w:val="bullet"/>
      <w:lvlText w:val=""/>
      <w:lvlJc w:val="left"/>
      <w:pPr>
        <w:ind w:left="84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CC744E"/>
    <w:multiLevelType w:val="multilevel"/>
    <w:tmpl w:val="41CC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C5E66"/>
    <w:multiLevelType w:val="hybridMultilevel"/>
    <w:tmpl w:val="82D6EB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6F4AD0"/>
    <w:multiLevelType w:val="hybridMultilevel"/>
    <w:tmpl w:val="0DBC4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697627"/>
    <w:multiLevelType w:val="hybridMultilevel"/>
    <w:tmpl w:val="39689B08"/>
    <w:lvl w:ilvl="0" w:tplc="BED8052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B551C5"/>
    <w:multiLevelType w:val="hybridMultilevel"/>
    <w:tmpl w:val="535688A8"/>
    <w:lvl w:ilvl="0" w:tplc="080A0005">
      <w:start w:val="1"/>
      <w:numFmt w:val="bullet"/>
      <w:lvlText w:val=""/>
      <w:lvlJc w:val="left"/>
      <w:pPr>
        <w:ind w:left="775" w:hanging="360"/>
      </w:pPr>
      <w:rPr>
        <w:rFonts w:ascii="Wingdings" w:hAnsi="Wingdings"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26" w15:restartNumberingAfterBreak="0">
    <w:nsid w:val="3CED122A"/>
    <w:multiLevelType w:val="hybridMultilevel"/>
    <w:tmpl w:val="2ECE24A2"/>
    <w:lvl w:ilvl="0" w:tplc="1D7EB98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EED4400"/>
    <w:multiLevelType w:val="hybridMultilevel"/>
    <w:tmpl w:val="5A668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CE6FBF"/>
    <w:multiLevelType w:val="hybridMultilevel"/>
    <w:tmpl w:val="70ECA5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7C3197"/>
    <w:multiLevelType w:val="multilevel"/>
    <w:tmpl w:val="3D7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46E18"/>
    <w:multiLevelType w:val="hybridMultilevel"/>
    <w:tmpl w:val="BB7E5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9003762"/>
    <w:multiLevelType w:val="hybridMultilevel"/>
    <w:tmpl w:val="C6C2859E"/>
    <w:lvl w:ilvl="0" w:tplc="BED8052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99779F8"/>
    <w:multiLevelType w:val="hybridMultilevel"/>
    <w:tmpl w:val="E79C0C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0D7532"/>
    <w:multiLevelType w:val="hybridMultilevel"/>
    <w:tmpl w:val="FD22A9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D37394"/>
    <w:multiLevelType w:val="hybridMultilevel"/>
    <w:tmpl w:val="FBDE1A14"/>
    <w:lvl w:ilvl="0" w:tplc="BED80524">
      <w:start w:val="1"/>
      <w:numFmt w:val="bullet"/>
      <w:lvlText w:val=""/>
      <w:lvlJc w:val="left"/>
      <w:pPr>
        <w:ind w:left="1131" w:hanging="360"/>
      </w:pPr>
      <w:rPr>
        <w:rFonts w:ascii="Symbol" w:hAnsi="Symbol" w:hint="default"/>
      </w:rPr>
    </w:lvl>
    <w:lvl w:ilvl="1" w:tplc="080A0003" w:tentative="1">
      <w:start w:val="1"/>
      <w:numFmt w:val="bullet"/>
      <w:lvlText w:val="o"/>
      <w:lvlJc w:val="left"/>
      <w:pPr>
        <w:ind w:left="1851" w:hanging="360"/>
      </w:pPr>
      <w:rPr>
        <w:rFonts w:ascii="Courier New" w:hAnsi="Courier New" w:cs="Courier New" w:hint="default"/>
      </w:rPr>
    </w:lvl>
    <w:lvl w:ilvl="2" w:tplc="080A0005" w:tentative="1">
      <w:start w:val="1"/>
      <w:numFmt w:val="bullet"/>
      <w:lvlText w:val=""/>
      <w:lvlJc w:val="left"/>
      <w:pPr>
        <w:ind w:left="2571" w:hanging="360"/>
      </w:pPr>
      <w:rPr>
        <w:rFonts w:ascii="Wingdings" w:hAnsi="Wingdings" w:hint="default"/>
      </w:rPr>
    </w:lvl>
    <w:lvl w:ilvl="3" w:tplc="080A0001" w:tentative="1">
      <w:start w:val="1"/>
      <w:numFmt w:val="bullet"/>
      <w:lvlText w:val=""/>
      <w:lvlJc w:val="left"/>
      <w:pPr>
        <w:ind w:left="3291" w:hanging="360"/>
      </w:pPr>
      <w:rPr>
        <w:rFonts w:ascii="Symbol" w:hAnsi="Symbol" w:hint="default"/>
      </w:rPr>
    </w:lvl>
    <w:lvl w:ilvl="4" w:tplc="080A0003" w:tentative="1">
      <w:start w:val="1"/>
      <w:numFmt w:val="bullet"/>
      <w:lvlText w:val="o"/>
      <w:lvlJc w:val="left"/>
      <w:pPr>
        <w:ind w:left="4011" w:hanging="360"/>
      </w:pPr>
      <w:rPr>
        <w:rFonts w:ascii="Courier New" w:hAnsi="Courier New" w:cs="Courier New" w:hint="default"/>
      </w:rPr>
    </w:lvl>
    <w:lvl w:ilvl="5" w:tplc="080A0005" w:tentative="1">
      <w:start w:val="1"/>
      <w:numFmt w:val="bullet"/>
      <w:lvlText w:val=""/>
      <w:lvlJc w:val="left"/>
      <w:pPr>
        <w:ind w:left="4731" w:hanging="360"/>
      </w:pPr>
      <w:rPr>
        <w:rFonts w:ascii="Wingdings" w:hAnsi="Wingdings" w:hint="default"/>
      </w:rPr>
    </w:lvl>
    <w:lvl w:ilvl="6" w:tplc="080A0001" w:tentative="1">
      <w:start w:val="1"/>
      <w:numFmt w:val="bullet"/>
      <w:lvlText w:val=""/>
      <w:lvlJc w:val="left"/>
      <w:pPr>
        <w:ind w:left="5451" w:hanging="360"/>
      </w:pPr>
      <w:rPr>
        <w:rFonts w:ascii="Symbol" w:hAnsi="Symbol" w:hint="default"/>
      </w:rPr>
    </w:lvl>
    <w:lvl w:ilvl="7" w:tplc="080A0003" w:tentative="1">
      <w:start w:val="1"/>
      <w:numFmt w:val="bullet"/>
      <w:lvlText w:val="o"/>
      <w:lvlJc w:val="left"/>
      <w:pPr>
        <w:ind w:left="6171" w:hanging="360"/>
      </w:pPr>
      <w:rPr>
        <w:rFonts w:ascii="Courier New" w:hAnsi="Courier New" w:cs="Courier New" w:hint="default"/>
      </w:rPr>
    </w:lvl>
    <w:lvl w:ilvl="8" w:tplc="080A0005" w:tentative="1">
      <w:start w:val="1"/>
      <w:numFmt w:val="bullet"/>
      <w:lvlText w:val=""/>
      <w:lvlJc w:val="left"/>
      <w:pPr>
        <w:ind w:left="6891" w:hanging="360"/>
      </w:pPr>
      <w:rPr>
        <w:rFonts w:ascii="Wingdings" w:hAnsi="Wingdings" w:hint="default"/>
      </w:rPr>
    </w:lvl>
  </w:abstractNum>
  <w:abstractNum w:abstractNumId="35" w15:restartNumberingAfterBreak="0">
    <w:nsid w:val="54AC1934"/>
    <w:multiLevelType w:val="hybridMultilevel"/>
    <w:tmpl w:val="4AE0D6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264909"/>
    <w:multiLevelType w:val="hybridMultilevel"/>
    <w:tmpl w:val="E43A0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9A00D2F"/>
    <w:multiLevelType w:val="hybridMultilevel"/>
    <w:tmpl w:val="DE062DEA"/>
    <w:lvl w:ilvl="0" w:tplc="080A0005">
      <w:start w:val="1"/>
      <w:numFmt w:val="bullet"/>
      <w:lvlText w:val=""/>
      <w:lvlJc w:val="left"/>
      <w:pPr>
        <w:ind w:left="6480" w:hanging="360"/>
      </w:pPr>
      <w:rPr>
        <w:rFonts w:ascii="Wingdings" w:hAnsi="Wingdings" w:hint="default"/>
      </w:rPr>
    </w:lvl>
    <w:lvl w:ilvl="1" w:tplc="080A0003" w:tentative="1">
      <w:start w:val="1"/>
      <w:numFmt w:val="bullet"/>
      <w:lvlText w:val="o"/>
      <w:lvlJc w:val="left"/>
      <w:pPr>
        <w:ind w:left="7200" w:hanging="360"/>
      </w:pPr>
      <w:rPr>
        <w:rFonts w:ascii="Courier New" w:hAnsi="Courier New" w:cs="Courier New" w:hint="default"/>
      </w:rPr>
    </w:lvl>
    <w:lvl w:ilvl="2" w:tplc="080A0005" w:tentative="1">
      <w:start w:val="1"/>
      <w:numFmt w:val="bullet"/>
      <w:lvlText w:val=""/>
      <w:lvlJc w:val="left"/>
      <w:pPr>
        <w:ind w:left="7920" w:hanging="360"/>
      </w:pPr>
      <w:rPr>
        <w:rFonts w:ascii="Wingdings" w:hAnsi="Wingdings" w:hint="default"/>
      </w:rPr>
    </w:lvl>
    <w:lvl w:ilvl="3" w:tplc="080A0001" w:tentative="1">
      <w:start w:val="1"/>
      <w:numFmt w:val="bullet"/>
      <w:lvlText w:val=""/>
      <w:lvlJc w:val="left"/>
      <w:pPr>
        <w:ind w:left="8640" w:hanging="360"/>
      </w:pPr>
      <w:rPr>
        <w:rFonts w:ascii="Symbol" w:hAnsi="Symbol" w:hint="default"/>
      </w:rPr>
    </w:lvl>
    <w:lvl w:ilvl="4" w:tplc="080A0003" w:tentative="1">
      <w:start w:val="1"/>
      <w:numFmt w:val="bullet"/>
      <w:lvlText w:val="o"/>
      <w:lvlJc w:val="left"/>
      <w:pPr>
        <w:ind w:left="9360" w:hanging="360"/>
      </w:pPr>
      <w:rPr>
        <w:rFonts w:ascii="Courier New" w:hAnsi="Courier New" w:cs="Courier New" w:hint="default"/>
      </w:rPr>
    </w:lvl>
    <w:lvl w:ilvl="5" w:tplc="080A0005" w:tentative="1">
      <w:start w:val="1"/>
      <w:numFmt w:val="bullet"/>
      <w:lvlText w:val=""/>
      <w:lvlJc w:val="left"/>
      <w:pPr>
        <w:ind w:left="10080" w:hanging="360"/>
      </w:pPr>
      <w:rPr>
        <w:rFonts w:ascii="Wingdings" w:hAnsi="Wingdings" w:hint="default"/>
      </w:rPr>
    </w:lvl>
    <w:lvl w:ilvl="6" w:tplc="080A0001" w:tentative="1">
      <w:start w:val="1"/>
      <w:numFmt w:val="bullet"/>
      <w:lvlText w:val=""/>
      <w:lvlJc w:val="left"/>
      <w:pPr>
        <w:ind w:left="10800" w:hanging="360"/>
      </w:pPr>
      <w:rPr>
        <w:rFonts w:ascii="Symbol" w:hAnsi="Symbol" w:hint="default"/>
      </w:rPr>
    </w:lvl>
    <w:lvl w:ilvl="7" w:tplc="080A0003" w:tentative="1">
      <w:start w:val="1"/>
      <w:numFmt w:val="bullet"/>
      <w:lvlText w:val="o"/>
      <w:lvlJc w:val="left"/>
      <w:pPr>
        <w:ind w:left="11520" w:hanging="360"/>
      </w:pPr>
      <w:rPr>
        <w:rFonts w:ascii="Courier New" w:hAnsi="Courier New" w:cs="Courier New" w:hint="default"/>
      </w:rPr>
    </w:lvl>
    <w:lvl w:ilvl="8" w:tplc="080A0005" w:tentative="1">
      <w:start w:val="1"/>
      <w:numFmt w:val="bullet"/>
      <w:lvlText w:val=""/>
      <w:lvlJc w:val="left"/>
      <w:pPr>
        <w:ind w:left="12240" w:hanging="360"/>
      </w:pPr>
      <w:rPr>
        <w:rFonts w:ascii="Wingdings" w:hAnsi="Wingdings" w:hint="default"/>
      </w:rPr>
    </w:lvl>
  </w:abstractNum>
  <w:abstractNum w:abstractNumId="38" w15:restartNumberingAfterBreak="0">
    <w:nsid w:val="59D768A2"/>
    <w:multiLevelType w:val="multilevel"/>
    <w:tmpl w:val="A94E9E3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6A4F48"/>
    <w:multiLevelType w:val="multilevel"/>
    <w:tmpl w:val="8EE0AD7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D922DB"/>
    <w:multiLevelType w:val="hybridMultilevel"/>
    <w:tmpl w:val="4EBE4D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1D451F"/>
    <w:multiLevelType w:val="hybridMultilevel"/>
    <w:tmpl w:val="0598007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5715F2"/>
    <w:multiLevelType w:val="hybridMultilevel"/>
    <w:tmpl w:val="4E928F86"/>
    <w:lvl w:ilvl="0" w:tplc="BED8052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264249D"/>
    <w:multiLevelType w:val="multilevel"/>
    <w:tmpl w:val="1DEAFAC4"/>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7"/>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0723BD"/>
    <w:multiLevelType w:val="hybridMultilevel"/>
    <w:tmpl w:val="EEA60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08737C"/>
    <w:multiLevelType w:val="hybridMultilevel"/>
    <w:tmpl w:val="37AE6D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CF3D2A"/>
    <w:multiLevelType w:val="hybridMultilevel"/>
    <w:tmpl w:val="661E258A"/>
    <w:lvl w:ilvl="0" w:tplc="BED8052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6465F"/>
    <w:multiLevelType w:val="hybridMultilevel"/>
    <w:tmpl w:val="E402E26C"/>
    <w:lvl w:ilvl="0" w:tplc="BED8052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15:restartNumberingAfterBreak="0">
    <w:nsid w:val="7BBD4499"/>
    <w:multiLevelType w:val="hybridMultilevel"/>
    <w:tmpl w:val="B472E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BC33C8B"/>
    <w:multiLevelType w:val="multilevel"/>
    <w:tmpl w:val="C5922E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297461">
    <w:abstractNumId w:val="11"/>
  </w:num>
  <w:num w:numId="2" w16cid:durableId="554588381">
    <w:abstractNumId w:val="26"/>
  </w:num>
  <w:num w:numId="3" w16cid:durableId="2099786097">
    <w:abstractNumId w:val="34"/>
  </w:num>
  <w:num w:numId="4" w16cid:durableId="1837921169">
    <w:abstractNumId w:val="12"/>
  </w:num>
  <w:num w:numId="5" w16cid:durableId="207953545">
    <w:abstractNumId w:val="46"/>
  </w:num>
  <w:num w:numId="6" w16cid:durableId="578290152">
    <w:abstractNumId w:val="10"/>
  </w:num>
  <w:num w:numId="7" w16cid:durableId="533464548">
    <w:abstractNumId w:val="31"/>
  </w:num>
  <w:num w:numId="8" w16cid:durableId="41640643">
    <w:abstractNumId w:val="24"/>
  </w:num>
  <w:num w:numId="9" w16cid:durableId="1827235769">
    <w:abstractNumId w:val="42"/>
  </w:num>
  <w:num w:numId="10" w16cid:durableId="80413417">
    <w:abstractNumId w:val="47"/>
  </w:num>
  <w:num w:numId="11" w16cid:durableId="382828253">
    <w:abstractNumId w:val="9"/>
  </w:num>
  <w:num w:numId="12" w16cid:durableId="1997416324">
    <w:abstractNumId w:val="25"/>
  </w:num>
  <w:num w:numId="13" w16cid:durableId="648826900">
    <w:abstractNumId w:val="41"/>
  </w:num>
  <w:num w:numId="14" w16cid:durableId="110250891">
    <w:abstractNumId w:val="28"/>
  </w:num>
  <w:num w:numId="15" w16cid:durableId="798298846">
    <w:abstractNumId w:val="38"/>
  </w:num>
  <w:num w:numId="16" w16cid:durableId="149179494">
    <w:abstractNumId w:val="44"/>
  </w:num>
  <w:num w:numId="17" w16cid:durableId="96801527">
    <w:abstractNumId w:val="36"/>
  </w:num>
  <w:num w:numId="18" w16cid:durableId="1509900725">
    <w:abstractNumId w:val="23"/>
  </w:num>
  <w:num w:numId="19" w16cid:durableId="324095761">
    <w:abstractNumId w:val="18"/>
  </w:num>
  <w:num w:numId="20" w16cid:durableId="1530799274">
    <w:abstractNumId w:val="16"/>
  </w:num>
  <w:num w:numId="21" w16cid:durableId="265162822">
    <w:abstractNumId w:val="13"/>
  </w:num>
  <w:num w:numId="22" w16cid:durableId="1878004295">
    <w:abstractNumId w:val="43"/>
  </w:num>
  <w:num w:numId="23" w16cid:durableId="1761220555">
    <w:abstractNumId w:val="40"/>
  </w:num>
  <w:num w:numId="24" w16cid:durableId="91365818">
    <w:abstractNumId w:val="19"/>
  </w:num>
  <w:num w:numId="25" w16cid:durableId="1601638877">
    <w:abstractNumId w:val="30"/>
  </w:num>
  <w:num w:numId="26" w16cid:durableId="1262687281">
    <w:abstractNumId w:val="45"/>
  </w:num>
  <w:num w:numId="27" w16cid:durableId="1541360061">
    <w:abstractNumId w:val="8"/>
  </w:num>
  <w:num w:numId="28" w16cid:durableId="207302092">
    <w:abstractNumId w:val="37"/>
  </w:num>
  <w:num w:numId="29" w16cid:durableId="2045858820">
    <w:abstractNumId w:val="39"/>
  </w:num>
  <w:num w:numId="30" w16cid:durableId="1470707086">
    <w:abstractNumId w:val="20"/>
  </w:num>
  <w:num w:numId="31" w16cid:durableId="974220540">
    <w:abstractNumId w:val="33"/>
  </w:num>
  <w:num w:numId="32" w16cid:durableId="703335084">
    <w:abstractNumId w:val="35"/>
  </w:num>
  <w:num w:numId="33" w16cid:durableId="2131124665">
    <w:abstractNumId w:val="14"/>
  </w:num>
  <w:num w:numId="34" w16cid:durableId="936718058">
    <w:abstractNumId w:val="22"/>
  </w:num>
  <w:num w:numId="35" w16cid:durableId="2019961283">
    <w:abstractNumId w:val="27"/>
  </w:num>
  <w:num w:numId="36" w16cid:durableId="338239982">
    <w:abstractNumId w:val="15"/>
  </w:num>
  <w:num w:numId="37" w16cid:durableId="665282786">
    <w:abstractNumId w:val="32"/>
  </w:num>
  <w:num w:numId="38" w16cid:durableId="386799206">
    <w:abstractNumId w:val="0"/>
  </w:num>
  <w:num w:numId="39" w16cid:durableId="1872185048">
    <w:abstractNumId w:val="1"/>
  </w:num>
  <w:num w:numId="40" w16cid:durableId="47262027">
    <w:abstractNumId w:val="2"/>
  </w:num>
  <w:num w:numId="41" w16cid:durableId="1172794338">
    <w:abstractNumId w:val="3"/>
  </w:num>
  <w:num w:numId="42" w16cid:durableId="102923115">
    <w:abstractNumId w:val="4"/>
  </w:num>
  <w:num w:numId="43" w16cid:durableId="1334181984">
    <w:abstractNumId w:val="5"/>
  </w:num>
  <w:num w:numId="44" w16cid:durableId="651494789">
    <w:abstractNumId w:val="6"/>
  </w:num>
  <w:num w:numId="45" w16cid:durableId="230162632">
    <w:abstractNumId w:val="7"/>
  </w:num>
  <w:num w:numId="46" w16cid:durableId="226381002">
    <w:abstractNumId w:val="49"/>
  </w:num>
  <w:num w:numId="47" w16cid:durableId="2133864958">
    <w:abstractNumId w:val="21"/>
  </w:num>
  <w:num w:numId="48" w16cid:durableId="2089766195">
    <w:abstractNumId w:val="17"/>
  </w:num>
  <w:num w:numId="49" w16cid:durableId="707602784">
    <w:abstractNumId w:val="29"/>
  </w:num>
  <w:num w:numId="50" w16cid:durableId="986545649">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removePersonalInformation/>
  <w:removeDateAndTime/>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05"/>
    <w:rsid w:val="000027DD"/>
    <w:rsid w:val="0000383E"/>
    <w:rsid w:val="00004C0C"/>
    <w:rsid w:val="00014A3E"/>
    <w:rsid w:val="000166A9"/>
    <w:rsid w:val="000248F6"/>
    <w:rsid w:val="000363B8"/>
    <w:rsid w:val="00043084"/>
    <w:rsid w:val="00051E20"/>
    <w:rsid w:val="00056AF9"/>
    <w:rsid w:val="00057004"/>
    <w:rsid w:val="00062A7C"/>
    <w:rsid w:val="00064371"/>
    <w:rsid w:val="00065D40"/>
    <w:rsid w:val="00066168"/>
    <w:rsid w:val="00073443"/>
    <w:rsid w:val="00073B4E"/>
    <w:rsid w:val="00076A95"/>
    <w:rsid w:val="0009033E"/>
    <w:rsid w:val="00091FAA"/>
    <w:rsid w:val="000A002F"/>
    <w:rsid w:val="000B5C42"/>
    <w:rsid w:val="000B5F36"/>
    <w:rsid w:val="000B7AF9"/>
    <w:rsid w:val="000C1782"/>
    <w:rsid w:val="000C2880"/>
    <w:rsid w:val="000D64E3"/>
    <w:rsid w:val="000F6140"/>
    <w:rsid w:val="000F63BB"/>
    <w:rsid w:val="0010217F"/>
    <w:rsid w:val="0010566C"/>
    <w:rsid w:val="0011046B"/>
    <w:rsid w:val="00117B7F"/>
    <w:rsid w:val="0013165A"/>
    <w:rsid w:val="00133B5E"/>
    <w:rsid w:val="0013680E"/>
    <w:rsid w:val="00160629"/>
    <w:rsid w:val="00160644"/>
    <w:rsid w:val="001633F1"/>
    <w:rsid w:val="00164AFB"/>
    <w:rsid w:val="00180BF2"/>
    <w:rsid w:val="0018197A"/>
    <w:rsid w:val="001830BF"/>
    <w:rsid w:val="0018361E"/>
    <w:rsid w:val="001854FB"/>
    <w:rsid w:val="00191DCA"/>
    <w:rsid w:val="001933C7"/>
    <w:rsid w:val="00193642"/>
    <w:rsid w:val="001A6D94"/>
    <w:rsid w:val="001B09B5"/>
    <w:rsid w:val="001B2B76"/>
    <w:rsid w:val="001C39F6"/>
    <w:rsid w:val="001C66FE"/>
    <w:rsid w:val="001D11A3"/>
    <w:rsid w:val="001D11A4"/>
    <w:rsid w:val="001D4117"/>
    <w:rsid w:val="001D6904"/>
    <w:rsid w:val="001E477B"/>
    <w:rsid w:val="001F21D0"/>
    <w:rsid w:val="001F3510"/>
    <w:rsid w:val="002012C8"/>
    <w:rsid w:val="00201A98"/>
    <w:rsid w:val="0021205B"/>
    <w:rsid w:val="00217A5F"/>
    <w:rsid w:val="00220262"/>
    <w:rsid w:val="00227969"/>
    <w:rsid w:val="00231CD3"/>
    <w:rsid w:val="00236ACA"/>
    <w:rsid w:val="00236E6D"/>
    <w:rsid w:val="002429E5"/>
    <w:rsid w:val="00242AA3"/>
    <w:rsid w:val="00244080"/>
    <w:rsid w:val="002623D6"/>
    <w:rsid w:val="00262ACD"/>
    <w:rsid w:val="002677F5"/>
    <w:rsid w:val="0027759F"/>
    <w:rsid w:val="00280CEF"/>
    <w:rsid w:val="0028757A"/>
    <w:rsid w:val="002A5E32"/>
    <w:rsid w:val="002B05BF"/>
    <w:rsid w:val="002B1EE3"/>
    <w:rsid w:val="002B3A07"/>
    <w:rsid w:val="002D3795"/>
    <w:rsid w:val="002E2492"/>
    <w:rsid w:val="002F2073"/>
    <w:rsid w:val="003036FF"/>
    <w:rsid w:val="0030468B"/>
    <w:rsid w:val="00304BD0"/>
    <w:rsid w:val="00305C04"/>
    <w:rsid w:val="00307D77"/>
    <w:rsid w:val="00311311"/>
    <w:rsid w:val="0031231D"/>
    <w:rsid w:val="00313E9E"/>
    <w:rsid w:val="003150D5"/>
    <w:rsid w:val="00315A94"/>
    <w:rsid w:val="00317394"/>
    <w:rsid w:val="00320F78"/>
    <w:rsid w:val="003231EE"/>
    <w:rsid w:val="00327686"/>
    <w:rsid w:val="00335329"/>
    <w:rsid w:val="00347CBD"/>
    <w:rsid w:val="0035768F"/>
    <w:rsid w:val="0038177C"/>
    <w:rsid w:val="003845AB"/>
    <w:rsid w:val="00385899"/>
    <w:rsid w:val="00387024"/>
    <w:rsid w:val="003B38EC"/>
    <w:rsid w:val="003B70F4"/>
    <w:rsid w:val="003C1575"/>
    <w:rsid w:val="003C3454"/>
    <w:rsid w:val="003C7B4F"/>
    <w:rsid w:val="003D040A"/>
    <w:rsid w:val="003D25E7"/>
    <w:rsid w:val="003D5275"/>
    <w:rsid w:val="003D63DF"/>
    <w:rsid w:val="003D737F"/>
    <w:rsid w:val="003E463B"/>
    <w:rsid w:val="003F3BE8"/>
    <w:rsid w:val="003F4322"/>
    <w:rsid w:val="003F63F0"/>
    <w:rsid w:val="003F7156"/>
    <w:rsid w:val="003F7474"/>
    <w:rsid w:val="00404616"/>
    <w:rsid w:val="004055CD"/>
    <w:rsid w:val="004073EC"/>
    <w:rsid w:val="00407B6A"/>
    <w:rsid w:val="00414400"/>
    <w:rsid w:val="00417351"/>
    <w:rsid w:val="00417FE6"/>
    <w:rsid w:val="0042190F"/>
    <w:rsid w:val="00424149"/>
    <w:rsid w:val="00435794"/>
    <w:rsid w:val="00437C16"/>
    <w:rsid w:val="0044196E"/>
    <w:rsid w:val="004462EE"/>
    <w:rsid w:val="0046052D"/>
    <w:rsid w:val="00474210"/>
    <w:rsid w:val="00480B96"/>
    <w:rsid w:val="00480BBC"/>
    <w:rsid w:val="0048303E"/>
    <w:rsid w:val="00484958"/>
    <w:rsid w:val="00484B58"/>
    <w:rsid w:val="0048546A"/>
    <w:rsid w:val="004920F6"/>
    <w:rsid w:val="004979F2"/>
    <w:rsid w:val="00497FAE"/>
    <w:rsid w:val="004A67E8"/>
    <w:rsid w:val="004B33AA"/>
    <w:rsid w:val="004C3D65"/>
    <w:rsid w:val="004D1C98"/>
    <w:rsid w:val="004D6472"/>
    <w:rsid w:val="004E10E7"/>
    <w:rsid w:val="004E2A71"/>
    <w:rsid w:val="004F394B"/>
    <w:rsid w:val="004F6581"/>
    <w:rsid w:val="00517D35"/>
    <w:rsid w:val="0052204A"/>
    <w:rsid w:val="00522BE9"/>
    <w:rsid w:val="005352E0"/>
    <w:rsid w:val="00541805"/>
    <w:rsid w:val="00546133"/>
    <w:rsid w:val="00552852"/>
    <w:rsid w:val="00565D20"/>
    <w:rsid w:val="00576116"/>
    <w:rsid w:val="0059140B"/>
    <w:rsid w:val="005969CC"/>
    <w:rsid w:val="00597A49"/>
    <w:rsid w:val="00597D3F"/>
    <w:rsid w:val="005A02FD"/>
    <w:rsid w:val="005A1C8C"/>
    <w:rsid w:val="005B2970"/>
    <w:rsid w:val="005B79E9"/>
    <w:rsid w:val="005D754D"/>
    <w:rsid w:val="005E4912"/>
    <w:rsid w:val="005E6616"/>
    <w:rsid w:val="005E6F1F"/>
    <w:rsid w:val="005F44D1"/>
    <w:rsid w:val="00610BCA"/>
    <w:rsid w:val="00612F41"/>
    <w:rsid w:val="00615805"/>
    <w:rsid w:val="00621129"/>
    <w:rsid w:val="006231F0"/>
    <w:rsid w:val="0062564B"/>
    <w:rsid w:val="0062601A"/>
    <w:rsid w:val="006272BA"/>
    <w:rsid w:val="00633916"/>
    <w:rsid w:val="00636C06"/>
    <w:rsid w:val="0063760A"/>
    <w:rsid w:val="00641D2B"/>
    <w:rsid w:val="006441E3"/>
    <w:rsid w:val="0064624A"/>
    <w:rsid w:val="0065152B"/>
    <w:rsid w:val="006543EC"/>
    <w:rsid w:val="00662D3E"/>
    <w:rsid w:val="00671E86"/>
    <w:rsid w:val="00672DDD"/>
    <w:rsid w:val="00674D58"/>
    <w:rsid w:val="00676C91"/>
    <w:rsid w:val="00680095"/>
    <w:rsid w:val="00680AAC"/>
    <w:rsid w:val="006855CA"/>
    <w:rsid w:val="0068612B"/>
    <w:rsid w:val="0068797D"/>
    <w:rsid w:val="00690562"/>
    <w:rsid w:val="00690B77"/>
    <w:rsid w:val="0069125B"/>
    <w:rsid w:val="006942E2"/>
    <w:rsid w:val="006948ED"/>
    <w:rsid w:val="006A0056"/>
    <w:rsid w:val="006A0468"/>
    <w:rsid w:val="006A402E"/>
    <w:rsid w:val="006A6F70"/>
    <w:rsid w:val="006B4211"/>
    <w:rsid w:val="006B7C87"/>
    <w:rsid w:val="006C4000"/>
    <w:rsid w:val="006D231F"/>
    <w:rsid w:val="006E281B"/>
    <w:rsid w:val="006E56E8"/>
    <w:rsid w:val="006F22B5"/>
    <w:rsid w:val="006F7A8F"/>
    <w:rsid w:val="007038F6"/>
    <w:rsid w:val="00703939"/>
    <w:rsid w:val="00707877"/>
    <w:rsid w:val="0071044C"/>
    <w:rsid w:val="00711200"/>
    <w:rsid w:val="00711C7B"/>
    <w:rsid w:val="007141BC"/>
    <w:rsid w:val="0071421E"/>
    <w:rsid w:val="00720B7E"/>
    <w:rsid w:val="0072397F"/>
    <w:rsid w:val="007300E4"/>
    <w:rsid w:val="00731922"/>
    <w:rsid w:val="00731ACB"/>
    <w:rsid w:val="007329D8"/>
    <w:rsid w:val="007368AD"/>
    <w:rsid w:val="00736CFE"/>
    <w:rsid w:val="0074133D"/>
    <w:rsid w:val="00745BA6"/>
    <w:rsid w:val="00750338"/>
    <w:rsid w:val="00750D70"/>
    <w:rsid w:val="007517ED"/>
    <w:rsid w:val="0075196D"/>
    <w:rsid w:val="00751DA7"/>
    <w:rsid w:val="0075558C"/>
    <w:rsid w:val="00755F52"/>
    <w:rsid w:val="00761EFA"/>
    <w:rsid w:val="00764873"/>
    <w:rsid w:val="00767DB3"/>
    <w:rsid w:val="00770E2E"/>
    <w:rsid w:val="00775563"/>
    <w:rsid w:val="007778DD"/>
    <w:rsid w:val="007853D9"/>
    <w:rsid w:val="00796693"/>
    <w:rsid w:val="007A6B63"/>
    <w:rsid w:val="007B2F23"/>
    <w:rsid w:val="007B32A6"/>
    <w:rsid w:val="007C7591"/>
    <w:rsid w:val="007D5CD5"/>
    <w:rsid w:val="007D6C00"/>
    <w:rsid w:val="007E0069"/>
    <w:rsid w:val="007E3D06"/>
    <w:rsid w:val="007F29F9"/>
    <w:rsid w:val="007F6AE9"/>
    <w:rsid w:val="00822CF6"/>
    <w:rsid w:val="00824036"/>
    <w:rsid w:val="00827D25"/>
    <w:rsid w:val="00836F89"/>
    <w:rsid w:val="00846459"/>
    <w:rsid w:val="0085011E"/>
    <w:rsid w:val="00855409"/>
    <w:rsid w:val="008572C4"/>
    <w:rsid w:val="00860A44"/>
    <w:rsid w:val="00860B99"/>
    <w:rsid w:val="00863435"/>
    <w:rsid w:val="0086586F"/>
    <w:rsid w:val="00865A68"/>
    <w:rsid w:val="00872827"/>
    <w:rsid w:val="0087349A"/>
    <w:rsid w:val="00874237"/>
    <w:rsid w:val="00875E12"/>
    <w:rsid w:val="008804D3"/>
    <w:rsid w:val="0088728B"/>
    <w:rsid w:val="008872CA"/>
    <w:rsid w:val="00887AD0"/>
    <w:rsid w:val="00893217"/>
    <w:rsid w:val="00894D8C"/>
    <w:rsid w:val="00895DF4"/>
    <w:rsid w:val="008A0213"/>
    <w:rsid w:val="008A1538"/>
    <w:rsid w:val="008A5F90"/>
    <w:rsid w:val="008A6BD2"/>
    <w:rsid w:val="008A7422"/>
    <w:rsid w:val="008B1A4D"/>
    <w:rsid w:val="008C4DB8"/>
    <w:rsid w:val="008C633D"/>
    <w:rsid w:val="008C6E88"/>
    <w:rsid w:val="008C7696"/>
    <w:rsid w:val="008D589C"/>
    <w:rsid w:val="008E6842"/>
    <w:rsid w:val="008E7085"/>
    <w:rsid w:val="008E7E98"/>
    <w:rsid w:val="008F5D8D"/>
    <w:rsid w:val="008F60C3"/>
    <w:rsid w:val="009012A1"/>
    <w:rsid w:val="0090225A"/>
    <w:rsid w:val="009033E8"/>
    <w:rsid w:val="00907B87"/>
    <w:rsid w:val="00910AE4"/>
    <w:rsid w:val="0091262E"/>
    <w:rsid w:val="0091295D"/>
    <w:rsid w:val="009175C2"/>
    <w:rsid w:val="009215BC"/>
    <w:rsid w:val="00922000"/>
    <w:rsid w:val="0093163E"/>
    <w:rsid w:val="00936436"/>
    <w:rsid w:val="00955043"/>
    <w:rsid w:val="0095641D"/>
    <w:rsid w:val="00956E0A"/>
    <w:rsid w:val="00966BAC"/>
    <w:rsid w:val="009757D6"/>
    <w:rsid w:val="0099355C"/>
    <w:rsid w:val="00994BB0"/>
    <w:rsid w:val="0099532C"/>
    <w:rsid w:val="00996A58"/>
    <w:rsid w:val="009A2ABE"/>
    <w:rsid w:val="009A2C89"/>
    <w:rsid w:val="009A3DF3"/>
    <w:rsid w:val="009A6A2F"/>
    <w:rsid w:val="009A7710"/>
    <w:rsid w:val="009B37A0"/>
    <w:rsid w:val="009C755C"/>
    <w:rsid w:val="009C780F"/>
    <w:rsid w:val="009D2D24"/>
    <w:rsid w:val="009D7EA5"/>
    <w:rsid w:val="009E1A69"/>
    <w:rsid w:val="009F3DE0"/>
    <w:rsid w:val="00A16358"/>
    <w:rsid w:val="00A1758A"/>
    <w:rsid w:val="00A2147F"/>
    <w:rsid w:val="00A226DC"/>
    <w:rsid w:val="00A240B3"/>
    <w:rsid w:val="00A2475E"/>
    <w:rsid w:val="00A27EC0"/>
    <w:rsid w:val="00A30F32"/>
    <w:rsid w:val="00A34F5F"/>
    <w:rsid w:val="00A40749"/>
    <w:rsid w:val="00A46A68"/>
    <w:rsid w:val="00A50EE9"/>
    <w:rsid w:val="00A55067"/>
    <w:rsid w:val="00A66352"/>
    <w:rsid w:val="00A757BD"/>
    <w:rsid w:val="00A86F48"/>
    <w:rsid w:val="00A9011E"/>
    <w:rsid w:val="00A94EF6"/>
    <w:rsid w:val="00A97FC7"/>
    <w:rsid w:val="00AA0D7D"/>
    <w:rsid w:val="00AB0CF4"/>
    <w:rsid w:val="00AD0A33"/>
    <w:rsid w:val="00AD5237"/>
    <w:rsid w:val="00AE4888"/>
    <w:rsid w:val="00AF4D34"/>
    <w:rsid w:val="00AF646E"/>
    <w:rsid w:val="00B00B62"/>
    <w:rsid w:val="00B07524"/>
    <w:rsid w:val="00B116EE"/>
    <w:rsid w:val="00B15118"/>
    <w:rsid w:val="00B2169A"/>
    <w:rsid w:val="00B263B8"/>
    <w:rsid w:val="00B322F6"/>
    <w:rsid w:val="00B33BC6"/>
    <w:rsid w:val="00B35B7C"/>
    <w:rsid w:val="00B400D7"/>
    <w:rsid w:val="00B44E0A"/>
    <w:rsid w:val="00B45562"/>
    <w:rsid w:val="00B52FBC"/>
    <w:rsid w:val="00B53C15"/>
    <w:rsid w:val="00B54C1B"/>
    <w:rsid w:val="00B577A5"/>
    <w:rsid w:val="00B74056"/>
    <w:rsid w:val="00B74679"/>
    <w:rsid w:val="00B767CA"/>
    <w:rsid w:val="00B876D0"/>
    <w:rsid w:val="00B921E7"/>
    <w:rsid w:val="00BA110C"/>
    <w:rsid w:val="00BB3B3F"/>
    <w:rsid w:val="00BC1E27"/>
    <w:rsid w:val="00BC1E90"/>
    <w:rsid w:val="00BC2090"/>
    <w:rsid w:val="00BC5C09"/>
    <w:rsid w:val="00BC66B3"/>
    <w:rsid w:val="00BD2149"/>
    <w:rsid w:val="00BD3522"/>
    <w:rsid w:val="00BD43E6"/>
    <w:rsid w:val="00BE5826"/>
    <w:rsid w:val="00BE70E4"/>
    <w:rsid w:val="00BF58F6"/>
    <w:rsid w:val="00C00EF4"/>
    <w:rsid w:val="00C0799A"/>
    <w:rsid w:val="00C10875"/>
    <w:rsid w:val="00C11D0D"/>
    <w:rsid w:val="00C12D8F"/>
    <w:rsid w:val="00C41123"/>
    <w:rsid w:val="00C41C17"/>
    <w:rsid w:val="00C45D06"/>
    <w:rsid w:val="00C509C3"/>
    <w:rsid w:val="00C60231"/>
    <w:rsid w:val="00C62680"/>
    <w:rsid w:val="00C6418B"/>
    <w:rsid w:val="00C671E8"/>
    <w:rsid w:val="00C70EAE"/>
    <w:rsid w:val="00C765F7"/>
    <w:rsid w:val="00C7791B"/>
    <w:rsid w:val="00C827A7"/>
    <w:rsid w:val="00C83B65"/>
    <w:rsid w:val="00C8549B"/>
    <w:rsid w:val="00C91DD1"/>
    <w:rsid w:val="00C95439"/>
    <w:rsid w:val="00CB0E84"/>
    <w:rsid w:val="00CB1E5D"/>
    <w:rsid w:val="00CB7B45"/>
    <w:rsid w:val="00CC1575"/>
    <w:rsid w:val="00CC3A51"/>
    <w:rsid w:val="00CC6919"/>
    <w:rsid w:val="00CD50B5"/>
    <w:rsid w:val="00CD6FAA"/>
    <w:rsid w:val="00CD73A9"/>
    <w:rsid w:val="00CE1DAF"/>
    <w:rsid w:val="00CE4608"/>
    <w:rsid w:val="00CE5418"/>
    <w:rsid w:val="00CF51BE"/>
    <w:rsid w:val="00D00258"/>
    <w:rsid w:val="00D02CA2"/>
    <w:rsid w:val="00D067C3"/>
    <w:rsid w:val="00D06F12"/>
    <w:rsid w:val="00D1391E"/>
    <w:rsid w:val="00D20352"/>
    <w:rsid w:val="00D21EF3"/>
    <w:rsid w:val="00D311B1"/>
    <w:rsid w:val="00D3241B"/>
    <w:rsid w:val="00D32948"/>
    <w:rsid w:val="00D333F8"/>
    <w:rsid w:val="00D37316"/>
    <w:rsid w:val="00D4382F"/>
    <w:rsid w:val="00D46790"/>
    <w:rsid w:val="00D530A9"/>
    <w:rsid w:val="00D62420"/>
    <w:rsid w:val="00D63A7E"/>
    <w:rsid w:val="00D6661F"/>
    <w:rsid w:val="00D7134B"/>
    <w:rsid w:val="00D7707A"/>
    <w:rsid w:val="00D81CDA"/>
    <w:rsid w:val="00D826E4"/>
    <w:rsid w:val="00D87192"/>
    <w:rsid w:val="00D91C27"/>
    <w:rsid w:val="00DA21E8"/>
    <w:rsid w:val="00DA5CE8"/>
    <w:rsid w:val="00DC31E4"/>
    <w:rsid w:val="00DC5925"/>
    <w:rsid w:val="00DC60FA"/>
    <w:rsid w:val="00DE0831"/>
    <w:rsid w:val="00DE23AF"/>
    <w:rsid w:val="00DF2F08"/>
    <w:rsid w:val="00DF3C09"/>
    <w:rsid w:val="00E04AC2"/>
    <w:rsid w:val="00E14598"/>
    <w:rsid w:val="00E145EE"/>
    <w:rsid w:val="00E165E9"/>
    <w:rsid w:val="00E17018"/>
    <w:rsid w:val="00E17598"/>
    <w:rsid w:val="00E17666"/>
    <w:rsid w:val="00E24719"/>
    <w:rsid w:val="00E259FF"/>
    <w:rsid w:val="00E35A16"/>
    <w:rsid w:val="00E40079"/>
    <w:rsid w:val="00E545EE"/>
    <w:rsid w:val="00E603D9"/>
    <w:rsid w:val="00E771D4"/>
    <w:rsid w:val="00E91113"/>
    <w:rsid w:val="00EA15F5"/>
    <w:rsid w:val="00EA5199"/>
    <w:rsid w:val="00EA7D8A"/>
    <w:rsid w:val="00EB44DF"/>
    <w:rsid w:val="00EB656D"/>
    <w:rsid w:val="00EC59BE"/>
    <w:rsid w:val="00ED7A05"/>
    <w:rsid w:val="00EE13B9"/>
    <w:rsid w:val="00EE334C"/>
    <w:rsid w:val="00EE3934"/>
    <w:rsid w:val="00EF0231"/>
    <w:rsid w:val="00F02153"/>
    <w:rsid w:val="00F02498"/>
    <w:rsid w:val="00F07690"/>
    <w:rsid w:val="00F15675"/>
    <w:rsid w:val="00F21250"/>
    <w:rsid w:val="00F2398D"/>
    <w:rsid w:val="00F34766"/>
    <w:rsid w:val="00F3593F"/>
    <w:rsid w:val="00F447D9"/>
    <w:rsid w:val="00F46263"/>
    <w:rsid w:val="00F53FD4"/>
    <w:rsid w:val="00F57023"/>
    <w:rsid w:val="00F634A3"/>
    <w:rsid w:val="00F65C0B"/>
    <w:rsid w:val="00F667F6"/>
    <w:rsid w:val="00F710F9"/>
    <w:rsid w:val="00F7229C"/>
    <w:rsid w:val="00F76866"/>
    <w:rsid w:val="00F76CA1"/>
    <w:rsid w:val="00F801D0"/>
    <w:rsid w:val="00F8561F"/>
    <w:rsid w:val="00F87F40"/>
    <w:rsid w:val="00F920F6"/>
    <w:rsid w:val="00F96261"/>
    <w:rsid w:val="00F96359"/>
    <w:rsid w:val="00F964B8"/>
    <w:rsid w:val="00F97A6C"/>
    <w:rsid w:val="00FA0AE4"/>
    <w:rsid w:val="00FB4DBA"/>
    <w:rsid w:val="00FB667E"/>
    <w:rsid w:val="00FD3E3A"/>
    <w:rsid w:val="00FD7411"/>
    <w:rsid w:val="00FE27F9"/>
    <w:rsid w:val="00FE46A4"/>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5B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9FF"/>
    <w:rPr>
      <w:sz w:val="24"/>
      <w:szCs w:val="24"/>
      <w:lang w:val="es-MX" w:eastAsia="en-US"/>
    </w:rPr>
  </w:style>
  <w:style w:type="paragraph" w:styleId="Ttulo1">
    <w:name w:val="heading 1"/>
    <w:basedOn w:val="Normal"/>
    <w:next w:val="Normal"/>
    <w:link w:val="Ttulo1Car"/>
    <w:autoRedefine/>
    <w:uiPriority w:val="9"/>
    <w:qFormat/>
    <w:rsid w:val="004055CD"/>
    <w:pPr>
      <w:autoSpaceDE w:val="0"/>
      <w:autoSpaceDN w:val="0"/>
      <w:adjustRightInd w:val="0"/>
      <w:spacing w:line="480" w:lineRule="auto"/>
      <w:jc w:val="both"/>
      <w:outlineLvl w:val="0"/>
    </w:pPr>
    <w:rPr>
      <w:b/>
      <w:bCs/>
      <w:sz w:val="28"/>
      <w:szCs w:val="28"/>
      <w:lang w:val="es-ES"/>
    </w:rPr>
  </w:style>
  <w:style w:type="paragraph" w:styleId="Ttulo2">
    <w:name w:val="heading 2"/>
    <w:basedOn w:val="Normal"/>
    <w:next w:val="Normal"/>
    <w:link w:val="Ttulo2Car"/>
    <w:autoRedefine/>
    <w:uiPriority w:val="9"/>
    <w:qFormat/>
    <w:rsid w:val="00956E0A"/>
    <w:pPr>
      <w:keepNext/>
      <w:spacing w:line="480" w:lineRule="auto"/>
      <w:jc w:val="both"/>
      <w:outlineLvl w:val="1"/>
    </w:pPr>
    <w:rPr>
      <w:b/>
      <w:bCs/>
      <w:iCs/>
      <w:sz w:val="28"/>
      <w:szCs w:val="28"/>
      <w:lang w:val="es-ES"/>
    </w:rPr>
  </w:style>
  <w:style w:type="paragraph" w:styleId="Ttulo3">
    <w:name w:val="heading 3"/>
    <w:basedOn w:val="Normal"/>
    <w:next w:val="Normal"/>
    <w:autoRedefine/>
    <w:qFormat/>
    <w:rsid w:val="008A0213"/>
    <w:pPr>
      <w:ind w:left="120"/>
      <w:outlineLvl w:val="2"/>
    </w:pPr>
    <w:rPr>
      <w:b/>
      <w:bCs/>
    </w:r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uiPriority w:val="99"/>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character" w:customStyle="1" w:styleId="Ttulo1Car">
    <w:name w:val="Título 1 Car"/>
    <w:link w:val="Ttulo1"/>
    <w:uiPriority w:val="9"/>
    <w:rsid w:val="004055CD"/>
    <w:rPr>
      <w:b/>
      <w:bCs/>
      <w:sz w:val="28"/>
      <w:szCs w:val="28"/>
      <w:lang w:val="es-E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Bibliografa">
    <w:name w:val="Bibliography"/>
    <w:basedOn w:val="Normal"/>
    <w:next w:val="Normal"/>
    <w:uiPriority w:val="37"/>
    <w:unhideWhenUsed/>
    <w:rsid w:val="001D11A4"/>
  </w:style>
  <w:style w:type="paragraph" w:styleId="Prrafodelista">
    <w:name w:val="List Paragraph"/>
    <w:basedOn w:val="Normal"/>
    <w:uiPriority w:val="34"/>
    <w:qFormat/>
    <w:rsid w:val="00D81CDA"/>
    <w:pPr>
      <w:ind w:left="720"/>
      <w:contextualSpacing/>
    </w:pPr>
  </w:style>
  <w:style w:type="table" w:styleId="Tablaconcuadrcula6concolores-nfasis2">
    <w:name w:val="Grid Table 6 Colorful Accent 2"/>
    <w:basedOn w:val="Tablanormal"/>
    <w:uiPriority w:val="51"/>
    <w:rsid w:val="0061580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7D6C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normal2">
    <w:name w:val="Plain Table 2"/>
    <w:basedOn w:val="Tablanormal"/>
    <w:uiPriority w:val="42"/>
    <w:rsid w:val="007D6C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7D6C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7D6C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7D6C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1Claro-nfasis2">
    <w:name w:val="Grid Table 1 Light Accent 2"/>
    <w:basedOn w:val="Tablanormal"/>
    <w:uiPriority w:val="46"/>
    <w:rsid w:val="007D6C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4-nfasis4">
    <w:name w:val="Grid Table 4 Accent 4"/>
    <w:basedOn w:val="Tablanormal"/>
    <w:uiPriority w:val="49"/>
    <w:rsid w:val="007D6C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2">
    <w:name w:val="Grid Table 4 Accent 2"/>
    <w:basedOn w:val="Tablanormal"/>
    <w:uiPriority w:val="49"/>
    <w:rsid w:val="000C288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5">
    <w:name w:val="Grid Table 6 Colorful Accent 5"/>
    <w:basedOn w:val="Tablanormal"/>
    <w:uiPriority w:val="51"/>
    <w:rsid w:val="000C288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7141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59"/>
    <w:rsid w:val="0071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7141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4">
    <w:name w:val="Grid Table 6 Colorful Accent 4"/>
    <w:basedOn w:val="Tablanormal"/>
    <w:uiPriority w:val="51"/>
    <w:rsid w:val="00750338"/>
    <w:rPr>
      <w:rFonts w:asciiTheme="minorHAnsi" w:eastAsiaTheme="minorHAnsi" w:hAnsiTheme="minorHAnsi" w:cstheme="minorBidi"/>
      <w:color w:val="5F497A" w:themeColor="accent4" w:themeShade="BF"/>
      <w:sz w:val="22"/>
      <w:szCs w:val="22"/>
      <w:lang w:val="es-MX"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6">
    <w:name w:val="Grid Table 6 Colorful Accent 6"/>
    <w:basedOn w:val="Tablanormal"/>
    <w:uiPriority w:val="51"/>
    <w:rsid w:val="0075033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tulo2Car">
    <w:name w:val="Título 2 Car"/>
    <w:basedOn w:val="Fuentedeprrafopredeter"/>
    <w:link w:val="Ttulo2"/>
    <w:uiPriority w:val="9"/>
    <w:rsid w:val="00956E0A"/>
    <w:rPr>
      <w:b/>
      <w:bCs/>
      <w:iCs/>
      <w:sz w:val="28"/>
      <w:szCs w:val="28"/>
      <w:lang w:val="es-ES" w:eastAsia="en-US"/>
    </w:rPr>
  </w:style>
  <w:style w:type="paragraph" w:styleId="NormalWeb">
    <w:name w:val="Normal (Web)"/>
    <w:basedOn w:val="Normal"/>
    <w:uiPriority w:val="99"/>
    <w:unhideWhenUsed/>
    <w:rsid w:val="00E259FF"/>
    <w:pPr>
      <w:spacing w:before="100" w:beforeAutospacing="1" w:after="100" w:afterAutospacing="1"/>
    </w:pPr>
    <w:rPr>
      <w:lang w:eastAsia="es-MX"/>
    </w:rPr>
  </w:style>
  <w:style w:type="character" w:customStyle="1" w:styleId="url">
    <w:name w:val="url"/>
    <w:basedOn w:val="Fuentedeprrafopredeter"/>
    <w:rsid w:val="00F07690"/>
  </w:style>
  <w:style w:type="character" w:styleId="Textoennegrita">
    <w:name w:val="Strong"/>
    <w:basedOn w:val="Fuentedeprrafopredeter"/>
    <w:uiPriority w:val="22"/>
    <w:qFormat/>
    <w:rsid w:val="00775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06">
      <w:bodyDiv w:val="1"/>
      <w:marLeft w:val="0"/>
      <w:marRight w:val="0"/>
      <w:marTop w:val="0"/>
      <w:marBottom w:val="0"/>
      <w:divBdr>
        <w:top w:val="none" w:sz="0" w:space="0" w:color="auto"/>
        <w:left w:val="none" w:sz="0" w:space="0" w:color="auto"/>
        <w:bottom w:val="none" w:sz="0" w:space="0" w:color="auto"/>
        <w:right w:val="none" w:sz="0" w:space="0" w:color="auto"/>
      </w:divBdr>
      <w:divsChild>
        <w:div w:id="639113278">
          <w:marLeft w:val="-720"/>
          <w:marRight w:val="0"/>
          <w:marTop w:val="0"/>
          <w:marBottom w:val="0"/>
          <w:divBdr>
            <w:top w:val="none" w:sz="0" w:space="0" w:color="auto"/>
            <w:left w:val="none" w:sz="0" w:space="0" w:color="auto"/>
            <w:bottom w:val="none" w:sz="0" w:space="0" w:color="auto"/>
            <w:right w:val="none" w:sz="0" w:space="0" w:color="auto"/>
          </w:divBdr>
        </w:div>
      </w:divsChild>
    </w:div>
    <w:div w:id="165245859">
      <w:bodyDiv w:val="1"/>
      <w:marLeft w:val="0"/>
      <w:marRight w:val="0"/>
      <w:marTop w:val="0"/>
      <w:marBottom w:val="0"/>
      <w:divBdr>
        <w:top w:val="none" w:sz="0" w:space="0" w:color="auto"/>
        <w:left w:val="none" w:sz="0" w:space="0" w:color="auto"/>
        <w:bottom w:val="none" w:sz="0" w:space="0" w:color="auto"/>
        <w:right w:val="none" w:sz="0" w:space="0" w:color="auto"/>
      </w:divBdr>
    </w:div>
    <w:div w:id="262301581">
      <w:bodyDiv w:val="1"/>
      <w:marLeft w:val="0"/>
      <w:marRight w:val="0"/>
      <w:marTop w:val="0"/>
      <w:marBottom w:val="0"/>
      <w:divBdr>
        <w:top w:val="none" w:sz="0" w:space="0" w:color="auto"/>
        <w:left w:val="none" w:sz="0" w:space="0" w:color="auto"/>
        <w:bottom w:val="none" w:sz="0" w:space="0" w:color="auto"/>
        <w:right w:val="none" w:sz="0" w:space="0" w:color="auto"/>
      </w:divBdr>
    </w:div>
    <w:div w:id="285047407">
      <w:bodyDiv w:val="1"/>
      <w:marLeft w:val="0"/>
      <w:marRight w:val="0"/>
      <w:marTop w:val="0"/>
      <w:marBottom w:val="0"/>
      <w:divBdr>
        <w:top w:val="none" w:sz="0" w:space="0" w:color="auto"/>
        <w:left w:val="none" w:sz="0" w:space="0" w:color="auto"/>
        <w:bottom w:val="none" w:sz="0" w:space="0" w:color="auto"/>
        <w:right w:val="none" w:sz="0" w:space="0" w:color="auto"/>
      </w:divBdr>
    </w:div>
    <w:div w:id="287592278">
      <w:bodyDiv w:val="1"/>
      <w:marLeft w:val="0"/>
      <w:marRight w:val="0"/>
      <w:marTop w:val="0"/>
      <w:marBottom w:val="0"/>
      <w:divBdr>
        <w:top w:val="none" w:sz="0" w:space="0" w:color="auto"/>
        <w:left w:val="none" w:sz="0" w:space="0" w:color="auto"/>
        <w:bottom w:val="none" w:sz="0" w:space="0" w:color="auto"/>
        <w:right w:val="none" w:sz="0" w:space="0" w:color="auto"/>
      </w:divBdr>
      <w:divsChild>
        <w:div w:id="310789445">
          <w:marLeft w:val="-720"/>
          <w:marRight w:val="0"/>
          <w:marTop w:val="0"/>
          <w:marBottom w:val="0"/>
          <w:divBdr>
            <w:top w:val="none" w:sz="0" w:space="0" w:color="auto"/>
            <w:left w:val="none" w:sz="0" w:space="0" w:color="auto"/>
            <w:bottom w:val="none" w:sz="0" w:space="0" w:color="auto"/>
            <w:right w:val="none" w:sz="0" w:space="0" w:color="auto"/>
          </w:divBdr>
        </w:div>
      </w:divsChild>
    </w:div>
    <w:div w:id="355354668">
      <w:bodyDiv w:val="1"/>
      <w:marLeft w:val="0"/>
      <w:marRight w:val="0"/>
      <w:marTop w:val="0"/>
      <w:marBottom w:val="0"/>
      <w:divBdr>
        <w:top w:val="none" w:sz="0" w:space="0" w:color="auto"/>
        <w:left w:val="none" w:sz="0" w:space="0" w:color="auto"/>
        <w:bottom w:val="none" w:sz="0" w:space="0" w:color="auto"/>
        <w:right w:val="none" w:sz="0" w:space="0" w:color="auto"/>
      </w:divBdr>
      <w:divsChild>
        <w:div w:id="253319365">
          <w:marLeft w:val="-720"/>
          <w:marRight w:val="0"/>
          <w:marTop w:val="0"/>
          <w:marBottom w:val="0"/>
          <w:divBdr>
            <w:top w:val="none" w:sz="0" w:space="0" w:color="auto"/>
            <w:left w:val="none" w:sz="0" w:space="0" w:color="auto"/>
            <w:bottom w:val="none" w:sz="0" w:space="0" w:color="auto"/>
            <w:right w:val="none" w:sz="0" w:space="0" w:color="auto"/>
          </w:divBdr>
        </w:div>
      </w:divsChild>
    </w:div>
    <w:div w:id="459497880">
      <w:bodyDiv w:val="1"/>
      <w:marLeft w:val="0"/>
      <w:marRight w:val="0"/>
      <w:marTop w:val="0"/>
      <w:marBottom w:val="0"/>
      <w:divBdr>
        <w:top w:val="none" w:sz="0" w:space="0" w:color="auto"/>
        <w:left w:val="none" w:sz="0" w:space="0" w:color="auto"/>
        <w:bottom w:val="none" w:sz="0" w:space="0" w:color="auto"/>
        <w:right w:val="none" w:sz="0" w:space="0" w:color="auto"/>
      </w:divBdr>
    </w:div>
    <w:div w:id="517744641">
      <w:bodyDiv w:val="1"/>
      <w:marLeft w:val="0"/>
      <w:marRight w:val="0"/>
      <w:marTop w:val="0"/>
      <w:marBottom w:val="0"/>
      <w:divBdr>
        <w:top w:val="none" w:sz="0" w:space="0" w:color="auto"/>
        <w:left w:val="none" w:sz="0" w:space="0" w:color="auto"/>
        <w:bottom w:val="none" w:sz="0" w:space="0" w:color="auto"/>
        <w:right w:val="none" w:sz="0" w:space="0" w:color="auto"/>
      </w:divBdr>
    </w:div>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652490355">
      <w:bodyDiv w:val="1"/>
      <w:marLeft w:val="0"/>
      <w:marRight w:val="0"/>
      <w:marTop w:val="0"/>
      <w:marBottom w:val="0"/>
      <w:divBdr>
        <w:top w:val="none" w:sz="0" w:space="0" w:color="auto"/>
        <w:left w:val="none" w:sz="0" w:space="0" w:color="auto"/>
        <w:bottom w:val="none" w:sz="0" w:space="0" w:color="auto"/>
        <w:right w:val="none" w:sz="0" w:space="0" w:color="auto"/>
      </w:divBdr>
      <w:divsChild>
        <w:div w:id="759326368">
          <w:marLeft w:val="-720"/>
          <w:marRight w:val="0"/>
          <w:marTop w:val="0"/>
          <w:marBottom w:val="0"/>
          <w:divBdr>
            <w:top w:val="none" w:sz="0" w:space="0" w:color="auto"/>
            <w:left w:val="none" w:sz="0" w:space="0" w:color="auto"/>
            <w:bottom w:val="none" w:sz="0" w:space="0" w:color="auto"/>
            <w:right w:val="none" w:sz="0" w:space="0" w:color="auto"/>
          </w:divBdr>
        </w:div>
      </w:divsChild>
    </w:div>
    <w:div w:id="707726248">
      <w:bodyDiv w:val="1"/>
      <w:marLeft w:val="0"/>
      <w:marRight w:val="0"/>
      <w:marTop w:val="0"/>
      <w:marBottom w:val="0"/>
      <w:divBdr>
        <w:top w:val="none" w:sz="0" w:space="0" w:color="auto"/>
        <w:left w:val="none" w:sz="0" w:space="0" w:color="auto"/>
        <w:bottom w:val="none" w:sz="0" w:space="0" w:color="auto"/>
        <w:right w:val="none" w:sz="0" w:space="0" w:color="auto"/>
      </w:divBdr>
    </w:div>
    <w:div w:id="852113462">
      <w:bodyDiv w:val="1"/>
      <w:marLeft w:val="0"/>
      <w:marRight w:val="0"/>
      <w:marTop w:val="0"/>
      <w:marBottom w:val="0"/>
      <w:divBdr>
        <w:top w:val="none" w:sz="0" w:space="0" w:color="auto"/>
        <w:left w:val="none" w:sz="0" w:space="0" w:color="auto"/>
        <w:bottom w:val="none" w:sz="0" w:space="0" w:color="auto"/>
        <w:right w:val="none" w:sz="0" w:space="0" w:color="auto"/>
      </w:divBdr>
      <w:divsChild>
        <w:div w:id="2092773991">
          <w:marLeft w:val="-720"/>
          <w:marRight w:val="0"/>
          <w:marTop w:val="0"/>
          <w:marBottom w:val="0"/>
          <w:divBdr>
            <w:top w:val="none" w:sz="0" w:space="0" w:color="auto"/>
            <w:left w:val="none" w:sz="0" w:space="0" w:color="auto"/>
            <w:bottom w:val="none" w:sz="0" w:space="0" w:color="auto"/>
            <w:right w:val="none" w:sz="0" w:space="0" w:color="auto"/>
          </w:divBdr>
        </w:div>
      </w:divsChild>
    </w:div>
    <w:div w:id="934442828">
      <w:bodyDiv w:val="1"/>
      <w:marLeft w:val="0"/>
      <w:marRight w:val="0"/>
      <w:marTop w:val="0"/>
      <w:marBottom w:val="0"/>
      <w:divBdr>
        <w:top w:val="none" w:sz="0" w:space="0" w:color="auto"/>
        <w:left w:val="none" w:sz="0" w:space="0" w:color="auto"/>
        <w:bottom w:val="none" w:sz="0" w:space="0" w:color="auto"/>
        <w:right w:val="none" w:sz="0" w:space="0" w:color="auto"/>
      </w:divBdr>
      <w:divsChild>
        <w:div w:id="303435365">
          <w:marLeft w:val="-720"/>
          <w:marRight w:val="0"/>
          <w:marTop w:val="0"/>
          <w:marBottom w:val="0"/>
          <w:divBdr>
            <w:top w:val="none" w:sz="0" w:space="0" w:color="auto"/>
            <w:left w:val="none" w:sz="0" w:space="0" w:color="auto"/>
            <w:bottom w:val="none" w:sz="0" w:space="0" w:color="auto"/>
            <w:right w:val="none" w:sz="0" w:space="0" w:color="auto"/>
          </w:divBdr>
        </w:div>
      </w:divsChild>
    </w:div>
    <w:div w:id="954101521">
      <w:bodyDiv w:val="1"/>
      <w:marLeft w:val="0"/>
      <w:marRight w:val="0"/>
      <w:marTop w:val="0"/>
      <w:marBottom w:val="0"/>
      <w:divBdr>
        <w:top w:val="none" w:sz="0" w:space="0" w:color="auto"/>
        <w:left w:val="none" w:sz="0" w:space="0" w:color="auto"/>
        <w:bottom w:val="none" w:sz="0" w:space="0" w:color="auto"/>
        <w:right w:val="none" w:sz="0" w:space="0" w:color="auto"/>
      </w:divBdr>
    </w:div>
    <w:div w:id="961350525">
      <w:bodyDiv w:val="1"/>
      <w:marLeft w:val="0"/>
      <w:marRight w:val="0"/>
      <w:marTop w:val="0"/>
      <w:marBottom w:val="0"/>
      <w:divBdr>
        <w:top w:val="none" w:sz="0" w:space="0" w:color="auto"/>
        <w:left w:val="none" w:sz="0" w:space="0" w:color="auto"/>
        <w:bottom w:val="none" w:sz="0" w:space="0" w:color="auto"/>
        <w:right w:val="none" w:sz="0" w:space="0" w:color="auto"/>
      </w:divBdr>
    </w:div>
    <w:div w:id="1112163691">
      <w:bodyDiv w:val="1"/>
      <w:marLeft w:val="0"/>
      <w:marRight w:val="0"/>
      <w:marTop w:val="0"/>
      <w:marBottom w:val="0"/>
      <w:divBdr>
        <w:top w:val="none" w:sz="0" w:space="0" w:color="auto"/>
        <w:left w:val="none" w:sz="0" w:space="0" w:color="auto"/>
        <w:bottom w:val="none" w:sz="0" w:space="0" w:color="auto"/>
        <w:right w:val="none" w:sz="0" w:space="0" w:color="auto"/>
      </w:divBdr>
    </w:div>
    <w:div w:id="1136027131">
      <w:bodyDiv w:val="1"/>
      <w:marLeft w:val="0"/>
      <w:marRight w:val="0"/>
      <w:marTop w:val="0"/>
      <w:marBottom w:val="0"/>
      <w:divBdr>
        <w:top w:val="none" w:sz="0" w:space="0" w:color="auto"/>
        <w:left w:val="none" w:sz="0" w:space="0" w:color="auto"/>
        <w:bottom w:val="none" w:sz="0" w:space="0" w:color="auto"/>
        <w:right w:val="none" w:sz="0" w:space="0" w:color="auto"/>
      </w:divBdr>
    </w:div>
    <w:div w:id="1258293315">
      <w:bodyDiv w:val="1"/>
      <w:marLeft w:val="0"/>
      <w:marRight w:val="0"/>
      <w:marTop w:val="0"/>
      <w:marBottom w:val="0"/>
      <w:divBdr>
        <w:top w:val="none" w:sz="0" w:space="0" w:color="auto"/>
        <w:left w:val="none" w:sz="0" w:space="0" w:color="auto"/>
        <w:bottom w:val="none" w:sz="0" w:space="0" w:color="auto"/>
        <w:right w:val="none" w:sz="0" w:space="0" w:color="auto"/>
      </w:divBdr>
    </w:div>
    <w:div w:id="1445996724">
      <w:bodyDiv w:val="1"/>
      <w:marLeft w:val="0"/>
      <w:marRight w:val="0"/>
      <w:marTop w:val="0"/>
      <w:marBottom w:val="0"/>
      <w:divBdr>
        <w:top w:val="none" w:sz="0" w:space="0" w:color="auto"/>
        <w:left w:val="none" w:sz="0" w:space="0" w:color="auto"/>
        <w:bottom w:val="none" w:sz="0" w:space="0" w:color="auto"/>
        <w:right w:val="none" w:sz="0" w:space="0" w:color="auto"/>
      </w:divBdr>
    </w:div>
    <w:div w:id="1673413463">
      <w:bodyDiv w:val="1"/>
      <w:marLeft w:val="0"/>
      <w:marRight w:val="0"/>
      <w:marTop w:val="0"/>
      <w:marBottom w:val="0"/>
      <w:divBdr>
        <w:top w:val="none" w:sz="0" w:space="0" w:color="auto"/>
        <w:left w:val="none" w:sz="0" w:space="0" w:color="auto"/>
        <w:bottom w:val="none" w:sz="0" w:space="0" w:color="auto"/>
        <w:right w:val="none" w:sz="0" w:space="0" w:color="auto"/>
      </w:divBdr>
      <w:divsChild>
        <w:div w:id="1595825224">
          <w:marLeft w:val="-720"/>
          <w:marRight w:val="0"/>
          <w:marTop w:val="0"/>
          <w:marBottom w:val="0"/>
          <w:divBdr>
            <w:top w:val="none" w:sz="0" w:space="0" w:color="auto"/>
            <w:left w:val="none" w:sz="0" w:space="0" w:color="auto"/>
            <w:bottom w:val="none" w:sz="0" w:space="0" w:color="auto"/>
            <w:right w:val="none" w:sz="0" w:space="0" w:color="auto"/>
          </w:divBdr>
        </w:div>
      </w:divsChild>
    </w:div>
    <w:div w:id="1726488417">
      <w:bodyDiv w:val="1"/>
      <w:marLeft w:val="0"/>
      <w:marRight w:val="0"/>
      <w:marTop w:val="0"/>
      <w:marBottom w:val="0"/>
      <w:divBdr>
        <w:top w:val="none" w:sz="0" w:space="0" w:color="auto"/>
        <w:left w:val="none" w:sz="0" w:space="0" w:color="auto"/>
        <w:bottom w:val="none" w:sz="0" w:space="0" w:color="auto"/>
        <w:right w:val="none" w:sz="0" w:space="0" w:color="auto"/>
      </w:divBdr>
      <w:divsChild>
        <w:div w:id="1049525316">
          <w:marLeft w:val="-720"/>
          <w:marRight w:val="0"/>
          <w:marTop w:val="0"/>
          <w:marBottom w:val="0"/>
          <w:divBdr>
            <w:top w:val="none" w:sz="0" w:space="0" w:color="auto"/>
            <w:left w:val="none" w:sz="0" w:space="0" w:color="auto"/>
            <w:bottom w:val="none" w:sz="0" w:space="0" w:color="auto"/>
            <w:right w:val="none" w:sz="0" w:space="0" w:color="auto"/>
          </w:divBdr>
        </w:div>
      </w:divsChild>
    </w:div>
    <w:div w:id="1790782810">
      <w:bodyDiv w:val="1"/>
      <w:marLeft w:val="0"/>
      <w:marRight w:val="0"/>
      <w:marTop w:val="0"/>
      <w:marBottom w:val="0"/>
      <w:divBdr>
        <w:top w:val="none" w:sz="0" w:space="0" w:color="auto"/>
        <w:left w:val="none" w:sz="0" w:space="0" w:color="auto"/>
        <w:bottom w:val="none" w:sz="0" w:space="0" w:color="auto"/>
        <w:right w:val="none" w:sz="0" w:space="0" w:color="auto"/>
      </w:divBdr>
    </w:div>
    <w:div w:id="1888298536">
      <w:bodyDiv w:val="1"/>
      <w:marLeft w:val="0"/>
      <w:marRight w:val="0"/>
      <w:marTop w:val="0"/>
      <w:marBottom w:val="0"/>
      <w:divBdr>
        <w:top w:val="none" w:sz="0" w:space="0" w:color="auto"/>
        <w:left w:val="none" w:sz="0" w:space="0" w:color="auto"/>
        <w:bottom w:val="none" w:sz="0" w:space="0" w:color="auto"/>
        <w:right w:val="none" w:sz="0" w:space="0" w:color="auto"/>
      </w:divBdr>
    </w:div>
    <w:div w:id="2007976735">
      <w:bodyDiv w:val="1"/>
      <w:marLeft w:val="0"/>
      <w:marRight w:val="0"/>
      <w:marTop w:val="0"/>
      <w:marBottom w:val="0"/>
      <w:divBdr>
        <w:top w:val="none" w:sz="0" w:space="0" w:color="auto"/>
        <w:left w:val="none" w:sz="0" w:space="0" w:color="auto"/>
        <w:bottom w:val="none" w:sz="0" w:space="0" w:color="auto"/>
        <w:right w:val="none" w:sz="0" w:space="0" w:color="auto"/>
      </w:divBdr>
    </w:div>
    <w:div w:id="2025476474">
      <w:bodyDiv w:val="1"/>
      <w:marLeft w:val="0"/>
      <w:marRight w:val="0"/>
      <w:marTop w:val="0"/>
      <w:marBottom w:val="0"/>
      <w:divBdr>
        <w:top w:val="none" w:sz="0" w:space="0" w:color="auto"/>
        <w:left w:val="none" w:sz="0" w:space="0" w:color="auto"/>
        <w:bottom w:val="none" w:sz="0" w:space="0" w:color="auto"/>
        <w:right w:val="none" w:sz="0" w:space="0" w:color="auto"/>
      </w:divBdr>
    </w:div>
    <w:div w:id="21275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3.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Ame10</b:Tag>
    <b:SourceType>Book</b:SourceType>
    <b:Guid>{4C1E6FC8-0033-41CE-9B40-584BF80587AB}</b:Guid>
    <b:Author>
      <b:Author>
        <b:Corporate>American Psychological Association</b:Corporate>
      </b:Author>
      <b:Translator>
        <b:NameList>
          <b:Person>
            <b:Last>Frías</b:Last>
            <b:First>Miroslava</b:First>
            <b:Middle>Guerra</b:Middle>
          </b:Person>
        </b:NameList>
      </b:Translator>
    </b:Author>
    <b:Title>Manual de Publicaciones de la American Psychological Association</b:Title>
    <b:Year>2010</b:Year>
    <b:City>México</b:City>
    <b:Publisher>El Manual Moderno</b:Publisher>
    <b:CountryRegion>México</b:CountryRegion>
    <b:Edition>6</b:Edition>
    <b:RefOrder>18</b:RefOrder>
  </b:Source>
  <b:Source>
    <b:Tag>Tun19</b:Tag>
    <b:SourceType>JournalArticle</b:SourceType>
    <b:Guid>{4EBDAA78-E411-4538-978A-CC4682A02CD3}</b:Guid>
    <b:Author>
      <b:Author>
        <b:NameList>
          <b:Person>
            <b:Last>Julio.</b:Last>
            <b:First>Tunki</b:First>
            <b:Middle>Jimpikit Kirik</b:Middle>
          </b:Person>
        </b:NameList>
      </b:Author>
    </b:Author>
    <b:Title>Causas y consecuencias de la drogadiccion en el rendimiento academicio de los estudiantes de la unidad educativa.</b:Title>
    <b:Year>2019</b:Year>
    <b:Pages>55</b:Pages>
    <b:RefOrder>2</b:RefOrder>
  </b:Source>
  <b:Source>
    <b:Tag>And18</b:Tag>
    <b:SourceType>Report</b:SourceType>
    <b:Guid>{6BBD91BD-B049-4337-872A-8CA98E015615}</b:Guid>
    <b:Author>
      <b:Author>
        <b:NameList>
          <b:Person>
            <b:Last>Andres Gabriel Cardenas Moreno</b:Last>
            <b:First>Martha</b:First>
            <b:Middle>Yajairo Rivera Vazquez.</b:Middle>
          </b:Person>
        </b:NameList>
      </b:Author>
    </b:Author>
    <b:Title>Factores de riesgo en el consudmo de drogas licitas e ilicitas en los adolescentes.</b:Title>
    <b:Year>2018</b:Year>
    <b:City>Ecuador.</b:City>
    <b:RefOrder>4</b:RefOrder>
  </b:Source>
  <b:Source>
    <b:Tag>Osc20</b:Tag>
    <b:SourceType>Report</b:SourceType>
    <b:Guid>{A50C4B2B-9D1E-421B-977E-AECDA49E399A}</b:Guid>
    <b:Author>
      <b:Author>
        <b:NameList>
          <b:Person>
            <b:Last>Oscar Erazo Santander</b:Last>
            <b:First>Jenny</b:First>
            <b:Middle>natalia Torres Zambrano.</b:Middle>
          </b:Person>
        </b:NameList>
      </b:Author>
    </b:Author>
    <b:Title>Inicio del consumo de drogas en adolescentes.</b:Title>
    <b:Year>2020.</b:Year>
    <b:Publisher>Editorial universal Santiago Cali.</b:Publisher>
    <b:City>Santiago.</b:City>
    <b:RefOrder>5</b:RefOrder>
  </b:Source>
  <b:Source>
    <b:Tag>Ste16</b:Tag>
    <b:SourceType>JournalArticle</b:SourceType>
    <b:Guid>{F48435AC-8B67-445C-A55E-494CBCFD86D9}</b:Guid>
    <b:Author>
      <b:Author>
        <b:NameList>
          <b:Person>
            <b:Last>Johnson</b:Last>
            <b:First>Steve</b:First>
          </b:Person>
        </b:NameList>
      </b:Author>
    </b:Author>
    <b:Title>Drug facts</b:Title>
    <b:JournalName>National institute on drug abuse.</b:JournalName>
    <b:Year>2016</b:Year>
    <b:Pages>7</b:Pages>
    <b:RefOrder>6</b:RefOrder>
  </b:Source>
  <b:Source>
    <b:Tag>And20</b:Tag>
    <b:SourceType>JournalArticle</b:SourceType>
    <b:Guid>{3FCE1F89-7091-434B-9C35-A79EE21562CD}</b:Guid>
    <b:Author>
      <b:Author>
        <b:NameList>
          <b:Person>
            <b:Last>Alvarado.</b:Last>
            <b:First>Andres</b:First>
            <b:Middle>Mann</b:Middle>
          </b:Person>
        </b:NameList>
      </b:Author>
    </b:Author>
    <b:Title>Reflexiones del consumo de drogas en clave de genero, epidemiologia y marketing nocivo.</b:Title>
    <b:JournalName>Gate</b:JournalName>
    <b:Year>2020</b:Year>
    <b:Pages>17</b:Pages>
    <b:RefOrder>7</b:RefOrder>
  </b:Source>
  <b:Source>
    <b:Tag>Bel20</b:Tag>
    <b:SourceType>JournalArticle</b:SourceType>
    <b:Guid>{22F1B1DC-D2B4-47A4-92AA-C0147FDFF823}</b:Guid>
    <b:Title>Drogadiccion en la juventud estudiantil una epidemia en la actualidad.</b:Title>
    <b:Year>2020</b:Year>
    <b:Author>
      <b:Author>
        <b:NameList>
          <b:Person>
            <b:Last>Bello Martha Beatriz Baquerizo</b:Last>
            <b:First>Maria</b:First>
            <b:Middle>del Carmen Quinde, Maria Luisa Acuña Cumba, Ana Rosa Zambrano.</b:Middle>
          </b:Person>
        </b:NameList>
      </b:Author>
    </b:Author>
    <b:JournalName>Revista cientifica de investigacion actualizacion del del mundo de las ciencias.</b:JournalName>
    <b:Pages>11</b:Pages>
    <b:RefOrder>8</b:RefOrder>
  </b:Source>
  <b:Source>
    <b:Tag>Ros20</b:Tag>
    <b:SourceType>JournalArticle</b:SourceType>
    <b:Guid>{E2C99FDC-D2EC-4DB3-80D8-F62F5E0108DD}</b:Guid>
    <b:Author>
      <b:Author>
        <b:NameList>
          <b:Person>
            <b:Last>Martinez.</b:Last>
            <b:First>Rosa</b:First>
            <b:Middle>Yaquelim Contreras</b:Middle>
          </b:Person>
        </b:NameList>
      </b:Author>
    </b:Author>
    <b:Title>Politica social comunitaria para afrontar el consumo de drogas en adolescentes.</b:Title>
    <b:JournalName>Revista Palenque Universitario.</b:JournalName>
    <b:Year>2020</b:Year>
    <b:Pages>10</b:Pages>
    <b:RefOrder>9</b:RefOrder>
  </b:Source>
  <b:Source>
    <b:Tag>Ale15</b:Tag>
    <b:SourceType>JournalArticle</b:SourceType>
    <b:Guid>{055E5443-8F8A-4CC1-94CC-668F168CBA30}</b:Guid>
    <b:Author>
      <b:Author>
        <b:NameList>
          <b:Person>
            <b:Last>Garcia.</b:Last>
            <b:First>Alejandra</b:First>
            <b:Middle>Evelyn Ruiz contreras. Monica mendez Diaz. Antonio Romano Lopez. Saraid Caynas. Oscar Prospero</b:Middle>
          </b:Person>
        </b:NameList>
      </b:Author>
    </b:Author>
    <b:Title>El cerebro adicto.</b:Title>
    <b:Year>2015</b:Year>
    <b:Pages>8</b:Pages>
    <b:RefOrder>10</b:RefOrder>
  </b:Source>
  <b:Source>
    <b:Tag>Mar20</b:Tag>
    <b:SourceType>JournalArticle</b:SourceType>
    <b:Guid>{C14F01E3-CFD2-40A5-8D01-81CBB4F100A1}</b:Guid>
    <b:Title>Consumo de drogas en la adolescencia.</b:Title>
    <b:Year>2020</b:Year>
    <b:Author>
      <b:Author>
        <b:NameList>
          <b:Person>
            <b:Last>Marcos Flores</b:Last>
            <b:First>Rodriguez</b:First>
            <b:Middle>L.</b:Middle>
          </b:Person>
        </b:NameList>
      </b:Author>
    </b:Author>
    <b:JournalName>Curso psiquiatria sema</b:JournalName>
    <b:Pages>20</b:Pages>
    <b:RefOrder>11</b:RefOrder>
  </b:Source>
  <b:Source>
    <b:Tag>Kar201</b:Tag>
    <b:SourceType>JournalArticle</b:SourceType>
    <b:Guid>{1FB73B65-E852-4F97-A41E-273FCB39E413}</b:Guid>
    <b:Author>
      <b:Author>
        <b:NameList>
          <b:Person>
            <b:Last>Chavez.</b:Last>
            <b:First>Karen</b:First>
            <b:Middle>Estefania Solano</b:Middle>
          </b:Person>
        </b:NameList>
      </b:Author>
    </b:Author>
    <b:Title>Estudio de caso: factores psicologicos que motivan al adolescente a recaer en el consumo de drogas.</b:Title>
    <b:JournalName>Facultad de ciencias sociales.</b:JournalName>
    <b:Year>2020.</b:Year>
    <b:Pages>58</b:Pages>
    <b:RefOrder>12</b:RefOrder>
  </b:Source>
  <b:Source>
    <b:Tag>Hug18</b:Tag>
    <b:SourceType>JournalArticle</b:SourceType>
    <b:Guid>{A49A8998-CF92-4155-83D8-C629371B5073}</b:Guid>
    <b:Author>
      <b:Author>
        <b:NameList>
          <b:Person>
            <b:Last>Hugo Hidalgo Hidalgo</b:Last>
            <b:First>Jessica</b:First>
            <b:Middle>Macias Alvaro, Etelvina Garcia, Aldo de jesus.</b:Middle>
          </b:Person>
        </b:NameList>
      </b:Author>
    </b:Author>
    <b:Title>Causas de las adicciones en adolescentes y jovenes.</b:Title>
    <b:JournalName>Comunicacion breve.</b:JournalName>
    <b:Year>2018</b:Year>
    <b:Pages>9</b:Pages>
    <b:RefOrder>13</b:RefOrder>
  </b:Source>
  <b:Source>
    <b:Tag>Bla191</b:Tag>
    <b:SourceType>JournalArticle</b:SourceType>
    <b:Guid>{D73A992A-7683-4C1B-B5A6-0ABB503806BB}</b:Guid>
    <b:Author>
      <b:Author>
        <b:NameList>
          <b:Person>
            <b:Last>Casa.</b:Last>
            <b:First>Blanca</b:First>
            <b:Middle>Maribel Toaquiza</b:Middle>
          </b:Person>
        </b:NameList>
      </b:Author>
    </b:Author>
    <b:Title>Funcionalidad familiar y desercion escolar en adolescentes con adiccion a drogas licitas e ilicitas.</b:Title>
    <b:JournalName>Dispace.</b:JournalName>
    <b:Year>2019.</b:Year>
    <b:Pages>92</b:Pages>
    <b:RefOrder>14</b:RefOrder>
  </b:Source>
  <b:Source>
    <b:Tag>Mil20</b:Tag>
    <b:SourceType>JournalArticle</b:SourceType>
    <b:Guid>{31761424-A388-43BC-A018-680458FD2218}</b:Guid>
    <b:Author>
      <b:Author>
        <b:NameList>
          <b:Person>
            <b:Last>Milena Patricia Alvarado</b:Last>
            <b:First>Evelyn</b:First>
            <b:Middle>Tairy Alvarado.</b:Middle>
          </b:Person>
        </b:NameList>
      </b:Author>
    </b:Author>
    <b:Title>Complicaciones del consumo de drogas ilicitas en adolescentes.</b:Title>
    <b:JournalName>Milagro.</b:JournalName>
    <b:Year>2020</b:Year>
    <b:Pages>43</b:Pages>
    <b:RefOrder>15</b:RefOrder>
  </b:Source>
  <b:Source>
    <b:Tag>Lil19</b:Tag>
    <b:SourceType>JournalArticle</b:SourceType>
    <b:Guid>{9DBDC579-19D5-4FDD-B778-FF5F5B204943}</b:Guid>
    <b:Author>
      <b:Author>
        <b:NameList>
          <b:Person>
            <b:Last>Naola.</b:Last>
            <b:First>Lili</b:First>
            <b:Middle>Marcela Ramos</b:Middle>
          </b:Person>
        </b:NameList>
      </b:Author>
    </b:Author>
    <b:Title>Relacion entre la comunicacion familiar y el riesgo de embarazo adolescentes en estudiantes de la institucion educativa.</b:Title>
    <b:JournalName>UANCV</b:JournalName>
    <b:Year>2019</b:Year>
    <b:Pages>144</b:Pages>
    <b:RefOrder>16</b:RefOrder>
  </b:Source>
  <b:Source>
    <b:Tag>Hil20</b:Tag>
    <b:SourceType>JournalArticle</b:SourceType>
    <b:Guid>{0A2D3A7C-7384-4AB1-B41E-775EE698E0B4}</b:Guid>
    <b:Author>
      <b:Author>
        <b:NameList>
          <b:Person>
            <b:Last>Ramirez.</b:Last>
            <b:First>Hilwi</b:First>
            <b:Middle>Moises Lopez</b:Middle>
          </b:Person>
        </b:NameList>
      </b:Author>
    </b:Author>
    <b:Title>Autodeterminacion como factor de inhibicion al consumo de drogas ilicitas en adolescentes con situaciones de riesgo.</b:Title>
    <b:Year>2020</b:Year>
    <b:Pages>93</b:Pages>
    <b:RefOrder>17</b:RefOrder>
  </b:Source>
  <b:Source>
    <b:Tag>flo20</b:Tag>
    <b:SourceType>JournalArticle</b:SourceType>
    <b:Guid>{DF945763-D66D-415C-8F00-278FB8146023}</b:Guid>
    <b:Title>Consumo de drogas en la adolescencia.</b:Title>
    <b:JournalName>Curso pisquiatria</b:JournalName>
    <b:Year>2020</b:Year>
    <b:Pages>20</b:Pages>
    <b:Author>
      <b:Author>
        <b:NameList>
          <b:Person>
            <b:Last>flores.</b:Last>
            <b:First>Marcos</b:First>
          </b:Person>
        </b:NameList>
      </b:Author>
    </b:Author>
    <b:RefOrder>19</b:RefOrder>
  </b:Source>
  <b:Source>
    <b:Tag>DrJ24</b:Tag>
    <b:SourceType>JournalArticle</b:SourceType>
    <b:Guid>{ABB7C766-983D-4329-97B9-F79C7FD01C93}</b:Guid>
    <b:Author>
      <b:Author>
        <b:NameList>
          <b:Person>
            <b:Last>Lopez</b:Last>
            <b:First>Dr.</b:First>
            <b:Middle>Jose Samudio</b:Middle>
          </b:Person>
        </b:NameList>
      </b:Author>
    </b:Author>
    <b:Title>Drogadicicon en chbiapas</b:Title>
    <b:JournalName>sCielo</b:JournalName>
    <b:Year>2024</b:Year>
    <b:Pages>90</b:Pages>
    <b:RefOrder>3</b:RefOrder>
  </b:Source>
  <b:Source>
    <b:Tag>Den20</b:Tag>
    <b:SourceType>JournalArticle</b:SourceType>
    <b:Guid>{C8FFF44A-4B69-4621-91F9-D3A6F989793E}</b:Guid>
    <b:Title>Drogadiccon</b:Title>
    <b:JournalName>sCyelo</b:JournalName>
    <b:Year>2020</b:Year>
    <b:Pages>25</b:Pages>
    <b:Author>
      <b:Author>
        <b:NameList>
          <b:Person>
            <b:Last>Castellanos</b:Last>
            <b:First>Deniel</b:First>
          </b:Person>
        </b:NameList>
      </b:Author>
    </b:Author>
    <b:RefOrder>1</b:RefOrder>
  </b:Source>
</b:Sources>
</file>

<file path=customXml/itemProps1.xml><?xml version="1.0" encoding="utf-8"?>
<ds:datastoreItem xmlns:ds="http://schemas.openxmlformats.org/officeDocument/2006/customXml" ds:itemID="{3C97CE79-CE13-49DA-AF7D-12176BC26C8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10004</Words>
  <Characters>63338</Characters>
  <Application>Microsoft Office Word</Application>
  <DocSecurity>0</DocSecurity>
  <Lines>527</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73196</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2025-10-12T23:40:00Z</dcterms:created>
  <dcterms:modified xsi:type="dcterms:W3CDTF">2025-10-12T23:40:00Z</dcterms:modified>
</cp:coreProperties>
</file>