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CF00D" w14:textId="59A85276" w:rsidR="00CC3181" w:rsidRDefault="00B332D5" w:rsidP="00501577">
      <w:r>
        <w:rPr>
          <w:noProof/>
        </w:rPr>
        <w:drawing>
          <wp:anchor distT="0" distB="0" distL="114300" distR="114300" simplePos="0" relativeHeight="251660288" behindDoc="0" locked="0" layoutInCell="1" allowOverlap="1" wp14:anchorId="6494440E" wp14:editId="59940836">
            <wp:simplePos x="0" y="0"/>
            <wp:positionH relativeFrom="column">
              <wp:posOffset>-470535</wp:posOffset>
            </wp:positionH>
            <wp:positionV relativeFrom="paragraph">
              <wp:posOffset>332105</wp:posOffset>
            </wp:positionV>
            <wp:extent cx="1564640" cy="1795145"/>
            <wp:effectExtent l="0" t="0" r="0" b="0"/>
            <wp:wrapTopAndBottom/>
            <wp:docPr id="94408417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084172" name="Imagen 94408417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64640" cy="1795145"/>
                    </a:xfrm>
                    <a:prstGeom prst="rect">
                      <a:avLst/>
                    </a:prstGeom>
                  </pic:spPr>
                </pic:pic>
              </a:graphicData>
            </a:graphic>
            <wp14:sizeRelH relativeFrom="margin">
              <wp14:pctWidth>0</wp14:pctWidth>
            </wp14:sizeRelH>
            <wp14:sizeRelV relativeFrom="margin">
              <wp14:pctHeight>0</wp14:pctHeight>
            </wp14:sizeRelV>
          </wp:anchor>
        </w:drawing>
      </w:r>
    </w:p>
    <w:p w14:paraId="622BB6F4" w14:textId="100E43CA" w:rsidR="00CC3181" w:rsidRDefault="00B332D5" w:rsidP="00501577">
      <w:r>
        <w:rPr>
          <w:noProof/>
        </w:rPr>
        <w:drawing>
          <wp:anchor distT="0" distB="0" distL="114300" distR="114300" simplePos="0" relativeHeight="251659264" behindDoc="0" locked="0" layoutInCell="1" allowOverlap="1" wp14:anchorId="4615C801" wp14:editId="7D401A31">
            <wp:simplePos x="0" y="0"/>
            <wp:positionH relativeFrom="column">
              <wp:posOffset>3517900</wp:posOffset>
            </wp:positionH>
            <wp:positionV relativeFrom="paragraph">
              <wp:posOffset>12700</wp:posOffset>
            </wp:positionV>
            <wp:extent cx="2465070" cy="1471930"/>
            <wp:effectExtent l="0" t="0" r="0" b="0"/>
            <wp:wrapTopAndBottom/>
            <wp:docPr id="1149498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49825" name="Imagen 114949825"/>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65070" cy="1471930"/>
                    </a:xfrm>
                    <a:prstGeom prst="rect">
                      <a:avLst/>
                    </a:prstGeom>
                  </pic:spPr>
                </pic:pic>
              </a:graphicData>
            </a:graphic>
            <wp14:sizeRelH relativeFrom="margin">
              <wp14:pctWidth>0</wp14:pctWidth>
            </wp14:sizeRelH>
            <wp14:sizeRelV relativeFrom="margin">
              <wp14:pctHeight>0</wp14:pctHeight>
            </wp14:sizeRelV>
          </wp:anchor>
        </w:drawing>
      </w:r>
    </w:p>
    <w:p w14:paraId="789524CA" w14:textId="6D3D09A8" w:rsidR="00CC3181" w:rsidRDefault="00CC3181" w:rsidP="00501577"/>
    <w:p w14:paraId="079925C4" w14:textId="77777777" w:rsidR="00CC3181" w:rsidRDefault="00CC3181" w:rsidP="00501577"/>
    <w:p w14:paraId="5CE68225" w14:textId="77777777" w:rsidR="00CC3181" w:rsidRDefault="00CC3181" w:rsidP="00501577"/>
    <w:p w14:paraId="4E88C330" w14:textId="77777777" w:rsidR="00CC3181" w:rsidRDefault="00CC3181" w:rsidP="00501577"/>
    <w:p w14:paraId="0B98759A" w14:textId="77777777" w:rsidR="00CC3181" w:rsidRDefault="00CC3181" w:rsidP="00501577"/>
    <w:p w14:paraId="3DA0C78A" w14:textId="77777777" w:rsidR="00CC3181" w:rsidRDefault="00CC3181" w:rsidP="00501577"/>
    <w:p w14:paraId="0123DA07" w14:textId="77777777" w:rsidR="00CC3181" w:rsidRDefault="00CC3181" w:rsidP="00501577"/>
    <w:p w14:paraId="7C59BED9" w14:textId="78D3C43F" w:rsidR="00CC3181" w:rsidRPr="0089033A" w:rsidRDefault="00981C1C" w:rsidP="0089033A">
      <w:pPr>
        <w:jc w:val="center"/>
        <w:rPr>
          <w:b/>
          <w:bCs/>
          <w:sz w:val="28"/>
          <w:szCs w:val="28"/>
        </w:rPr>
      </w:pPr>
      <w:r w:rsidRPr="0089033A">
        <w:rPr>
          <w:b/>
          <w:bCs/>
          <w:sz w:val="28"/>
          <w:szCs w:val="28"/>
        </w:rPr>
        <w:t xml:space="preserve">TRABAJO :ENSAYO </w:t>
      </w:r>
      <w:r w:rsidR="00966712" w:rsidRPr="0089033A">
        <w:rPr>
          <w:b/>
          <w:bCs/>
          <w:sz w:val="28"/>
          <w:szCs w:val="28"/>
        </w:rPr>
        <w:t>INTERCULTURALIDAD</w:t>
      </w:r>
    </w:p>
    <w:p w14:paraId="4A56E1BB" w14:textId="6F1CA8E9" w:rsidR="00436F99" w:rsidRPr="0089033A" w:rsidRDefault="00436F99" w:rsidP="0089033A">
      <w:pPr>
        <w:jc w:val="center"/>
        <w:rPr>
          <w:b/>
          <w:bCs/>
          <w:sz w:val="28"/>
          <w:szCs w:val="28"/>
        </w:rPr>
      </w:pPr>
      <w:r w:rsidRPr="0089033A">
        <w:rPr>
          <w:b/>
          <w:bCs/>
          <w:sz w:val="28"/>
          <w:szCs w:val="28"/>
        </w:rPr>
        <w:t xml:space="preserve">NOMBRE </w:t>
      </w:r>
      <w:r w:rsidR="00B60A53" w:rsidRPr="0089033A">
        <w:rPr>
          <w:b/>
          <w:bCs/>
          <w:sz w:val="28"/>
          <w:szCs w:val="28"/>
        </w:rPr>
        <w:t xml:space="preserve">DE DR : </w:t>
      </w:r>
      <w:r w:rsidR="0035026B" w:rsidRPr="0089033A">
        <w:rPr>
          <w:b/>
          <w:bCs/>
          <w:sz w:val="28"/>
          <w:szCs w:val="28"/>
        </w:rPr>
        <w:t xml:space="preserve">ERICK JOSÉ </w:t>
      </w:r>
      <w:r w:rsidR="0069476B" w:rsidRPr="0089033A">
        <w:rPr>
          <w:b/>
          <w:bCs/>
          <w:sz w:val="28"/>
          <w:szCs w:val="28"/>
        </w:rPr>
        <w:t>VILLATORO VERDUGO</w:t>
      </w:r>
    </w:p>
    <w:p w14:paraId="1EA61ABD" w14:textId="3988E55C" w:rsidR="00966712" w:rsidRPr="0089033A" w:rsidRDefault="00966712" w:rsidP="0089033A">
      <w:pPr>
        <w:jc w:val="center"/>
        <w:rPr>
          <w:b/>
          <w:bCs/>
          <w:sz w:val="28"/>
          <w:szCs w:val="28"/>
        </w:rPr>
      </w:pPr>
      <w:r w:rsidRPr="0089033A">
        <w:rPr>
          <w:b/>
          <w:bCs/>
          <w:sz w:val="28"/>
          <w:szCs w:val="28"/>
        </w:rPr>
        <w:t>NOMBRE DEL ALUMNO :SERGIO ALEJANDRO AGUILAR YAÑEZ</w:t>
      </w:r>
    </w:p>
    <w:p w14:paraId="43B46493" w14:textId="53D3D7DB" w:rsidR="00966712" w:rsidRPr="0089033A" w:rsidRDefault="00966712" w:rsidP="0089033A">
      <w:pPr>
        <w:jc w:val="center"/>
        <w:rPr>
          <w:b/>
          <w:bCs/>
          <w:sz w:val="28"/>
          <w:szCs w:val="28"/>
        </w:rPr>
      </w:pPr>
      <w:r w:rsidRPr="0089033A">
        <w:rPr>
          <w:b/>
          <w:bCs/>
          <w:sz w:val="28"/>
          <w:szCs w:val="28"/>
        </w:rPr>
        <w:t>FECHA DE ENTREGA :</w:t>
      </w:r>
      <w:r w:rsidR="00436F99" w:rsidRPr="0089033A">
        <w:rPr>
          <w:b/>
          <w:bCs/>
          <w:sz w:val="28"/>
          <w:szCs w:val="28"/>
        </w:rPr>
        <w:t>10/09 /25</w:t>
      </w:r>
    </w:p>
    <w:p w14:paraId="628784A3" w14:textId="4869F318" w:rsidR="00CC3181" w:rsidRDefault="00CC3181" w:rsidP="00501577"/>
    <w:p w14:paraId="78FB5200" w14:textId="77777777" w:rsidR="00B332D5" w:rsidRDefault="00B332D5" w:rsidP="00501577"/>
    <w:p w14:paraId="6859D316" w14:textId="77777777" w:rsidR="00CC3181" w:rsidRDefault="00CC3181" w:rsidP="00501577"/>
    <w:p w14:paraId="06D4FF81" w14:textId="77777777" w:rsidR="00CC3181" w:rsidRDefault="00CC3181" w:rsidP="00501577"/>
    <w:p w14:paraId="167D0DFF" w14:textId="5E5D5774" w:rsidR="00CC3181" w:rsidRDefault="00CC3181" w:rsidP="00501577"/>
    <w:p w14:paraId="1986DF49" w14:textId="77777777" w:rsidR="00CC3181" w:rsidRDefault="00CC3181" w:rsidP="00501577"/>
    <w:p w14:paraId="75100475" w14:textId="77777777" w:rsidR="00CC3181" w:rsidRDefault="00CC3181" w:rsidP="00501577"/>
    <w:p w14:paraId="36E7F2A3" w14:textId="77777777" w:rsidR="00CC3181" w:rsidRDefault="00CC3181" w:rsidP="00501577"/>
    <w:p w14:paraId="68C2650F" w14:textId="77777777" w:rsidR="00CC3181" w:rsidRDefault="00CC3181" w:rsidP="00501577"/>
    <w:p w14:paraId="5098FA6C" w14:textId="7B5436AC" w:rsidR="00501577" w:rsidRPr="00E34F74" w:rsidRDefault="00501577" w:rsidP="002175A0">
      <w:pPr>
        <w:spacing w:line="360" w:lineRule="auto"/>
        <w:rPr>
          <w:rFonts w:ascii="Arial" w:hAnsi="Arial" w:cs="Arial"/>
        </w:rPr>
      </w:pPr>
      <w:r w:rsidRPr="00E34F74">
        <w:rPr>
          <w:rFonts w:ascii="Arial" w:hAnsi="Arial" w:cs="Arial"/>
        </w:rPr>
        <w:lastRenderedPageBreak/>
        <w:t>Introducción</w:t>
      </w:r>
    </w:p>
    <w:p w14:paraId="1A2F794A" w14:textId="2655BC89" w:rsidR="0002459C" w:rsidRPr="00E34F74" w:rsidRDefault="0002459C" w:rsidP="002175A0">
      <w:pPr>
        <w:spacing w:line="360" w:lineRule="auto"/>
        <w:rPr>
          <w:rFonts w:ascii="Arial" w:hAnsi="Arial" w:cs="Arial"/>
        </w:rPr>
      </w:pPr>
      <w:r w:rsidRPr="00E34F74">
        <w:rPr>
          <w:rFonts w:ascii="Arial" w:hAnsi="Arial" w:cs="Arial"/>
        </w:rPr>
        <w:t>La salud, entendida tradicionalmente como la ausencia de enfermedad, ha evolucionado hacia un concepto mucho más amplio que integra dimensiones físicas, mentales y sociales. Hoy en día, se reconoce como un derecho humano fundamental y como un recurso indispensable para el desarrollo individual y colectivo. En este contexto, analizar la salud implica comprender no solo los aspectos biológicos, sino también los sociales, económicos y culturales que determinan su estado en cada población.</w:t>
      </w:r>
    </w:p>
    <w:p w14:paraId="50E183BF" w14:textId="003FB029" w:rsidR="0002459C" w:rsidRPr="00E34F74" w:rsidRDefault="0002459C" w:rsidP="002175A0">
      <w:pPr>
        <w:spacing w:line="360" w:lineRule="auto"/>
        <w:rPr>
          <w:rFonts w:ascii="Arial" w:hAnsi="Arial" w:cs="Arial"/>
        </w:rPr>
      </w:pPr>
      <w:r w:rsidRPr="00E34F74">
        <w:rPr>
          <w:rFonts w:ascii="Arial" w:hAnsi="Arial" w:cs="Arial"/>
        </w:rPr>
        <w:t>La promoción de la salud y la educación sanitaria aparecen como herramientas estratégicas que permiten mejorar la calidad de vida, prevenir enfermedades y garantizar una sociedad más justa y equitativa. Reflexionar sobre estos temas resulta indispensable, ya que la salud no se construye únicamente en los hospitales, sino en la vida cotidiana de las comunidades, en sus hábitos y en sus condiciones de existencia.</w:t>
      </w:r>
    </w:p>
    <w:p w14:paraId="69FACB1B" w14:textId="759347E7" w:rsidR="009C6C2D" w:rsidRDefault="00501577" w:rsidP="002175A0">
      <w:pPr>
        <w:spacing w:line="360" w:lineRule="auto"/>
        <w:rPr>
          <w:rFonts w:ascii="Arial" w:hAnsi="Arial" w:cs="Arial"/>
        </w:rPr>
      </w:pPr>
      <w:r w:rsidRPr="00E34F74">
        <w:rPr>
          <w:rFonts w:ascii="Arial" w:hAnsi="Arial" w:cs="Arial"/>
        </w:rPr>
        <w:t xml:space="preserve">ha evolucionado a lo largo de la historia en su definición y alcance. Desde la concepción de la Organización Mundial de la Salud (OMS) en 1948, que la describió como un estado de completo bienestar físico, mental y social, hasta la inclusión de factores sociales y económicos en décadas recientes, el concepto se ha enriquecido con la intención de responder a las transformaciones poblacionales y a los nuevos desafíos en materia de salud pública. El artículo de </w:t>
      </w:r>
      <w:proofErr w:type="spellStart"/>
      <w:r w:rsidRPr="00E34F74">
        <w:rPr>
          <w:rFonts w:ascii="Arial" w:hAnsi="Arial" w:cs="Arial"/>
        </w:rPr>
        <w:t>De</w:t>
      </w:r>
      <w:proofErr w:type="spellEnd"/>
      <w:r w:rsidRPr="00E34F74">
        <w:rPr>
          <w:rFonts w:ascii="Arial" w:hAnsi="Arial" w:cs="Arial"/>
        </w:rPr>
        <w:t xml:space="preserve"> la Guardia y Ruvalcaba (2020) enfatiza que la promoción de la salud y la educación sanitaria son pilares esenciales para el desarrollo humano y social, pues permiten prevenir enfermedades, reducir desigualdades y garantizar mejores condiciones de vida</w:t>
      </w:r>
    </w:p>
    <w:p w14:paraId="0FDD1316" w14:textId="77777777" w:rsidR="0050430B" w:rsidRPr="00E34F74" w:rsidRDefault="0050430B" w:rsidP="002175A0">
      <w:pPr>
        <w:spacing w:line="360" w:lineRule="auto"/>
        <w:rPr>
          <w:rFonts w:ascii="Arial" w:hAnsi="Arial" w:cs="Arial"/>
        </w:rPr>
      </w:pPr>
    </w:p>
    <w:p w14:paraId="4817630F" w14:textId="77777777" w:rsidR="009C6C2D" w:rsidRPr="00E34F74" w:rsidRDefault="009C6C2D" w:rsidP="002175A0">
      <w:pPr>
        <w:spacing w:line="360" w:lineRule="auto"/>
        <w:rPr>
          <w:rFonts w:ascii="Arial" w:hAnsi="Arial" w:cs="Arial"/>
        </w:rPr>
      </w:pPr>
    </w:p>
    <w:p w14:paraId="68A6B996" w14:textId="77777777" w:rsidR="009C6C2D" w:rsidRPr="00E34F74" w:rsidRDefault="009C6C2D" w:rsidP="002175A0">
      <w:pPr>
        <w:spacing w:line="360" w:lineRule="auto"/>
        <w:rPr>
          <w:rFonts w:ascii="Arial" w:hAnsi="Arial" w:cs="Arial"/>
        </w:rPr>
      </w:pPr>
    </w:p>
    <w:p w14:paraId="02C6B668" w14:textId="77777777" w:rsidR="009C6C2D" w:rsidRPr="00E34F74" w:rsidRDefault="009C6C2D" w:rsidP="002175A0">
      <w:pPr>
        <w:spacing w:line="360" w:lineRule="auto"/>
        <w:rPr>
          <w:rFonts w:ascii="Arial" w:hAnsi="Arial" w:cs="Arial"/>
        </w:rPr>
      </w:pPr>
    </w:p>
    <w:p w14:paraId="51853872" w14:textId="77777777" w:rsidR="009C6C2D" w:rsidRPr="00E34F74" w:rsidRDefault="009C6C2D" w:rsidP="002175A0">
      <w:pPr>
        <w:spacing w:line="360" w:lineRule="auto"/>
        <w:rPr>
          <w:rFonts w:ascii="Arial" w:hAnsi="Arial" w:cs="Arial"/>
        </w:rPr>
      </w:pPr>
    </w:p>
    <w:p w14:paraId="4686E47D" w14:textId="77777777" w:rsidR="009C6C2D" w:rsidRPr="00E34F74" w:rsidRDefault="009C6C2D" w:rsidP="002175A0">
      <w:pPr>
        <w:spacing w:line="360" w:lineRule="auto"/>
        <w:rPr>
          <w:rFonts w:ascii="Arial" w:hAnsi="Arial" w:cs="Arial"/>
        </w:rPr>
      </w:pPr>
    </w:p>
    <w:p w14:paraId="17B57384" w14:textId="77777777" w:rsidR="00CB4633" w:rsidRPr="0050430B" w:rsidRDefault="00CB4633" w:rsidP="002175A0">
      <w:pPr>
        <w:spacing w:line="360" w:lineRule="auto"/>
        <w:rPr>
          <w:rFonts w:ascii="Arial" w:hAnsi="Arial" w:cs="Arial"/>
          <w:b/>
          <w:bCs/>
        </w:rPr>
      </w:pPr>
      <w:r w:rsidRPr="0050430B">
        <w:rPr>
          <w:rFonts w:ascii="Arial" w:hAnsi="Arial" w:cs="Arial"/>
          <w:b/>
          <w:bCs/>
        </w:rPr>
        <w:lastRenderedPageBreak/>
        <w:t>La salud y sus determinantes</w:t>
      </w:r>
    </w:p>
    <w:p w14:paraId="271D54A3" w14:textId="77777777" w:rsidR="00CB4633" w:rsidRPr="00E34F74" w:rsidRDefault="00CB4633" w:rsidP="002175A0">
      <w:pPr>
        <w:spacing w:line="360" w:lineRule="auto"/>
        <w:rPr>
          <w:rFonts w:ascii="Arial" w:hAnsi="Arial" w:cs="Arial"/>
        </w:rPr>
      </w:pPr>
    </w:p>
    <w:p w14:paraId="2B44C835" w14:textId="77777777" w:rsidR="00CB4633" w:rsidRPr="00E34F74" w:rsidRDefault="00CB4633" w:rsidP="002175A0">
      <w:pPr>
        <w:spacing w:line="360" w:lineRule="auto"/>
        <w:rPr>
          <w:rFonts w:ascii="Arial" w:hAnsi="Arial" w:cs="Arial"/>
        </w:rPr>
      </w:pPr>
      <w:r w:rsidRPr="00E34F74">
        <w:rPr>
          <w:rFonts w:ascii="Arial" w:hAnsi="Arial" w:cs="Arial"/>
        </w:rPr>
        <w:t>La Organización Mundial de la Salud definió en 1948 la salud como un “estado de completo bienestar físico, mental y social, y no solamente la ausencia de enfermedad”. Este concepto fue un parteaguas que llevó a pensar en la salud como un fenómeno complejo y multifactorial.</w:t>
      </w:r>
    </w:p>
    <w:p w14:paraId="08C16EAD" w14:textId="77777777" w:rsidR="00CB4633" w:rsidRPr="00E34F74" w:rsidRDefault="00CB4633" w:rsidP="002175A0">
      <w:pPr>
        <w:spacing w:line="360" w:lineRule="auto"/>
        <w:rPr>
          <w:rFonts w:ascii="Arial" w:hAnsi="Arial" w:cs="Arial"/>
        </w:rPr>
      </w:pPr>
    </w:p>
    <w:p w14:paraId="7FBF9904" w14:textId="77777777" w:rsidR="00CB4633" w:rsidRPr="004F019E" w:rsidRDefault="00CB4633" w:rsidP="002175A0">
      <w:pPr>
        <w:spacing w:line="360" w:lineRule="auto"/>
        <w:rPr>
          <w:rFonts w:ascii="Arial" w:hAnsi="Arial" w:cs="Arial"/>
          <w:b/>
          <w:bCs/>
        </w:rPr>
      </w:pPr>
      <w:r w:rsidRPr="004F019E">
        <w:rPr>
          <w:rFonts w:ascii="Arial" w:hAnsi="Arial" w:cs="Arial"/>
          <w:b/>
          <w:bCs/>
        </w:rPr>
        <w:t>Entre los determinantes más relevantes encontramos:</w:t>
      </w:r>
    </w:p>
    <w:p w14:paraId="745E3B2A" w14:textId="77777777" w:rsidR="00CB4633" w:rsidRPr="00E34F74" w:rsidRDefault="00CB4633" w:rsidP="002175A0">
      <w:pPr>
        <w:spacing w:line="360" w:lineRule="auto"/>
        <w:rPr>
          <w:rFonts w:ascii="Arial" w:hAnsi="Arial" w:cs="Arial"/>
        </w:rPr>
      </w:pPr>
    </w:p>
    <w:p w14:paraId="43804A99" w14:textId="410B7DF2" w:rsidR="00CB4633" w:rsidRPr="00E34F74" w:rsidRDefault="00CB4633" w:rsidP="002175A0">
      <w:pPr>
        <w:spacing w:line="360" w:lineRule="auto"/>
        <w:rPr>
          <w:rFonts w:ascii="Arial" w:hAnsi="Arial" w:cs="Arial"/>
        </w:rPr>
      </w:pPr>
      <w:r w:rsidRPr="00E34F74">
        <w:rPr>
          <w:rFonts w:ascii="Arial" w:hAnsi="Arial" w:cs="Arial"/>
        </w:rPr>
        <w:t>El medio ambiente, que influye de manera decisiva en el bienestar de las personas, no solo desde lo natural, sino también desde lo social.</w:t>
      </w:r>
    </w:p>
    <w:p w14:paraId="3030E65E" w14:textId="6597D948" w:rsidR="00CB4633" w:rsidRPr="00E34F74" w:rsidRDefault="00CB4633" w:rsidP="002175A0">
      <w:pPr>
        <w:spacing w:line="360" w:lineRule="auto"/>
        <w:rPr>
          <w:rFonts w:ascii="Arial" w:hAnsi="Arial" w:cs="Arial"/>
        </w:rPr>
      </w:pPr>
      <w:r w:rsidRPr="00E34F74">
        <w:rPr>
          <w:rFonts w:ascii="Arial" w:hAnsi="Arial" w:cs="Arial"/>
        </w:rPr>
        <w:t>Los estilos y hábitos de vida, que reflejan decisiones individuales pero también presiones del entorno.</w:t>
      </w:r>
    </w:p>
    <w:p w14:paraId="7D6047D0" w14:textId="0D777F11" w:rsidR="00CB4633" w:rsidRPr="00E34F74" w:rsidRDefault="00CB4633" w:rsidP="002175A0">
      <w:pPr>
        <w:spacing w:line="360" w:lineRule="auto"/>
        <w:rPr>
          <w:rFonts w:ascii="Arial" w:hAnsi="Arial" w:cs="Arial"/>
        </w:rPr>
      </w:pPr>
      <w:r w:rsidRPr="00E34F74">
        <w:rPr>
          <w:rFonts w:ascii="Arial" w:hAnsi="Arial" w:cs="Arial"/>
        </w:rPr>
        <w:t>El sistema sanitario, con su capacidad de cobertura, eficacia y accesibilidad.</w:t>
      </w:r>
    </w:p>
    <w:p w14:paraId="04BA847A" w14:textId="3C5275D5" w:rsidR="00CB4633" w:rsidRPr="00E34F74" w:rsidRDefault="00CB4633" w:rsidP="002175A0">
      <w:pPr>
        <w:spacing w:line="360" w:lineRule="auto"/>
        <w:rPr>
          <w:rFonts w:ascii="Arial" w:hAnsi="Arial" w:cs="Arial"/>
        </w:rPr>
      </w:pPr>
      <w:r w:rsidRPr="00E34F74">
        <w:rPr>
          <w:rFonts w:ascii="Arial" w:hAnsi="Arial" w:cs="Arial"/>
        </w:rPr>
        <w:t>La biología humana, relacionada con factores genéticos y hereditarios.</w:t>
      </w:r>
    </w:p>
    <w:p w14:paraId="0278ED1A" w14:textId="77777777" w:rsidR="00CB4633" w:rsidRPr="00E34F74" w:rsidRDefault="00CB4633" w:rsidP="002175A0">
      <w:pPr>
        <w:spacing w:line="360" w:lineRule="auto"/>
        <w:rPr>
          <w:rFonts w:ascii="Arial" w:hAnsi="Arial" w:cs="Arial"/>
        </w:rPr>
      </w:pPr>
      <w:r w:rsidRPr="00E34F74">
        <w:rPr>
          <w:rFonts w:ascii="Arial" w:hAnsi="Arial" w:cs="Arial"/>
        </w:rPr>
        <w:t>Sin embargo, en la actualidad los determinantes sociales de la salud tienen un papel central. Estos incluyen las condiciones en las que las personas nacen, crecen, trabajan y envejecen, las cuales están mediadas por la distribución del poder, la riqueza y las oportunidades. Así, fenómenos como la pobreza, la falta de educación o la inequidad de género se convierten en factores que marcan la diferencia entre gozar de buena salud o vivir en condiciones de vulnerabilidad.</w:t>
      </w:r>
    </w:p>
    <w:p w14:paraId="742CBB6F" w14:textId="77777777" w:rsidR="00CB4633" w:rsidRPr="00E34F74" w:rsidRDefault="00CB4633" w:rsidP="002175A0">
      <w:pPr>
        <w:spacing w:line="360" w:lineRule="auto"/>
        <w:rPr>
          <w:rFonts w:ascii="Arial" w:hAnsi="Arial" w:cs="Arial"/>
        </w:rPr>
      </w:pPr>
    </w:p>
    <w:p w14:paraId="1C4A1A4A" w14:textId="522521EC" w:rsidR="00CB4633" w:rsidRPr="0050430B" w:rsidRDefault="00CB4633" w:rsidP="002175A0">
      <w:pPr>
        <w:spacing w:line="360" w:lineRule="auto"/>
        <w:rPr>
          <w:rFonts w:ascii="Arial" w:hAnsi="Arial" w:cs="Arial"/>
          <w:b/>
          <w:bCs/>
        </w:rPr>
      </w:pPr>
      <w:r w:rsidRPr="003D4804">
        <w:rPr>
          <w:rFonts w:ascii="Arial" w:hAnsi="Arial" w:cs="Arial"/>
          <w:b/>
          <w:bCs/>
        </w:rPr>
        <w:t>Promoción de la salud: más allá de lo curativo</w:t>
      </w:r>
    </w:p>
    <w:p w14:paraId="61DF5755" w14:textId="77777777" w:rsidR="00CB4633" w:rsidRPr="00E34F74" w:rsidRDefault="00CB4633" w:rsidP="002175A0">
      <w:pPr>
        <w:spacing w:line="360" w:lineRule="auto"/>
        <w:rPr>
          <w:rFonts w:ascii="Arial" w:hAnsi="Arial" w:cs="Arial"/>
        </w:rPr>
      </w:pPr>
      <w:r w:rsidRPr="00E34F74">
        <w:rPr>
          <w:rFonts w:ascii="Arial" w:hAnsi="Arial" w:cs="Arial"/>
        </w:rPr>
        <w:t>La promoción de la salud constituye un proceso político y social que busca dar a las personas herramientas para tener mayor control sobre su bienestar. A diferencia de la medicina curativa, la promoción es anticipatoria y preventiva, enfocada en evitar la enfermedad antes de que aparezca.</w:t>
      </w:r>
    </w:p>
    <w:p w14:paraId="50263889" w14:textId="77777777" w:rsidR="00CB4633" w:rsidRPr="00E34F74" w:rsidRDefault="00CB4633" w:rsidP="002175A0">
      <w:pPr>
        <w:spacing w:line="360" w:lineRule="auto"/>
        <w:rPr>
          <w:rFonts w:ascii="Arial" w:hAnsi="Arial" w:cs="Arial"/>
        </w:rPr>
      </w:pPr>
    </w:p>
    <w:p w14:paraId="6553C5BF" w14:textId="77777777" w:rsidR="00CB4633" w:rsidRPr="00DF45B9" w:rsidRDefault="00CB4633" w:rsidP="002175A0">
      <w:pPr>
        <w:spacing w:line="360" w:lineRule="auto"/>
        <w:rPr>
          <w:rFonts w:ascii="Arial" w:hAnsi="Arial" w:cs="Arial"/>
          <w:b/>
          <w:bCs/>
        </w:rPr>
      </w:pPr>
      <w:r w:rsidRPr="00DF45B9">
        <w:rPr>
          <w:rFonts w:ascii="Arial" w:hAnsi="Arial" w:cs="Arial"/>
          <w:b/>
          <w:bCs/>
        </w:rPr>
        <w:lastRenderedPageBreak/>
        <w:t>La Carta de Ottawa establece cinco áreas clave de acción:</w:t>
      </w:r>
    </w:p>
    <w:p w14:paraId="59D61264" w14:textId="77777777" w:rsidR="00CB4633" w:rsidRPr="00E34F74" w:rsidRDefault="00CB4633" w:rsidP="002175A0">
      <w:pPr>
        <w:spacing w:line="360" w:lineRule="auto"/>
        <w:rPr>
          <w:rFonts w:ascii="Arial" w:hAnsi="Arial" w:cs="Arial"/>
        </w:rPr>
      </w:pPr>
    </w:p>
    <w:p w14:paraId="1BB07C7F" w14:textId="722A3238" w:rsidR="00CB4633" w:rsidRPr="0050430B" w:rsidRDefault="00CB4633" w:rsidP="002175A0">
      <w:pPr>
        <w:pStyle w:val="Prrafodelista"/>
        <w:numPr>
          <w:ilvl w:val="0"/>
          <w:numId w:val="1"/>
        </w:numPr>
        <w:spacing w:line="360" w:lineRule="auto"/>
        <w:rPr>
          <w:rFonts w:ascii="Arial" w:hAnsi="Arial" w:cs="Arial"/>
        </w:rPr>
      </w:pPr>
      <w:r w:rsidRPr="004E7BDE">
        <w:rPr>
          <w:rFonts w:ascii="Arial" w:hAnsi="Arial" w:cs="Arial"/>
        </w:rPr>
        <w:t>Desarrollar aptitudes personales.</w:t>
      </w:r>
    </w:p>
    <w:p w14:paraId="3CEBB145" w14:textId="0A59FA8B" w:rsidR="00CB4633" w:rsidRPr="0050430B" w:rsidRDefault="00CB4633" w:rsidP="002175A0">
      <w:pPr>
        <w:pStyle w:val="Prrafodelista"/>
        <w:numPr>
          <w:ilvl w:val="0"/>
          <w:numId w:val="1"/>
        </w:numPr>
        <w:spacing w:line="360" w:lineRule="auto"/>
        <w:rPr>
          <w:rFonts w:ascii="Arial" w:hAnsi="Arial" w:cs="Arial"/>
        </w:rPr>
      </w:pPr>
      <w:r w:rsidRPr="004E7BDE">
        <w:rPr>
          <w:rFonts w:ascii="Arial" w:hAnsi="Arial" w:cs="Arial"/>
        </w:rPr>
        <w:t>Crear entornos favorables.</w:t>
      </w:r>
    </w:p>
    <w:p w14:paraId="4A00F8BF" w14:textId="165A87BC" w:rsidR="00CB4633" w:rsidRPr="0050430B" w:rsidRDefault="00CB4633" w:rsidP="002175A0">
      <w:pPr>
        <w:pStyle w:val="Prrafodelista"/>
        <w:numPr>
          <w:ilvl w:val="0"/>
          <w:numId w:val="1"/>
        </w:numPr>
        <w:spacing w:line="360" w:lineRule="auto"/>
        <w:rPr>
          <w:rFonts w:ascii="Arial" w:hAnsi="Arial" w:cs="Arial"/>
        </w:rPr>
      </w:pPr>
      <w:r w:rsidRPr="004E7BDE">
        <w:rPr>
          <w:rFonts w:ascii="Arial" w:hAnsi="Arial" w:cs="Arial"/>
        </w:rPr>
        <w:t>Reforzar la acción comunitaria.</w:t>
      </w:r>
    </w:p>
    <w:p w14:paraId="79FFFADC" w14:textId="0A8DC840" w:rsidR="00CB4633" w:rsidRPr="0050430B" w:rsidRDefault="00CB4633" w:rsidP="002175A0">
      <w:pPr>
        <w:pStyle w:val="Prrafodelista"/>
        <w:numPr>
          <w:ilvl w:val="0"/>
          <w:numId w:val="1"/>
        </w:numPr>
        <w:spacing w:line="360" w:lineRule="auto"/>
        <w:rPr>
          <w:rFonts w:ascii="Arial" w:hAnsi="Arial" w:cs="Arial"/>
        </w:rPr>
      </w:pPr>
      <w:r w:rsidRPr="004E7BDE">
        <w:rPr>
          <w:rFonts w:ascii="Arial" w:hAnsi="Arial" w:cs="Arial"/>
        </w:rPr>
        <w:t>Reorientar los servicios de salud hacia la prevención.</w:t>
      </w:r>
    </w:p>
    <w:p w14:paraId="1A6F705F" w14:textId="6EE19973" w:rsidR="00CB4633" w:rsidRPr="0050430B" w:rsidRDefault="00CB4633" w:rsidP="002175A0">
      <w:pPr>
        <w:pStyle w:val="Prrafodelista"/>
        <w:numPr>
          <w:ilvl w:val="0"/>
          <w:numId w:val="1"/>
        </w:numPr>
        <w:spacing w:line="360" w:lineRule="auto"/>
        <w:rPr>
          <w:rFonts w:ascii="Arial" w:hAnsi="Arial" w:cs="Arial"/>
        </w:rPr>
      </w:pPr>
      <w:r w:rsidRPr="004E7BDE">
        <w:rPr>
          <w:rFonts w:ascii="Arial" w:hAnsi="Arial" w:cs="Arial"/>
        </w:rPr>
        <w:t>Impulsar políticas públicas saludables.</w:t>
      </w:r>
    </w:p>
    <w:p w14:paraId="4036BB43" w14:textId="77777777" w:rsidR="00CB4633" w:rsidRPr="00E34F74" w:rsidRDefault="00CB4633" w:rsidP="002175A0">
      <w:pPr>
        <w:spacing w:line="360" w:lineRule="auto"/>
        <w:rPr>
          <w:rFonts w:ascii="Arial" w:hAnsi="Arial" w:cs="Arial"/>
        </w:rPr>
      </w:pPr>
      <w:r w:rsidRPr="00E34F74">
        <w:rPr>
          <w:rFonts w:ascii="Arial" w:hAnsi="Arial" w:cs="Arial"/>
        </w:rPr>
        <w:t>Invertir en promoción de la salud es altamente costo-efectivo, ya que reduce la carga de morbilidad y evita gastos innecesarios en tratamientos. Además, fortalece la capacidad de resiliencia de las comunidades, promoviendo una visión integral en la que la salud se construye día a día.</w:t>
      </w:r>
    </w:p>
    <w:p w14:paraId="0EBACF83" w14:textId="77777777" w:rsidR="00CB4633" w:rsidRPr="00E34F74" w:rsidRDefault="00CB4633" w:rsidP="002175A0">
      <w:pPr>
        <w:spacing w:line="360" w:lineRule="auto"/>
        <w:rPr>
          <w:rFonts w:ascii="Arial" w:hAnsi="Arial" w:cs="Arial"/>
        </w:rPr>
      </w:pPr>
    </w:p>
    <w:p w14:paraId="2FB783B9" w14:textId="77777777" w:rsidR="00CB4633" w:rsidRPr="004E7BDE" w:rsidRDefault="00CB4633" w:rsidP="002175A0">
      <w:pPr>
        <w:spacing w:line="360" w:lineRule="auto"/>
        <w:rPr>
          <w:rFonts w:ascii="Arial" w:hAnsi="Arial" w:cs="Arial"/>
          <w:b/>
          <w:bCs/>
        </w:rPr>
      </w:pPr>
      <w:r w:rsidRPr="004E7BDE">
        <w:rPr>
          <w:rFonts w:ascii="Arial" w:hAnsi="Arial" w:cs="Arial"/>
          <w:b/>
          <w:bCs/>
        </w:rPr>
        <w:t>Educación sanitaria: el pilar del cambio social</w:t>
      </w:r>
    </w:p>
    <w:p w14:paraId="2E450D5A" w14:textId="77777777" w:rsidR="00CB4633" w:rsidRPr="00E34F74" w:rsidRDefault="00CB4633" w:rsidP="002175A0">
      <w:pPr>
        <w:spacing w:line="360" w:lineRule="auto"/>
        <w:rPr>
          <w:rFonts w:ascii="Arial" w:hAnsi="Arial" w:cs="Arial"/>
        </w:rPr>
      </w:pPr>
    </w:p>
    <w:p w14:paraId="59C9002C" w14:textId="2F31EEC9" w:rsidR="00CB4633" w:rsidRPr="00E34F74" w:rsidRDefault="00CB4633" w:rsidP="002175A0">
      <w:pPr>
        <w:spacing w:line="360" w:lineRule="auto"/>
        <w:rPr>
          <w:rFonts w:ascii="Arial" w:hAnsi="Arial" w:cs="Arial"/>
        </w:rPr>
      </w:pPr>
      <w:r w:rsidRPr="00E34F74">
        <w:rPr>
          <w:rFonts w:ascii="Arial" w:hAnsi="Arial" w:cs="Arial"/>
        </w:rPr>
        <w:t>La educación sanitaria es la herramienta que permite traducir la promoción de la salud en acciones concretas. No se trata únicamente de transmitir información, sino de motivar cambios de conducta, fomentar hábitos saludables y fortalecer la responsabilidad individual y colectiva frente al cuidado de la salud.</w:t>
      </w:r>
    </w:p>
    <w:p w14:paraId="36861DF6" w14:textId="0F18702E" w:rsidR="009C6C2D" w:rsidRPr="00E34F74" w:rsidRDefault="00CB4633" w:rsidP="002175A0">
      <w:pPr>
        <w:spacing w:line="360" w:lineRule="auto"/>
        <w:rPr>
          <w:rFonts w:ascii="Arial" w:hAnsi="Arial" w:cs="Arial"/>
        </w:rPr>
      </w:pPr>
      <w:r w:rsidRPr="00E34F74">
        <w:rPr>
          <w:rFonts w:ascii="Arial" w:hAnsi="Arial" w:cs="Arial"/>
        </w:rPr>
        <w:t>Se pueden utilizar distintas estrategias, como talleres, sesiones educativas, actividades lúdicas o grupos de autoayuda, todas con el objetivo de formar ciudadanos capaces de tomar decisiones informadas. Una población educada en salud no solo mejora su calidad de vida, sino que también se convierte en un actor activo en la construcción de entornos más sanos y equitativos.</w:t>
      </w:r>
    </w:p>
    <w:p w14:paraId="4B1F4D74" w14:textId="77777777" w:rsidR="002175A0" w:rsidRDefault="002175A0" w:rsidP="002175A0">
      <w:pPr>
        <w:spacing w:line="360" w:lineRule="auto"/>
        <w:rPr>
          <w:rFonts w:ascii="Arial" w:hAnsi="Arial" w:cs="Arial"/>
        </w:rPr>
      </w:pPr>
    </w:p>
    <w:p w14:paraId="324F7622" w14:textId="77777777" w:rsidR="0050430B" w:rsidRDefault="0050430B" w:rsidP="002175A0">
      <w:pPr>
        <w:spacing w:line="360" w:lineRule="auto"/>
        <w:rPr>
          <w:rFonts w:ascii="Arial" w:hAnsi="Arial" w:cs="Arial"/>
        </w:rPr>
      </w:pPr>
    </w:p>
    <w:p w14:paraId="7C3F9425" w14:textId="77777777" w:rsidR="002175A0" w:rsidRDefault="002175A0" w:rsidP="002175A0">
      <w:pPr>
        <w:spacing w:line="360" w:lineRule="auto"/>
        <w:rPr>
          <w:rFonts w:ascii="Arial" w:hAnsi="Arial" w:cs="Arial"/>
        </w:rPr>
      </w:pPr>
    </w:p>
    <w:p w14:paraId="1C0F3A8D" w14:textId="77777777" w:rsidR="002175A0" w:rsidRPr="00E34F74" w:rsidRDefault="002175A0" w:rsidP="002175A0">
      <w:pPr>
        <w:spacing w:line="360" w:lineRule="auto"/>
        <w:rPr>
          <w:rFonts w:ascii="Arial" w:hAnsi="Arial" w:cs="Arial"/>
        </w:rPr>
      </w:pPr>
    </w:p>
    <w:p w14:paraId="514163AC" w14:textId="0F4602CD" w:rsidR="00CC3181" w:rsidRPr="00F33F7B" w:rsidRDefault="00CC3181" w:rsidP="00F33F7B">
      <w:pPr>
        <w:spacing w:line="360" w:lineRule="auto"/>
        <w:jc w:val="center"/>
        <w:rPr>
          <w:rFonts w:ascii="Arial" w:hAnsi="Arial" w:cs="Arial"/>
          <w:b/>
          <w:bCs/>
        </w:rPr>
      </w:pPr>
      <w:r w:rsidRPr="00F33F7B">
        <w:rPr>
          <w:rFonts w:ascii="Arial" w:hAnsi="Arial" w:cs="Arial"/>
          <w:b/>
          <w:bCs/>
        </w:rPr>
        <w:lastRenderedPageBreak/>
        <w:t>Conclusión</w:t>
      </w:r>
    </w:p>
    <w:p w14:paraId="5499978C" w14:textId="77777777" w:rsidR="00CC3181" w:rsidRPr="00E34F74" w:rsidRDefault="00CC3181" w:rsidP="002175A0">
      <w:pPr>
        <w:spacing w:line="360" w:lineRule="auto"/>
        <w:rPr>
          <w:rFonts w:ascii="Arial" w:hAnsi="Arial" w:cs="Arial"/>
        </w:rPr>
      </w:pPr>
      <w:r w:rsidRPr="00E34F74">
        <w:rPr>
          <w:rFonts w:ascii="Arial" w:hAnsi="Arial" w:cs="Arial"/>
        </w:rPr>
        <w:t>La salud no puede entenderse como un fenómeno aislado del contexto social y cultural en el que viven las personas. Sus determinantes abarcan dimensiones biológicas, ambientales y conductuales, pero sobre todo sociales, que reflejan desigualdades profundas entre individuos y comunidades.</w:t>
      </w:r>
    </w:p>
    <w:p w14:paraId="2357BC70" w14:textId="77777777" w:rsidR="00CC3181" w:rsidRPr="00E34F74" w:rsidRDefault="00CC3181" w:rsidP="002175A0">
      <w:pPr>
        <w:spacing w:line="360" w:lineRule="auto"/>
        <w:rPr>
          <w:rFonts w:ascii="Arial" w:hAnsi="Arial" w:cs="Arial"/>
        </w:rPr>
      </w:pPr>
    </w:p>
    <w:p w14:paraId="77E4E1B6" w14:textId="77777777" w:rsidR="00CC3181" w:rsidRPr="00E34F74" w:rsidRDefault="00CC3181" w:rsidP="002175A0">
      <w:pPr>
        <w:spacing w:line="360" w:lineRule="auto"/>
        <w:rPr>
          <w:rFonts w:ascii="Arial" w:hAnsi="Arial" w:cs="Arial"/>
        </w:rPr>
      </w:pPr>
      <w:r w:rsidRPr="00E34F74">
        <w:rPr>
          <w:rFonts w:ascii="Arial" w:hAnsi="Arial" w:cs="Arial"/>
        </w:rPr>
        <w:t>La promoción de la salud y la educación sanitaria son estrategias indispensables para enfrentar estos retos. Ambas permiten empoderar a la población, fomentar la prevención y garantizar que el derecho a la salud se traduzca en bienestar real y equitativo.</w:t>
      </w:r>
    </w:p>
    <w:p w14:paraId="22B3F8D5" w14:textId="77777777" w:rsidR="00CC3181" w:rsidRPr="00E34F74" w:rsidRDefault="00CC3181" w:rsidP="002175A0">
      <w:pPr>
        <w:spacing w:line="360" w:lineRule="auto"/>
        <w:rPr>
          <w:rFonts w:ascii="Arial" w:hAnsi="Arial" w:cs="Arial"/>
        </w:rPr>
      </w:pPr>
    </w:p>
    <w:p w14:paraId="6D5DC4A4" w14:textId="77777777" w:rsidR="00CC3181" w:rsidRPr="00E34F74" w:rsidRDefault="00CC3181" w:rsidP="002175A0">
      <w:pPr>
        <w:spacing w:line="360" w:lineRule="auto"/>
        <w:rPr>
          <w:rFonts w:ascii="Arial" w:hAnsi="Arial" w:cs="Arial"/>
        </w:rPr>
      </w:pPr>
      <w:r w:rsidRPr="00E34F74">
        <w:rPr>
          <w:rFonts w:ascii="Arial" w:hAnsi="Arial" w:cs="Arial"/>
        </w:rPr>
        <w:t>En definitiva, invertir en educación sanitaria y en acciones preventivas es apostar por un futuro más saludable, justo y sostenible. Solo a través de la corresponsabilidad entre individuos, comunidades y gobiernos será posible construir una sociedad en la que la salud deje de ser un privilegio y se convierta en una verdadera oportunidad para todos.</w:t>
      </w:r>
    </w:p>
    <w:p w14:paraId="414DA96F" w14:textId="77777777" w:rsidR="00CC3181" w:rsidRPr="00E34F74" w:rsidRDefault="00CC3181" w:rsidP="002175A0">
      <w:pPr>
        <w:spacing w:line="360" w:lineRule="auto"/>
        <w:rPr>
          <w:rFonts w:ascii="Arial" w:hAnsi="Arial" w:cs="Arial"/>
        </w:rPr>
      </w:pPr>
    </w:p>
    <w:p w14:paraId="5B69E9B4" w14:textId="77777777" w:rsidR="00CC3181" w:rsidRPr="00E34F74" w:rsidRDefault="00CC3181" w:rsidP="002175A0">
      <w:pPr>
        <w:spacing w:line="360" w:lineRule="auto"/>
        <w:rPr>
          <w:rFonts w:ascii="Arial" w:hAnsi="Arial" w:cs="Arial"/>
        </w:rPr>
      </w:pPr>
    </w:p>
    <w:p w14:paraId="09378B31" w14:textId="32E38063" w:rsidR="00CC3181" w:rsidRPr="00E34F74" w:rsidRDefault="00CC3181" w:rsidP="002175A0">
      <w:pPr>
        <w:spacing w:line="360" w:lineRule="auto"/>
        <w:rPr>
          <w:rFonts w:ascii="Arial" w:hAnsi="Arial" w:cs="Arial"/>
        </w:rPr>
      </w:pPr>
      <w:r w:rsidRPr="00E34F74">
        <w:rPr>
          <w:rFonts w:ascii="Arial" w:hAnsi="Arial" w:cs="Arial"/>
        </w:rPr>
        <w:t xml:space="preserve"> </w:t>
      </w:r>
    </w:p>
    <w:p w14:paraId="5C991AE3" w14:textId="77777777" w:rsidR="00CC3181" w:rsidRPr="00E34F74" w:rsidRDefault="00CC3181" w:rsidP="002175A0">
      <w:pPr>
        <w:spacing w:line="360" w:lineRule="auto"/>
        <w:rPr>
          <w:rFonts w:ascii="Arial" w:hAnsi="Arial" w:cs="Arial"/>
        </w:rPr>
      </w:pPr>
    </w:p>
    <w:sectPr w:rsidR="00CC3181" w:rsidRPr="00E34F7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FF09BC"/>
    <w:multiLevelType w:val="hybridMultilevel"/>
    <w:tmpl w:val="3DE878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382754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C9B"/>
    <w:rsid w:val="000102DB"/>
    <w:rsid w:val="0002459C"/>
    <w:rsid w:val="002175A0"/>
    <w:rsid w:val="0035026B"/>
    <w:rsid w:val="003D4804"/>
    <w:rsid w:val="00436F99"/>
    <w:rsid w:val="004E7BDE"/>
    <w:rsid w:val="004F019E"/>
    <w:rsid w:val="005002AA"/>
    <w:rsid w:val="00501577"/>
    <w:rsid w:val="0050430B"/>
    <w:rsid w:val="005E074F"/>
    <w:rsid w:val="0069476B"/>
    <w:rsid w:val="006A1C6E"/>
    <w:rsid w:val="00802F77"/>
    <w:rsid w:val="00883867"/>
    <w:rsid w:val="0089033A"/>
    <w:rsid w:val="00966712"/>
    <w:rsid w:val="00981C1C"/>
    <w:rsid w:val="009C6C2D"/>
    <w:rsid w:val="00B02C9B"/>
    <w:rsid w:val="00B332D5"/>
    <w:rsid w:val="00B60A53"/>
    <w:rsid w:val="00BF59C6"/>
    <w:rsid w:val="00C55985"/>
    <w:rsid w:val="00CB4633"/>
    <w:rsid w:val="00CC3181"/>
    <w:rsid w:val="00DD1EBD"/>
    <w:rsid w:val="00DF45B9"/>
    <w:rsid w:val="00E03F78"/>
    <w:rsid w:val="00E34F74"/>
    <w:rsid w:val="00F00DBA"/>
    <w:rsid w:val="00F33F7B"/>
    <w:rsid w:val="00F651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3B627903"/>
  <w15:chartTrackingRefBased/>
  <w15:docId w15:val="{50C3703D-A1C6-FA4C-99A0-852F966E9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MX"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02C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02C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02C9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02C9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02C9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02C9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02C9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02C9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02C9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2C9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02C9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02C9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02C9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02C9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02C9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02C9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02C9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02C9B"/>
    <w:rPr>
      <w:rFonts w:eastAsiaTheme="majorEastAsia" w:cstheme="majorBidi"/>
      <w:color w:val="272727" w:themeColor="text1" w:themeTint="D8"/>
    </w:rPr>
  </w:style>
  <w:style w:type="paragraph" w:styleId="Ttulo">
    <w:name w:val="Title"/>
    <w:basedOn w:val="Normal"/>
    <w:next w:val="Normal"/>
    <w:link w:val="TtuloCar"/>
    <w:uiPriority w:val="10"/>
    <w:qFormat/>
    <w:rsid w:val="00B02C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02C9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02C9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02C9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02C9B"/>
    <w:pPr>
      <w:spacing w:before="160"/>
      <w:jc w:val="center"/>
    </w:pPr>
    <w:rPr>
      <w:i/>
      <w:iCs/>
      <w:color w:val="404040" w:themeColor="text1" w:themeTint="BF"/>
    </w:rPr>
  </w:style>
  <w:style w:type="character" w:customStyle="1" w:styleId="CitaCar">
    <w:name w:val="Cita Car"/>
    <w:basedOn w:val="Fuentedeprrafopredeter"/>
    <w:link w:val="Cita"/>
    <w:uiPriority w:val="29"/>
    <w:rsid w:val="00B02C9B"/>
    <w:rPr>
      <w:i/>
      <w:iCs/>
      <w:color w:val="404040" w:themeColor="text1" w:themeTint="BF"/>
    </w:rPr>
  </w:style>
  <w:style w:type="paragraph" w:styleId="Prrafodelista">
    <w:name w:val="List Paragraph"/>
    <w:basedOn w:val="Normal"/>
    <w:uiPriority w:val="34"/>
    <w:qFormat/>
    <w:rsid w:val="00B02C9B"/>
    <w:pPr>
      <w:ind w:left="720"/>
      <w:contextualSpacing/>
    </w:pPr>
  </w:style>
  <w:style w:type="character" w:styleId="nfasisintenso">
    <w:name w:val="Intense Emphasis"/>
    <w:basedOn w:val="Fuentedeprrafopredeter"/>
    <w:uiPriority w:val="21"/>
    <w:qFormat/>
    <w:rsid w:val="00B02C9B"/>
    <w:rPr>
      <w:i/>
      <w:iCs/>
      <w:color w:val="0F4761" w:themeColor="accent1" w:themeShade="BF"/>
    </w:rPr>
  </w:style>
  <w:style w:type="paragraph" w:styleId="Citadestacada">
    <w:name w:val="Intense Quote"/>
    <w:basedOn w:val="Normal"/>
    <w:next w:val="Normal"/>
    <w:link w:val="CitadestacadaCar"/>
    <w:uiPriority w:val="30"/>
    <w:qFormat/>
    <w:rsid w:val="00B02C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02C9B"/>
    <w:rPr>
      <w:i/>
      <w:iCs/>
      <w:color w:val="0F4761" w:themeColor="accent1" w:themeShade="BF"/>
    </w:rPr>
  </w:style>
  <w:style w:type="character" w:styleId="Referenciaintensa">
    <w:name w:val="Intense Reference"/>
    <w:basedOn w:val="Fuentedeprrafopredeter"/>
    <w:uiPriority w:val="32"/>
    <w:qFormat/>
    <w:rsid w:val="00B02C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86835">
      <w:bodyDiv w:val="1"/>
      <w:marLeft w:val="0"/>
      <w:marRight w:val="0"/>
      <w:marTop w:val="0"/>
      <w:marBottom w:val="0"/>
      <w:divBdr>
        <w:top w:val="none" w:sz="0" w:space="0" w:color="auto"/>
        <w:left w:val="none" w:sz="0" w:space="0" w:color="auto"/>
        <w:bottom w:val="none" w:sz="0" w:space="0" w:color="auto"/>
        <w:right w:val="none" w:sz="0" w:space="0" w:color="auto"/>
      </w:divBdr>
      <w:divsChild>
        <w:div w:id="1119760318">
          <w:marLeft w:val="0"/>
          <w:marRight w:val="0"/>
          <w:marTop w:val="0"/>
          <w:marBottom w:val="0"/>
          <w:divBdr>
            <w:top w:val="none" w:sz="0" w:space="0" w:color="auto"/>
            <w:left w:val="none" w:sz="0" w:space="0" w:color="auto"/>
            <w:bottom w:val="none" w:sz="0" w:space="0" w:color="auto"/>
            <w:right w:val="none" w:sz="0" w:space="0" w:color="auto"/>
          </w:divBdr>
          <w:divsChild>
            <w:div w:id="822817811">
              <w:marLeft w:val="0"/>
              <w:marRight w:val="0"/>
              <w:marTop w:val="0"/>
              <w:marBottom w:val="0"/>
              <w:divBdr>
                <w:top w:val="none" w:sz="0" w:space="0" w:color="auto"/>
                <w:left w:val="none" w:sz="0" w:space="0" w:color="auto"/>
                <w:bottom w:val="none" w:sz="0" w:space="0" w:color="auto"/>
                <w:right w:val="none" w:sz="0" w:space="0" w:color="auto"/>
              </w:divBdr>
              <w:divsChild>
                <w:div w:id="203950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235462">
          <w:marLeft w:val="0"/>
          <w:marRight w:val="0"/>
          <w:marTop w:val="0"/>
          <w:marBottom w:val="0"/>
          <w:divBdr>
            <w:top w:val="none" w:sz="0" w:space="0" w:color="auto"/>
            <w:left w:val="none" w:sz="0" w:space="0" w:color="auto"/>
            <w:bottom w:val="none" w:sz="0" w:space="0" w:color="auto"/>
            <w:right w:val="none" w:sz="0" w:space="0" w:color="auto"/>
          </w:divBdr>
          <w:divsChild>
            <w:div w:id="280378761">
              <w:marLeft w:val="0"/>
              <w:marRight w:val="0"/>
              <w:marTop w:val="0"/>
              <w:marBottom w:val="0"/>
              <w:divBdr>
                <w:top w:val="none" w:sz="0" w:space="0" w:color="auto"/>
                <w:left w:val="none" w:sz="0" w:space="0" w:color="auto"/>
                <w:bottom w:val="none" w:sz="0" w:space="0" w:color="auto"/>
                <w:right w:val="none" w:sz="0" w:space="0" w:color="auto"/>
              </w:divBdr>
              <w:divsChild>
                <w:div w:id="556278069">
                  <w:marLeft w:val="0"/>
                  <w:marRight w:val="0"/>
                  <w:marTop w:val="0"/>
                  <w:marBottom w:val="0"/>
                  <w:divBdr>
                    <w:top w:val="none" w:sz="0" w:space="0" w:color="auto"/>
                    <w:left w:val="none" w:sz="0" w:space="0" w:color="auto"/>
                    <w:bottom w:val="none" w:sz="0" w:space="0" w:color="auto"/>
                    <w:right w:val="none" w:sz="0" w:space="0" w:color="auto"/>
                  </w:divBdr>
                  <w:divsChild>
                    <w:div w:id="483476682">
                      <w:marLeft w:val="0"/>
                      <w:marRight w:val="0"/>
                      <w:marTop w:val="0"/>
                      <w:marBottom w:val="0"/>
                      <w:divBdr>
                        <w:top w:val="none" w:sz="0" w:space="0" w:color="auto"/>
                        <w:left w:val="none" w:sz="0" w:space="0" w:color="auto"/>
                        <w:bottom w:val="none" w:sz="0" w:space="0" w:color="auto"/>
                        <w:right w:val="none" w:sz="0" w:space="0" w:color="auto"/>
                      </w:divBdr>
                      <w:divsChild>
                        <w:div w:id="1385372314">
                          <w:marLeft w:val="0"/>
                          <w:marRight w:val="0"/>
                          <w:marTop w:val="0"/>
                          <w:marBottom w:val="0"/>
                          <w:divBdr>
                            <w:top w:val="none" w:sz="0" w:space="0" w:color="auto"/>
                            <w:left w:val="none" w:sz="0" w:space="0" w:color="auto"/>
                            <w:bottom w:val="none" w:sz="0" w:space="0" w:color="auto"/>
                            <w:right w:val="none" w:sz="0" w:space="0" w:color="auto"/>
                          </w:divBdr>
                          <w:divsChild>
                            <w:div w:id="1598978649">
                              <w:marLeft w:val="0"/>
                              <w:marRight w:val="0"/>
                              <w:marTop w:val="0"/>
                              <w:marBottom w:val="0"/>
                              <w:divBdr>
                                <w:top w:val="none" w:sz="0" w:space="0" w:color="auto"/>
                                <w:left w:val="none" w:sz="0" w:space="0" w:color="auto"/>
                                <w:bottom w:val="none" w:sz="0" w:space="0" w:color="auto"/>
                                <w:right w:val="none" w:sz="0" w:space="0" w:color="auto"/>
                              </w:divBdr>
                              <w:divsChild>
                                <w:div w:id="1796439652">
                                  <w:marLeft w:val="0"/>
                                  <w:marRight w:val="0"/>
                                  <w:marTop w:val="0"/>
                                  <w:marBottom w:val="0"/>
                                  <w:divBdr>
                                    <w:top w:val="none" w:sz="0" w:space="0" w:color="auto"/>
                                    <w:left w:val="none" w:sz="0" w:space="0" w:color="auto"/>
                                    <w:bottom w:val="none" w:sz="0" w:space="0" w:color="auto"/>
                                    <w:right w:val="none" w:sz="0" w:space="0" w:color="auto"/>
                                  </w:divBdr>
                                  <w:divsChild>
                                    <w:div w:id="1346060018">
                                      <w:marLeft w:val="0"/>
                                      <w:marRight w:val="0"/>
                                      <w:marTop w:val="0"/>
                                      <w:marBottom w:val="0"/>
                                      <w:divBdr>
                                        <w:top w:val="none" w:sz="0" w:space="0" w:color="auto"/>
                                        <w:left w:val="none" w:sz="0" w:space="0" w:color="auto"/>
                                        <w:bottom w:val="none" w:sz="0" w:space="0" w:color="auto"/>
                                        <w:right w:val="none" w:sz="0" w:space="0" w:color="auto"/>
                                      </w:divBdr>
                                      <w:divsChild>
                                        <w:div w:id="1662152540">
                                          <w:marLeft w:val="0"/>
                                          <w:marRight w:val="0"/>
                                          <w:marTop w:val="0"/>
                                          <w:marBottom w:val="0"/>
                                          <w:divBdr>
                                            <w:top w:val="none" w:sz="0" w:space="0" w:color="auto"/>
                                            <w:left w:val="none" w:sz="0" w:space="0" w:color="auto"/>
                                            <w:bottom w:val="none" w:sz="0" w:space="0" w:color="auto"/>
                                            <w:right w:val="none" w:sz="0" w:space="0" w:color="auto"/>
                                          </w:divBdr>
                                          <w:divsChild>
                                            <w:div w:id="434056728">
                                              <w:marLeft w:val="0"/>
                                              <w:marRight w:val="0"/>
                                              <w:marTop w:val="0"/>
                                              <w:marBottom w:val="0"/>
                                              <w:divBdr>
                                                <w:top w:val="none" w:sz="0" w:space="0" w:color="auto"/>
                                                <w:left w:val="none" w:sz="0" w:space="0" w:color="auto"/>
                                                <w:bottom w:val="none" w:sz="0" w:space="0" w:color="auto"/>
                                                <w:right w:val="none" w:sz="0" w:space="0" w:color="auto"/>
                                              </w:divBdr>
                                              <w:divsChild>
                                                <w:div w:id="880282702">
                                                  <w:marLeft w:val="0"/>
                                                  <w:marRight w:val="0"/>
                                                  <w:marTop w:val="0"/>
                                                  <w:marBottom w:val="0"/>
                                                  <w:divBdr>
                                                    <w:top w:val="none" w:sz="0" w:space="0" w:color="auto"/>
                                                    <w:left w:val="none" w:sz="0" w:space="0" w:color="auto"/>
                                                    <w:bottom w:val="none" w:sz="0" w:space="0" w:color="auto"/>
                                                    <w:right w:val="none" w:sz="0" w:space="0" w:color="auto"/>
                                                  </w:divBdr>
                                                  <w:divsChild>
                                                    <w:div w:id="1201363540">
                                                      <w:marLeft w:val="0"/>
                                                      <w:marRight w:val="0"/>
                                                      <w:marTop w:val="60"/>
                                                      <w:marBottom w:val="0"/>
                                                      <w:divBdr>
                                                        <w:top w:val="none" w:sz="0" w:space="0" w:color="auto"/>
                                                        <w:left w:val="none" w:sz="0" w:space="0" w:color="auto"/>
                                                        <w:bottom w:val="none" w:sz="0" w:space="0" w:color="auto"/>
                                                        <w:right w:val="none" w:sz="0" w:space="0" w:color="auto"/>
                                                      </w:divBdr>
                                                      <w:divsChild>
                                                        <w:div w:id="1242521909">
                                                          <w:marLeft w:val="0"/>
                                                          <w:marRight w:val="0"/>
                                                          <w:marTop w:val="0"/>
                                                          <w:marBottom w:val="0"/>
                                                          <w:divBdr>
                                                            <w:top w:val="none" w:sz="0" w:space="0" w:color="auto"/>
                                                            <w:left w:val="none" w:sz="0" w:space="0" w:color="auto"/>
                                                            <w:bottom w:val="none" w:sz="0" w:space="0" w:color="auto"/>
                                                            <w:right w:val="none" w:sz="0" w:space="0" w:color="auto"/>
                                                          </w:divBdr>
                                                          <w:divsChild>
                                                            <w:div w:id="1351491678">
                                                              <w:marLeft w:val="0"/>
                                                              <w:marRight w:val="0"/>
                                                              <w:marTop w:val="0"/>
                                                              <w:marBottom w:val="0"/>
                                                              <w:divBdr>
                                                                <w:top w:val="none" w:sz="0" w:space="0" w:color="auto"/>
                                                                <w:left w:val="none" w:sz="0" w:space="0" w:color="auto"/>
                                                                <w:bottom w:val="none" w:sz="0" w:space="0" w:color="auto"/>
                                                                <w:right w:val="none" w:sz="0" w:space="0" w:color="auto"/>
                                                              </w:divBdr>
                                                              <w:divsChild>
                                                                <w:div w:id="745999670">
                                                                  <w:marLeft w:val="0"/>
                                                                  <w:marRight w:val="0"/>
                                                                  <w:marTop w:val="0"/>
                                                                  <w:marBottom w:val="0"/>
                                                                  <w:divBdr>
                                                                    <w:top w:val="none" w:sz="0" w:space="0" w:color="auto"/>
                                                                    <w:left w:val="none" w:sz="0" w:space="0" w:color="auto"/>
                                                                    <w:bottom w:val="none" w:sz="0" w:space="0" w:color="auto"/>
                                                                    <w:right w:val="none" w:sz="0" w:space="0" w:color="auto"/>
                                                                  </w:divBdr>
                                                                  <w:divsChild>
                                                                    <w:div w:id="709572686">
                                                                      <w:marLeft w:val="0"/>
                                                                      <w:marRight w:val="0"/>
                                                                      <w:marTop w:val="0"/>
                                                                      <w:marBottom w:val="0"/>
                                                                      <w:divBdr>
                                                                        <w:top w:val="none" w:sz="0" w:space="0" w:color="auto"/>
                                                                        <w:left w:val="none" w:sz="0" w:space="0" w:color="auto"/>
                                                                        <w:bottom w:val="none" w:sz="0" w:space="0" w:color="auto"/>
                                                                        <w:right w:val="none" w:sz="0" w:space="0" w:color="auto"/>
                                                                      </w:divBdr>
                                                                      <w:divsChild>
                                                                        <w:div w:id="1393389997">
                                                                          <w:marLeft w:val="0"/>
                                                                          <w:marRight w:val="0"/>
                                                                          <w:marTop w:val="0"/>
                                                                          <w:marBottom w:val="0"/>
                                                                          <w:divBdr>
                                                                            <w:top w:val="none" w:sz="0" w:space="0" w:color="auto"/>
                                                                            <w:left w:val="none" w:sz="0" w:space="0" w:color="auto"/>
                                                                            <w:bottom w:val="none" w:sz="0" w:space="0" w:color="auto"/>
                                                                            <w:right w:val="none" w:sz="0" w:space="0" w:color="auto"/>
                                                                          </w:divBdr>
                                                                          <w:divsChild>
                                                                            <w:div w:id="818183026">
                                                                              <w:marLeft w:val="0"/>
                                                                              <w:marRight w:val="0"/>
                                                                              <w:marTop w:val="0"/>
                                                                              <w:marBottom w:val="0"/>
                                                                              <w:divBdr>
                                                                                <w:top w:val="none" w:sz="0" w:space="0" w:color="auto"/>
                                                                                <w:left w:val="none" w:sz="0" w:space="0" w:color="auto"/>
                                                                                <w:bottom w:val="none" w:sz="0" w:space="0" w:color="auto"/>
                                                                                <w:right w:val="none" w:sz="0" w:space="0" w:color="auto"/>
                                                                              </w:divBdr>
                                                                            </w:div>
                                                                            <w:div w:id="185580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993165">
                                                      <w:marLeft w:val="0"/>
                                                      <w:marRight w:val="0"/>
                                                      <w:marTop w:val="0"/>
                                                      <w:marBottom w:val="0"/>
                                                      <w:divBdr>
                                                        <w:top w:val="none" w:sz="0" w:space="0" w:color="auto"/>
                                                        <w:left w:val="none" w:sz="0" w:space="0" w:color="auto"/>
                                                        <w:bottom w:val="none" w:sz="0" w:space="0" w:color="auto"/>
                                                        <w:right w:val="none" w:sz="0" w:space="0" w:color="auto"/>
                                                      </w:divBdr>
                                                      <w:divsChild>
                                                        <w:div w:id="195205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951571">
                                  <w:marLeft w:val="0"/>
                                  <w:marRight w:val="0"/>
                                  <w:marTop w:val="0"/>
                                  <w:marBottom w:val="0"/>
                                  <w:divBdr>
                                    <w:top w:val="none" w:sz="0" w:space="0" w:color="auto"/>
                                    <w:left w:val="none" w:sz="0" w:space="0" w:color="auto"/>
                                    <w:bottom w:val="none" w:sz="0" w:space="0" w:color="auto"/>
                                    <w:right w:val="none" w:sz="0" w:space="0" w:color="auto"/>
                                  </w:divBdr>
                                  <w:divsChild>
                                    <w:div w:id="90903208">
                                      <w:marLeft w:val="0"/>
                                      <w:marRight w:val="0"/>
                                      <w:marTop w:val="0"/>
                                      <w:marBottom w:val="0"/>
                                      <w:divBdr>
                                        <w:top w:val="none" w:sz="0" w:space="0" w:color="auto"/>
                                        <w:left w:val="none" w:sz="0" w:space="0" w:color="auto"/>
                                        <w:bottom w:val="none" w:sz="0" w:space="0" w:color="auto"/>
                                        <w:right w:val="none" w:sz="0" w:space="0" w:color="auto"/>
                                      </w:divBdr>
                                      <w:divsChild>
                                        <w:div w:id="2021078664">
                                          <w:marLeft w:val="0"/>
                                          <w:marRight w:val="0"/>
                                          <w:marTop w:val="0"/>
                                          <w:marBottom w:val="0"/>
                                          <w:divBdr>
                                            <w:top w:val="none" w:sz="0" w:space="0" w:color="auto"/>
                                            <w:left w:val="none" w:sz="0" w:space="0" w:color="auto"/>
                                            <w:bottom w:val="none" w:sz="0" w:space="0" w:color="auto"/>
                                            <w:right w:val="none" w:sz="0" w:space="0" w:color="auto"/>
                                          </w:divBdr>
                                          <w:divsChild>
                                            <w:div w:id="1763524152">
                                              <w:marLeft w:val="0"/>
                                              <w:marRight w:val="0"/>
                                              <w:marTop w:val="0"/>
                                              <w:marBottom w:val="0"/>
                                              <w:divBdr>
                                                <w:top w:val="none" w:sz="0" w:space="0" w:color="auto"/>
                                                <w:left w:val="none" w:sz="0" w:space="0" w:color="auto"/>
                                                <w:bottom w:val="none" w:sz="0" w:space="0" w:color="auto"/>
                                                <w:right w:val="none" w:sz="0" w:space="0" w:color="auto"/>
                                              </w:divBdr>
                                              <w:divsChild>
                                                <w:div w:id="538015385">
                                                  <w:marLeft w:val="0"/>
                                                  <w:marRight w:val="0"/>
                                                  <w:marTop w:val="0"/>
                                                  <w:marBottom w:val="0"/>
                                                  <w:divBdr>
                                                    <w:top w:val="none" w:sz="0" w:space="0" w:color="auto"/>
                                                    <w:left w:val="none" w:sz="0" w:space="0" w:color="auto"/>
                                                    <w:bottom w:val="none" w:sz="0" w:space="0" w:color="auto"/>
                                                    <w:right w:val="none" w:sz="0" w:space="0" w:color="auto"/>
                                                  </w:divBdr>
                                                  <w:divsChild>
                                                    <w:div w:id="193785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1140648">
      <w:bodyDiv w:val="1"/>
      <w:marLeft w:val="0"/>
      <w:marRight w:val="0"/>
      <w:marTop w:val="0"/>
      <w:marBottom w:val="0"/>
      <w:divBdr>
        <w:top w:val="none" w:sz="0" w:space="0" w:color="auto"/>
        <w:left w:val="none" w:sz="0" w:space="0" w:color="auto"/>
        <w:bottom w:val="none" w:sz="0" w:space="0" w:color="auto"/>
        <w:right w:val="none" w:sz="0" w:space="0" w:color="auto"/>
      </w:divBdr>
      <w:divsChild>
        <w:div w:id="1638145791">
          <w:marLeft w:val="0"/>
          <w:marRight w:val="0"/>
          <w:marTop w:val="0"/>
          <w:marBottom w:val="0"/>
          <w:divBdr>
            <w:top w:val="none" w:sz="0" w:space="0" w:color="auto"/>
            <w:left w:val="none" w:sz="0" w:space="0" w:color="auto"/>
            <w:bottom w:val="none" w:sz="0" w:space="0" w:color="auto"/>
            <w:right w:val="none" w:sz="0" w:space="0" w:color="auto"/>
          </w:divBdr>
          <w:divsChild>
            <w:div w:id="54816308">
              <w:marLeft w:val="0"/>
              <w:marRight w:val="0"/>
              <w:marTop w:val="0"/>
              <w:marBottom w:val="0"/>
              <w:divBdr>
                <w:top w:val="none" w:sz="0" w:space="0" w:color="auto"/>
                <w:left w:val="none" w:sz="0" w:space="0" w:color="auto"/>
                <w:bottom w:val="none" w:sz="0" w:space="0" w:color="auto"/>
                <w:right w:val="none" w:sz="0" w:space="0" w:color="auto"/>
              </w:divBdr>
              <w:divsChild>
                <w:div w:id="182165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82172">
          <w:marLeft w:val="0"/>
          <w:marRight w:val="0"/>
          <w:marTop w:val="0"/>
          <w:marBottom w:val="0"/>
          <w:divBdr>
            <w:top w:val="none" w:sz="0" w:space="0" w:color="auto"/>
            <w:left w:val="none" w:sz="0" w:space="0" w:color="auto"/>
            <w:bottom w:val="none" w:sz="0" w:space="0" w:color="auto"/>
            <w:right w:val="none" w:sz="0" w:space="0" w:color="auto"/>
          </w:divBdr>
          <w:divsChild>
            <w:div w:id="87511104">
              <w:marLeft w:val="0"/>
              <w:marRight w:val="0"/>
              <w:marTop w:val="0"/>
              <w:marBottom w:val="0"/>
              <w:divBdr>
                <w:top w:val="none" w:sz="0" w:space="0" w:color="auto"/>
                <w:left w:val="none" w:sz="0" w:space="0" w:color="auto"/>
                <w:bottom w:val="none" w:sz="0" w:space="0" w:color="auto"/>
                <w:right w:val="none" w:sz="0" w:space="0" w:color="auto"/>
              </w:divBdr>
              <w:divsChild>
                <w:div w:id="960724080">
                  <w:marLeft w:val="0"/>
                  <w:marRight w:val="0"/>
                  <w:marTop w:val="0"/>
                  <w:marBottom w:val="0"/>
                  <w:divBdr>
                    <w:top w:val="none" w:sz="0" w:space="0" w:color="auto"/>
                    <w:left w:val="none" w:sz="0" w:space="0" w:color="auto"/>
                    <w:bottom w:val="none" w:sz="0" w:space="0" w:color="auto"/>
                    <w:right w:val="none" w:sz="0" w:space="0" w:color="auto"/>
                  </w:divBdr>
                  <w:divsChild>
                    <w:div w:id="2014067237">
                      <w:marLeft w:val="0"/>
                      <w:marRight w:val="0"/>
                      <w:marTop w:val="0"/>
                      <w:marBottom w:val="0"/>
                      <w:divBdr>
                        <w:top w:val="none" w:sz="0" w:space="0" w:color="auto"/>
                        <w:left w:val="none" w:sz="0" w:space="0" w:color="auto"/>
                        <w:bottom w:val="none" w:sz="0" w:space="0" w:color="auto"/>
                        <w:right w:val="none" w:sz="0" w:space="0" w:color="auto"/>
                      </w:divBdr>
                      <w:divsChild>
                        <w:div w:id="134563304">
                          <w:marLeft w:val="0"/>
                          <w:marRight w:val="0"/>
                          <w:marTop w:val="0"/>
                          <w:marBottom w:val="0"/>
                          <w:divBdr>
                            <w:top w:val="none" w:sz="0" w:space="0" w:color="auto"/>
                            <w:left w:val="none" w:sz="0" w:space="0" w:color="auto"/>
                            <w:bottom w:val="none" w:sz="0" w:space="0" w:color="auto"/>
                            <w:right w:val="none" w:sz="0" w:space="0" w:color="auto"/>
                          </w:divBdr>
                          <w:divsChild>
                            <w:div w:id="1519780437">
                              <w:marLeft w:val="0"/>
                              <w:marRight w:val="0"/>
                              <w:marTop w:val="0"/>
                              <w:marBottom w:val="0"/>
                              <w:divBdr>
                                <w:top w:val="none" w:sz="0" w:space="0" w:color="auto"/>
                                <w:left w:val="none" w:sz="0" w:space="0" w:color="auto"/>
                                <w:bottom w:val="none" w:sz="0" w:space="0" w:color="auto"/>
                                <w:right w:val="none" w:sz="0" w:space="0" w:color="auto"/>
                              </w:divBdr>
                              <w:divsChild>
                                <w:div w:id="1223322370">
                                  <w:marLeft w:val="0"/>
                                  <w:marRight w:val="0"/>
                                  <w:marTop w:val="0"/>
                                  <w:marBottom w:val="0"/>
                                  <w:divBdr>
                                    <w:top w:val="none" w:sz="0" w:space="0" w:color="auto"/>
                                    <w:left w:val="none" w:sz="0" w:space="0" w:color="auto"/>
                                    <w:bottom w:val="none" w:sz="0" w:space="0" w:color="auto"/>
                                    <w:right w:val="none" w:sz="0" w:space="0" w:color="auto"/>
                                  </w:divBdr>
                                  <w:divsChild>
                                    <w:div w:id="72508154">
                                      <w:marLeft w:val="0"/>
                                      <w:marRight w:val="0"/>
                                      <w:marTop w:val="0"/>
                                      <w:marBottom w:val="0"/>
                                      <w:divBdr>
                                        <w:top w:val="none" w:sz="0" w:space="0" w:color="auto"/>
                                        <w:left w:val="none" w:sz="0" w:space="0" w:color="auto"/>
                                        <w:bottom w:val="none" w:sz="0" w:space="0" w:color="auto"/>
                                        <w:right w:val="none" w:sz="0" w:space="0" w:color="auto"/>
                                      </w:divBdr>
                                      <w:divsChild>
                                        <w:div w:id="1095050466">
                                          <w:marLeft w:val="0"/>
                                          <w:marRight w:val="0"/>
                                          <w:marTop w:val="0"/>
                                          <w:marBottom w:val="0"/>
                                          <w:divBdr>
                                            <w:top w:val="none" w:sz="0" w:space="0" w:color="auto"/>
                                            <w:left w:val="none" w:sz="0" w:space="0" w:color="auto"/>
                                            <w:bottom w:val="none" w:sz="0" w:space="0" w:color="auto"/>
                                            <w:right w:val="none" w:sz="0" w:space="0" w:color="auto"/>
                                          </w:divBdr>
                                          <w:divsChild>
                                            <w:div w:id="135950325">
                                              <w:marLeft w:val="0"/>
                                              <w:marRight w:val="0"/>
                                              <w:marTop w:val="0"/>
                                              <w:marBottom w:val="0"/>
                                              <w:divBdr>
                                                <w:top w:val="none" w:sz="0" w:space="0" w:color="auto"/>
                                                <w:left w:val="none" w:sz="0" w:space="0" w:color="auto"/>
                                                <w:bottom w:val="none" w:sz="0" w:space="0" w:color="auto"/>
                                                <w:right w:val="none" w:sz="0" w:space="0" w:color="auto"/>
                                              </w:divBdr>
                                              <w:divsChild>
                                                <w:div w:id="1894081303">
                                                  <w:marLeft w:val="0"/>
                                                  <w:marRight w:val="0"/>
                                                  <w:marTop w:val="0"/>
                                                  <w:marBottom w:val="0"/>
                                                  <w:divBdr>
                                                    <w:top w:val="none" w:sz="0" w:space="0" w:color="auto"/>
                                                    <w:left w:val="none" w:sz="0" w:space="0" w:color="auto"/>
                                                    <w:bottom w:val="none" w:sz="0" w:space="0" w:color="auto"/>
                                                    <w:right w:val="none" w:sz="0" w:space="0" w:color="auto"/>
                                                  </w:divBdr>
                                                  <w:divsChild>
                                                    <w:div w:id="1902405292">
                                                      <w:marLeft w:val="0"/>
                                                      <w:marRight w:val="0"/>
                                                      <w:marTop w:val="60"/>
                                                      <w:marBottom w:val="0"/>
                                                      <w:divBdr>
                                                        <w:top w:val="none" w:sz="0" w:space="0" w:color="auto"/>
                                                        <w:left w:val="none" w:sz="0" w:space="0" w:color="auto"/>
                                                        <w:bottom w:val="none" w:sz="0" w:space="0" w:color="auto"/>
                                                        <w:right w:val="none" w:sz="0" w:space="0" w:color="auto"/>
                                                      </w:divBdr>
                                                      <w:divsChild>
                                                        <w:div w:id="592278939">
                                                          <w:marLeft w:val="0"/>
                                                          <w:marRight w:val="0"/>
                                                          <w:marTop w:val="0"/>
                                                          <w:marBottom w:val="0"/>
                                                          <w:divBdr>
                                                            <w:top w:val="none" w:sz="0" w:space="0" w:color="auto"/>
                                                            <w:left w:val="none" w:sz="0" w:space="0" w:color="auto"/>
                                                            <w:bottom w:val="none" w:sz="0" w:space="0" w:color="auto"/>
                                                            <w:right w:val="none" w:sz="0" w:space="0" w:color="auto"/>
                                                          </w:divBdr>
                                                          <w:divsChild>
                                                            <w:div w:id="136186728">
                                                              <w:marLeft w:val="0"/>
                                                              <w:marRight w:val="0"/>
                                                              <w:marTop w:val="0"/>
                                                              <w:marBottom w:val="0"/>
                                                              <w:divBdr>
                                                                <w:top w:val="none" w:sz="0" w:space="0" w:color="auto"/>
                                                                <w:left w:val="none" w:sz="0" w:space="0" w:color="auto"/>
                                                                <w:bottom w:val="none" w:sz="0" w:space="0" w:color="auto"/>
                                                                <w:right w:val="none" w:sz="0" w:space="0" w:color="auto"/>
                                                              </w:divBdr>
                                                              <w:divsChild>
                                                                <w:div w:id="97264366">
                                                                  <w:marLeft w:val="0"/>
                                                                  <w:marRight w:val="0"/>
                                                                  <w:marTop w:val="0"/>
                                                                  <w:marBottom w:val="0"/>
                                                                  <w:divBdr>
                                                                    <w:top w:val="none" w:sz="0" w:space="0" w:color="auto"/>
                                                                    <w:left w:val="none" w:sz="0" w:space="0" w:color="auto"/>
                                                                    <w:bottom w:val="none" w:sz="0" w:space="0" w:color="auto"/>
                                                                    <w:right w:val="none" w:sz="0" w:space="0" w:color="auto"/>
                                                                  </w:divBdr>
                                                                  <w:divsChild>
                                                                    <w:div w:id="2019773345">
                                                                      <w:marLeft w:val="0"/>
                                                                      <w:marRight w:val="0"/>
                                                                      <w:marTop w:val="0"/>
                                                                      <w:marBottom w:val="0"/>
                                                                      <w:divBdr>
                                                                        <w:top w:val="none" w:sz="0" w:space="0" w:color="auto"/>
                                                                        <w:left w:val="none" w:sz="0" w:space="0" w:color="auto"/>
                                                                        <w:bottom w:val="none" w:sz="0" w:space="0" w:color="auto"/>
                                                                        <w:right w:val="none" w:sz="0" w:space="0" w:color="auto"/>
                                                                      </w:divBdr>
                                                                      <w:divsChild>
                                                                        <w:div w:id="227156951">
                                                                          <w:marLeft w:val="0"/>
                                                                          <w:marRight w:val="0"/>
                                                                          <w:marTop w:val="0"/>
                                                                          <w:marBottom w:val="0"/>
                                                                          <w:divBdr>
                                                                            <w:top w:val="none" w:sz="0" w:space="0" w:color="auto"/>
                                                                            <w:left w:val="none" w:sz="0" w:space="0" w:color="auto"/>
                                                                            <w:bottom w:val="none" w:sz="0" w:space="0" w:color="auto"/>
                                                                            <w:right w:val="none" w:sz="0" w:space="0" w:color="auto"/>
                                                                          </w:divBdr>
                                                                          <w:divsChild>
                                                                            <w:div w:id="1040127769">
                                                                              <w:marLeft w:val="0"/>
                                                                              <w:marRight w:val="0"/>
                                                                              <w:marTop w:val="0"/>
                                                                              <w:marBottom w:val="0"/>
                                                                              <w:divBdr>
                                                                                <w:top w:val="none" w:sz="0" w:space="0" w:color="auto"/>
                                                                                <w:left w:val="none" w:sz="0" w:space="0" w:color="auto"/>
                                                                                <w:bottom w:val="none" w:sz="0" w:space="0" w:color="auto"/>
                                                                                <w:right w:val="none" w:sz="0" w:space="0" w:color="auto"/>
                                                                              </w:divBdr>
                                                                            </w:div>
                                                                            <w:div w:id="71585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1235697">
                                                      <w:marLeft w:val="0"/>
                                                      <w:marRight w:val="0"/>
                                                      <w:marTop w:val="0"/>
                                                      <w:marBottom w:val="0"/>
                                                      <w:divBdr>
                                                        <w:top w:val="none" w:sz="0" w:space="0" w:color="auto"/>
                                                        <w:left w:val="none" w:sz="0" w:space="0" w:color="auto"/>
                                                        <w:bottom w:val="none" w:sz="0" w:space="0" w:color="auto"/>
                                                        <w:right w:val="none" w:sz="0" w:space="0" w:color="auto"/>
                                                      </w:divBdr>
                                                      <w:divsChild>
                                                        <w:div w:id="20187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1394030">
                                  <w:marLeft w:val="0"/>
                                  <w:marRight w:val="0"/>
                                  <w:marTop w:val="0"/>
                                  <w:marBottom w:val="0"/>
                                  <w:divBdr>
                                    <w:top w:val="none" w:sz="0" w:space="0" w:color="auto"/>
                                    <w:left w:val="none" w:sz="0" w:space="0" w:color="auto"/>
                                    <w:bottom w:val="none" w:sz="0" w:space="0" w:color="auto"/>
                                    <w:right w:val="none" w:sz="0" w:space="0" w:color="auto"/>
                                  </w:divBdr>
                                  <w:divsChild>
                                    <w:div w:id="1180972328">
                                      <w:marLeft w:val="0"/>
                                      <w:marRight w:val="0"/>
                                      <w:marTop w:val="0"/>
                                      <w:marBottom w:val="0"/>
                                      <w:divBdr>
                                        <w:top w:val="none" w:sz="0" w:space="0" w:color="auto"/>
                                        <w:left w:val="none" w:sz="0" w:space="0" w:color="auto"/>
                                        <w:bottom w:val="none" w:sz="0" w:space="0" w:color="auto"/>
                                        <w:right w:val="none" w:sz="0" w:space="0" w:color="auto"/>
                                      </w:divBdr>
                                      <w:divsChild>
                                        <w:div w:id="474613609">
                                          <w:marLeft w:val="0"/>
                                          <w:marRight w:val="0"/>
                                          <w:marTop w:val="0"/>
                                          <w:marBottom w:val="0"/>
                                          <w:divBdr>
                                            <w:top w:val="none" w:sz="0" w:space="0" w:color="auto"/>
                                            <w:left w:val="none" w:sz="0" w:space="0" w:color="auto"/>
                                            <w:bottom w:val="none" w:sz="0" w:space="0" w:color="auto"/>
                                            <w:right w:val="none" w:sz="0" w:space="0" w:color="auto"/>
                                          </w:divBdr>
                                          <w:divsChild>
                                            <w:div w:id="94372945">
                                              <w:marLeft w:val="0"/>
                                              <w:marRight w:val="0"/>
                                              <w:marTop w:val="0"/>
                                              <w:marBottom w:val="0"/>
                                              <w:divBdr>
                                                <w:top w:val="none" w:sz="0" w:space="0" w:color="auto"/>
                                                <w:left w:val="none" w:sz="0" w:space="0" w:color="auto"/>
                                                <w:bottom w:val="none" w:sz="0" w:space="0" w:color="auto"/>
                                                <w:right w:val="none" w:sz="0" w:space="0" w:color="auto"/>
                                              </w:divBdr>
                                              <w:divsChild>
                                                <w:div w:id="226957704">
                                                  <w:marLeft w:val="0"/>
                                                  <w:marRight w:val="0"/>
                                                  <w:marTop w:val="0"/>
                                                  <w:marBottom w:val="0"/>
                                                  <w:divBdr>
                                                    <w:top w:val="none" w:sz="0" w:space="0" w:color="auto"/>
                                                    <w:left w:val="none" w:sz="0" w:space="0" w:color="auto"/>
                                                    <w:bottom w:val="none" w:sz="0" w:space="0" w:color="auto"/>
                                                    <w:right w:val="none" w:sz="0" w:space="0" w:color="auto"/>
                                                  </w:divBdr>
                                                  <w:divsChild>
                                                    <w:div w:id="162511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jpeg"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856</Words>
  <Characters>4713</Characters>
  <Application>Microsoft Office Word</Application>
  <DocSecurity>0</DocSecurity>
  <Lines>39</Lines>
  <Paragraphs>11</Paragraphs>
  <ScaleCrop>false</ScaleCrop>
  <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Destructor Aguilar</dc:creator>
  <cp:keywords/>
  <dc:description/>
  <cp:lastModifiedBy>Destructor Aguilar</cp:lastModifiedBy>
  <cp:revision>2</cp:revision>
  <dcterms:created xsi:type="dcterms:W3CDTF">2025-09-11T03:03:00Z</dcterms:created>
  <dcterms:modified xsi:type="dcterms:W3CDTF">2025-09-11T03:03:00Z</dcterms:modified>
</cp:coreProperties>
</file>