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8A853" w14:textId="57D81328" w:rsidR="00B66042" w:rsidRDefault="00147CAE">
      <w:pPr>
        <w:rPr>
          <w:rFonts w:ascii="Arial" w:hAnsi="Arial" w:cs="Arial"/>
          <w:sz w:val="36"/>
          <w:szCs w:val="36"/>
        </w:rPr>
      </w:pPr>
      <w:r>
        <w:rPr>
          <w:noProof/>
        </w:rPr>
        <w:drawing>
          <wp:anchor distT="0" distB="0" distL="114300" distR="114300" simplePos="0" relativeHeight="251660288" behindDoc="0" locked="0" layoutInCell="1" allowOverlap="1" wp14:anchorId="27173854" wp14:editId="0916A957">
            <wp:simplePos x="0" y="0"/>
            <wp:positionH relativeFrom="column">
              <wp:posOffset>4918363</wp:posOffset>
            </wp:positionH>
            <wp:positionV relativeFrom="paragraph">
              <wp:posOffset>-734060</wp:posOffset>
            </wp:positionV>
            <wp:extent cx="1422400" cy="1422400"/>
            <wp:effectExtent l="0" t="0" r="0" b="0"/>
            <wp:wrapNone/>
            <wp:docPr id="16939767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76793" name=""/>
                    <pic:cNvPicPr/>
                  </pic:nvPicPr>
                  <pic:blipFill>
                    <a:blip r:embed="rId6"/>
                    <a:stretch>
                      <a:fillRect/>
                    </a:stretch>
                  </pic:blipFill>
                  <pic:spPr>
                    <a:xfrm>
                      <a:off x="0" y="0"/>
                      <a:ext cx="1422400" cy="1422400"/>
                    </a:xfrm>
                    <a:prstGeom prst="rect">
                      <a:avLst/>
                    </a:prstGeom>
                  </pic:spPr>
                </pic:pic>
              </a:graphicData>
            </a:graphic>
          </wp:anchor>
        </w:drawing>
      </w:r>
      <w:r w:rsidR="0010154F">
        <w:rPr>
          <w:noProof/>
        </w:rPr>
        <w:drawing>
          <wp:anchor distT="0" distB="0" distL="114300" distR="114300" simplePos="0" relativeHeight="251658240" behindDoc="0" locked="0" layoutInCell="1" allowOverlap="1" wp14:anchorId="3C1F4FD0" wp14:editId="3B7D8524">
            <wp:simplePos x="0" y="0"/>
            <wp:positionH relativeFrom="column">
              <wp:posOffset>-860079</wp:posOffset>
            </wp:positionH>
            <wp:positionV relativeFrom="paragraph">
              <wp:posOffset>-1050002</wp:posOffset>
            </wp:positionV>
            <wp:extent cx="1990725" cy="1955491"/>
            <wp:effectExtent l="0" t="0" r="3175" b="635"/>
            <wp:wrapNone/>
            <wp:docPr id="6327292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29279" name=""/>
                    <pic:cNvPicPr/>
                  </pic:nvPicPr>
                  <pic:blipFill>
                    <a:blip r:embed="rId7">
                      <a:extLst>
                        <a:ext uri="{28A0092B-C50C-407E-A947-70E740481C1C}">
                          <a14:useLocalDpi xmlns:a14="http://schemas.microsoft.com/office/drawing/2010/main" val="0"/>
                        </a:ext>
                      </a:extLst>
                    </a:blip>
                    <a:stretch>
                      <a:fillRect/>
                    </a:stretch>
                  </pic:blipFill>
                  <pic:spPr>
                    <a:xfrm>
                      <a:off x="0" y="0"/>
                      <a:ext cx="1990725" cy="1955491"/>
                    </a:xfrm>
                    <a:prstGeom prst="rect">
                      <a:avLst/>
                    </a:prstGeom>
                  </pic:spPr>
                </pic:pic>
              </a:graphicData>
            </a:graphic>
            <wp14:sizeRelH relativeFrom="page">
              <wp14:pctWidth>0</wp14:pctWidth>
            </wp14:sizeRelH>
            <wp14:sizeRelV relativeFrom="page">
              <wp14:pctHeight>0</wp14:pctHeight>
            </wp14:sizeRelV>
          </wp:anchor>
        </w:drawing>
      </w:r>
      <w:r w:rsidR="00CD20FE">
        <w:t xml:space="preserve">                                             </w:t>
      </w:r>
      <w:r w:rsidR="00141E7E">
        <w:t xml:space="preserve">             </w:t>
      </w:r>
      <w:r w:rsidR="00CF6228">
        <w:t xml:space="preserve">    </w:t>
      </w:r>
      <w:r w:rsidR="00CD20FE" w:rsidRPr="00B66042">
        <w:rPr>
          <w:rFonts w:ascii="Arial" w:hAnsi="Arial" w:cs="Arial"/>
          <w:sz w:val="36"/>
          <w:szCs w:val="36"/>
        </w:rPr>
        <w:t xml:space="preserve">Universidad del Sur </w:t>
      </w:r>
    </w:p>
    <w:p w14:paraId="64017594" w14:textId="53FBA1A9" w:rsidR="00141E7E" w:rsidRPr="00B66042" w:rsidRDefault="00B66042">
      <w:pPr>
        <w:rPr>
          <w:rFonts w:ascii="Arial" w:hAnsi="Arial" w:cs="Arial"/>
          <w:sz w:val="36"/>
          <w:szCs w:val="36"/>
        </w:rPr>
      </w:pPr>
      <w:r>
        <w:rPr>
          <w:rFonts w:ascii="Arial" w:hAnsi="Arial" w:cs="Arial"/>
          <w:sz w:val="36"/>
          <w:szCs w:val="36"/>
        </w:rPr>
        <w:t xml:space="preserve">                            </w:t>
      </w:r>
      <w:r w:rsidR="00CF6228">
        <w:rPr>
          <w:rFonts w:ascii="Arial" w:hAnsi="Arial" w:cs="Arial"/>
          <w:sz w:val="36"/>
          <w:szCs w:val="36"/>
        </w:rPr>
        <w:t xml:space="preserve">  </w:t>
      </w:r>
      <w:r>
        <w:rPr>
          <w:rFonts w:ascii="Arial" w:hAnsi="Arial" w:cs="Arial"/>
          <w:sz w:val="36"/>
          <w:szCs w:val="36"/>
        </w:rPr>
        <w:t xml:space="preserve">  Campus Comit</w:t>
      </w:r>
      <w:r w:rsidR="00E95695">
        <w:rPr>
          <w:rFonts w:ascii="Arial" w:hAnsi="Arial" w:cs="Arial"/>
          <w:sz w:val="36"/>
          <w:szCs w:val="36"/>
        </w:rPr>
        <w:t>á</w:t>
      </w:r>
      <w:r>
        <w:rPr>
          <w:rFonts w:ascii="Arial" w:hAnsi="Arial" w:cs="Arial"/>
          <w:sz w:val="36"/>
          <w:szCs w:val="36"/>
        </w:rPr>
        <w:t xml:space="preserve">n </w:t>
      </w:r>
    </w:p>
    <w:p w14:paraId="719A3A0A" w14:textId="2B089672" w:rsidR="00141E7E" w:rsidRDefault="00141E7E">
      <w:r w:rsidRPr="00B66042">
        <w:rPr>
          <w:rFonts w:ascii="Arial" w:hAnsi="Arial" w:cs="Arial"/>
          <w:sz w:val="36"/>
          <w:szCs w:val="36"/>
        </w:rPr>
        <w:t xml:space="preserve">                     Licenciatura en Medicina Humana</w:t>
      </w:r>
      <w:r>
        <w:t xml:space="preserve"> </w:t>
      </w:r>
    </w:p>
    <w:p w14:paraId="6C28D0EE" w14:textId="77777777" w:rsidR="0086785B" w:rsidRDefault="0086785B"/>
    <w:p w14:paraId="6F304598" w14:textId="77777777" w:rsidR="0086785B" w:rsidRDefault="0086785B"/>
    <w:p w14:paraId="2E755BE7" w14:textId="77777777" w:rsidR="0086785B" w:rsidRDefault="0086785B"/>
    <w:p w14:paraId="53C41EC0" w14:textId="191489F4" w:rsidR="00DE3359" w:rsidRPr="00F741E6" w:rsidRDefault="00804541">
      <w:pPr>
        <w:rPr>
          <w:rFonts w:ascii="Arial" w:hAnsi="Arial" w:cs="Arial"/>
          <w:sz w:val="42"/>
          <w:szCs w:val="42"/>
        </w:rPr>
      </w:pPr>
      <w:r w:rsidRPr="00F741E6">
        <w:rPr>
          <w:rFonts w:ascii="Arial" w:hAnsi="Arial" w:cs="Arial"/>
          <w:sz w:val="42"/>
          <w:szCs w:val="42"/>
        </w:rPr>
        <w:t xml:space="preserve">Título: </w:t>
      </w:r>
      <w:r w:rsidR="0086785B" w:rsidRPr="00F741E6">
        <w:rPr>
          <w:rFonts w:ascii="Arial" w:hAnsi="Arial" w:cs="Arial"/>
          <w:sz w:val="42"/>
          <w:szCs w:val="42"/>
        </w:rPr>
        <w:t>Antropología Médica</w:t>
      </w:r>
    </w:p>
    <w:p w14:paraId="16C471A0" w14:textId="77777777" w:rsidR="00DE3359" w:rsidRDefault="00DE3359">
      <w:pPr>
        <w:rPr>
          <w:rFonts w:ascii="Arial" w:hAnsi="Arial" w:cs="Arial"/>
          <w:sz w:val="44"/>
          <w:szCs w:val="44"/>
        </w:rPr>
      </w:pPr>
    </w:p>
    <w:p w14:paraId="05A5A8DB" w14:textId="339C0CFB" w:rsidR="0086785B" w:rsidRPr="000D1CC2" w:rsidRDefault="00830714">
      <w:pPr>
        <w:rPr>
          <w:rFonts w:ascii="Arial" w:hAnsi="Arial" w:cs="Arial"/>
          <w:sz w:val="16"/>
          <w:szCs w:val="16"/>
        </w:rPr>
      </w:pPr>
      <w:r w:rsidRPr="000D1CC2">
        <w:rPr>
          <w:rFonts w:ascii="Arial" w:hAnsi="Arial" w:cs="Arial"/>
          <w:sz w:val="16"/>
          <w:szCs w:val="16"/>
        </w:rPr>
        <w:t>Nombre:</w:t>
      </w:r>
      <w:r w:rsidR="000D1CC2">
        <w:rPr>
          <w:rFonts w:ascii="Arial" w:hAnsi="Arial" w:cs="Arial"/>
          <w:sz w:val="16"/>
          <w:szCs w:val="16"/>
        </w:rPr>
        <w:t xml:space="preserve"> Jeny Alejandra Vázquez Rivas </w:t>
      </w:r>
    </w:p>
    <w:p w14:paraId="27FBCA23" w14:textId="44882123" w:rsidR="00A46E0E" w:rsidRPr="000D1CC2" w:rsidRDefault="00A46E0E">
      <w:pPr>
        <w:rPr>
          <w:rFonts w:ascii="Arial" w:hAnsi="Arial" w:cs="Arial"/>
          <w:sz w:val="16"/>
          <w:szCs w:val="16"/>
        </w:rPr>
      </w:pPr>
      <w:r w:rsidRPr="000D1CC2">
        <w:rPr>
          <w:rFonts w:ascii="Arial" w:hAnsi="Arial" w:cs="Arial"/>
          <w:sz w:val="16"/>
          <w:szCs w:val="16"/>
        </w:rPr>
        <w:t>Docente:</w:t>
      </w:r>
      <w:r w:rsidR="00241515">
        <w:rPr>
          <w:rFonts w:ascii="Arial" w:hAnsi="Arial" w:cs="Arial"/>
          <w:sz w:val="16"/>
          <w:szCs w:val="16"/>
        </w:rPr>
        <w:t xml:space="preserve"> Dr</w:t>
      </w:r>
      <w:r w:rsidR="00C53C27">
        <w:rPr>
          <w:rFonts w:ascii="Arial" w:hAnsi="Arial" w:cs="Arial"/>
          <w:sz w:val="16"/>
          <w:szCs w:val="16"/>
        </w:rPr>
        <w:t xml:space="preserve"> </w:t>
      </w:r>
      <w:r w:rsidR="004C3785">
        <w:rPr>
          <w:rFonts w:ascii="Arial" w:hAnsi="Arial" w:cs="Arial"/>
          <w:sz w:val="16"/>
          <w:szCs w:val="16"/>
        </w:rPr>
        <w:t xml:space="preserve">Agenor Abarca </w:t>
      </w:r>
      <w:r w:rsidR="003C685E">
        <w:rPr>
          <w:rFonts w:ascii="Arial" w:hAnsi="Arial" w:cs="Arial"/>
          <w:sz w:val="16"/>
          <w:szCs w:val="16"/>
        </w:rPr>
        <w:t>Espinosa</w:t>
      </w:r>
    </w:p>
    <w:p w14:paraId="44D25371" w14:textId="1FA5EBF9" w:rsidR="00830714" w:rsidRPr="000D1CC2" w:rsidRDefault="00830714">
      <w:pPr>
        <w:rPr>
          <w:rFonts w:ascii="Arial" w:hAnsi="Arial" w:cs="Arial"/>
          <w:sz w:val="16"/>
          <w:szCs w:val="16"/>
        </w:rPr>
      </w:pPr>
      <w:r w:rsidRPr="000D1CC2">
        <w:rPr>
          <w:rFonts w:ascii="Arial" w:hAnsi="Arial" w:cs="Arial"/>
          <w:sz w:val="16"/>
          <w:szCs w:val="16"/>
        </w:rPr>
        <w:t>Materia:</w:t>
      </w:r>
      <w:r w:rsidR="00F70BDE">
        <w:rPr>
          <w:rFonts w:ascii="Arial" w:hAnsi="Arial" w:cs="Arial"/>
          <w:sz w:val="16"/>
          <w:szCs w:val="16"/>
        </w:rPr>
        <w:t xml:space="preserve"> Antropología Médica </w:t>
      </w:r>
    </w:p>
    <w:p w14:paraId="4BD9C3F1" w14:textId="0A2F259D" w:rsidR="00830714" w:rsidRPr="000D1CC2" w:rsidRDefault="00830714">
      <w:pPr>
        <w:rPr>
          <w:rFonts w:ascii="Arial" w:hAnsi="Arial" w:cs="Arial"/>
          <w:sz w:val="16"/>
          <w:szCs w:val="16"/>
        </w:rPr>
      </w:pPr>
      <w:r w:rsidRPr="000D1CC2">
        <w:rPr>
          <w:rFonts w:ascii="Arial" w:hAnsi="Arial" w:cs="Arial"/>
          <w:sz w:val="16"/>
          <w:szCs w:val="16"/>
        </w:rPr>
        <w:t>Grado:</w:t>
      </w:r>
      <w:r w:rsidR="00F70BDE">
        <w:rPr>
          <w:rFonts w:ascii="Arial" w:hAnsi="Arial" w:cs="Arial"/>
          <w:sz w:val="16"/>
          <w:szCs w:val="16"/>
        </w:rPr>
        <w:t xml:space="preserve"> 1ro </w:t>
      </w:r>
    </w:p>
    <w:p w14:paraId="05AF42B0" w14:textId="3FF5955E" w:rsidR="00830714" w:rsidRPr="000D1CC2" w:rsidRDefault="00830714">
      <w:pPr>
        <w:rPr>
          <w:rFonts w:ascii="Arial" w:hAnsi="Arial" w:cs="Arial"/>
        </w:rPr>
      </w:pPr>
      <w:r w:rsidRPr="000D1CC2">
        <w:rPr>
          <w:rFonts w:ascii="Arial" w:hAnsi="Arial" w:cs="Arial"/>
          <w:sz w:val="16"/>
          <w:szCs w:val="16"/>
        </w:rPr>
        <w:t>Grupo</w:t>
      </w:r>
      <w:r w:rsidRPr="000D1CC2">
        <w:rPr>
          <w:rFonts w:ascii="Arial" w:hAnsi="Arial" w:cs="Arial"/>
        </w:rPr>
        <w:t>:</w:t>
      </w:r>
      <w:r w:rsidR="00F70BDE">
        <w:rPr>
          <w:rFonts w:ascii="Arial" w:hAnsi="Arial" w:cs="Arial"/>
        </w:rPr>
        <w:t xml:space="preserve"> </w:t>
      </w:r>
      <w:r w:rsidR="00F70BDE" w:rsidRPr="004C00DD">
        <w:rPr>
          <w:rFonts w:ascii="Arial" w:hAnsi="Arial" w:cs="Arial"/>
          <w:sz w:val="16"/>
          <w:szCs w:val="16"/>
        </w:rPr>
        <w:t>A</w:t>
      </w:r>
    </w:p>
    <w:p w14:paraId="2B18BD98" w14:textId="5C1D5DE4" w:rsidR="00830714" w:rsidRDefault="00830714">
      <w:pPr>
        <w:rPr>
          <w:rFonts w:ascii="Arial" w:hAnsi="Arial" w:cs="Arial"/>
          <w:sz w:val="44"/>
          <w:szCs w:val="44"/>
        </w:rPr>
      </w:pPr>
    </w:p>
    <w:p w14:paraId="0BAFA488" w14:textId="77777777" w:rsidR="00045ED0" w:rsidRDefault="00045ED0">
      <w:pPr>
        <w:rPr>
          <w:rFonts w:ascii="Arial" w:hAnsi="Arial" w:cs="Arial"/>
          <w:sz w:val="44"/>
          <w:szCs w:val="44"/>
        </w:rPr>
      </w:pPr>
    </w:p>
    <w:p w14:paraId="14BC310D" w14:textId="77777777" w:rsidR="00045ED0" w:rsidRDefault="00045ED0">
      <w:pPr>
        <w:rPr>
          <w:rFonts w:ascii="Arial" w:hAnsi="Arial" w:cs="Arial"/>
          <w:sz w:val="44"/>
          <w:szCs w:val="44"/>
        </w:rPr>
      </w:pPr>
    </w:p>
    <w:p w14:paraId="654A628E" w14:textId="77777777" w:rsidR="00045ED0" w:rsidRDefault="00045ED0">
      <w:pPr>
        <w:rPr>
          <w:rFonts w:ascii="Arial" w:hAnsi="Arial" w:cs="Arial"/>
          <w:sz w:val="44"/>
          <w:szCs w:val="44"/>
        </w:rPr>
      </w:pPr>
    </w:p>
    <w:p w14:paraId="1C1ADD5E" w14:textId="77777777" w:rsidR="00045ED0" w:rsidRDefault="00045ED0">
      <w:pPr>
        <w:rPr>
          <w:rFonts w:ascii="Arial" w:hAnsi="Arial" w:cs="Arial"/>
          <w:sz w:val="44"/>
          <w:szCs w:val="44"/>
        </w:rPr>
      </w:pPr>
    </w:p>
    <w:p w14:paraId="52F66683" w14:textId="77777777" w:rsidR="00045ED0" w:rsidRDefault="00045ED0">
      <w:pPr>
        <w:rPr>
          <w:rFonts w:ascii="Arial" w:hAnsi="Arial" w:cs="Arial"/>
          <w:sz w:val="44"/>
          <w:szCs w:val="44"/>
        </w:rPr>
      </w:pPr>
    </w:p>
    <w:p w14:paraId="036B1946" w14:textId="77777777" w:rsidR="000855FB" w:rsidRDefault="000855FB">
      <w:pPr>
        <w:rPr>
          <w:rFonts w:ascii="Arial" w:hAnsi="Arial" w:cs="Arial"/>
          <w:sz w:val="16"/>
          <w:szCs w:val="16"/>
        </w:rPr>
      </w:pPr>
      <w:r>
        <w:rPr>
          <w:rFonts w:ascii="Arial" w:hAnsi="Arial" w:cs="Arial"/>
          <w:sz w:val="16"/>
          <w:szCs w:val="16"/>
        </w:rPr>
        <w:t xml:space="preserve">                                                                                            </w:t>
      </w:r>
    </w:p>
    <w:p w14:paraId="053B42B6" w14:textId="77777777" w:rsidR="000855FB" w:rsidRDefault="000855FB">
      <w:pPr>
        <w:rPr>
          <w:rFonts w:ascii="Arial" w:hAnsi="Arial" w:cs="Arial"/>
          <w:sz w:val="16"/>
          <w:szCs w:val="16"/>
        </w:rPr>
      </w:pPr>
      <w:r>
        <w:rPr>
          <w:rFonts w:ascii="Arial" w:hAnsi="Arial" w:cs="Arial"/>
          <w:sz w:val="16"/>
          <w:szCs w:val="16"/>
        </w:rPr>
        <w:t xml:space="preserve">   </w:t>
      </w:r>
    </w:p>
    <w:p w14:paraId="0058C5F9" w14:textId="77777777" w:rsidR="000855FB" w:rsidRDefault="000855FB">
      <w:pPr>
        <w:rPr>
          <w:rFonts w:ascii="Arial" w:hAnsi="Arial" w:cs="Arial"/>
          <w:sz w:val="16"/>
          <w:szCs w:val="16"/>
        </w:rPr>
      </w:pPr>
    </w:p>
    <w:p w14:paraId="70600214" w14:textId="366CEAE2" w:rsidR="00045ED0" w:rsidRDefault="000855FB">
      <w:pPr>
        <w:rPr>
          <w:rFonts w:ascii="Arial" w:hAnsi="Arial" w:cs="Arial"/>
          <w:sz w:val="16"/>
          <w:szCs w:val="16"/>
        </w:rPr>
      </w:pPr>
      <w:r>
        <w:rPr>
          <w:rFonts w:ascii="Arial" w:hAnsi="Arial" w:cs="Arial"/>
          <w:sz w:val="16"/>
          <w:szCs w:val="16"/>
        </w:rPr>
        <w:t xml:space="preserve">                                                                                                           </w:t>
      </w:r>
      <w:r w:rsidR="00407CD3">
        <w:rPr>
          <w:rFonts w:ascii="Arial" w:hAnsi="Arial" w:cs="Arial"/>
          <w:sz w:val="16"/>
          <w:szCs w:val="16"/>
        </w:rPr>
        <w:t xml:space="preserve">                               </w:t>
      </w:r>
      <w:r>
        <w:rPr>
          <w:rFonts w:ascii="Arial" w:hAnsi="Arial" w:cs="Arial"/>
          <w:sz w:val="16"/>
          <w:szCs w:val="16"/>
        </w:rPr>
        <w:t xml:space="preserve">      </w:t>
      </w:r>
      <w:r w:rsidR="00045ED0" w:rsidRPr="000855FB">
        <w:rPr>
          <w:rFonts w:ascii="Arial" w:hAnsi="Arial" w:cs="Arial"/>
          <w:sz w:val="16"/>
          <w:szCs w:val="16"/>
        </w:rPr>
        <w:t>Comit</w:t>
      </w:r>
      <w:r w:rsidR="00E95695">
        <w:rPr>
          <w:rFonts w:ascii="Arial" w:hAnsi="Arial" w:cs="Arial"/>
          <w:sz w:val="16"/>
          <w:szCs w:val="16"/>
        </w:rPr>
        <w:t>án</w:t>
      </w:r>
      <w:r w:rsidR="00045ED0" w:rsidRPr="000855FB">
        <w:rPr>
          <w:rFonts w:ascii="Arial" w:hAnsi="Arial" w:cs="Arial"/>
          <w:sz w:val="16"/>
          <w:szCs w:val="16"/>
        </w:rPr>
        <w:t xml:space="preserve"> de Dom</w:t>
      </w:r>
      <w:r w:rsidR="00E95695">
        <w:rPr>
          <w:rFonts w:ascii="Arial" w:hAnsi="Arial" w:cs="Arial"/>
          <w:sz w:val="16"/>
          <w:szCs w:val="16"/>
        </w:rPr>
        <w:t>í</w:t>
      </w:r>
      <w:r w:rsidR="00045ED0" w:rsidRPr="000855FB">
        <w:rPr>
          <w:rFonts w:ascii="Arial" w:hAnsi="Arial" w:cs="Arial"/>
          <w:sz w:val="16"/>
          <w:szCs w:val="16"/>
        </w:rPr>
        <w:t xml:space="preserve">nguez </w:t>
      </w:r>
      <w:r w:rsidRPr="000855FB">
        <w:rPr>
          <w:rFonts w:ascii="Arial" w:hAnsi="Arial" w:cs="Arial"/>
          <w:sz w:val="16"/>
          <w:szCs w:val="16"/>
        </w:rPr>
        <w:t>Chiapas</w:t>
      </w:r>
    </w:p>
    <w:p w14:paraId="4AC06FC3" w14:textId="49A75246" w:rsidR="00AA23A5" w:rsidRDefault="00E95695">
      <w:pPr>
        <w:rPr>
          <w:rFonts w:ascii="Arial" w:hAnsi="Arial" w:cs="Arial"/>
          <w:sz w:val="36"/>
          <w:szCs w:val="36"/>
        </w:rPr>
      </w:pPr>
      <w:r w:rsidRPr="00E95695">
        <w:rPr>
          <w:rFonts w:ascii="Arial" w:hAnsi="Arial" w:cs="Arial"/>
          <w:sz w:val="36"/>
          <w:szCs w:val="36"/>
        </w:rPr>
        <w:lastRenderedPageBreak/>
        <w:t>Intr</w:t>
      </w:r>
      <w:r>
        <w:rPr>
          <w:rFonts w:ascii="Arial" w:hAnsi="Arial" w:cs="Arial"/>
          <w:sz w:val="36"/>
          <w:szCs w:val="36"/>
        </w:rPr>
        <w:t>oducción</w:t>
      </w:r>
    </w:p>
    <w:p w14:paraId="40A8ABA9" w14:textId="77777777" w:rsidR="00B97C62" w:rsidRDefault="00B97C62">
      <w:pPr>
        <w:rPr>
          <w:rFonts w:ascii="Arial" w:hAnsi="Arial" w:cs="Arial"/>
          <w:sz w:val="36"/>
          <w:szCs w:val="36"/>
        </w:rPr>
      </w:pPr>
    </w:p>
    <w:p w14:paraId="49FB122B" w14:textId="171C81FE" w:rsidR="0036123B" w:rsidRPr="00407CD3" w:rsidRDefault="0036123B" w:rsidP="00D957A6">
      <w:pPr>
        <w:spacing w:after="0" w:line="240" w:lineRule="auto"/>
        <w:ind w:left="-675"/>
        <w:jc w:val="both"/>
        <w:divId w:val="370157833"/>
        <w:rPr>
          <w:rFonts w:ascii="Arial" w:eastAsia="Times New Roman" w:hAnsi="Arial" w:cs="Arial"/>
          <w:color w:val="111111"/>
          <w:kern w:val="0"/>
          <w:szCs w:val="26"/>
          <w14:ligatures w14:val="none"/>
        </w:rPr>
      </w:pPr>
      <w:r w:rsidRPr="00407CD3">
        <w:rPr>
          <w:rFonts w:ascii="Arial" w:eastAsia="Times New Roman" w:hAnsi="Arial" w:cs="Arial"/>
          <w:color w:val="111111"/>
          <w:kern w:val="0"/>
          <w:szCs w:val="26"/>
          <w14:ligatures w14:val="none"/>
        </w:rPr>
        <w:t xml:space="preserve">La antropología medica es la disciplina que estudia como las diferentes culturas entienden, explican entienden y enfrentan la salud y la enfermedad, considerando tanto la medicina científica como los remedios tradicionales y las prácticas culturales de cuidado (Laín Entralgo, 1985). Esta perspectiva resulta fundamental porque permite comprender que la salud no </w:t>
      </w:r>
      <w:r w:rsidR="00D957A6" w:rsidRPr="00407CD3">
        <w:rPr>
          <w:rFonts w:ascii="Arial" w:eastAsia="Times New Roman" w:hAnsi="Arial" w:cs="Arial"/>
          <w:color w:val="111111"/>
          <w:kern w:val="0"/>
          <w:szCs w:val="26"/>
          <w14:ligatures w14:val="none"/>
        </w:rPr>
        <w:t xml:space="preserve">depende únicamente de tratamientos médicos, sino también de factores sociales, culturales y psicológicos que influyen la forma en que las personas buscan atención y se cuidan. Por ejemplo, en muchas comunidades se utilizan remedios caseros como infusiones de hierbas para aliviar malestares estomacales, mientras que en hospitales se aplican medicamentos específicos como antibióticos. La antropología médica estudia cómo y por qué la personas </w:t>
      </w:r>
      <w:r w:rsidR="0065307B" w:rsidRPr="00407CD3">
        <w:rPr>
          <w:rFonts w:ascii="Arial" w:eastAsia="Times New Roman" w:hAnsi="Arial" w:cs="Arial"/>
          <w:color w:val="111111"/>
          <w:kern w:val="0"/>
          <w:szCs w:val="26"/>
          <w14:ligatures w14:val="none"/>
        </w:rPr>
        <w:t>las personas combinan estos métodos según sus creencias y contextos culturales. En este ensayo se analizará como esta disciplina permite comprender la interacción entre los conocimientos médicos y culturales, destacando la importancia de respetar las tradiciones locales y mejorar la atención de salud desde una perspectiva intercultural.</w:t>
      </w:r>
    </w:p>
    <w:p w14:paraId="09DABEBB" w14:textId="77777777" w:rsidR="0065307B" w:rsidRPr="00407CD3" w:rsidRDefault="0065307B" w:rsidP="00D957A6">
      <w:pPr>
        <w:spacing w:after="0" w:line="240" w:lineRule="auto"/>
        <w:ind w:left="-675"/>
        <w:jc w:val="both"/>
        <w:divId w:val="370157833"/>
        <w:rPr>
          <w:rFonts w:ascii="Arial" w:eastAsia="Times New Roman" w:hAnsi="Arial" w:cs="Arial"/>
          <w:color w:val="111111"/>
          <w:kern w:val="0"/>
          <w:szCs w:val="26"/>
          <w14:ligatures w14:val="none"/>
        </w:rPr>
      </w:pPr>
    </w:p>
    <w:p w14:paraId="3BB3A3AC" w14:textId="3E814F2C" w:rsidR="0065307B" w:rsidRPr="00407CD3" w:rsidRDefault="0065307B" w:rsidP="00D957A6">
      <w:pPr>
        <w:spacing w:after="0" w:line="240" w:lineRule="auto"/>
        <w:ind w:left="-675"/>
        <w:jc w:val="both"/>
        <w:divId w:val="370157833"/>
        <w:rPr>
          <w:rFonts w:ascii="Arial" w:eastAsia="Times New Roman" w:hAnsi="Arial" w:cs="Arial"/>
          <w:color w:val="111111"/>
          <w:kern w:val="0"/>
          <w:szCs w:val="26"/>
          <w14:ligatures w14:val="none"/>
        </w:rPr>
      </w:pPr>
      <w:r w:rsidRPr="00407CD3">
        <w:rPr>
          <w:rFonts w:ascii="Arial" w:eastAsia="Times New Roman" w:hAnsi="Arial" w:cs="Arial"/>
          <w:color w:val="111111"/>
          <w:kern w:val="0"/>
          <w:szCs w:val="26"/>
          <w14:ligatures w14:val="none"/>
        </w:rPr>
        <w:t xml:space="preserve">Además, la antropología medica no solo se centra en los métodos de cuidado, sino que también examina como las comunidades perciben la enfermedad, los roles de los cuidadores y los sistemas de salud tradicionales que existen en cada cultura. Esto permite identificar patrones de comportamiento que influyen en la prevención, el diagnóstico y el </w:t>
      </w:r>
      <w:r w:rsidR="00B9005C" w:rsidRPr="00407CD3">
        <w:rPr>
          <w:rFonts w:ascii="Arial" w:eastAsia="Times New Roman" w:hAnsi="Arial" w:cs="Arial"/>
          <w:color w:val="111111"/>
          <w:kern w:val="0"/>
          <w:szCs w:val="26"/>
          <w14:ligatures w14:val="none"/>
        </w:rPr>
        <w:t>tratamiento de enfermedades, así como la manera en que las personas enfrentan los problemas de salud a nivel individual y comunitario. De esta forma, esta disciplina se convierte en una herramienta valiosas para profesionales de la salud, investigadores y responsables de políticas públicas, al ofrecer una compresión más amplia de la salud que integra lo biológico, social y lo cultural.</w:t>
      </w:r>
    </w:p>
    <w:p w14:paraId="01C716BE" w14:textId="4DC01CA3" w:rsidR="00B9005C" w:rsidRPr="00407CD3" w:rsidRDefault="00B9005C" w:rsidP="00D957A6">
      <w:pPr>
        <w:spacing w:after="0" w:line="240" w:lineRule="auto"/>
        <w:ind w:left="-675"/>
        <w:jc w:val="both"/>
        <w:divId w:val="370157833"/>
        <w:rPr>
          <w:rFonts w:ascii="Arial" w:eastAsia="Times New Roman" w:hAnsi="Arial" w:cs="Arial"/>
          <w:color w:val="111111"/>
          <w:kern w:val="0"/>
          <w:szCs w:val="26"/>
          <w14:ligatures w14:val="none"/>
        </w:rPr>
      </w:pPr>
    </w:p>
    <w:p w14:paraId="5E177A19" w14:textId="45B3FC9B" w:rsidR="00B9005C" w:rsidRPr="00407CD3" w:rsidRDefault="00B9005C" w:rsidP="00D957A6">
      <w:pPr>
        <w:spacing w:after="0" w:line="240" w:lineRule="auto"/>
        <w:ind w:left="-675"/>
        <w:jc w:val="both"/>
        <w:divId w:val="370157833"/>
        <w:rPr>
          <w:rFonts w:ascii="Arial" w:eastAsia="Times New Roman" w:hAnsi="Arial" w:cs="Arial"/>
          <w:color w:val="111111"/>
          <w:kern w:val="0"/>
          <w:szCs w:val="26"/>
          <w14:ligatures w14:val="none"/>
        </w:rPr>
      </w:pPr>
    </w:p>
    <w:p w14:paraId="24EE92E3" w14:textId="6F85DA5D" w:rsidR="00B9005C" w:rsidRPr="00407CD3" w:rsidRDefault="00B9005C" w:rsidP="00D957A6">
      <w:pPr>
        <w:spacing w:after="0" w:line="240" w:lineRule="auto"/>
        <w:ind w:left="-675"/>
        <w:jc w:val="both"/>
        <w:divId w:val="370157833"/>
        <w:rPr>
          <w:rFonts w:ascii="Arial" w:eastAsia="Times New Roman" w:hAnsi="Arial" w:cs="Arial"/>
          <w:color w:val="111111"/>
          <w:kern w:val="0"/>
          <w:szCs w:val="26"/>
          <w14:ligatures w14:val="none"/>
        </w:rPr>
      </w:pPr>
    </w:p>
    <w:p w14:paraId="7D17220F" w14:textId="7B829873" w:rsidR="00B9005C" w:rsidRPr="00407CD3" w:rsidRDefault="00B9005C" w:rsidP="00D957A6">
      <w:pPr>
        <w:spacing w:after="0" w:line="240" w:lineRule="auto"/>
        <w:ind w:left="-675"/>
        <w:jc w:val="both"/>
        <w:divId w:val="370157833"/>
        <w:rPr>
          <w:rFonts w:ascii="Arial" w:eastAsia="Times New Roman" w:hAnsi="Arial" w:cs="Arial"/>
          <w:color w:val="111111"/>
          <w:kern w:val="0"/>
          <w:szCs w:val="26"/>
          <w14:ligatures w14:val="none"/>
        </w:rPr>
      </w:pPr>
    </w:p>
    <w:p w14:paraId="5C1F6F7C" w14:textId="3D04BDB1" w:rsidR="00B9005C" w:rsidRPr="00407CD3" w:rsidRDefault="00B9005C" w:rsidP="00D957A6">
      <w:pPr>
        <w:spacing w:after="0" w:line="240" w:lineRule="auto"/>
        <w:ind w:left="-675"/>
        <w:jc w:val="both"/>
        <w:divId w:val="370157833"/>
        <w:rPr>
          <w:rFonts w:ascii="Arial" w:eastAsia="Times New Roman" w:hAnsi="Arial" w:cs="Arial"/>
          <w:color w:val="111111"/>
          <w:kern w:val="0"/>
          <w:szCs w:val="26"/>
          <w14:ligatures w14:val="none"/>
        </w:rPr>
      </w:pPr>
    </w:p>
    <w:p w14:paraId="79EDFA60" w14:textId="39AB353A" w:rsidR="00B9005C" w:rsidRPr="00407CD3" w:rsidRDefault="00B9005C" w:rsidP="00D957A6">
      <w:pPr>
        <w:spacing w:after="0" w:line="240" w:lineRule="auto"/>
        <w:ind w:left="-675"/>
        <w:jc w:val="both"/>
        <w:divId w:val="370157833"/>
        <w:rPr>
          <w:rFonts w:ascii="Arial" w:eastAsia="Times New Roman" w:hAnsi="Arial" w:cs="Arial"/>
          <w:color w:val="111111"/>
          <w:kern w:val="0"/>
          <w:szCs w:val="26"/>
          <w14:ligatures w14:val="none"/>
        </w:rPr>
      </w:pPr>
    </w:p>
    <w:p w14:paraId="7825D1C0" w14:textId="5DECB13A" w:rsidR="00B9005C" w:rsidRPr="00407CD3" w:rsidRDefault="00B9005C" w:rsidP="00D957A6">
      <w:pPr>
        <w:spacing w:after="0" w:line="240" w:lineRule="auto"/>
        <w:ind w:left="-675"/>
        <w:jc w:val="both"/>
        <w:divId w:val="370157833"/>
        <w:rPr>
          <w:rFonts w:ascii="Arial" w:eastAsia="Times New Roman" w:hAnsi="Arial" w:cs="Arial"/>
          <w:color w:val="111111"/>
          <w:kern w:val="0"/>
          <w:szCs w:val="26"/>
          <w14:ligatures w14:val="none"/>
        </w:rPr>
      </w:pPr>
    </w:p>
    <w:p w14:paraId="5C57EF49" w14:textId="3483AEF8" w:rsidR="00B9005C" w:rsidRPr="00407CD3" w:rsidRDefault="00B9005C" w:rsidP="00D957A6">
      <w:pPr>
        <w:spacing w:after="0" w:line="240" w:lineRule="auto"/>
        <w:ind w:left="-675"/>
        <w:jc w:val="both"/>
        <w:divId w:val="370157833"/>
        <w:rPr>
          <w:rFonts w:ascii="Arial" w:eastAsia="Times New Roman" w:hAnsi="Arial" w:cs="Arial"/>
          <w:color w:val="111111"/>
          <w:kern w:val="0"/>
          <w:szCs w:val="26"/>
          <w14:ligatures w14:val="none"/>
        </w:rPr>
      </w:pPr>
    </w:p>
    <w:p w14:paraId="3ADC25B4" w14:textId="2A9F3A6A" w:rsidR="00B9005C" w:rsidRPr="00407CD3" w:rsidRDefault="00B9005C" w:rsidP="00D957A6">
      <w:pPr>
        <w:spacing w:after="0" w:line="240" w:lineRule="auto"/>
        <w:ind w:left="-675"/>
        <w:jc w:val="both"/>
        <w:divId w:val="370157833"/>
        <w:rPr>
          <w:rFonts w:ascii="Arial" w:eastAsia="Times New Roman" w:hAnsi="Arial" w:cs="Arial"/>
          <w:color w:val="111111"/>
          <w:kern w:val="0"/>
          <w:szCs w:val="26"/>
          <w14:ligatures w14:val="none"/>
        </w:rPr>
      </w:pPr>
    </w:p>
    <w:p w14:paraId="3990CE0C" w14:textId="033D7E86" w:rsidR="00B9005C" w:rsidRPr="00407CD3" w:rsidRDefault="00B9005C" w:rsidP="00D957A6">
      <w:pPr>
        <w:spacing w:after="0" w:line="240" w:lineRule="auto"/>
        <w:ind w:left="-675"/>
        <w:jc w:val="both"/>
        <w:divId w:val="370157833"/>
        <w:rPr>
          <w:rFonts w:ascii="Arial" w:eastAsia="Times New Roman" w:hAnsi="Arial" w:cs="Arial"/>
          <w:color w:val="111111"/>
          <w:kern w:val="0"/>
          <w:szCs w:val="26"/>
          <w14:ligatures w14:val="none"/>
        </w:rPr>
      </w:pPr>
    </w:p>
    <w:p w14:paraId="692B9E30" w14:textId="49608A88" w:rsidR="00B9005C" w:rsidRPr="00407CD3" w:rsidRDefault="00B9005C" w:rsidP="00D957A6">
      <w:pPr>
        <w:spacing w:after="0" w:line="240" w:lineRule="auto"/>
        <w:ind w:left="-675"/>
        <w:jc w:val="both"/>
        <w:divId w:val="370157833"/>
        <w:rPr>
          <w:rFonts w:ascii="Arial" w:eastAsia="Times New Roman" w:hAnsi="Arial" w:cs="Arial"/>
          <w:color w:val="111111"/>
          <w:kern w:val="0"/>
          <w:szCs w:val="26"/>
          <w14:ligatures w14:val="none"/>
        </w:rPr>
      </w:pPr>
    </w:p>
    <w:p w14:paraId="17AF4DE3" w14:textId="571A66D4" w:rsidR="00B9005C" w:rsidRPr="00407CD3" w:rsidRDefault="00B9005C" w:rsidP="00D957A6">
      <w:pPr>
        <w:spacing w:after="0" w:line="240" w:lineRule="auto"/>
        <w:ind w:left="-675"/>
        <w:jc w:val="both"/>
        <w:divId w:val="370157833"/>
        <w:rPr>
          <w:rFonts w:ascii="Arial" w:eastAsia="Times New Roman" w:hAnsi="Arial" w:cs="Arial"/>
          <w:color w:val="111111"/>
          <w:kern w:val="0"/>
          <w:szCs w:val="26"/>
          <w14:ligatures w14:val="none"/>
        </w:rPr>
      </w:pPr>
    </w:p>
    <w:p w14:paraId="2223A08C" w14:textId="77777777" w:rsidR="00407CD3" w:rsidRDefault="00407CD3" w:rsidP="00D957A6">
      <w:pPr>
        <w:spacing w:after="0" w:line="240" w:lineRule="auto"/>
        <w:ind w:left="-675"/>
        <w:jc w:val="both"/>
        <w:divId w:val="370157833"/>
        <w:rPr>
          <w:rFonts w:ascii="Arial" w:eastAsia="Times New Roman" w:hAnsi="Arial" w:cs="Arial"/>
          <w:color w:val="111111"/>
          <w:kern w:val="0"/>
          <w:sz w:val="36"/>
          <w:szCs w:val="26"/>
          <w14:ligatures w14:val="none"/>
        </w:rPr>
      </w:pPr>
    </w:p>
    <w:p w14:paraId="743688E6" w14:textId="77777777" w:rsidR="00407CD3" w:rsidRDefault="00407CD3" w:rsidP="00D957A6">
      <w:pPr>
        <w:spacing w:after="0" w:line="240" w:lineRule="auto"/>
        <w:ind w:left="-675"/>
        <w:jc w:val="both"/>
        <w:divId w:val="370157833"/>
        <w:rPr>
          <w:rFonts w:ascii="Arial" w:eastAsia="Times New Roman" w:hAnsi="Arial" w:cs="Arial"/>
          <w:color w:val="111111"/>
          <w:kern w:val="0"/>
          <w:sz w:val="36"/>
          <w:szCs w:val="26"/>
          <w14:ligatures w14:val="none"/>
        </w:rPr>
      </w:pPr>
    </w:p>
    <w:p w14:paraId="7EC6D89B" w14:textId="77777777" w:rsidR="00407CD3" w:rsidRDefault="00407CD3" w:rsidP="00D957A6">
      <w:pPr>
        <w:spacing w:after="0" w:line="240" w:lineRule="auto"/>
        <w:ind w:left="-675"/>
        <w:jc w:val="both"/>
        <w:divId w:val="370157833"/>
        <w:rPr>
          <w:rFonts w:ascii="Arial" w:eastAsia="Times New Roman" w:hAnsi="Arial" w:cs="Arial"/>
          <w:color w:val="111111"/>
          <w:kern w:val="0"/>
          <w:sz w:val="36"/>
          <w:szCs w:val="26"/>
          <w14:ligatures w14:val="none"/>
        </w:rPr>
      </w:pPr>
    </w:p>
    <w:p w14:paraId="2AE7C894" w14:textId="6B2ED5A4" w:rsidR="00E16884" w:rsidRPr="00E16884" w:rsidRDefault="00E16884" w:rsidP="00D957A6">
      <w:pPr>
        <w:spacing w:after="0" w:line="240" w:lineRule="auto"/>
        <w:ind w:left="-675"/>
        <w:jc w:val="both"/>
        <w:divId w:val="370157833"/>
        <w:rPr>
          <w:rFonts w:ascii="Arial" w:eastAsia="Times New Roman" w:hAnsi="Arial" w:cs="Arial"/>
          <w:color w:val="111111"/>
          <w:kern w:val="0"/>
          <w:sz w:val="36"/>
          <w:szCs w:val="26"/>
          <w14:ligatures w14:val="none"/>
        </w:rPr>
      </w:pPr>
      <w:r w:rsidRPr="00E16884">
        <w:rPr>
          <w:rFonts w:ascii="Arial" w:eastAsia="Times New Roman" w:hAnsi="Arial" w:cs="Arial"/>
          <w:color w:val="111111"/>
          <w:kern w:val="0"/>
          <w:sz w:val="36"/>
          <w:szCs w:val="26"/>
          <w14:ligatures w14:val="none"/>
        </w:rPr>
        <w:lastRenderedPageBreak/>
        <w:t xml:space="preserve">Desarrollo </w:t>
      </w:r>
    </w:p>
    <w:p w14:paraId="79798C40" w14:textId="100348CC" w:rsidR="00E16884" w:rsidRDefault="00E16884" w:rsidP="00D957A6">
      <w:pPr>
        <w:spacing w:after="0" w:line="240" w:lineRule="auto"/>
        <w:ind w:left="-675"/>
        <w:jc w:val="both"/>
        <w:divId w:val="370157833"/>
        <w:rPr>
          <w:rFonts w:ascii="Arial" w:eastAsia="Times New Roman" w:hAnsi="Arial" w:cs="Arial"/>
          <w:color w:val="111111"/>
          <w:kern w:val="0"/>
          <w:sz w:val="26"/>
          <w:szCs w:val="26"/>
          <w14:ligatures w14:val="none"/>
        </w:rPr>
      </w:pPr>
    </w:p>
    <w:p w14:paraId="690C6C89" w14:textId="66AC7C07" w:rsidR="00E16884" w:rsidRPr="00407CD3" w:rsidRDefault="00E16884" w:rsidP="00D957A6">
      <w:pPr>
        <w:spacing w:after="0" w:line="240" w:lineRule="auto"/>
        <w:ind w:left="-675"/>
        <w:jc w:val="both"/>
        <w:divId w:val="370157833"/>
        <w:rPr>
          <w:rFonts w:ascii="Arial" w:eastAsia="Times New Roman" w:hAnsi="Arial" w:cs="Arial"/>
          <w:color w:val="111111"/>
          <w:kern w:val="0"/>
          <w14:ligatures w14:val="none"/>
        </w:rPr>
      </w:pPr>
      <w:r w:rsidRPr="00407CD3">
        <w:rPr>
          <w:rFonts w:ascii="Arial" w:eastAsia="Times New Roman" w:hAnsi="Arial" w:cs="Arial"/>
          <w:color w:val="111111"/>
          <w:kern w:val="0"/>
          <w14:ligatures w14:val="none"/>
        </w:rPr>
        <w:t xml:space="preserve">La antropología medica permite comprender que la salud y la enfermedad no se entienden de manera uniforme en todas las culturas. Cada sociedad tiene sus propias explicaciones, </w:t>
      </w:r>
      <w:r w:rsidR="006B5B0D" w:rsidRPr="00407CD3">
        <w:rPr>
          <w:rFonts w:ascii="Arial" w:eastAsia="Times New Roman" w:hAnsi="Arial" w:cs="Arial"/>
          <w:color w:val="111111"/>
          <w:kern w:val="0"/>
          <w14:ligatures w14:val="none"/>
        </w:rPr>
        <w:t>prácticas</w:t>
      </w:r>
      <w:r w:rsidRPr="00407CD3">
        <w:rPr>
          <w:rFonts w:ascii="Arial" w:eastAsia="Times New Roman" w:hAnsi="Arial" w:cs="Arial"/>
          <w:color w:val="111111"/>
          <w:kern w:val="0"/>
          <w14:ligatures w14:val="none"/>
        </w:rPr>
        <w:t xml:space="preserve"> y creencias que influyen en como las personas cuidan su bienestar y buscan atención </w:t>
      </w:r>
      <w:r w:rsidR="00E73F9D" w:rsidRPr="00407CD3">
        <w:rPr>
          <w:rFonts w:ascii="Arial" w:eastAsia="Times New Roman" w:hAnsi="Arial" w:cs="Arial"/>
          <w:color w:val="111111"/>
          <w:kern w:val="0"/>
          <w14:ligatures w14:val="none"/>
        </w:rPr>
        <w:t>médica</w:t>
      </w:r>
      <w:r w:rsidRPr="00407CD3">
        <w:rPr>
          <w:rFonts w:ascii="Arial" w:eastAsia="Times New Roman" w:hAnsi="Arial" w:cs="Arial"/>
          <w:color w:val="111111"/>
          <w:kern w:val="0"/>
          <w14:ligatures w14:val="none"/>
        </w:rPr>
        <w:t xml:space="preserve">. A continuación, se analiza los </w:t>
      </w:r>
      <w:bookmarkStart w:id="0" w:name="_GoBack"/>
      <w:bookmarkEnd w:id="0"/>
      <w:r w:rsidRPr="00407CD3">
        <w:rPr>
          <w:rFonts w:ascii="Arial" w:eastAsia="Times New Roman" w:hAnsi="Arial" w:cs="Arial"/>
          <w:color w:val="111111"/>
          <w:kern w:val="0"/>
          <w14:ligatures w14:val="none"/>
        </w:rPr>
        <w:t xml:space="preserve">principales </w:t>
      </w:r>
      <w:r w:rsidR="001945A5" w:rsidRPr="00407CD3">
        <w:rPr>
          <w:rFonts w:ascii="Arial" w:eastAsia="Times New Roman" w:hAnsi="Arial" w:cs="Arial"/>
          <w:color w:val="111111"/>
          <w:kern w:val="0"/>
          <w14:ligatures w14:val="none"/>
        </w:rPr>
        <w:t xml:space="preserve">aspectos </w:t>
      </w:r>
      <w:r w:rsidR="00E73F9D" w:rsidRPr="00407CD3">
        <w:rPr>
          <w:rFonts w:ascii="Arial" w:eastAsia="Times New Roman" w:hAnsi="Arial" w:cs="Arial"/>
          <w:color w:val="111111"/>
          <w:kern w:val="0"/>
          <w14:ligatures w14:val="none"/>
        </w:rPr>
        <w:t xml:space="preserve">de esta disciplina, desde la interpretación cultural de la enfermedad hasta la aplicación de la interculturalidad </w:t>
      </w:r>
      <w:r w:rsidR="006B5B0D" w:rsidRPr="00407CD3">
        <w:rPr>
          <w:rFonts w:ascii="Arial" w:eastAsia="Times New Roman" w:hAnsi="Arial" w:cs="Arial"/>
          <w:color w:val="111111"/>
          <w:kern w:val="0"/>
          <w14:ligatures w14:val="none"/>
        </w:rPr>
        <w:t>médica</w:t>
      </w:r>
      <w:r w:rsidR="00E73F9D" w:rsidRPr="00407CD3">
        <w:rPr>
          <w:rFonts w:ascii="Arial" w:eastAsia="Times New Roman" w:hAnsi="Arial" w:cs="Arial"/>
          <w:color w:val="111111"/>
          <w:kern w:val="0"/>
          <w14:ligatures w14:val="none"/>
        </w:rPr>
        <w:t xml:space="preserve"> y sus implicaciones para la salud pública.  </w:t>
      </w:r>
      <w:r w:rsidRPr="00407CD3">
        <w:rPr>
          <w:rFonts w:ascii="Arial" w:eastAsia="Times New Roman" w:hAnsi="Arial" w:cs="Arial"/>
          <w:color w:val="111111"/>
          <w:kern w:val="0"/>
          <w14:ligatures w14:val="none"/>
        </w:rPr>
        <w:t xml:space="preserve">  </w:t>
      </w:r>
    </w:p>
    <w:p w14:paraId="19215347" w14:textId="7E0CA0D2" w:rsidR="00E73F9D" w:rsidRPr="00407CD3" w:rsidRDefault="00E73F9D" w:rsidP="00D957A6">
      <w:pPr>
        <w:spacing w:after="0" w:line="240" w:lineRule="auto"/>
        <w:ind w:left="-675"/>
        <w:jc w:val="both"/>
        <w:divId w:val="370157833"/>
        <w:rPr>
          <w:rFonts w:ascii="Arial" w:eastAsia="Times New Roman" w:hAnsi="Arial" w:cs="Arial"/>
          <w:color w:val="111111"/>
          <w:kern w:val="0"/>
          <w14:ligatures w14:val="none"/>
        </w:rPr>
      </w:pPr>
      <w:r w:rsidRPr="00407CD3">
        <w:rPr>
          <w:rFonts w:ascii="Arial" w:eastAsia="Times New Roman" w:hAnsi="Arial" w:cs="Arial"/>
          <w:color w:val="111111"/>
          <w:kern w:val="0"/>
          <w14:ligatures w14:val="none"/>
        </w:rPr>
        <w:t xml:space="preserve"> </w:t>
      </w:r>
    </w:p>
    <w:p w14:paraId="45829D70" w14:textId="5F2295FA" w:rsidR="00E73F9D" w:rsidRPr="00407CD3" w:rsidRDefault="00E73F9D" w:rsidP="00E856EF">
      <w:pPr>
        <w:spacing w:after="0" w:line="240" w:lineRule="auto"/>
        <w:ind w:left="-675"/>
        <w:jc w:val="both"/>
        <w:divId w:val="370157833"/>
        <w:rPr>
          <w:rFonts w:ascii="Arial" w:eastAsia="Times New Roman" w:hAnsi="Arial" w:cs="Arial"/>
          <w:color w:val="111111"/>
          <w:kern w:val="0"/>
          <w14:ligatures w14:val="none"/>
        </w:rPr>
      </w:pPr>
      <w:r w:rsidRPr="00407CD3">
        <w:rPr>
          <w:rFonts w:ascii="Arial" w:eastAsia="Times New Roman" w:hAnsi="Arial" w:cs="Arial"/>
          <w:b/>
          <w:color w:val="111111"/>
          <w:kern w:val="0"/>
          <w14:ligatures w14:val="none"/>
        </w:rPr>
        <w:t>1.- Conceptos culturales de salud y enfermedad</w:t>
      </w:r>
      <w:r w:rsidR="00E856EF" w:rsidRPr="00407CD3">
        <w:rPr>
          <w:rFonts w:ascii="Arial" w:eastAsia="Times New Roman" w:hAnsi="Arial" w:cs="Arial"/>
          <w:color w:val="111111"/>
          <w:kern w:val="0"/>
          <w14:ligatures w14:val="none"/>
        </w:rPr>
        <w:t>.</w:t>
      </w:r>
      <w:r w:rsidRPr="00407CD3">
        <w:rPr>
          <w:rFonts w:ascii="Arial" w:eastAsia="Times New Roman" w:hAnsi="Arial" w:cs="Arial"/>
          <w:color w:val="111111"/>
          <w:kern w:val="0"/>
          <w14:ligatures w14:val="none"/>
        </w:rPr>
        <w:t xml:space="preserve"> </w:t>
      </w:r>
    </w:p>
    <w:p w14:paraId="5AA53C33" w14:textId="4FA833ED" w:rsidR="00E16884" w:rsidRPr="00407CD3" w:rsidRDefault="00E73F9D" w:rsidP="00E73F9D">
      <w:pPr>
        <w:spacing w:after="0" w:line="240" w:lineRule="auto"/>
        <w:ind w:left="-675"/>
        <w:jc w:val="both"/>
        <w:divId w:val="370157833"/>
        <w:rPr>
          <w:rFonts w:ascii="Arial" w:eastAsia="Times New Roman" w:hAnsi="Arial" w:cs="Arial"/>
          <w:color w:val="111111"/>
          <w:kern w:val="0"/>
          <w14:ligatures w14:val="none"/>
        </w:rPr>
      </w:pPr>
      <w:r w:rsidRPr="00407CD3">
        <w:rPr>
          <w:rFonts w:ascii="Arial" w:eastAsia="Times New Roman" w:hAnsi="Arial" w:cs="Arial"/>
          <w:color w:val="111111"/>
          <w:kern w:val="0"/>
          <w14:ligatures w14:val="none"/>
        </w:rPr>
        <w:t xml:space="preserve">La antropología medica se centra en como las culturas interpretan </w:t>
      </w:r>
      <w:r w:rsidR="00E856EF" w:rsidRPr="00407CD3">
        <w:rPr>
          <w:rFonts w:ascii="Arial" w:eastAsia="Times New Roman" w:hAnsi="Arial" w:cs="Arial"/>
          <w:color w:val="111111"/>
          <w:kern w:val="0"/>
          <w14:ligatures w14:val="none"/>
        </w:rPr>
        <w:t>la salud y la enfermedad (</w:t>
      </w:r>
      <w:r w:rsidRPr="00407CD3">
        <w:rPr>
          <w:rFonts w:ascii="Arial" w:eastAsia="Times New Roman" w:hAnsi="Arial" w:cs="Arial"/>
          <w:color w:val="111111"/>
          <w:kern w:val="0"/>
          <w14:ligatures w14:val="none"/>
        </w:rPr>
        <w:t xml:space="preserve">Laín Entralgo, 1985; Escobar Vekeman, 2003). No todos los grupos sociales entienden la enfermedad de la misma manera; por ejemplo, mientras la medicina científica identifica causas biológicas específicas como infecciones o alteraciones fisiológicas, muchas comunidades tradicionales explican ciertos malestares con conceptos como “sustos”, “empacho” o “mal de ojo”. Estas interpretaciones </w:t>
      </w:r>
      <w:r w:rsidR="00E856EF" w:rsidRPr="00407CD3">
        <w:rPr>
          <w:rFonts w:ascii="Arial" w:eastAsia="Times New Roman" w:hAnsi="Arial" w:cs="Arial"/>
          <w:color w:val="111111"/>
          <w:kern w:val="0"/>
          <w14:ligatures w14:val="none"/>
        </w:rPr>
        <w:t xml:space="preserve">culturales determinan cómo las personas buscan atención, que tratamientos consideran </w:t>
      </w:r>
      <w:r w:rsidR="006B5B0D" w:rsidRPr="00407CD3">
        <w:rPr>
          <w:rFonts w:ascii="Arial" w:eastAsia="Times New Roman" w:hAnsi="Arial" w:cs="Arial"/>
          <w:color w:val="111111"/>
          <w:kern w:val="0"/>
          <w14:ligatures w14:val="none"/>
        </w:rPr>
        <w:t>válidos</w:t>
      </w:r>
      <w:r w:rsidR="00E856EF" w:rsidRPr="00407CD3">
        <w:rPr>
          <w:rFonts w:ascii="Arial" w:eastAsia="Times New Roman" w:hAnsi="Arial" w:cs="Arial"/>
          <w:color w:val="111111"/>
          <w:kern w:val="0"/>
          <w14:ligatures w14:val="none"/>
        </w:rPr>
        <w:t xml:space="preserve"> y como responden a los síntomas. </w:t>
      </w:r>
    </w:p>
    <w:p w14:paraId="4FD43DA4" w14:textId="77777777" w:rsidR="00434C61" w:rsidRPr="00407CD3" w:rsidRDefault="00434C61" w:rsidP="00E73F9D">
      <w:pPr>
        <w:spacing w:after="0" w:line="240" w:lineRule="auto"/>
        <w:ind w:left="-675"/>
        <w:jc w:val="both"/>
        <w:divId w:val="370157833"/>
        <w:rPr>
          <w:rFonts w:ascii="Arial" w:eastAsia="Times New Roman" w:hAnsi="Arial" w:cs="Arial"/>
          <w:color w:val="111111"/>
          <w:kern w:val="0"/>
          <w14:ligatures w14:val="none"/>
        </w:rPr>
      </w:pPr>
    </w:p>
    <w:p w14:paraId="1C0C2FB8" w14:textId="330BB26E" w:rsidR="00504E13" w:rsidRPr="00407CD3" w:rsidRDefault="00504E13" w:rsidP="00E73F9D">
      <w:pPr>
        <w:spacing w:after="0" w:line="240" w:lineRule="auto"/>
        <w:ind w:left="-675"/>
        <w:jc w:val="both"/>
        <w:divId w:val="370157833"/>
        <w:rPr>
          <w:rFonts w:ascii="Arial" w:eastAsia="Times New Roman" w:hAnsi="Arial" w:cs="Arial"/>
          <w:color w:val="111111"/>
          <w:kern w:val="0"/>
          <w14:ligatures w14:val="none"/>
        </w:rPr>
      </w:pPr>
      <w:r w:rsidRPr="00407CD3">
        <w:rPr>
          <w:rFonts w:ascii="Arial" w:eastAsia="Times New Roman" w:hAnsi="Arial" w:cs="Arial"/>
          <w:color w:val="111111"/>
          <w:kern w:val="0"/>
          <w14:ligatures w14:val="none"/>
        </w:rPr>
        <w:t xml:space="preserve">Ejemplo: Una persona con dolor de estómago puede beber té de hierbas o acudir a un curandero por “empacho”, mientras que otro paciente con el mismo síntoma puede ir directamente </w:t>
      </w:r>
      <w:r w:rsidR="00434C61" w:rsidRPr="00407CD3">
        <w:rPr>
          <w:rFonts w:ascii="Arial" w:eastAsia="Times New Roman" w:hAnsi="Arial" w:cs="Arial"/>
          <w:color w:val="111111"/>
          <w:kern w:val="0"/>
          <w14:ligatures w14:val="none"/>
        </w:rPr>
        <w:t xml:space="preserve">al hospital. La antropología medica estudia estas diferencias y su significado cultural. </w:t>
      </w:r>
      <w:r w:rsidRPr="00407CD3">
        <w:rPr>
          <w:rFonts w:ascii="Arial" w:eastAsia="Times New Roman" w:hAnsi="Arial" w:cs="Arial"/>
          <w:color w:val="111111"/>
          <w:kern w:val="0"/>
          <w14:ligatures w14:val="none"/>
        </w:rPr>
        <w:t xml:space="preserve"> </w:t>
      </w:r>
    </w:p>
    <w:p w14:paraId="64FA7AC0" w14:textId="4CE09061" w:rsidR="00B9005C" w:rsidRPr="00407CD3" w:rsidRDefault="00B9005C" w:rsidP="00D957A6">
      <w:pPr>
        <w:spacing w:after="0" w:line="240" w:lineRule="auto"/>
        <w:ind w:left="-675"/>
        <w:jc w:val="both"/>
        <w:divId w:val="370157833"/>
        <w:rPr>
          <w:rFonts w:ascii="Arial" w:eastAsia="Times New Roman" w:hAnsi="Arial" w:cs="Arial"/>
          <w:color w:val="111111"/>
          <w:kern w:val="0"/>
          <w14:ligatures w14:val="none"/>
        </w:rPr>
      </w:pPr>
    </w:p>
    <w:p w14:paraId="5E0FBD0B" w14:textId="14A86FB9" w:rsidR="00E856EF" w:rsidRPr="00407CD3" w:rsidRDefault="00E856EF" w:rsidP="00D957A6">
      <w:pPr>
        <w:spacing w:after="0" w:line="240" w:lineRule="auto"/>
        <w:ind w:left="-675"/>
        <w:jc w:val="both"/>
        <w:divId w:val="370157833"/>
        <w:rPr>
          <w:rFonts w:ascii="Arial" w:eastAsia="Times New Roman" w:hAnsi="Arial" w:cs="Arial"/>
          <w:b/>
          <w:color w:val="111111"/>
          <w:kern w:val="0"/>
          <w14:ligatures w14:val="none"/>
        </w:rPr>
      </w:pPr>
      <w:r w:rsidRPr="00407CD3">
        <w:rPr>
          <w:rFonts w:ascii="Arial" w:eastAsia="Times New Roman" w:hAnsi="Arial" w:cs="Arial"/>
          <w:b/>
          <w:color w:val="111111"/>
          <w:kern w:val="0"/>
          <w14:ligatures w14:val="none"/>
        </w:rPr>
        <w:t>2.-</w:t>
      </w:r>
      <w:r w:rsidR="00D816EB" w:rsidRPr="00407CD3">
        <w:rPr>
          <w:rFonts w:ascii="Arial" w:eastAsia="Times New Roman" w:hAnsi="Arial" w:cs="Arial"/>
          <w:b/>
          <w:color w:val="111111"/>
          <w:kern w:val="0"/>
          <w14:ligatures w14:val="none"/>
        </w:rPr>
        <w:t xml:space="preserve"> </w:t>
      </w:r>
      <w:r w:rsidRPr="00407CD3">
        <w:rPr>
          <w:rFonts w:ascii="Arial" w:eastAsia="Times New Roman" w:hAnsi="Arial" w:cs="Arial"/>
          <w:b/>
          <w:color w:val="111111"/>
          <w:kern w:val="0"/>
          <w14:ligatures w14:val="none"/>
        </w:rPr>
        <w:t xml:space="preserve">Practicas de cuidado y remedios tradicionales </w:t>
      </w:r>
    </w:p>
    <w:p w14:paraId="78E581E1" w14:textId="77777777" w:rsidR="00D816EB" w:rsidRPr="00407CD3" w:rsidRDefault="00D816EB" w:rsidP="00D957A6">
      <w:pPr>
        <w:spacing w:after="0" w:line="240" w:lineRule="auto"/>
        <w:ind w:left="-675"/>
        <w:jc w:val="both"/>
        <w:divId w:val="370157833"/>
        <w:rPr>
          <w:rFonts w:ascii="Arial" w:eastAsia="Times New Roman" w:hAnsi="Arial" w:cs="Arial"/>
          <w:color w:val="111111"/>
          <w:kern w:val="0"/>
          <w14:ligatures w14:val="none"/>
        </w:rPr>
      </w:pPr>
      <w:r w:rsidRPr="00407CD3">
        <w:rPr>
          <w:rFonts w:ascii="Arial" w:eastAsia="Times New Roman" w:hAnsi="Arial" w:cs="Arial"/>
          <w:color w:val="111111"/>
          <w:kern w:val="0"/>
          <w14:ligatures w14:val="none"/>
        </w:rPr>
        <w:t>Además</w:t>
      </w:r>
      <w:r w:rsidR="00E856EF" w:rsidRPr="00407CD3">
        <w:rPr>
          <w:rFonts w:ascii="Arial" w:eastAsia="Times New Roman" w:hAnsi="Arial" w:cs="Arial"/>
          <w:color w:val="111111"/>
          <w:kern w:val="0"/>
          <w14:ligatures w14:val="none"/>
        </w:rPr>
        <w:t xml:space="preserve"> de estudiar las explicaciones </w:t>
      </w:r>
      <w:r w:rsidRPr="00407CD3">
        <w:rPr>
          <w:rFonts w:ascii="Arial" w:eastAsia="Times New Roman" w:hAnsi="Arial" w:cs="Arial"/>
          <w:color w:val="111111"/>
          <w:kern w:val="0"/>
          <w14:ligatures w14:val="none"/>
        </w:rPr>
        <w:t>culturales, esta disciplina analiza las prácticas de cuidado que se utilizan dentro de cada cultura. Esto incluye remedios caseros, infusiones de plantas medicinales, masajes tradicionales, o limpias, y la labor de curanderos o sanadores (Escobar-Vekeman, 2003).</w:t>
      </w:r>
    </w:p>
    <w:p w14:paraId="5552BA27" w14:textId="08E3FD82" w:rsidR="00D816EB" w:rsidRPr="00407CD3" w:rsidRDefault="00D816EB" w:rsidP="00D957A6">
      <w:pPr>
        <w:spacing w:after="0" w:line="240" w:lineRule="auto"/>
        <w:ind w:left="-675"/>
        <w:jc w:val="both"/>
        <w:divId w:val="370157833"/>
        <w:rPr>
          <w:rFonts w:ascii="Arial" w:eastAsia="Times New Roman" w:hAnsi="Arial" w:cs="Arial"/>
          <w:color w:val="111111"/>
          <w:kern w:val="0"/>
          <w14:ligatures w14:val="none"/>
        </w:rPr>
      </w:pPr>
      <w:r w:rsidRPr="00407CD3">
        <w:rPr>
          <w:rFonts w:ascii="Arial" w:eastAsia="Times New Roman" w:hAnsi="Arial" w:cs="Arial"/>
          <w:color w:val="111111"/>
          <w:kern w:val="0"/>
          <w14:ligatures w14:val="none"/>
        </w:rPr>
        <w:t xml:space="preserve">Estas prácticas, aunque no siempre reconocidas por la medicina científica, coexisten con los tratamientos médicos modernos, y muchas personas combinan ambos métodos según sus creencias y experiencias previas. Comprender estas </w:t>
      </w:r>
      <w:r w:rsidR="006B5B0D" w:rsidRPr="00407CD3">
        <w:rPr>
          <w:rFonts w:ascii="Arial" w:eastAsia="Times New Roman" w:hAnsi="Arial" w:cs="Arial"/>
          <w:color w:val="111111"/>
          <w:kern w:val="0"/>
          <w14:ligatures w14:val="none"/>
        </w:rPr>
        <w:t>prácticas</w:t>
      </w:r>
      <w:r w:rsidRPr="00407CD3">
        <w:rPr>
          <w:rFonts w:ascii="Arial" w:eastAsia="Times New Roman" w:hAnsi="Arial" w:cs="Arial"/>
          <w:color w:val="111111"/>
          <w:kern w:val="0"/>
          <w14:ligatures w14:val="none"/>
        </w:rPr>
        <w:t xml:space="preserve"> permiten a los profesionales de la salud diseñar estrategias de atención </w:t>
      </w:r>
      <w:r w:rsidR="006B5B0D" w:rsidRPr="00407CD3">
        <w:rPr>
          <w:rFonts w:ascii="Arial" w:eastAsia="Times New Roman" w:hAnsi="Arial" w:cs="Arial"/>
          <w:color w:val="111111"/>
          <w:kern w:val="0"/>
          <w14:ligatures w14:val="none"/>
        </w:rPr>
        <w:t>más</w:t>
      </w:r>
      <w:r w:rsidRPr="00407CD3">
        <w:rPr>
          <w:rFonts w:ascii="Arial" w:eastAsia="Times New Roman" w:hAnsi="Arial" w:cs="Arial"/>
          <w:color w:val="111111"/>
          <w:kern w:val="0"/>
          <w14:ligatures w14:val="none"/>
        </w:rPr>
        <w:t xml:space="preserve"> respetuosas y eficaces. </w:t>
      </w:r>
    </w:p>
    <w:p w14:paraId="691FE691" w14:textId="07DD24B1" w:rsidR="00434C61" w:rsidRPr="00407CD3" w:rsidRDefault="00434C61" w:rsidP="00D957A6">
      <w:pPr>
        <w:spacing w:after="0" w:line="240" w:lineRule="auto"/>
        <w:ind w:left="-675"/>
        <w:jc w:val="both"/>
        <w:divId w:val="370157833"/>
        <w:rPr>
          <w:rFonts w:ascii="Arial" w:eastAsia="Times New Roman" w:hAnsi="Arial" w:cs="Arial"/>
          <w:color w:val="111111"/>
          <w:kern w:val="0"/>
          <w14:ligatures w14:val="none"/>
        </w:rPr>
      </w:pPr>
    </w:p>
    <w:p w14:paraId="49D54FE0" w14:textId="1D867164" w:rsidR="00434C61" w:rsidRPr="00407CD3" w:rsidRDefault="00434C61" w:rsidP="00D957A6">
      <w:pPr>
        <w:spacing w:after="0" w:line="240" w:lineRule="auto"/>
        <w:ind w:left="-675"/>
        <w:jc w:val="both"/>
        <w:divId w:val="370157833"/>
        <w:rPr>
          <w:rFonts w:ascii="Arial" w:eastAsia="Times New Roman" w:hAnsi="Arial" w:cs="Arial"/>
          <w:color w:val="111111"/>
          <w:kern w:val="0"/>
          <w14:ligatures w14:val="none"/>
        </w:rPr>
      </w:pPr>
      <w:r w:rsidRPr="00407CD3">
        <w:rPr>
          <w:rFonts w:ascii="Arial" w:eastAsia="Times New Roman" w:hAnsi="Arial" w:cs="Arial"/>
          <w:color w:val="111111"/>
          <w:kern w:val="0"/>
          <w14:ligatures w14:val="none"/>
        </w:rPr>
        <w:t xml:space="preserve">Ejemplo: En algunas comunidades rurales de México, el tratamiento de una fiebre puede incluir tanto la administración de un medicamento recetado como el uso de hierbas locales o rezos tradicionales. La antropología medica analiza </w:t>
      </w:r>
      <w:r w:rsidR="006B5B0D" w:rsidRPr="00407CD3">
        <w:rPr>
          <w:rFonts w:ascii="Arial" w:eastAsia="Times New Roman" w:hAnsi="Arial" w:cs="Arial"/>
          <w:color w:val="111111"/>
          <w:kern w:val="0"/>
          <w14:ligatures w14:val="none"/>
        </w:rPr>
        <w:t>cómo</w:t>
      </w:r>
      <w:r w:rsidRPr="00407CD3">
        <w:rPr>
          <w:rFonts w:ascii="Arial" w:eastAsia="Times New Roman" w:hAnsi="Arial" w:cs="Arial"/>
          <w:color w:val="111111"/>
          <w:kern w:val="0"/>
          <w14:ligatures w14:val="none"/>
        </w:rPr>
        <w:t xml:space="preserve"> y </w:t>
      </w:r>
      <w:r w:rsidR="006B5B0D" w:rsidRPr="00407CD3">
        <w:rPr>
          <w:rFonts w:ascii="Arial" w:eastAsia="Times New Roman" w:hAnsi="Arial" w:cs="Arial"/>
          <w:color w:val="111111"/>
          <w:kern w:val="0"/>
          <w14:ligatures w14:val="none"/>
        </w:rPr>
        <w:t>por qué</w:t>
      </w:r>
      <w:r w:rsidRPr="00407CD3">
        <w:rPr>
          <w:rFonts w:ascii="Arial" w:eastAsia="Times New Roman" w:hAnsi="Arial" w:cs="Arial"/>
          <w:color w:val="111111"/>
          <w:kern w:val="0"/>
          <w14:ligatures w14:val="none"/>
        </w:rPr>
        <w:t xml:space="preserve"> se combinan estos métodos. </w:t>
      </w:r>
    </w:p>
    <w:p w14:paraId="0FC8E40C" w14:textId="77777777" w:rsidR="00D816EB" w:rsidRPr="00407CD3" w:rsidRDefault="00D816EB" w:rsidP="00D957A6">
      <w:pPr>
        <w:spacing w:after="0" w:line="240" w:lineRule="auto"/>
        <w:ind w:left="-675"/>
        <w:jc w:val="both"/>
        <w:divId w:val="370157833"/>
        <w:rPr>
          <w:rFonts w:ascii="Arial" w:eastAsia="Times New Roman" w:hAnsi="Arial" w:cs="Arial"/>
          <w:color w:val="111111"/>
          <w:kern w:val="0"/>
          <w14:ligatures w14:val="none"/>
        </w:rPr>
      </w:pPr>
    </w:p>
    <w:p w14:paraId="5297D5D5" w14:textId="77777777" w:rsidR="00D816EB" w:rsidRPr="00407CD3" w:rsidRDefault="00D816EB" w:rsidP="00D957A6">
      <w:pPr>
        <w:spacing w:after="0" w:line="240" w:lineRule="auto"/>
        <w:ind w:left="-675"/>
        <w:jc w:val="both"/>
        <w:divId w:val="370157833"/>
        <w:rPr>
          <w:rFonts w:ascii="Arial" w:eastAsia="Times New Roman" w:hAnsi="Arial" w:cs="Arial"/>
          <w:color w:val="111111"/>
          <w:kern w:val="0"/>
          <w14:ligatures w14:val="none"/>
        </w:rPr>
      </w:pPr>
      <w:r w:rsidRPr="00407CD3">
        <w:rPr>
          <w:rFonts w:ascii="Arial" w:eastAsia="Times New Roman" w:hAnsi="Arial" w:cs="Arial"/>
          <w:b/>
          <w:color w:val="111111"/>
          <w:kern w:val="0"/>
          <w14:ligatures w14:val="none"/>
        </w:rPr>
        <w:t>3.-</w:t>
      </w:r>
      <w:r w:rsidRPr="00407CD3">
        <w:rPr>
          <w:rFonts w:ascii="Arial" w:eastAsia="Times New Roman" w:hAnsi="Arial" w:cs="Arial"/>
          <w:color w:val="111111"/>
          <w:kern w:val="0"/>
          <w14:ligatures w14:val="none"/>
        </w:rPr>
        <w:t xml:space="preserve"> </w:t>
      </w:r>
      <w:r w:rsidRPr="00407CD3">
        <w:rPr>
          <w:rFonts w:ascii="Arial" w:eastAsia="Times New Roman" w:hAnsi="Arial" w:cs="Arial"/>
          <w:b/>
          <w:color w:val="111111"/>
          <w:kern w:val="0"/>
          <w14:ligatures w14:val="none"/>
        </w:rPr>
        <w:t>La importancia de la interculturalidad médica.</w:t>
      </w:r>
      <w:r w:rsidRPr="00407CD3">
        <w:rPr>
          <w:rFonts w:ascii="Arial" w:eastAsia="Times New Roman" w:hAnsi="Arial" w:cs="Arial"/>
          <w:color w:val="111111"/>
          <w:kern w:val="0"/>
          <w14:ligatures w14:val="none"/>
        </w:rPr>
        <w:t xml:space="preserve">  </w:t>
      </w:r>
    </w:p>
    <w:p w14:paraId="0BBBF2B1" w14:textId="52741563" w:rsidR="00FB7177" w:rsidRDefault="00FB7177" w:rsidP="00FB7177">
      <w:pPr>
        <w:spacing w:after="0" w:line="240" w:lineRule="auto"/>
        <w:ind w:left="-675"/>
        <w:jc w:val="both"/>
        <w:divId w:val="370157833"/>
        <w:rPr>
          <w:rFonts w:ascii="Arial" w:eastAsia="Times New Roman" w:hAnsi="Arial" w:cs="Arial"/>
          <w:color w:val="111111"/>
          <w:kern w:val="0"/>
          <w:szCs w:val="26"/>
          <w14:ligatures w14:val="none"/>
        </w:rPr>
      </w:pPr>
      <w:r w:rsidRPr="00407CD3">
        <w:rPr>
          <w:rFonts w:ascii="Arial" w:eastAsia="Times New Roman" w:hAnsi="Arial" w:cs="Arial"/>
          <w:color w:val="111111"/>
          <w:kern w:val="0"/>
          <w14:ligatures w14:val="none"/>
        </w:rPr>
        <w:t>El conocimiento generado es la base de la interculturalidad médica, que busca integrar la comprensión cultural con la práctica clínica (Escobar-Vekeman, 2003)</w:t>
      </w:r>
      <w:r w:rsidR="0003495D" w:rsidRPr="00407CD3">
        <w:rPr>
          <w:rFonts w:ascii="Arial" w:eastAsia="Times New Roman" w:hAnsi="Arial" w:cs="Arial"/>
          <w:color w:val="111111"/>
          <w:kern w:val="0"/>
          <w14:ligatures w14:val="none"/>
        </w:rPr>
        <w:t>. Esto significa que los profesionales de la salud reconocen y respetan las creencias</w:t>
      </w:r>
      <w:r w:rsidR="0003495D">
        <w:rPr>
          <w:rFonts w:ascii="Arial" w:eastAsia="Times New Roman" w:hAnsi="Arial" w:cs="Arial"/>
          <w:color w:val="111111"/>
          <w:kern w:val="0"/>
          <w:szCs w:val="26"/>
          <w14:ligatures w14:val="none"/>
        </w:rPr>
        <w:t xml:space="preserve"> </w:t>
      </w:r>
      <w:r w:rsidR="0003495D">
        <w:rPr>
          <w:rFonts w:ascii="Arial" w:eastAsia="Times New Roman" w:hAnsi="Arial" w:cs="Arial"/>
          <w:color w:val="111111"/>
          <w:kern w:val="0"/>
          <w:szCs w:val="26"/>
          <w14:ligatures w14:val="none"/>
        </w:rPr>
        <w:lastRenderedPageBreak/>
        <w:t xml:space="preserve">y prácticas de los pacientes, promoviendo la comunicación efectiva y evitando conflictos culturales. </w:t>
      </w:r>
    </w:p>
    <w:p w14:paraId="4F31F7EE" w14:textId="7049EC0C" w:rsidR="00D55368" w:rsidRDefault="0003495D" w:rsidP="00FB7177">
      <w:pPr>
        <w:spacing w:after="0" w:line="240" w:lineRule="auto"/>
        <w:ind w:left="-675"/>
        <w:jc w:val="both"/>
        <w:divId w:val="370157833"/>
        <w:rPr>
          <w:rFonts w:ascii="Arial" w:eastAsia="Times New Roman" w:hAnsi="Arial" w:cs="Arial"/>
          <w:color w:val="111111"/>
          <w:kern w:val="0"/>
          <w:szCs w:val="26"/>
          <w14:ligatures w14:val="none"/>
        </w:rPr>
      </w:pPr>
      <w:r>
        <w:rPr>
          <w:rFonts w:ascii="Arial" w:eastAsia="Times New Roman" w:hAnsi="Arial" w:cs="Arial"/>
          <w:color w:val="111111"/>
          <w:kern w:val="0"/>
          <w:szCs w:val="26"/>
          <w14:ligatures w14:val="none"/>
        </w:rPr>
        <w:t xml:space="preserve">La interculturalidad medica facilita la atención personalizada y efectiva, porque considera no solo los síntomas físicos sino también las percepciones culturales, las normas sociales y expectativas </w:t>
      </w:r>
      <w:r w:rsidR="00D55368">
        <w:rPr>
          <w:rFonts w:ascii="Arial" w:eastAsia="Times New Roman" w:hAnsi="Arial" w:cs="Arial"/>
          <w:color w:val="111111"/>
          <w:kern w:val="0"/>
          <w:szCs w:val="26"/>
          <w14:ligatures w14:val="none"/>
        </w:rPr>
        <w:t>de los pacientes</w:t>
      </w:r>
      <w:r>
        <w:rPr>
          <w:rFonts w:ascii="Arial" w:eastAsia="Times New Roman" w:hAnsi="Arial" w:cs="Arial"/>
          <w:color w:val="111111"/>
          <w:kern w:val="0"/>
          <w:szCs w:val="26"/>
          <w14:ligatures w14:val="none"/>
        </w:rPr>
        <w:t>.</w:t>
      </w:r>
    </w:p>
    <w:p w14:paraId="5EF1838A" w14:textId="725036A5" w:rsidR="00434C61" w:rsidRDefault="00434C61" w:rsidP="00FB7177">
      <w:pPr>
        <w:spacing w:after="0" w:line="240" w:lineRule="auto"/>
        <w:ind w:left="-675"/>
        <w:jc w:val="both"/>
        <w:divId w:val="370157833"/>
        <w:rPr>
          <w:rFonts w:ascii="Arial" w:eastAsia="Times New Roman" w:hAnsi="Arial" w:cs="Arial"/>
          <w:color w:val="111111"/>
          <w:kern w:val="0"/>
          <w:szCs w:val="26"/>
          <w14:ligatures w14:val="none"/>
        </w:rPr>
      </w:pPr>
    </w:p>
    <w:p w14:paraId="0A4D5F44" w14:textId="0F310454" w:rsidR="00434C61" w:rsidRDefault="00434C61" w:rsidP="00FB7177">
      <w:pPr>
        <w:spacing w:after="0" w:line="240" w:lineRule="auto"/>
        <w:ind w:left="-675"/>
        <w:jc w:val="both"/>
        <w:divId w:val="370157833"/>
        <w:rPr>
          <w:rFonts w:ascii="Arial" w:eastAsia="Times New Roman" w:hAnsi="Arial" w:cs="Arial"/>
          <w:color w:val="111111"/>
          <w:kern w:val="0"/>
          <w:szCs w:val="26"/>
          <w14:ligatures w14:val="none"/>
        </w:rPr>
      </w:pPr>
      <w:r>
        <w:rPr>
          <w:rFonts w:ascii="Arial" w:eastAsia="Times New Roman" w:hAnsi="Arial" w:cs="Arial"/>
          <w:color w:val="111111"/>
          <w:kern w:val="0"/>
          <w:szCs w:val="26"/>
          <w14:ligatures w14:val="none"/>
        </w:rPr>
        <w:t xml:space="preserve">Ejemplo: Un médico que conoce que su paciente cree en rituales curativos puede explicar el tratamiento </w:t>
      </w:r>
      <w:r w:rsidR="006B5B0D">
        <w:rPr>
          <w:rFonts w:ascii="Arial" w:eastAsia="Times New Roman" w:hAnsi="Arial" w:cs="Arial"/>
          <w:color w:val="111111"/>
          <w:kern w:val="0"/>
          <w:szCs w:val="26"/>
          <w14:ligatures w14:val="none"/>
        </w:rPr>
        <w:t>médico</w:t>
      </w:r>
      <w:r>
        <w:rPr>
          <w:rFonts w:ascii="Arial" w:eastAsia="Times New Roman" w:hAnsi="Arial" w:cs="Arial"/>
          <w:color w:val="111111"/>
          <w:kern w:val="0"/>
          <w:szCs w:val="26"/>
          <w14:ligatures w14:val="none"/>
        </w:rPr>
        <w:t xml:space="preserve"> mientras respeta y permite la práctica tradicional, aumentando la adherencia al tratamiento y la confianza entre paciente </w:t>
      </w:r>
      <w:r w:rsidR="004712BC">
        <w:rPr>
          <w:rFonts w:ascii="Arial" w:eastAsia="Times New Roman" w:hAnsi="Arial" w:cs="Arial"/>
          <w:color w:val="111111"/>
          <w:kern w:val="0"/>
          <w:szCs w:val="26"/>
          <w14:ligatures w14:val="none"/>
        </w:rPr>
        <w:t>y profesional.</w:t>
      </w:r>
      <w:r>
        <w:rPr>
          <w:rFonts w:ascii="Arial" w:eastAsia="Times New Roman" w:hAnsi="Arial" w:cs="Arial"/>
          <w:color w:val="111111"/>
          <w:kern w:val="0"/>
          <w:szCs w:val="26"/>
          <w14:ligatures w14:val="none"/>
        </w:rPr>
        <w:t xml:space="preserve">  </w:t>
      </w:r>
    </w:p>
    <w:p w14:paraId="4A6569E8" w14:textId="4E0C76AF" w:rsidR="0003495D" w:rsidRDefault="0003495D" w:rsidP="00FB7177">
      <w:pPr>
        <w:spacing w:after="0" w:line="240" w:lineRule="auto"/>
        <w:ind w:left="-675"/>
        <w:jc w:val="both"/>
        <w:divId w:val="370157833"/>
        <w:rPr>
          <w:rFonts w:ascii="Arial" w:eastAsia="Times New Roman" w:hAnsi="Arial" w:cs="Arial"/>
          <w:color w:val="111111"/>
          <w:kern w:val="0"/>
          <w:szCs w:val="26"/>
          <w14:ligatures w14:val="none"/>
        </w:rPr>
      </w:pPr>
      <w:r>
        <w:rPr>
          <w:rFonts w:ascii="Arial" w:eastAsia="Times New Roman" w:hAnsi="Arial" w:cs="Arial"/>
          <w:color w:val="111111"/>
          <w:kern w:val="0"/>
          <w:szCs w:val="26"/>
          <w14:ligatures w14:val="none"/>
        </w:rPr>
        <w:t xml:space="preserve"> </w:t>
      </w:r>
    </w:p>
    <w:p w14:paraId="7D093941" w14:textId="65E674E9" w:rsidR="0003495D" w:rsidRDefault="0003495D" w:rsidP="00FB7177">
      <w:pPr>
        <w:spacing w:after="0" w:line="240" w:lineRule="auto"/>
        <w:ind w:left="-675"/>
        <w:jc w:val="both"/>
        <w:divId w:val="370157833"/>
        <w:rPr>
          <w:rFonts w:ascii="Arial" w:eastAsia="Times New Roman" w:hAnsi="Arial" w:cs="Arial"/>
          <w:color w:val="111111"/>
          <w:kern w:val="0"/>
          <w:szCs w:val="26"/>
          <w14:ligatures w14:val="none"/>
        </w:rPr>
      </w:pPr>
    </w:p>
    <w:p w14:paraId="55200A0D" w14:textId="33042D03" w:rsidR="0003495D" w:rsidRDefault="0003495D" w:rsidP="00FB7177">
      <w:pPr>
        <w:spacing w:after="0" w:line="240" w:lineRule="auto"/>
        <w:ind w:left="-675"/>
        <w:jc w:val="both"/>
        <w:divId w:val="370157833"/>
        <w:rPr>
          <w:rFonts w:ascii="Arial" w:eastAsia="Times New Roman" w:hAnsi="Arial" w:cs="Arial"/>
          <w:b/>
          <w:color w:val="111111"/>
          <w:kern w:val="0"/>
          <w:szCs w:val="26"/>
          <w14:ligatures w14:val="none"/>
        </w:rPr>
      </w:pPr>
      <w:r w:rsidRPr="00D55368">
        <w:rPr>
          <w:rFonts w:ascii="Arial" w:eastAsia="Times New Roman" w:hAnsi="Arial" w:cs="Arial"/>
          <w:b/>
          <w:color w:val="111111"/>
          <w:kern w:val="0"/>
          <w:szCs w:val="26"/>
          <w14:ligatures w14:val="none"/>
        </w:rPr>
        <w:t>4</w:t>
      </w:r>
      <w:r w:rsidR="00D55368" w:rsidRPr="00D55368">
        <w:rPr>
          <w:rFonts w:ascii="Arial" w:eastAsia="Times New Roman" w:hAnsi="Arial" w:cs="Arial"/>
          <w:b/>
          <w:color w:val="111111"/>
          <w:kern w:val="0"/>
          <w:szCs w:val="26"/>
          <w14:ligatures w14:val="none"/>
        </w:rPr>
        <w:t>.- Implicaciones para la salud pública.</w:t>
      </w:r>
    </w:p>
    <w:p w14:paraId="423F943F" w14:textId="435D3A4E" w:rsidR="00D55368" w:rsidRDefault="00D55368" w:rsidP="00FB7177">
      <w:pPr>
        <w:spacing w:after="0" w:line="240" w:lineRule="auto"/>
        <w:ind w:left="-675"/>
        <w:jc w:val="both"/>
        <w:divId w:val="370157833"/>
        <w:rPr>
          <w:rFonts w:ascii="Arial" w:eastAsia="Times New Roman" w:hAnsi="Arial" w:cs="Arial"/>
          <w:color w:val="111111"/>
          <w:kern w:val="0"/>
          <w:szCs w:val="26"/>
          <w14:ligatures w14:val="none"/>
        </w:rPr>
      </w:pPr>
      <w:r>
        <w:rPr>
          <w:rFonts w:ascii="Arial" w:eastAsia="Times New Roman" w:hAnsi="Arial" w:cs="Arial"/>
          <w:color w:val="111111"/>
          <w:kern w:val="0"/>
          <w:szCs w:val="26"/>
          <w14:ligatures w14:val="none"/>
        </w:rPr>
        <w:t>La antropología medica también tiene aplicaciones importantes en políticas de salud y prevención de enfermedades. Al comprender como las comunidades interpretan la enfermedad y aplican tratamientos, los gobiernos y organizaciones de salud pueden diseñar programas más efectivos y culturalmente sensibles, fomentando la prevención y la promoción de la salud.</w:t>
      </w:r>
    </w:p>
    <w:p w14:paraId="6A9299ED" w14:textId="16EBA10C" w:rsidR="00D55368" w:rsidRPr="00D55368" w:rsidRDefault="00D55368" w:rsidP="00FB7177">
      <w:pPr>
        <w:spacing w:after="0" w:line="240" w:lineRule="auto"/>
        <w:ind w:left="-675"/>
        <w:jc w:val="both"/>
        <w:divId w:val="370157833"/>
        <w:rPr>
          <w:rFonts w:ascii="Arial" w:eastAsia="Times New Roman" w:hAnsi="Arial" w:cs="Arial"/>
          <w:color w:val="111111"/>
          <w:kern w:val="0"/>
          <w:szCs w:val="26"/>
          <w14:ligatures w14:val="none"/>
        </w:rPr>
      </w:pPr>
      <w:r>
        <w:rPr>
          <w:rFonts w:ascii="Arial" w:eastAsia="Times New Roman" w:hAnsi="Arial" w:cs="Arial"/>
          <w:color w:val="111111"/>
          <w:kern w:val="0"/>
          <w:szCs w:val="26"/>
          <w14:ligatures w14:val="none"/>
        </w:rPr>
        <w:t xml:space="preserve">Esta visión holística reconoce la interrelación entre lo </w:t>
      </w:r>
      <w:r w:rsidR="00504E13">
        <w:rPr>
          <w:rFonts w:ascii="Arial" w:eastAsia="Times New Roman" w:hAnsi="Arial" w:cs="Arial"/>
          <w:color w:val="111111"/>
          <w:kern w:val="0"/>
          <w:szCs w:val="26"/>
          <w14:ligatures w14:val="none"/>
        </w:rPr>
        <w:t>biológico, lo social y lo cultural, y destaca que la salud de las personas depende tanto de la medicina científica como del respeto a las prácticas</w:t>
      </w:r>
      <w:r w:rsidR="004712BC">
        <w:rPr>
          <w:rFonts w:ascii="Arial" w:eastAsia="Times New Roman" w:hAnsi="Arial" w:cs="Arial"/>
          <w:color w:val="111111"/>
          <w:kern w:val="0"/>
          <w:szCs w:val="26"/>
          <w14:ligatures w14:val="none"/>
        </w:rPr>
        <w:t xml:space="preserve"> culturales</w:t>
      </w:r>
      <w:r w:rsidR="004712BC" w:rsidRPr="004712BC">
        <w:rPr>
          <w:rFonts w:ascii="Arial" w:eastAsia="Times New Roman" w:hAnsi="Arial" w:cs="Arial"/>
          <w:b/>
          <w:color w:val="111111"/>
          <w:kern w:val="0"/>
          <w:szCs w:val="26"/>
          <w14:ligatures w14:val="none"/>
        </w:rPr>
        <w:t>.</w:t>
      </w:r>
    </w:p>
    <w:p w14:paraId="703E2F7B" w14:textId="688DFC02"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2A09D0D7" w14:textId="559D8219"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1694E98D" w14:textId="69D09259"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018B4F28" w14:textId="58685772"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35EF86CF" w14:textId="411382B3"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2489DC27" w14:textId="57CF96D0"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51D990D0" w14:textId="229560F1"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57B4CE2C" w14:textId="4E5658E8"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619D9DD6" w14:textId="76BD079C"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4CD9E8F4" w14:textId="5ECAA717"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1F78FE04" w14:textId="7FB59F10"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75A4312E" w14:textId="36FFA208"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07F7CB2D" w14:textId="483A2EA6"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7B1C8412" w14:textId="1003AAB7"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77B8F1D7" w14:textId="0D22AA43"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05EA8836" w14:textId="1178381E"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4C0D88BA" w14:textId="3E431964"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2F31F8A8" w14:textId="2B1D0B04"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143C64F5" w14:textId="6BF9CFF0"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69AB0838" w14:textId="61674B0C"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52B6EB1E" w14:textId="4E66BCFB"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566CD647" w14:textId="28654D9E"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515F687C" w14:textId="54383ED4"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0CCF266E" w14:textId="02021485"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24D9DB87" w14:textId="54C7A023"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0957443F" w14:textId="73E1DD15" w:rsidR="004712BC" w:rsidRDefault="004712BC" w:rsidP="00FB7177">
      <w:pPr>
        <w:spacing w:after="0" w:line="240" w:lineRule="auto"/>
        <w:ind w:left="-675"/>
        <w:jc w:val="both"/>
        <w:divId w:val="370157833"/>
        <w:rPr>
          <w:rFonts w:ascii="Arial" w:eastAsia="Times New Roman" w:hAnsi="Arial" w:cs="Arial"/>
          <w:b/>
          <w:color w:val="111111"/>
          <w:kern w:val="0"/>
          <w:szCs w:val="26"/>
          <w14:ligatures w14:val="none"/>
        </w:rPr>
      </w:pPr>
    </w:p>
    <w:p w14:paraId="60BD1243" w14:textId="4365B93A" w:rsidR="00FB7177" w:rsidRDefault="00FB7177" w:rsidP="00FB7177">
      <w:pPr>
        <w:spacing w:after="0" w:line="240" w:lineRule="auto"/>
        <w:ind w:left="-675"/>
        <w:jc w:val="both"/>
        <w:divId w:val="370157833"/>
        <w:rPr>
          <w:rFonts w:ascii="Arial" w:eastAsia="Times New Roman" w:hAnsi="Arial" w:cs="Arial"/>
          <w:b/>
          <w:color w:val="111111"/>
          <w:kern w:val="0"/>
          <w:szCs w:val="26"/>
          <w14:ligatures w14:val="none"/>
        </w:rPr>
      </w:pPr>
    </w:p>
    <w:p w14:paraId="307FCF7F" w14:textId="498681BF" w:rsidR="004712BC" w:rsidRPr="004712BC" w:rsidRDefault="004712BC" w:rsidP="00FB7177">
      <w:pPr>
        <w:spacing w:after="0" w:line="240" w:lineRule="auto"/>
        <w:ind w:left="-675"/>
        <w:jc w:val="both"/>
        <w:divId w:val="370157833"/>
        <w:rPr>
          <w:rFonts w:ascii="Arial" w:eastAsia="Times New Roman" w:hAnsi="Arial" w:cs="Arial"/>
          <w:color w:val="111111"/>
          <w:kern w:val="0"/>
          <w:szCs w:val="26"/>
          <w14:ligatures w14:val="none"/>
        </w:rPr>
      </w:pPr>
      <w:r w:rsidRPr="004712BC">
        <w:rPr>
          <w:rFonts w:ascii="Arial" w:eastAsia="Times New Roman" w:hAnsi="Arial" w:cs="Arial"/>
          <w:color w:val="111111"/>
          <w:kern w:val="0"/>
          <w:sz w:val="36"/>
          <w:szCs w:val="26"/>
          <w14:ligatures w14:val="none"/>
        </w:rPr>
        <w:lastRenderedPageBreak/>
        <w:t>Conclusión</w:t>
      </w:r>
      <w:r w:rsidRPr="004712BC">
        <w:rPr>
          <w:rFonts w:ascii="Arial" w:eastAsia="Times New Roman" w:hAnsi="Arial" w:cs="Arial"/>
          <w:color w:val="111111"/>
          <w:kern w:val="0"/>
          <w:szCs w:val="26"/>
          <w14:ligatures w14:val="none"/>
        </w:rPr>
        <w:t xml:space="preserve"> </w:t>
      </w:r>
    </w:p>
    <w:p w14:paraId="54148AFE" w14:textId="482C61FD" w:rsidR="00B9005C" w:rsidRDefault="00B9005C" w:rsidP="00D957A6">
      <w:pPr>
        <w:spacing w:after="0" w:line="240" w:lineRule="auto"/>
        <w:ind w:left="-675"/>
        <w:jc w:val="both"/>
        <w:divId w:val="370157833"/>
        <w:rPr>
          <w:rFonts w:ascii="Arial" w:eastAsia="Times New Roman" w:hAnsi="Arial" w:cs="Arial"/>
          <w:color w:val="111111"/>
          <w:kern w:val="0"/>
          <w:sz w:val="26"/>
          <w:szCs w:val="26"/>
          <w14:ligatures w14:val="none"/>
        </w:rPr>
      </w:pPr>
    </w:p>
    <w:p w14:paraId="1AFF7C28" w14:textId="77777777" w:rsidR="006B5B0D" w:rsidRDefault="006B5B0D" w:rsidP="00A42E84">
      <w:pPr>
        <w:spacing w:after="0" w:line="240" w:lineRule="auto"/>
        <w:ind w:left="-675"/>
        <w:jc w:val="both"/>
        <w:divId w:val="370157833"/>
        <w:rPr>
          <w:rFonts w:ascii="Arial" w:eastAsia="Times New Roman" w:hAnsi="Arial" w:cs="Arial"/>
          <w:color w:val="111111"/>
          <w:kern w:val="0"/>
          <w:szCs w:val="26"/>
          <w14:ligatures w14:val="none"/>
        </w:rPr>
      </w:pPr>
    </w:p>
    <w:p w14:paraId="4D4BD4FB" w14:textId="0B2163D4" w:rsidR="00D957A6" w:rsidRPr="006B5B0D" w:rsidRDefault="004712BC" w:rsidP="00A42E84">
      <w:pPr>
        <w:spacing w:after="0" w:line="240" w:lineRule="auto"/>
        <w:ind w:left="-675"/>
        <w:jc w:val="both"/>
        <w:divId w:val="370157833"/>
        <w:rPr>
          <w:rFonts w:ascii="Arial" w:eastAsia="Times New Roman" w:hAnsi="Arial" w:cs="Arial"/>
          <w:color w:val="111111"/>
          <w:kern w:val="0"/>
          <w:szCs w:val="26"/>
          <w14:ligatures w14:val="none"/>
        </w:rPr>
      </w:pPr>
      <w:r w:rsidRPr="006B5B0D">
        <w:rPr>
          <w:rFonts w:ascii="Arial" w:eastAsia="Times New Roman" w:hAnsi="Arial" w:cs="Arial"/>
          <w:color w:val="111111"/>
          <w:kern w:val="0"/>
          <w:szCs w:val="26"/>
          <w14:ligatures w14:val="none"/>
        </w:rPr>
        <w:t xml:space="preserve">La antropología medica demuestra que la salud y la enfermedad no pueden comprenderse únicamente desde la perspectiva </w:t>
      </w:r>
      <w:r w:rsidR="00A42E84" w:rsidRPr="006B5B0D">
        <w:rPr>
          <w:rFonts w:ascii="Arial" w:eastAsia="Times New Roman" w:hAnsi="Arial" w:cs="Arial"/>
          <w:color w:val="111111"/>
          <w:kern w:val="0"/>
          <w:szCs w:val="26"/>
          <w14:ligatures w14:val="none"/>
        </w:rPr>
        <w:t xml:space="preserve">biomédica, sino que deben analizarse desde una visión integral que considere factores biológicos, psicológicos, sociales y culturales. A lo largo del desarrollo de este ensayo, se ha evidenciado como cada cultura construye sus propias explicaciones sobre la enfermedad y la salud, utilizando conceptos y prácticas que reflejan la cosmovisión de su comunidad. Términos como “sustos”, “empacho” o “mal de ojo” ilustran que la interpretación de los síntomas </w:t>
      </w:r>
      <w:r w:rsidR="008A0C30" w:rsidRPr="006B5B0D">
        <w:rPr>
          <w:rFonts w:ascii="Arial" w:eastAsia="Times New Roman" w:hAnsi="Arial" w:cs="Arial"/>
          <w:color w:val="111111"/>
          <w:kern w:val="0"/>
          <w:szCs w:val="26"/>
          <w14:ligatures w14:val="none"/>
        </w:rPr>
        <w:t>y los métodos de tratamiento dependen del contexto cultural y de las creencias que se transmiten de generación en generación.</w:t>
      </w:r>
    </w:p>
    <w:p w14:paraId="31AC202D" w14:textId="4E7E8FFD" w:rsidR="00ED6804" w:rsidRPr="006B5B0D" w:rsidRDefault="008A0C30" w:rsidP="00ED6804">
      <w:pPr>
        <w:spacing w:after="0" w:line="240" w:lineRule="auto"/>
        <w:ind w:left="-675"/>
        <w:jc w:val="both"/>
        <w:divId w:val="370157833"/>
        <w:rPr>
          <w:rFonts w:ascii="Arial" w:eastAsia="Times New Roman" w:hAnsi="Arial" w:cs="Arial"/>
          <w:color w:val="111111"/>
          <w:kern w:val="0"/>
          <w:szCs w:val="26"/>
          <w14:ligatures w14:val="none"/>
        </w:rPr>
      </w:pPr>
      <w:r w:rsidRPr="006B5B0D">
        <w:rPr>
          <w:rFonts w:ascii="Arial" w:eastAsia="Times New Roman" w:hAnsi="Arial" w:cs="Arial"/>
          <w:color w:val="111111"/>
          <w:kern w:val="0"/>
          <w:szCs w:val="26"/>
          <w14:ligatures w14:val="none"/>
        </w:rPr>
        <w:t>Asimismo, se ha mostrado que las prácticas tradicionales, como el uso de hierbas medicinales, infusiones, rituales de limpieza y la intervención de curanderos, coexisten muchas veces con la medicina científica moderna. La antropología medica permite estudiar estas interacciones, comprender la lógica detrás de la combinación de tratamientos y valorar la eficacia percibida de los mismos desde el punto</w:t>
      </w:r>
      <w:r w:rsidR="00ED6804" w:rsidRPr="006B5B0D">
        <w:rPr>
          <w:rFonts w:ascii="Arial" w:eastAsia="Times New Roman" w:hAnsi="Arial" w:cs="Arial"/>
          <w:color w:val="111111"/>
          <w:kern w:val="0"/>
          <w:szCs w:val="26"/>
          <w14:ligatures w14:val="none"/>
        </w:rPr>
        <w:t xml:space="preserve"> de vista de las comunidades. Esta compresión es fundamental para que los profesionales de la salud puedan ofrecer una atención respetuosa, efectiva y adaptada a la realidad cultural de sus pacientes.</w:t>
      </w:r>
    </w:p>
    <w:p w14:paraId="068EABC0" w14:textId="6866AD28" w:rsidR="008A0C30" w:rsidRPr="006B5B0D" w:rsidRDefault="008A0C30" w:rsidP="00ED6804">
      <w:pPr>
        <w:spacing w:after="0" w:line="240" w:lineRule="auto"/>
        <w:ind w:left="-675"/>
        <w:jc w:val="both"/>
        <w:divId w:val="370157833"/>
        <w:rPr>
          <w:rFonts w:ascii="Arial" w:eastAsia="Times New Roman" w:hAnsi="Arial" w:cs="Arial"/>
          <w:color w:val="111111"/>
          <w:kern w:val="0"/>
          <w:szCs w:val="26"/>
          <w14:ligatures w14:val="none"/>
        </w:rPr>
      </w:pPr>
      <w:r w:rsidRPr="006B5B0D">
        <w:rPr>
          <w:rFonts w:ascii="Arial" w:eastAsia="Times New Roman" w:hAnsi="Arial" w:cs="Arial"/>
          <w:color w:val="111111"/>
          <w:kern w:val="0"/>
          <w:szCs w:val="26"/>
          <w14:ligatures w14:val="none"/>
        </w:rPr>
        <w:t xml:space="preserve">  </w:t>
      </w:r>
    </w:p>
    <w:p w14:paraId="460DC5FA" w14:textId="1799C442" w:rsidR="00ED6804" w:rsidRPr="006B5B0D" w:rsidRDefault="00ED6804" w:rsidP="00952022">
      <w:pPr>
        <w:spacing w:after="0" w:line="240" w:lineRule="auto"/>
        <w:ind w:left="-675"/>
        <w:jc w:val="both"/>
        <w:divId w:val="370157833"/>
        <w:rPr>
          <w:rFonts w:ascii="Arial" w:eastAsia="Times New Roman" w:hAnsi="Arial" w:cs="Arial"/>
          <w:color w:val="111111"/>
          <w:kern w:val="0"/>
          <w:szCs w:val="26"/>
          <w14:ligatures w14:val="none"/>
        </w:rPr>
      </w:pPr>
      <w:r w:rsidRPr="006B5B0D">
        <w:rPr>
          <w:rFonts w:ascii="Arial" w:eastAsia="Times New Roman" w:hAnsi="Arial" w:cs="Arial"/>
          <w:color w:val="111111"/>
          <w:kern w:val="0"/>
          <w:szCs w:val="26"/>
          <w14:ligatures w14:val="none"/>
        </w:rPr>
        <w:t>Finalmente, la antropología medica tiene implicaciones directas para la salud pública y la planificación de políticas sanitarias. Comprender como las comunidades interpretan la en</w:t>
      </w:r>
      <w:r w:rsidR="00952022" w:rsidRPr="006B5B0D">
        <w:rPr>
          <w:rFonts w:ascii="Arial" w:eastAsia="Times New Roman" w:hAnsi="Arial" w:cs="Arial"/>
          <w:color w:val="111111"/>
          <w:kern w:val="0"/>
          <w:szCs w:val="26"/>
          <w14:ligatures w14:val="none"/>
        </w:rPr>
        <w:t xml:space="preserve">fermedad y aplican tratamientos, permite diseñar programas de prevención y promoción de la salud que sean culturalmente sensibles y socialmente aceptables. De esta manera, se contribuye al bienestar integral de las personas y a la construcción de sistemas de salud más inclusivos y equitativos. </w:t>
      </w:r>
    </w:p>
    <w:p w14:paraId="010ACEAE" w14:textId="500A5B46" w:rsidR="00952022" w:rsidRPr="006B5B0D" w:rsidRDefault="00952022" w:rsidP="00952022">
      <w:pPr>
        <w:spacing w:after="0" w:line="240" w:lineRule="auto"/>
        <w:ind w:left="-675"/>
        <w:jc w:val="both"/>
        <w:divId w:val="370157833"/>
        <w:rPr>
          <w:rFonts w:ascii="Arial" w:eastAsia="Times New Roman" w:hAnsi="Arial" w:cs="Arial"/>
          <w:color w:val="111111"/>
          <w:kern w:val="0"/>
          <w:szCs w:val="26"/>
          <w14:ligatures w14:val="none"/>
        </w:rPr>
      </w:pPr>
      <w:r w:rsidRPr="006B5B0D">
        <w:rPr>
          <w:rFonts w:ascii="Arial" w:eastAsia="Times New Roman" w:hAnsi="Arial" w:cs="Arial"/>
          <w:color w:val="111111"/>
          <w:kern w:val="0"/>
          <w:szCs w:val="26"/>
          <w14:ligatures w14:val="none"/>
        </w:rPr>
        <w:t xml:space="preserve">En conclusión, la antropología medica ofrece una visión holística y enriquecedora de la salud y la enfermedad, integrado aspectos biológicos, sociales y culturales. Su estudio no solo amplía la comprensión del fenómeno de la enfermedad, sino que también proporciona herramientas para mejorar la atención clínica, promover la interculturalidad y diseñar políticas sanitarias que respeten la diversidad cultural. Reconocer y valorar las </w:t>
      </w:r>
      <w:r w:rsidR="00D77A69" w:rsidRPr="006B5B0D">
        <w:rPr>
          <w:rFonts w:ascii="Arial" w:eastAsia="Times New Roman" w:hAnsi="Arial" w:cs="Arial"/>
          <w:color w:val="111111"/>
          <w:kern w:val="0"/>
          <w:szCs w:val="26"/>
          <w14:ligatures w14:val="none"/>
        </w:rPr>
        <w:t>prácticas</w:t>
      </w:r>
      <w:r w:rsidRPr="006B5B0D">
        <w:rPr>
          <w:rFonts w:ascii="Arial" w:eastAsia="Times New Roman" w:hAnsi="Arial" w:cs="Arial"/>
          <w:color w:val="111111"/>
          <w:kern w:val="0"/>
          <w:szCs w:val="26"/>
          <w14:ligatures w14:val="none"/>
        </w:rPr>
        <w:t xml:space="preserve"> tradicionales    </w:t>
      </w:r>
      <w:r w:rsidR="00D77A69" w:rsidRPr="006B5B0D">
        <w:rPr>
          <w:rFonts w:ascii="Arial" w:eastAsia="Times New Roman" w:hAnsi="Arial" w:cs="Arial"/>
          <w:color w:val="111111"/>
          <w:kern w:val="0"/>
          <w:szCs w:val="26"/>
          <w14:ligatures w14:val="none"/>
        </w:rPr>
        <w:t xml:space="preserve">y los conocimientos locales permite que la salud se conciba de manera más amplia, asegurando un enfoque integral que atienda tanto las necesidades médicas como las culturales de cada comunidad, fortaleciendo así la efectividad y sensibilidad de los sistemas de salud modernos. </w:t>
      </w:r>
    </w:p>
    <w:p w14:paraId="385C6512" w14:textId="4B9E38CF" w:rsidR="006B5B0D" w:rsidRDefault="006B5B0D" w:rsidP="00952022">
      <w:pPr>
        <w:spacing w:after="0" w:line="240" w:lineRule="auto"/>
        <w:ind w:left="-675"/>
        <w:jc w:val="both"/>
        <w:divId w:val="370157833"/>
        <w:rPr>
          <w:rFonts w:ascii="Arial" w:eastAsia="Times New Roman" w:hAnsi="Arial" w:cs="Arial"/>
          <w:color w:val="111111"/>
          <w:kern w:val="0"/>
          <w:sz w:val="26"/>
          <w:szCs w:val="26"/>
          <w14:ligatures w14:val="none"/>
        </w:rPr>
      </w:pPr>
    </w:p>
    <w:p w14:paraId="0FF62BCD" w14:textId="71FB1FB3" w:rsidR="006B5B0D" w:rsidRDefault="006B5B0D" w:rsidP="00952022">
      <w:pPr>
        <w:spacing w:after="0" w:line="240" w:lineRule="auto"/>
        <w:ind w:left="-675"/>
        <w:jc w:val="both"/>
        <w:divId w:val="370157833"/>
        <w:rPr>
          <w:rFonts w:ascii="Arial" w:eastAsia="Times New Roman" w:hAnsi="Arial" w:cs="Arial"/>
          <w:color w:val="111111"/>
          <w:kern w:val="0"/>
          <w:sz w:val="26"/>
          <w:szCs w:val="26"/>
          <w14:ligatures w14:val="none"/>
        </w:rPr>
      </w:pPr>
    </w:p>
    <w:p w14:paraId="49FC1A20" w14:textId="67832074" w:rsidR="006B5B0D" w:rsidRDefault="006B5B0D" w:rsidP="00952022">
      <w:pPr>
        <w:spacing w:after="0" w:line="240" w:lineRule="auto"/>
        <w:ind w:left="-675"/>
        <w:jc w:val="both"/>
        <w:divId w:val="370157833"/>
        <w:rPr>
          <w:rFonts w:ascii="Arial" w:eastAsia="Times New Roman" w:hAnsi="Arial" w:cs="Arial"/>
          <w:color w:val="111111"/>
          <w:kern w:val="0"/>
          <w:sz w:val="26"/>
          <w:szCs w:val="26"/>
          <w14:ligatures w14:val="none"/>
        </w:rPr>
      </w:pPr>
    </w:p>
    <w:p w14:paraId="2C80F262" w14:textId="69DF772F" w:rsidR="006B5B0D" w:rsidRDefault="006B5B0D" w:rsidP="00952022">
      <w:pPr>
        <w:spacing w:after="0" w:line="240" w:lineRule="auto"/>
        <w:ind w:left="-675"/>
        <w:jc w:val="both"/>
        <w:divId w:val="370157833"/>
        <w:rPr>
          <w:rFonts w:ascii="Arial" w:eastAsia="Times New Roman" w:hAnsi="Arial" w:cs="Arial"/>
          <w:color w:val="111111"/>
          <w:kern w:val="0"/>
          <w:sz w:val="26"/>
          <w:szCs w:val="26"/>
          <w14:ligatures w14:val="none"/>
        </w:rPr>
      </w:pPr>
    </w:p>
    <w:p w14:paraId="3CEC4142" w14:textId="28CE3DB0" w:rsidR="006B5B0D" w:rsidRPr="006B5B0D" w:rsidRDefault="006B5B0D" w:rsidP="00952022">
      <w:pPr>
        <w:spacing w:after="0" w:line="240" w:lineRule="auto"/>
        <w:ind w:left="-675"/>
        <w:jc w:val="both"/>
        <w:divId w:val="370157833"/>
        <w:rPr>
          <w:rFonts w:ascii="Arial" w:eastAsia="Times New Roman" w:hAnsi="Arial" w:cs="Arial"/>
          <w:color w:val="111111"/>
          <w:kern w:val="0"/>
          <w:szCs w:val="26"/>
          <w14:ligatures w14:val="none"/>
        </w:rPr>
      </w:pPr>
      <w:r w:rsidRPr="006B5B0D">
        <w:rPr>
          <w:rFonts w:ascii="Arial" w:eastAsia="Times New Roman" w:hAnsi="Arial" w:cs="Arial"/>
          <w:color w:val="111111"/>
          <w:kern w:val="0"/>
          <w:szCs w:val="26"/>
          <w14:ligatures w14:val="none"/>
        </w:rPr>
        <w:t xml:space="preserve">Bibliografías </w:t>
      </w:r>
    </w:p>
    <w:p w14:paraId="0D559150" w14:textId="26B458D2" w:rsidR="006B5B0D" w:rsidRDefault="006B5B0D" w:rsidP="00952022">
      <w:pPr>
        <w:spacing w:after="0" w:line="240" w:lineRule="auto"/>
        <w:ind w:left="-675"/>
        <w:jc w:val="both"/>
        <w:divId w:val="370157833"/>
        <w:rPr>
          <w:rFonts w:ascii="Arial" w:eastAsia="Times New Roman" w:hAnsi="Arial" w:cs="Arial"/>
          <w:color w:val="111111"/>
          <w:kern w:val="0"/>
          <w:sz w:val="26"/>
          <w:szCs w:val="26"/>
          <w14:ligatures w14:val="none"/>
        </w:rPr>
      </w:pPr>
    </w:p>
    <w:p w14:paraId="6FC030F3" w14:textId="77777777" w:rsidR="006B5B0D" w:rsidRDefault="006B5B0D" w:rsidP="00952022">
      <w:pPr>
        <w:spacing w:after="0" w:line="240" w:lineRule="auto"/>
        <w:ind w:left="-675"/>
        <w:jc w:val="both"/>
        <w:divId w:val="370157833"/>
        <w:rPr>
          <w:rFonts w:ascii="Arial" w:eastAsia="Times New Roman" w:hAnsi="Arial" w:cs="Arial"/>
          <w:color w:val="111111"/>
          <w:kern w:val="0"/>
          <w:sz w:val="26"/>
          <w:szCs w:val="26"/>
          <w14:ligatures w14:val="none"/>
        </w:rPr>
      </w:pPr>
    </w:p>
    <w:p w14:paraId="79BFAABD" w14:textId="77777777" w:rsidR="006B5B0D" w:rsidRDefault="006B5B0D" w:rsidP="006B5B0D">
      <w:pPr>
        <w:spacing w:after="0" w:line="360" w:lineRule="auto"/>
        <w:divId w:val="370157833"/>
        <w:rPr>
          <w:rFonts w:ascii="Arial" w:hAnsi="Arial" w:cs="Arial"/>
          <w:szCs w:val="16"/>
        </w:rPr>
      </w:pPr>
      <w:r>
        <w:rPr>
          <w:rFonts w:ascii="Arial" w:hAnsi="Arial" w:cs="Arial"/>
          <w:szCs w:val="16"/>
        </w:rPr>
        <w:t xml:space="preserve">Escobar-Vekeman, C. (2003). Antropología médica: una visión cultural de la salud. Hacia la Promoción de la Salud, 8, 63–72. Recuperado de </w:t>
      </w:r>
      <w:hyperlink r:id="rId8" w:history="1">
        <w:r>
          <w:rPr>
            <w:rStyle w:val="Hipervnculo"/>
            <w:rFonts w:ascii="Arial" w:hAnsi="Arial" w:cs="Arial"/>
            <w:szCs w:val="16"/>
          </w:rPr>
          <w:t>https://www.researchgate.net/publication/362182618_ANTROPOLOGIA_MEDICA_UNA_VISION_CULTURAL_DE_LA_SALUD</w:t>
        </w:r>
      </w:hyperlink>
    </w:p>
    <w:p w14:paraId="49061D2E" w14:textId="77777777" w:rsidR="006B5B0D" w:rsidRDefault="006B5B0D" w:rsidP="006B5B0D">
      <w:pPr>
        <w:spacing w:after="0" w:line="360" w:lineRule="auto"/>
        <w:divId w:val="370157833"/>
        <w:rPr>
          <w:rFonts w:ascii="Arial" w:hAnsi="Arial" w:cs="Arial"/>
          <w:szCs w:val="16"/>
        </w:rPr>
      </w:pPr>
    </w:p>
    <w:p w14:paraId="0A9A45C1" w14:textId="77777777" w:rsidR="006B5B0D" w:rsidRDefault="006B5B0D" w:rsidP="006B5B0D">
      <w:pPr>
        <w:spacing w:after="0" w:line="360" w:lineRule="auto"/>
        <w:divId w:val="370157833"/>
        <w:rPr>
          <w:rFonts w:ascii="Arial" w:hAnsi="Arial" w:cs="Arial"/>
          <w:szCs w:val="16"/>
        </w:rPr>
      </w:pPr>
      <w:r>
        <w:rPr>
          <w:rFonts w:ascii="Arial" w:hAnsi="Arial" w:cs="Arial"/>
          <w:szCs w:val="16"/>
        </w:rPr>
        <w:t>Laín Entralgo, P. (1985). Antropología médica para clínicos. Barcelona: Salvat</w:t>
      </w:r>
    </w:p>
    <w:p w14:paraId="10C56EF3" w14:textId="77777777" w:rsidR="006B5B0D" w:rsidRPr="0036123B" w:rsidRDefault="006B5B0D" w:rsidP="00952022">
      <w:pPr>
        <w:spacing w:after="0" w:line="240" w:lineRule="auto"/>
        <w:ind w:left="-675"/>
        <w:jc w:val="both"/>
        <w:divId w:val="370157833"/>
        <w:rPr>
          <w:rFonts w:ascii="Arial" w:eastAsia="Times New Roman" w:hAnsi="Arial" w:cs="Arial"/>
          <w:color w:val="111111"/>
          <w:kern w:val="0"/>
          <w:sz w:val="26"/>
          <w:szCs w:val="26"/>
          <w14:ligatures w14:val="none"/>
        </w:rPr>
      </w:pPr>
    </w:p>
    <w:sectPr w:rsidR="006B5B0D" w:rsidRPr="0036123B" w:rsidSect="00932ED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33968" w14:textId="77777777" w:rsidR="005078EE" w:rsidRDefault="005078EE" w:rsidP="00045ED0">
      <w:pPr>
        <w:spacing w:after="0" w:line="240" w:lineRule="auto"/>
      </w:pPr>
      <w:r>
        <w:separator/>
      </w:r>
    </w:p>
  </w:endnote>
  <w:endnote w:type="continuationSeparator" w:id="0">
    <w:p w14:paraId="04680C6F" w14:textId="77777777" w:rsidR="005078EE" w:rsidRDefault="005078EE" w:rsidP="0004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B25AB" w14:textId="77777777" w:rsidR="005078EE" w:rsidRDefault="005078EE" w:rsidP="00045ED0">
      <w:pPr>
        <w:spacing w:after="0" w:line="240" w:lineRule="auto"/>
      </w:pPr>
      <w:r>
        <w:separator/>
      </w:r>
    </w:p>
  </w:footnote>
  <w:footnote w:type="continuationSeparator" w:id="0">
    <w:p w14:paraId="2677DF99" w14:textId="77777777" w:rsidR="005078EE" w:rsidRDefault="005078EE" w:rsidP="00045E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4A7"/>
    <w:rsid w:val="0003495D"/>
    <w:rsid w:val="00045ED0"/>
    <w:rsid w:val="00051AF5"/>
    <w:rsid w:val="000855FB"/>
    <w:rsid w:val="000D1CC2"/>
    <w:rsid w:val="0010154F"/>
    <w:rsid w:val="00110002"/>
    <w:rsid w:val="00141E7E"/>
    <w:rsid w:val="00147CAE"/>
    <w:rsid w:val="001945A5"/>
    <w:rsid w:val="001B15EA"/>
    <w:rsid w:val="00241515"/>
    <w:rsid w:val="0036123B"/>
    <w:rsid w:val="0039013E"/>
    <w:rsid w:val="003C685E"/>
    <w:rsid w:val="003F6A43"/>
    <w:rsid w:val="00407CD3"/>
    <w:rsid w:val="00434C61"/>
    <w:rsid w:val="00457079"/>
    <w:rsid w:val="004712BC"/>
    <w:rsid w:val="004C00DD"/>
    <w:rsid w:val="004C3785"/>
    <w:rsid w:val="00504E13"/>
    <w:rsid w:val="005078EE"/>
    <w:rsid w:val="005768D6"/>
    <w:rsid w:val="005B740D"/>
    <w:rsid w:val="0065307B"/>
    <w:rsid w:val="006824A7"/>
    <w:rsid w:val="00691B58"/>
    <w:rsid w:val="006B5B0D"/>
    <w:rsid w:val="00705712"/>
    <w:rsid w:val="00792EBA"/>
    <w:rsid w:val="007A403A"/>
    <w:rsid w:val="007D04E2"/>
    <w:rsid w:val="007D73AD"/>
    <w:rsid w:val="00804541"/>
    <w:rsid w:val="00830714"/>
    <w:rsid w:val="0086785B"/>
    <w:rsid w:val="008A0C30"/>
    <w:rsid w:val="008C62D6"/>
    <w:rsid w:val="008E336B"/>
    <w:rsid w:val="00932EDC"/>
    <w:rsid w:val="00952022"/>
    <w:rsid w:val="009876D3"/>
    <w:rsid w:val="00995FFA"/>
    <w:rsid w:val="009B3B19"/>
    <w:rsid w:val="009D3061"/>
    <w:rsid w:val="00A24A86"/>
    <w:rsid w:val="00A42E84"/>
    <w:rsid w:val="00A46E0E"/>
    <w:rsid w:val="00A47EEB"/>
    <w:rsid w:val="00A66AEB"/>
    <w:rsid w:val="00AA23A5"/>
    <w:rsid w:val="00AD0F44"/>
    <w:rsid w:val="00AE3778"/>
    <w:rsid w:val="00B16156"/>
    <w:rsid w:val="00B66042"/>
    <w:rsid w:val="00B9005C"/>
    <w:rsid w:val="00B97C62"/>
    <w:rsid w:val="00BD4376"/>
    <w:rsid w:val="00BE5518"/>
    <w:rsid w:val="00C53C27"/>
    <w:rsid w:val="00C54EA6"/>
    <w:rsid w:val="00CD20FE"/>
    <w:rsid w:val="00CF6228"/>
    <w:rsid w:val="00D062CF"/>
    <w:rsid w:val="00D55368"/>
    <w:rsid w:val="00D633D4"/>
    <w:rsid w:val="00D77A69"/>
    <w:rsid w:val="00D816EB"/>
    <w:rsid w:val="00D957A6"/>
    <w:rsid w:val="00DE206E"/>
    <w:rsid w:val="00DE3359"/>
    <w:rsid w:val="00E0552C"/>
    <w:rsid w:val="00E1371B"/>
    <w:rsid w:val="00E16884"/>
    <w:rsid w:val="00E4205F"/>
    <w:rsid w:val="00E73F9D"/>
    <w:rsid w:val="00E856EF"/>
    <w:rsid w:val="00E95695"/>
    <w:rsid w:val="00EB3974"/>
    <w:rsid w:val="00ED6804"/>
    <w:rsid w:val="00F70BDE"/>
    <w:rsid w:val="00F741E6"/>
    <w:rsid w:val="00F95DFA"/>
    <w:rsid w:val="00FB71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3644"/>
  <w15:chartTrackingRefBased/>
  <w15:docId w15:val="{8F3E862D-49B6-3B4D-A358-DB7717CF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82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2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24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24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24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24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24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24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24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24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24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24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24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24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24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24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24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24A7"/>
    <w:rPr>
      <w:rFonts w:eastAsiaTheme="majorEastAsia" w:cstheme="majorBidi"/>
      <w:color w:val="272727" w:themeColor="text1" w:themeTint="D8"/>
    </w:rPr>
  </w:style>
  <w:style w:type="paragraph" w:styleId="Ttulo">
    <w:name w:val="Title"/>
    <w:basedOn w:val="Normal"/>
    <w:next w:val="Normal"/>
    <w:link w:val="TtuloCar"/>
    <w:uiPriority w:val="10"/>
    <w:qFormat/>
    <w:rsid w:val="00682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24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24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24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24A7"/>
    <w:pPr>
      <w:spacing w:before="160"/>
      <w:jc w:val="center"/>
    </w:pPr>
    <w:rPr>
      <w:i/>
      <w:iCs/>
      <w:color w:val="404040" w:themeColor="text1" w:themeTint="BF"/>
    </w:rPr>
  </w:style>
  <w:style w:type="character" w:customStyle="1" w:styleId="CitaCar">
    <w:name w:val="Cita Car"/>
    <w:basedOn w:val="Fuentedeprrafopredeter"/>
    <w:link w:val="Cita"/>
    <w:uiPriority w:val="29"/>
    <w:rsid w:val="006824A7"/>
    <w:rPr>
      <w:i/>
      <w:iCs/>
      <w:color w:val="404040" w:themeColor="text1" w:themeTint="BF"/>
    </w:rPr>
  </w:style>
  <w:style w:type="paragraph" w:styleId="Prrafodelista">
    <w:name w:val="List Paragraph"/>
    <w:basedOn w:val="Normal"/>
    <w:uiPriority w:val="34"/>
    <w:qFormat/>
    <w:rsid w:val="006824A7"/>
    <w:pPr>
      <w:ind w:left="720"/>
      <w:contextualSpacing/>
    </w:pPr>
  </w:style>
  <w:style w:type="character" w:styleId="nfasisintenso">
    <w:name w:val="Intense Emphasis"/>
    <w:basedOn w:val="Fuentedeprrafopredeter"/>
    <w:uiPriority w:val="21"/>
    <w:qFormat/>
    <w:rsid w:val="006824A7"/>
    <w:rPr>
      <w:i/>
      <w:iCs/>
      <w:color w:val="0F4761" w:themeColor="accent1" w:themeShade="BF"/>
    </w:rPr>
  </w:style>
  <w:style w:type="paragraph" w:styleId="Citadestacada">
    <w:name w:val="Intense Quote"/>
    <w:basedOn w:val="Normal"/>
    <w:next w:val="Normal"/>
    <w:link w:val="CitadestacadaCar"/>
    <w:uiPriority w:val="30"/>
    <w:qFormat/>
    <w:rsid w:val="00682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24A7"/>
    <w:rPr>
      <w:i/>
      <w:iCs/>
      <w:color w:val="0F4761" w:themeColor="accent1" w:themeShade="BF"/>
    </w:rPr>
  </w:style>
  <w:style w:type="character" w:styleId="Referenciaintensa">
    <w:name w:val="Intense Reference"/>
    <w:basedOn w:val="Fuentedeprrafopredeter"/>
    <w:uiPriority w:val="32"/>
    <w:qFormat/>
    <w:rsid w:val="006824A7"/>
    <w:rPr>
      <w:b/>
      <w:bCs/>
      <w:smallCaps/>
      <w:color w:val="0F4761" w:themeColor="accent1" w:themeShade="BF"/>
      <w:spacing w:val="5"/>
    </w:rPr>
  </w:style>
  <w:style w:type="paragraph" w:styleId="Encabezado">
    <w:name w:val="header"/>
    <w:basedOn w:val="Normal"/>
    <w:link w:val="EncabezadoCar"/>
    <w:uiPriority w:val="99"/>
    <w:unhideWhenUsed/>
    <w:rsid w:val="00045E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5ED0"/>
  </w:style>
  <w:style w:type="paragraph" w:styleId="Piedepgina">
    <w:name w:val="footer"/>
    <w:basedOn w:val="Normal"/>
    <w:link w:val="PiedepginaCar"/>
    <w:uiPriority w:val="99"/>
    <w:unhideWhenUsed/>
    <w:rsid w:val="00045E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5ED0"/>
  </w:style>
  <w:style w:type="character" w:customStyle="1" w:styleId="s1">
    <w:name w:val="s1"/>
    <w:basedOn w:val="Fuentedeprrafopredeter"/>
    <w:rsid w:val="00B97C62"/>
  </w:style>
  <w:style w:type="character" w:customStyle="1" w:styleId="apple-converted-space">
    <w:name w:val="apple-converted-space"/>
    <w:basedOn w:val="Fuentedeprrafopredeter"/>
    <w:rsid w:val="00B97C62"/>
  </w:style>
  <w:style w:type="paragraph" w:customStyle="1" w:styleId="p1">
    <w:name w:val="p1"/>
    <w:basedOn w:val="Normal"/>
    <w:rsid w:val="00E1371B"/>
    <w:pPr>
      <w:spacing w:before="100" w:beforeAutospacing="1" w:after="100" w:afterAutospacing="1" w:line="240" w:lineRule="auto"/>
    </w:pPr>
    <w:rPr>
      <w:rFonts w:ascii="Times New Roman" w:hAnsi="Times New Roman" w:cs="Times New Roman"/>
      <w:kern w:val="0"/>
      <w14:ligatures w14:val="none"/>
    </w:rPr>
  </w:style>
  <w:style w:type="paragraph" w:styleId="Textonotaalfinal">
    <w:name w:val="endnote text"/>
    <w:basedOn w:val="Normal"/>
    <w:link w:val="TextonotaalfinalCar"/>
    <w:uiPriority w:val="99"/>
    <w:semiHidden/>
    <w:unhideWhenUsed/>
    <w:rsid w:val="0039013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9013E"/>
    <w:rPr>
      <w:sz w:val="20"/>
      <w:szCs w:val="20"/>
    </w:rPr>
  </w:style>
  <w:style w:type="character" w:styleId="Refdenotaalfinal">
    <w:name w:val="endnote reference"/>
    <w:basedOn w:val="Fuentedeprrafopredeter"/>
    <w:uiPriority w:val="99"/>
    <w:semiHidden/>
    <w:unhideWhenUsed/>
    <w:rsid w:val="0039013E"/>
    <w:rPr>
      <w:vertAlign w:val="superscript"/>
    </w:rPr>
  </w:style>
  <w:style w:type="character" w:styleId="Textodelmarcadordeposicin">
    <w:name w:val="Placeholder Text"/>
    <w:basedOn w:val="Fuentedeprrafopredeter"/>
    <w:uiPriority w:val="99"/>
    <w:semiHidden/>
    <w:rsid w:val="009B3B19"/>
    <w:rPr>
      <w:color w:val="666666"/>
    </w:rPr>
  </w:style>
  <w:style w:type="character" w:styleId="Hipervnculo">
    <w:name w:val="Hyperlink"/>
    <w:basedOn w:val="Fuentedeprrafopredeter"/>
    <w:uiPriority w:val="99"/>
    <w:semiHidden/>
    <w:unhideWhenUsed/>
    <w:rsid w:val="006B5B0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3548">
      <w:bodyDiv w:val="1"/>
      <w:marLeft w:val="0"/>
      <w:marRight w:val="0"/>
      <w:marTop w:val="0"/>
      <w:marBottom w:val="0"/>
      <w:divBdr>
        <w:top w:val="none" w:sz="0" w:space="0" w:color="auto"/>
        <w:left w:val="none" w:sz="0" w:space="0" w:color="auto"/>
        <w:bottom w:val="none" w:sz="0" w:space="0" w:color="auto"/>
        <w:right w:val="none" w:sz="0" w:space="0" w:color="auto"/>
      </w:divBdr>
      <w:divsChild>
        <w:div w:id="591206612">
          <w:blockQuote w:val="1"/>
          <w:marLeft w:val="225"/>
          <w:marRight w:val="0"/>
          <w:marTop w:val="0"/>
          <w:marBottom w:val="0"/>
          <w:divBdr>
            <w:top w:val="none" w:sz="0" w:space="0" w:color="auto"/>
            <w:left w:val="none" w:sz="0" w:space="0" w:color="auto"/>
            <w:bottom w:val="none" w:sz="0" w:space="0" w:color="auto"/>
            <w:right w:val="none" w:sz="0" w:space="0" w:color="auto"/>
          </w:divBdr>
          <w:divsChild>
            <w:div w:id="1528788330">
              <w:marLeft w:val="0"/>
              <w:marRight w:val="0"/>
              <w:marTop w:val="0"/>
              <w:marBottom w:val="0"/>
              <w:divBdr>
                <w:top w:val="none" w:sz="0" w:space="0" w:color="auto"/>
                <w:left w:val="none" w:sz="0" w:space="0" w:color="auto"/>
                <w:bottom w:val="none" w:sz="0" w:space="0" w:color="auto"/>
                <w:right w:val="none" w:sz="0" w:space="0" w:color="auto"/>
              </w:divBdr>
              <w:divsChild>
                <w:div w:id="2067408524">
                  <w:blockQuote w:val="1"/>
                  <w:marLeft w:val="225"/>
                  <w:marRight w:val="0"/>
                  <w:marTop w:val="0"/>
                  <w:marBottom w:val="0"/>
                  <w:divBdr>
                    <w:top w:val="none" w:sz="0" w:space="0" w:color="auto"/>
                    <w:left w:val="none" w:sz="0" w:space="0" w:color="auto"/>
                    <w:bottom w:val="none" w:sz="0" w:space="0" w:color="auto"/>
                    <w:right w:val="none" w:sz="0" w:space="0" w:color="auto"/>
                  </w:divBdr>
                  <w:divsChild>
                    <w:div w:id="1669627345">
                      <w:marLeft w:val="0"/>
                      <w:marRight w:val="0"/>
                      <w:marTop w:val="0"/>
                      <w:marBottom w:val="0"/>
                      <w:divBdr>
                        <w:top w:val="none" w:sz="0" w:space="0" w:color="auto"/>
                        <w:left w:val="none" w:sz="0" w:space="0" w:color="auto"/>
                        <w:bottom w:val="none" w:sz="0" w:space="0" w:color="auto"/>
                        <w:right w:val="none" w:sz="0" w:space="0" w:color="auto"/>
                      </w:divBdr>
                      <w:divsChild>
                        <w:div w:id="370157833">
                          <w:blockQuote w:val="1"/>
                          <w:marLeft w:val="225"/>
                          <w:marRight w:val="0"/>
                          <w:marTop w:val="0"/>
                          <w:marBottom w:val="0"/>
                          <w:divBdr>
                            <w:top w:val="none" w:sz="0" w:space="0" w:color="auto"/>
                            <w:left w:val="none" w:sz="0" w:space="0" w:color="auto"/>
                            <w:bottom w:val="none" w:sz="0" w:space="0" w:color="auto"/>
                            <w:right w:val="none" w:sz="0" w:space="0" w:color="auto"/>
                          </w:divBdr>
                          <w:divsChild>
                            <w:div w:id="2051765473">
                              <w:marLeft w:val="0"/>
                              <w:marRight w:val="0"/>
                              <w:marTop w:val="0"/>
                              <w:marBottom w:val="0"/>
                              <w:divBdr>
                                <w:top w:val="none" w:sz="0" w:space="0" w:color="auto"/>
                                <w:left w:val="none" w:sz="0" w:space="0" w:color="auto"/>
                                <w:bottom w:val="none" w:sz="0" w:space="0" w:color="auto"/>
                                <w:right w:val="none" w:sz="0" w:space="0" w:color="auto"/>
                              </w:divBdr>
                            </w:div>
                            <w:div w:id="5724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62182618_ANTROPOLOGIA_MEDICA_UNA_VISION_CULTURAL_DE_LA_SALUD"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1452</Words>
  <Characters>7988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Jeny Alejandra Vázquez Rivas</dc:creator>
  <cp:keywords/>
  <dc:description/>
  <cp:lastModifiedBy>RUTH VERONICA RIVAS CASTILLEJOS</cp:lastModifiedBy>
  <cp:revision>5</cp:revision>
  <dcterms:created xsi:type="dcterms:W3CDTF">2025-08-31T05:47:00Z</dcterms:created>
  <dcterms:modified xsi:type="dcterms:W3CDTF">2025-09-01T04:59:00Z</dcterms:modified>
</cp:coreProperties>
</file>