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13FE" w14:textId="7809DD92" w:rsidR="004C4EEC" w:rsidRDefault="00130B57" w:rsidP="0005230D">
      <w:pPr>
        <w:spacing w:after="11" w:line="254" w:lineRule="auto"/>
        <w:ind w:left="0" w:right="0" w:firstLine="0"/>
        <w:rPr>
          <w:b/>
          <w:sz w:val="48"/>
        </w:rPr>
      </w:pPr>
      <w:r>
        <w:rPr>
          <w:b/>
          <w:sz w:val="48"/>
        </w:rPr>
        <w:t xml:space="preserve">          </w:t>
      </w:r>
      <w:r w:rsidR="003D2E5A">
        <w:rPr>
          <w:b/>
          <w:noProof/>
          <w:sz w:val="48"/>
        </w:rPr>
        <w:drawing>
          <wp:anchor distT="0" distB="0" distL="114300" distR="114300" simplePos="0" relativeHeight="251659264" behindDoc="0" locked="0" layoutInCell="1" allowOverlap="1" wp14:anchorId="2F7EF3BA" wp14:editId="4B48F620">
            <wp:simplePos x="0" y="0"/>
            <wp:positionH relativeFrom="column">
              <wp:posOffset>565150</wp:posOffset>
            </wp:positionH>
            <wp:positionV relativeFrom="paragraph">
              <wp:posOffset>0</wp:posOffset>
            </wp:positionV>
            <wp:extent cx="3660140" cy="2457450"/>
            <wp:effectExtent l="0" t="0" r="0" b="0"/>
            <wp:wrapTopAndBottom/>
            <wp:docPr id="1549024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24211" name="Imagen 15490242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0140" cy="2457450"/>
                    </a:xfrm>
                    <a:prstGeom prst="rect">
                      <a:avLst/>
                    </a:prstGeom>
                  </pic:spPr>
                </pic:pic>
              </a:graphicData>
            </a:graphic>
            <wp14:sizeRelH relativeFrom="margin">
              <wp14:pctWidth>0</wp14:pctWidth>
            </wp14:sizeRelH>
            <wp14:sizeRelV relativeFrom="margin">
              <wp14:pctHeight>0</wp14:pctHeight>
            </wp14:sizeRelV>
          </wp:anchor>
        </w:drawing>
      </w:r>
      <w:r w:rsidR="004C4EEC">
        <w:rPr>
          <w:b/>
          <w:sz w:val="48"/>
        </w:rPr>
        <w:t xml:space="preserve">Actividad de plataforma.  </w:t>
      </w:r>
    </w:p>
    <w:p w14:paraId="5DF52279" w14:textId="28D0AAE4" w:rsidR="004C4EEC" w:rsidRDefault="004C4EEC" w:rsidP="0005230D">
      <w:pPr>
        <w:spacing w:after="11" w:line="254" w:lineRule="auto"/>
        <w:ind w:left="0" w:right="0" w:firstLine="0"/>
        <w:rPr>
          <w:b/>
          <w:sz w:val="48"/>
        </w:rPr>
      </w:pPr>
    </w:p>
    <w:p w14:paraId="6389928B" w14:textId="0151252E" w:rsidR="003D2E5A" w:rsidRDefault="00130B57" w:rsidP="0005230D">
      <w:pPr>
        <w:spacing w:after="11" w:line="254" w:lineRule="auto"/>
        <w:ind w:left="0" w:right="0" w:firstLine="0"/>
        <w:rPr>
          <w:b/>
          <w:sz w:val="48"/>
        </w:rPr>
      </w:pPr>
      <w:r>
        <w:rPr>
          <w:b/>
          <w:sz w:val="48"/>
        </w:rPr>
        <w:t xml:space="preserve">         </w:t>
      </w:r>
      <w:r w:rsidR="003D2E5A">
        <w:rPr>
          <w:b/>
          <w:sz w:val="48"/>
        </w:rPr>
        <w:t>Docente,  Doc. Irma Sánchez Prieto</w:t>
      </w:r>
    </w:p>
    <w:p w14:paraId="10A81374" w14:textId="77777777" w:rsidR="00130B57" w:rsidRDefault="00130B57" w:rsidP="0005230D">
      <w:pPr>
        <w:spacing w:after="11" w:line="254" w:lineRule="auto"/>
        <w:ind w:left="0" w:right="0" w:firstLine="0"/>
        <w:rPr>
          <w:b/>
          <w:sz w:val="48"/>
        </w:rPr>
      </w:pPr>
      <w:r>
        <w:rPr>
          <w:b/>
          <w:sz w:val="48"/>
        </w:rPr>
        <w:t xml:space="preserve">          </w:t>
      </w:r>
    </w:p>
    <w:p w14:paraId="17659436" w14:textId="2EC97318" w:rsidR="003D2E5A" w:rsidRDefault="00130B57" w:rsidP="0005230D">
      <w:pPr>
        <w:spacing w:after="11" w:line="254" w:lineRule="auto"/>
        <w:ind w:left="0" w:right="0" w:firstLine="0"/>
        <w:rPr>
          <w:b/>
          <w:sz w:val="48"/>
        </w:rPr>
      </w:pPr>
      <w:r>
        <w:rPr>
          <w:b/>
          <w:sz w:val="48"/>
        </w:rPr>
        <w:t xml:space="preserve">         </w:t>
      </w:r>
      <w:r w:rsidR="003D2E5A">
        <w:rPr>
          <w:b/>
          <w:sz w:val="48"/>
        </w:rPr>
        <w:t xml:space="preserve">Alumno. Fredy Cesar Peña </w:t>
      </w:r>
      <w:proofErr w:type="spellStart"/>
      <w:r w:rsidR="003D2E5A">
        <w:rPr>
          <w:b/>
          <w:sz w:val="48"/>
        </w:rPr>
        <w:t>Lopez</w:t>
      </w:r>
      <w:proofErr w:type="spellEnd"/>
      <w:r w:rsidR="003D2E5A">
        <w:rPr>
          <w:b/>
          <w:sz w:val="48"/>
        </w:rPr>
        <w:t xml:space="preserve"> </w:t>
      </w:r>
    </w:p>
    <w:p w14:paraId="6C172341" w14:textId="77777777" w:rsidR="00130B57" w:rsidRDefault="00130B57" w:rsidP="0005230D">
      <w:pPr>
        <w:spacing w:after="11" w:line="254" w:lineRule="auto"/>
        <w:ind w:left="0" w:right="0" w:firstLine="0"/>
        <w:rPr>
          <w:b/>
          <w:sz w:val="48"/>
        </w:rPr>
      </w:pPr>
    </w:p>
    <w:p w14:paraId="5EA733E7" w14:textId="2F2F088A" w:rsidR="00130B57" w:rsidRDefault="00130B57" w:rsidP="0005230D">
      <w:pPr>
        <w:spacing w:after="11" w:line="254" w:lineRule="auto"/>
        <w:ind w:left="0" w:right="0" w:firstLine="0"/>
        <w:rPr>
          <w:b/>
          <w:sz w:val="48"/>
        </w:rPr>
      </w:pPr>
      <w:r>
        <w:rPr>
          <w:b/>
          <w:sz w:val="48"/>
        </w:rPr>
        <w:t xml:space="preserve">         Quinto semestre </w:t>
      </w:r>
    </w:p>
    <w:p w14:paraId="6F670068" w14:textId="77777777" w:rsidR="00130B57" w:rsidRDefault="00130B57" w:rsidP="0005230D">
      <w:pPr>
        <w:spacing w:after="11" w:line="254" w:lineRule="auto"/>
        <w:ind w:left="0" w:right="0" w:firstLine="0"/>
        <w:rPr>
          <w:b/>
          <w:sz w:val="48"/>
        </w:rPr>
      </w:pPr>
    </w:p>
    <w:p w14:paraId="31F41FF0" w14:textId="10C65536" w:rsidR="00130B57" w:rsidRDefault="00130B57" w:rsidP="0005230D">
      <w:pPr>
        <w:spacing w:after="11" w:line="254" w:lineRule="auto"/>
        <w:ind w:left="0" w:right="0" w:firstLine="0"/>
        <w:rPr>
          <w:b/>
          <w:sz w:val="48"/>
        </w:rPr>
      </w:pPr>
      <w:r>
        <w:rPr>
          <w:b/>
          <w:sz w:val="48"/>
        </w:rPr>
        <w:t xml:space="preserve">         Grupo A </w:t>
      </w:r>
    </w:p>
    <w:p w14:paraId="72289162" w14:textId="77777777" w:rsidR="00130B57" w:rsidRDefault="00130B57" w:rsidP="0005230D">
      <w:pPr>
        <w:spacing w:after="11" w:line="254" w:lineRule="auto"/>
        <w:ind w:left="0" w:right="0" w:firstLine="0"/>
        <w:rPr>
          <w:b/>
          <w:sz w:val="48"/>
        </w:rPr>
      </w:pPr>
    </w:p>
    <w:p w14:paraId="515DBC23" w14:textId="012934A8" w:rsidR="00130B57" w:rsidRDefault="00130B57" w:rsidP="0005230D">
      <w:pPr>
        <w:spacing w:after="11" w:line="254" w:lineRule="auto"/>
        <w:ind w:left="0" w:right="0" w:firstLine="0"/>
        <w:rPr>
          <w:b/>
          <w:sz w:val="48"/>
        </w:rPr>
      </w:pPr>
      <w:r>
        <w:rPr>
          <w:b/>
          <w:sz w:val="48"/>
        </w:rPr>
        <w:t xml:space="preserve">         Licenciatura en medicina humana</w:t>
      </w:r>
    </w:p>
    <w:p w14:paraId="7CD9F409" w14:textId="77777777" w:rsidR="00130B57" w:rsidRDefault="00130B57" w:rsidP="0005230D">
      <w:pPr>
        <w:spacing w:after="11" w:line="254" w:lineRule="auto"/>
        <w:ind w:left="0" w:right="0" w:firstLine="0"/>
        <w:rPr>
          <w:b/>
          <w:sz w:val="48"/>
        </w:rPr>
      </w:pPr>
    </w:p>
    <w:p w14:paraId="492E64FF" w14:textId="52437696" w:rsidR="00130B57" w:rsidRDefault="00130B57" w:rsidP="0005230D">
      <w:pPr>
        <w:spacing w:after="11" w:line="254" w:lineRule="auto"/>
        <w:ind w:left="0" w:right="0" w:firstLine="0"/>
        <w:rPr>
          <w:b/>
          <w:sz w:val="48"/>
        </w:rPr>
      </w:pPr>
      <w:r>
        <w:rPr>
          <w:b/>
          <w:sz w:val="48"/>
        </w:rPr>
        <w:t xml:space="preserve">         Universidad del Sureste</w:t>
      </w:r>
    </w:p>
    <w:p w14:paraId="21010E0F" w14:textId="77777777" w:rsidR="00130B57" w:rsidRDefault="00130B57" w:rsidP="0005230D">
      <w:pPr>
        <w:spacing w:after="11" w:line="254" w:lineRule="auto"/>
        <w:ind w:left="0" w:right="0" w:firstLine="0"/>
        <w:rPr>
          <w:b/>
          <w:sz w:val="48"/>
        </w:rPr>
      </w:pPr>
    </w:p>
    <w:p w14:paraId="2790B7D0" w14:textId="77777777" w:rsidR="00130B57" w:rsidRDefault="00130B57" w:rsidP="0005230D">
      <w:pPr>
        <w:spacing w:after="11" w:line="254" w:lineRule="auto"/>
        <w:ind w:left="0" w:right="0" w:firstLine="0"/>
        <w:rPr>
          <w:b/>
          <w:sz w:val="48"/>
        </w:rPr>
      </w:pPr>
    </w:p>
    <w:p w14:paraId="0598C5F5" w14:textId="4E175DA2" w:rsidR="00AC75A5" w:rsidRDefault="00AC75A5" w:rsidP="0005230D">
      <w:pPr>
        <w:spacing w:after="11" w:line="254" w:lineRule="auto"/>
        <w:ind w:left="0" w:right="0" w:firstLine="0"/>
        <w:rPr>
          <w:b/>
          <w:sz w:val="48"/>
        </w:rPr>
        <w:sectPr w:rsidR="00AC75A5">
          <w:pgSz w:w="12240" w:h="15840"/>
          <w:pgMar w:top="1450" w:right="1366" w:bottom="1452" w:left="1440" w:header="720" w:footer="720" w:gutter="0"/>
          <w:cols w:space="720"/>
        </w:sectPr>
      </w:pPr>
    </w:p>
    <w:p w14:paraId="5B792749" w14:textId="6DCF015E" w:rsidR="00AE2498" w:rsidRPr="0005230D" w:rsidRDefault="00AE2498" w:rsidP="0005230D">
      <w:pPr>
        <w:spacing w:after="11" w:line="254" w:lineRule="auto"/>
        <w:ind w:left="0" w:right="0" w:firstLine="0"/>
      </w:pPr>
    </w:p>
    <w:p w14:paraId="08E5C358" w14:textId="15BF003F" w:rsidR="00C91BD1" w:rsidRDefault="00200F4E" w:rsidP="00E65A19">
      <w:pPr>
        <w:spacing w:after="37" w:line="254" w:lineRule="auto"/>
        <w:ind w:left="-5" w:right="0"/>
        <w:rPr>
          <w:b/>
          <w:sz w:val="48"/>
        </w:rPr>
      </w:pPr>
      <w:r>
        <w:rPr>
          <w:b/>
          <w:sz w:val="48"/>
        </w:rPr>
        <w:t>Entomología Forense</w:t>
      </w:r>
      <w:r w:rsidR="00C6287E">
        <w:rPr>
          <w:b/>
          <w:sz w:val="48"/>
        </w:rPr>
        <w:t xml:space="preserve"> </w:t>
      </w:r>
      <w:r w:rsidR="00C43A04">
        <w:rPr>
          <w:b/>
          <w:sz w:val="48"/>
        </w:rPr>
        <w:t xml:space="preserve">y los </w:t>
      </w:r>
      <w:r w:rsidR="00C6287E">
        <w:rPr>
          <w:b/>
          <w:sz w:val="48"/>
        </w:rPr>
        <w:t xml:space="preserve"> Métodos de </w:t>
      </w:r>
      <w:r w:rsidR="00C43A04">
        <w:rPr>
          <w:b/>
          <w:sz w:val="48"/>
        </w:rPr>
        <w:t>C</w:t>
      </w:r>
      <w:r w:rsidR="00C6287E">
        <w:rPr>
          <w:b/>
          <w:sz w:val="48"/>
        </w:rPr>
        <w:t xml:space="preserve">onservación </w:t>
      </w:r>
      <w:proofErr w:type="spellStart"/>
      <w:r w:rsidR="00C43A04">
        <w:rPr>
          <w:b/>
          <w:sz w:val="48"/>
        </w:rPr>
        <w:t>C</w:t>
      </w:r>
      <w:r w:rsidR="00C6287E">
        <w:rPr>
          <w:b/>
          <w:sz w:val="48"/>
        </w:rPr>
        <w:t>adaverica</w:t>
      </w:r>
      <w:proofErr w:type="spellEnd"/>
      <w:r w:rsidR="00C43A04">
        <w:rPr>
          <w:b/>
          <w:sz w:val="48"/>
        </w:rPr>
        <w:t xml:space="preserve">. </w:t>
      </w:r>
    </w:p>
    <w:p w14:paraId="43664711" w14:textId="77777777" w:rsidR="00E65A19" w:rsidRDefault="00E65A19" w:rsidP="00E65A19">
      <w:pPr>
        <w:spacing w:after="37" w:line="254" w:lineRule="auto"/>
        <w:ind w:left="-5" w:right="0"/>
        <w:rPr>
          <w:b/>
          <w:sz w:val="48"/>
        </w:rPr>
      </w:pPr>
    </w:p>
    <w:p w14:paraId="1F6E1908" w14:textId="77777777" w:rsidR="00E65A19" w:rsidRDefault="00E65A19" w:rsidP="00E65A19">
      <w:pPr>
        <w:spacing w:after="37" w:line="254" w:lineRule="auto"/>
        <w:ind w:left="-5" w:right="0"/>
      </w:pPr>
    </w:p>
    <w:p w14:paraId="3E5335B1" w14:textId="77777777" w:rsidR="00F44285" w:rsidRDefault="00200F4E" w:rsidP="00BB17E3">
      <w:r>
        <w:t xml:space="preserve">La entomología forense es una disciplina científica que se centra en el estudio de los </w:t>
      </w:r>
      <w:r w:rsidRPr="00DF77ED">
        <w:rPr>
          <w:sz w:val="16"/>
          <w:szCs w:val="16"/>
        </w:rPr>
        <w:t>artrópodos</w:t>
      </w:r>
      <w:r>
        <w:t xml:space="preserve">, principalmente insectos, que colonizan un cuerpo sin vida. Su propósito fundamental es proporcionar información crítica para la resolución de investigaciones policiales y judiciales. Su aplicación más relevante y conocida es la estimación del intervalo post-mortem (IPM), es decir, el tiempo transcurrido desde la muerte hasta el momento del hallazgo del cuerpo. Mientras que los indicadores </w:t>
      </w:r>
      <w:proofErr w:type="spellStart"/>
      <w:r>
        <w:t>tanatológicos</w:t>
      </w:r>
      <w:proofErr w:type="spellEnd"/>
      <w:r>
        <w:t xml:space="preserve"> clásicos como el </w:t>
      </w:r>
      <w:r>
        <w:rPr>
          <w:i/>
        </w:rPr>
        <w:t>rigor mortis</w:t>
      </w:r>
      <w:r>
        <w:t xml:space="preserve">, </w:t>
      </w:r>
      <w:r>
        <w:rPr>
          <w:i/>
        </w:rPr>
        <w:t>livor mortis</w:t>
      </w:r>
      <w:r>
        <w:t xml:space="preserve"> y </w:t>
      </w:r>
      <w:proofErr w:type="spellStart"/>
      <w:r>
        <w:rPr>
          <w:i/>
        </w:rPr>
        <w:t>algor</w:t>
      </w:r>
      <w:proofErr w:type="spellEnd"/>
      <w:r>
        <w:rPr>
          <w:i/>
        </w:rPr>
        <w:t xml:space="preserve"> mortis</w:t>
      </w:r>
      <w:r>
        <w:t xml:space="preserve"> pierden su precisión a medida que pasa el tiempo, la evidencia entomológica cobra un protagonismo crucial en fases de descomposición avanzada, donde otros métodos resultan </w:t>
      </w:r>
      <w:proofErr w:type="spellStart"/>
      <w:r>
        <w:t>inút</w:t>
      </w:r>
      <w:proofErr w:type="spellEnd"/>
    </w:p>
    <w:p w14:paraId="19A3AE3A" w14:textId="02EAEB6C" w:rsidR="00C91BD1" w:rsidRDefault="00F44285" w:rsidP="00BB17E3">
      <w:pPr>
        <w:spacing w:after="295" w:line="240" w:lineRule="auto"/>
        <w:ind w:left="-5" w:right="73"/>
        <w:jc w:val="both"/>
      </w:pPr>
      <w:r>
        <w:t>La.</w:t>
      </w:r>
      <w:r w:rsidR="00200F4E">
        <w:t xml:space="preserve"> </w:t>
      </w:r>
      <w:proofErr w:type="spellStart"/>
      <w:r w:rsidR="00200F4E">
        <w:t>entomofauna</w:t>
      </w:r>
      <w:proofErr w:type="spellEnd"/>
      <w:r w:rsidR="00200F4E">
        <w:t>, en este contexto, no es simplemente un conjunto de organismos pasivos, sino un "testigo" biológico que registra la historia del cuerpo</w:t>
      </w:r>
      <w:r w:rsidR="009E5AD7">
        <w:t xml:space="preserve"> la </w:t>
      </w:r>
      <w:r w:rsidR="00200F4E">
        <w:t>presencia de especies no nativas del hábitat del hallazgo, por ejemplo, puede indicar un traslado</w:t>
      </w:r>
      <w:r w:rsidR="009E5AD7">
        <w:t xml:space="preserve"> d</w:t>
      </w:r>
      <w:r w:rsidR="00200F4E">
        <w:t>e manera similar, la ausencia de moscas en una fase donde normalmente deberían estar presentes, o la colonización de un cuerpo oculto, puede revelar que una parte del cadáver estuvo expuesta al ambiente y, por lo tanto, accesible para los insectos</w:t>
      </w:r>
      <w:r w:rsidR="009E5AD7">
        <w:t xml:space="preserve"> e</w:t>
      </w:r>
      <w:r w:rsidR="00200F4E">
        <w:t xml:space="preserve">sta capacidad de la evidencia entomológica para reconstruir la narrativa de los eventos post-mortem es lo que la eleva de una simple herramienta de cronometraje a un pilar fundamental en la reconstrucción forense. </w:t>
      </w:r>
    </w:p>
    <w:p w14:paraId="6CA67D8D" w14:textId="46C66D1A" w:rsidR="00C91BD1" w:rsidRDefault="00200F4E" w:rsidP="00A87D1D">
      <w:pPr>
        <w:pStyle w:val="Ttulo1"/>
        <w:numPr>
          <w:ilvl w:val="0"/>
          <w:numId w:val="0"/>
        </w:numPr>
        <w:ind w:left="10" w:hanging="10"/>
      </w:pPr>
      <w:r>
        <w:t xml:space="preserve">Proceso de Descomposición: Fases y Fenómenos Post-Mortem </w:t>
      </w:r>
    </w:p>
    <w:p w14:paraId="4A2B6A5B" w14:textId="77777777" w:rsidR="00C91BD1" w:rsidRDefault="00200F4E">
      <w:pPr>
        <w:pStyle w:val="Ttulo2"/>
        <w:ind w:left="-5"/>
      </w:pPr>
      <w:r>
        <w:t xml:space="preserve">Las Fases Macroscópicas de la Descomposición </w:t>
      </w:r>
    </w:p>
    <w:p w14:paraId="7E9C00B1" w14:textId="77777777" w:rsidR="00C91BD1" w:rsidRDefault="00200F4E">
      <w:pPr>
        <w:ind w:left="-5" w:right="73"/>
      </w:pPr>
      <w:r>
        <w:t xml:space="preserve">El proceso de descomposición es una progresión de cinco estados principales, cada uno con características distintas que permiten a los forenses determinar su cronología. </w:t>
      </w:r>
    </w:p>
    <w:p w14:paraId="41D38C1F" w14:textId="77777777" w:rsidR="00C91BD1" w:rsidRDefault="00200F4E">
      <w:pPr>
        <w:numPr>
          <w:ilvl w:val="0"/>
          <w:numId w:val="1"/>
        </w:numPr>
        <w:ind w:right="73" w:hanging="360"/>
      </w:pPr>
      <w:r>
        <w:rPr>
          <w:b/>
        </w:rPr>
        <w:t>Estado Fresco (Inicial):</w:t>
      </w:r>
      <w:r>
        <w:t xml:space="preserve"> Es el período inmediatamente posterior a la muerte. El cuerpo se enfría (</w:t>
      </w:r>
      <w:proofErr w:type="spellStart"/>
      <w:r>
        <w:rPr>
          <w:i/>
        </w:rPr>
        <w:t>algor</w:t>
      </w:r>
      <w:proofErr w:type="spellEnd"/>
      <w:r>
        <w:rPr>
          <w:i/>
        </w:rPr>
        <w:t xml:space="preserve"> mortis</w:t>
      </w:r>
      <w:r>
        <w:t>), se vuelve rígido (</w:t>
      </w:r>
      <w:r>
        <w:rPr>
          <w:i/>
        </w:rPr>
        <w:t>rigor mortis</w:t>
      </w:r>
      <w:r>
        <w:t>) y se desarrollan livideces cadavéricas (</w:t>
      </w:r>
      <w:r>
        <w:rPr>
          <w:i/>
        </w:rPr>
        <w:t>livor mortis</w:t>
      </w:r>
      <w:r>
        <w:t xml:space="preserve">). En esta fase, los insectos necrófagos primarios, como las moscas de la familia </w:t>
      </w:r>
      <w:proofErr w:type="spellStart"/>
      <w:r>
        <w:t>Calliphoridae</w:t>
      </w:r>
      <w:proofErr w:type="spellEnd"/>
      <w:r>
        <w:t xml:space="preserve">, son los primeros en llegar, atraídos por el olor, y depositan sus huevos en las cavidades y heridas del cuerpo. </w:t>
      </w:r>
    </w:p>
    <w:p w14:paraId="6BB36AD5" w14:textId="77777777" w:rsidR="00C91BD1" w:rsidRDefault="00200F4E">
      <w:pPr>
        <w:numPr>
          <w:ilvl w:val="0"/>
          <w:numId w:val="1"/>
        </w:numPr>
        <w:ind w:right="73" w:hanging="360"/>
      </w:pPr>
      <w:r>
        <w:rPr>
          <w:b/>
        </w:rPr>
        <w:t>Estado Hinchado (Enfisematoso):</w:t>
      </w:r>
      <w:r>
        <w:t xml:space="preserve"> Como resultado de la putrefacción bacteriana, el cuerpo se distiende por la acumulación de gases en el abdomen, el tórax, la lengua, los labios y el escroto, lo que le da un aspecto hinchado y tenso. La piel adquiere un color que va del verde al parduzco y se acentúa la red vascular superficial. </w:t>
      </w:r>
    </w:p>
    <w:p w14:paraId="5D166AF5" w14:textId="77777777" w:rsidR="00C91BD1" w:rsidRDefault="00200F4E">
      <w:pPr>
        <w:numPr>
          <w:ilvl w:val="0"/>
          <w:numId w:val="1"/>
        </w:numPr>
        <w:ind w:right="73" w:hanging="360"/>
      </w:pPr>
      <w:r>
        <w:rPr>
          <w:b/>
        </w:rPr>
        <w:t>Putrefacción Activa (Colicuativo):</w:t>
      </w:r>
      <w:r>
        <w:t xml:space="preserve"> En esta fase, los gases acumulados se liberan, el cuerpo se desinfla y comienza a licuarse. La epidermis se despega y se forman ampollas y colgajos de piel. La masa corporal se reduce significativamente y los órganos se ablandan, pero aún son distinguibles. Los insectos, especialmente las larvas de dípteros, desempeñan un papel fundamental, acelerando la degradación de los tejidos blandos. </w:t>
      </w:r>
    </w:p>
    <w:p w14:paraId="40122354" w14:textId="77777777" w:rsidR="00C91BD1" w:rsidRDefault="00200F4E">
      <w:pPr>
        <w:numPr>
          <w:ilvl w:val="0"/>
          <w:numId w:val="1"/>
        </w:numPr>
        <w:ind w:right="73" w:hanging="360"/>
      </w:pPr>
      <w:r>
        <w:rPr>
          <w:b/>
        </w:rPr>
        <w:t>Putrefacción Avanzada (Reductivo):</w:t>
      </w:r>
      <w:r>
        <w:t xml:space="preserve"> La mayoría de los tejidos blandos ya se han consumido o licuado. El cuerpo se transforma en una masa uniforme y friable, conocida </w:t>
      </w:r>
      <w:r>
        <w:lastRenderedPageBreak/>
        <w:t xml:space="preserve">como </w:t>
      </w:r>
      <w:r>
        <w:rPr>
          <w:i/>
        </w:rPr>
        <w:t>putrílago</w:t>
      </w:r>
      <w:r>
        <w:t xml:space="preserve">, de color negruzco. En este punto, la identificación visual del cuerpo es casi imposible. Los tejidos más resistentes, como ligamentos y cartílagos, así como ciertos órganos como el corazón y el útero, aún pueden identificarse. </w:t>
      </w:r>
    </w:p>
    <w:p w14:paraId="34B4FC35" w14:textId="2E5C0BA5" w:rsidR="00C91BD1" w:rsidRDefault="00200F4E" w:rsidP="0034502B">
      <w:pPr>
        <w:numPr>
          <w:ilvl w:val="0"/>
          <w:numId w:val="1"/>
        </w:numPr>
        <w:spacing w:after="271" w:line="240" w:lineRule="auto"/>
        <w:ind w:right="73" w:hanging="360"/>
        <w:jc w:val="both"/>
      </w:pPr>
      <w:r>
        <w:rPr>
          <w:b/>
        </w:rPr>
        <w:t>Estado Seco o de Restos (</w:t>
      </w:r>
      <w:proofErr w:type="spellStart"/>
      <w:r>
        <w:rPr>
          <w:b/>
        </w:rPr>
        <w:t>Esqueletización</w:t>
      </w:r>
      <w:proofErr w:type="spellEnd"/>
      <w:r>
        <w:rPr>
          <w:b/>
        </w:rPr>
        <w:t>):</w:t>
      </w:r>
      <w:r>
        <w:t xml:space="preserve"> Después de meses o años, solo quedan los elementos más resistentes del cuerpo, como los huesos, el cartílago, el pelo y los ligamentos. En esta etapa, los huesos se vuelven frágiles y quebradizos, y la cabeza puede desprenderse del </w:t>
      </w:r>
      <w:proofErr w:type="spellStart"/>
      <w:r w:rsidR="00063C14">
        <w:t>cuerppo</w:t>
      </w:r>
      <w:proofErr w:type="spellEnd"/>
    </w:p>
    <w:p w14:paraId="1E3C59CB" w14:textId="6A0C22B2" w:rsidR="00C91BD1" w:rsidRDefault="00C91BD1" w:rsidP="00063C14">
      <w:pPr>
        <w:pStyle w:val="Ttulo1"/>
        <w:numPr>
          <w:ilvl w:val="0"/>
          <w:numId w:val="0"/>
        </w:numPr>
        <w:ind w:left="296"/>
      </w:pPr>
    </w:p>
    <w:p w14:paraId="2B73B470" w14:textId="4A21CC5D" w:rsidR="00063C14" w:rsidRDefault="00200F4E" w:rsidP="001E5ABB">
      <w:pPr>
        <w:ind w:left="-5" w:right="73"/>
      </w:pPr>
      <w:r>
        <w:t xml:space="preserve">La </w:t>
      </w:r>
      <w:proofErr w:type="spellStart"/>
      <w:r>
        <w:t>entomofauna</w:t>
      </w:r>
      <w:proofErr w:type="spellEnd"/>
      <w:r>
        <w:t xml:space="preserve"> cadavérica se define como el conjunto de insectos, parásitos, arácnidos y microorganismos que se alimentan de los cadáveres, consumiéndolos hasta los hueso</w:t>
      </w:r>
      <w:r w:rsidR="00063C14">
        <w:t>s</w:t>
      </w:r>
      <w:r w:rsidR="001E5ABB">
        <w:t>.</w:t>
      </w:r>
    </w:p>
    <w:p w14:paraId="312BB507" w14:textId="77777777" w:rsidR="00063C14" w:rsidRDefault="00063C14">
      <w:pPr>
        <w:ind w:left="-5" w:right="73"/>
      </w:pPr>
    </w:p>
    <w:p w14:paraId="14508AC9" w14:textId="77777777" w:rsidR="00C91BD1" w:rsidRDefault="00200F4E">
      <w:pPr>
        <w:numPr>
          <w:ilvl w:val="0"/>
          <w:numId w:val="3"/>
        </w:numPr>
        <w:ind w:right="73" w:hanging="360"/>
      </w:pPr>
      <w:r>
        <w:rPr>
          <w:b/>
        </w:rPr>
        <w:t>Especies Necrófagas:</w:t>
      </w:r>
      <w:r>
        <w:t xml:space="preserve"> Este grupo es de particular importancia forense, ya que se alimenta directamente del cuerpo del cadáver. Incluye a dípteros (moscas) de las familias </w:t>
      </w:r>
    </w:p>
    <w:p w14:paraId="00D3562D" w14:textId="4249CFB1" w:rsidR="00581028" w:rsidRDefault="00200F4E" w:rsidP="001E5ABB">
      <w:pPr>
        <w:pStyle w:val="Prrafodelista"/>
        <w:numPr>
          <w:ilvl w:val="0"/>
          <w:numId w:val="9"/>
        </w:numPr>
        <w:ind w:right="73"/>
      </w:pPr>
      <w:proofErr w:type="spellStart"/>
      <w:r>
        <w:t>Calliphoridae</w:t>
      </w:r>
      <w:proofErr w:type="spellEnd"/>
      <w:r>
        <w:t xml:space="preserve">, </w:t>
      </w:r>
      <w:proofErr w:type="spellStart"/>
      <w:r>
        <w:t>Sarcophagidae</w:t>
      </w:r>
      <w:proofErr w:type="spellEnd"/>
      <w:r>
        <w:t xml:space="preserve">, </w:t>
      </w:r>
      <w:proofErr w:type="spellStart"/>
      <w:r>
        <w:t>Muscidae</w:t>
      </w:r>
      <w:proofErr w:type="spellEnd"/>
      <w:r>
        <w:t xml:space="preserve"> y </w:t>
      </w:r>
      <w:proofErr w:type="spellStart"/>
      <w:r>
        <w:t>Piophilidae</w:t>
      </w:r>
      <w:proofErr w:type="spellEnd"/>
      <w:r>
        <w:t xml:space="preserve">, así como a coleópteros (escarabajos) de las familias </w:t>
      </w:r>
      <w:proofErr w:type="spellStart"/>
      <w:r>
        <w:t>Silphidae</w:t>
      </w:r>
      <w:proofErr w:type="spellEnd"/>
      <w:r>
        <w:t xml:space="preserve">, </w:t>
      </w:r>
      <w:proofErr w:type="spellStart"/>
      <w:r>
        <w:t>Dermestidae</w:t>
      </w:r>
      <w:proofErr w:type="spellEnd"/>
      <w:r>
        <w:t xml:space="preserve">, </w:t>
      </w:r>
      <w:proofErr w:type="spellStart"/>
      <w:r>
        <w:t>Trogidae</w:t>
      </w:r>
      <w:proofErr w:type="spellEnd"/>
      <w:r>
        <w:t xml:space="preserve"> y </w:t>
      </w:r>
      <w:proofErr w:type="spellStart"/>
      <w:r>
        <w:t>Nitidulidae</w:t>
      </w:r>
      <w:proofErr w:type="spellEnd"/>
      <w:r>
        <w:t xml:space="preserve">. Su presencia y estadio de desarrollo son los principales indicadores para la estimación IPM. </w:t>
      </w:r>
    </w:p>
    <w:p w14:paraId="2A46C523" w14:textId="0CDA57EF" w:rsidR="00581028" w:rsidRDefault="00200F4E" w:rsidP="00605156">
      <w:pPr>
        <w:numPr>
          <w:ilvl w:val="0"/>
          <w:numId w:val="3"/>
        </w:numPr>
        <w:ind w:right="73" w:hanging="360"/>
      </w:pPr>
      <w:r>
        <w:rPr>
          <w:b/>
        </w:rPr>
        <w:t>Especies Predadoras y Parásitas:</w:t>
      </w:r>
      <w:r>
        <w:t xml:space="preserve"> Estos insectos no se alimentan del cadáver, sino de las larvas y pupas de las especies necrófagas. Este grupo incluye coleópteros como los </w:t>
      </w:r>
      <w:proofErr w:type="spellStart"/>
      <w:r>
        <w:t>Staphylinidae</w:t>
      </w:r>
      <w:proofErr w:type="spellEnd"/>
      <w:r>
        <w:t xml:space="preserve"> e </w:t>
      </w:r>
      <w:proofErr w:type="spellStart"/>
      <w:r>
        <w:t>Histeridae</w:t>
      </w:r>
      <w:proofErr w:type="spellEnd"/>
      <w:r>
        <w:t xml:space="preserve">, y los himenópteros parásitos como </w:t>
      </w:r>
      <w:proofErr w:type="spellStart"/>
      <w:r>
        <w:t>Ichneumonidae</w:t>
      </w:r>
      <w:proofErr w:type="spellEnd"/>
      <w:r>
        <w:t xml:space="preserve"> </w:t>
      </w:r>
      <w:proofErr w:type="spellStart"/>
      <w:r>
        <w:t>Encyrtidae</w:t>
      </w:r>
      <w:proofErr w:type="spellEnd"/>
      <w:r>
        <w:t xml:space="preserve">. Su llegada indica que las poblaciones de las especies necrófagas ya se han establecido. </w:t>
      </w:r>
    </w:p>
    <w:p w14:paraId="0B12EC19" w14:textId="160244BA" w:rsidR="00581028" w:rsidRDefault="00200F4E" w:rsidP="00605156">
      <w:pPr>
        <w:numPr>
          <w:ilvl w:val="0"/>
          <w:numId w:val="3"/>
        </w:numPr>
        <w:ind w:right="73" w:hanging="360"/>
      </w:pPr>
      <w:r>
        <w:rPr>
          <w:b/>
        </w:rPr>
        <w:t>Especies Omnívoras:</w:t>
      </w:r>
      <w:r>
        <w:t xml:space="preserve"> Estos organismos se alimentan tanto del cuerpo como de los artrópodos asociados. En este grupo se encuentran las avispas y las hormigas, que no solo consumen carroña, sino que también pueden depredar otras especies de insectos presentes en el cadáver. </w:t>
      </w:r>
    </w:p>
    <w:p w14:paraId="54E0EF05" w14:textId="77777777" w:rsidR="00C91BD1" w:rsidRDefault="00200F4E">
      <w:pPr>
        <w:numPr>
          <w:ilvl w:val="0"/>
          <w:numId w:val="3"/>
        </w:numPr>
        <w:ind w:right="73" w:hanging="360"/>
      </w:pPr>
      <w:r>
        <w:rPr>
          <w:b/>
        </w:rPr>
        <w:t>Especies Incidentales:</w:t>
      </w:r>
      <w:r>
        <w:t xml:space="preserve"> Utilizan el cuerpo sin vida como una extensión de su hábitat normal. Este grupo incluye arañas, ciempiés y ácaros que se alimentan de hongos y moho que crecen en el cadáver. </w:t>
      </w:r>
    </w:p>
    <w:p w14:paraId="543E757F" w14:textId="78AEFBD4" w:rsidR="00C91BD1" w:rsidRDefault="00C91BD1" w:rsidP="007200F1">
      <w:pPr>
        <w:ind w:right="73"/>
      </w:pPr>
    </w:p>
    <w:p w14:paraId="07732E12" w14:textId="77777777" w:rsidR="007200F1" w:rsidRDefault="007200F1">
      <w:pPr>
        <w:pStyle w:val="Ttulo2"/>
        <w:spacing w:after="0"/>
        <w:ind w:left="-5"/>
        <w:rPr>
          <w:sz w:val="22"/>
        </w:rPr>
      </w:pPr>
    </w:p>
    <w:p w14:paraId="7B2E6B70" w14:textId="5FC4440A" w:rsidR="00C91BD1" w:rsidRDefault="00200F4E">
      <w:pPr>
        <w:pStyle w:val="Ttulo2"/>
        <w:spacing w:after="0"/>
        <w:ind w:left="-5"/>
      </w:pPr>
      <w:r>
        <w:rPr>
          <w:sz w:val="22"/>
        </w:rPr>
        <w:t xml:space="preserve"> Fases de la Descomposición y Sucesión Entomológica </w:t>
      </w:r>
    </w:p>
    <w:p w14:paraId="55B58A62" w14:textId="77777777" w:rsidR="00AA1179" w:rsidRDefault="00AA1179" w:rsidP="00AA1179">
      <w:pPr>
        <w:pStyle w:val="Ttulo1"/>
        <w:numPr>
          <w:ilvl w:val="0"/>
          <w:numId w:val="0"/>
        </w:numPr>
        <w:ind w:left="296"/>
      </w:pPr>
    </w:p>
    <w:p w14:paraId="6FFCA4A6" w14:textId="4CAAF63E" w:rsidR="00C91BD1" w:rsidRDefault="00200F4E" w:rsidP="00AA1179">
      <w:pPr>
        <w:pStyle w:val="Ttulo1"/>
        <w:numPr>
          <w:ilvl w:val="0"/>
          <w:numId w:val="0"/>
        </w:numPr>
        <w:ind w:left="296"/>
      </w:pPr>
      <w:r>
        <w:t xml:space="preserve"> </w:t>
      </w:r>
    </w:p>
    <w:p w14:paraId="4A455689" w14:textId="77777777" w:rsidR="00C91BD1" w:rsidRDefault="00200F4E">
      <w:pPr>
        <w:spacing w:after="271"/>
        <w:ind w:left="-5" w:right="73"/>
      </w:pPr>
      <w:r>
        <w:t xml:space="preserve">La correcta identificación de las especies de insectos presentes en una escena del crimen es un pilar fundamental de la entomología forense, ya que cada especie tiene un ciclo de vida y un comportamiento que la vincula a una fase específica de la descomposición. </w:t>
      </w:r>
    </w:p>
    <w:p w14:paraId="6115A4B4" w14:textId="77777777" w:rsidR="00C91BD1" w:rsidRDefault="00200F4E">
      <w:pPr>
        <w:pStyle w:val="Ttulo2"/>
        <w:ind w:left="-5"/>
      </w:pPr>
      <w:r>
        <w:t xml:space="preserve">Dípteros (Moscas) </w:t>
      </w:r>
    </w:p>
    <w:p w14:paraId="165C6C8D" w14:textId="77777777" w:rsidR="00C91BD1" w:rsidRDefault="00200F4E">
      <w:pPr>
        <w:ind w:left="-5" w:right="73"/>
      </w:pPr>
      <w:r>
        <w:t xml:space="preserve">Los dípteros, o moscas, son los "pioneros" de la descomposición y, en muchos casos, los primeros testigos biológicos de la muerte. </w:t>
      </w:r>
    </w:p>
    <w:p w14:paraId="72BD2AEC" w14:textId="77777777" w:rsidR="00C91BD1" w:rsidRDefault="00200F4E">
      <w:pPr>
        <w:numPr>
          <w:ilvl w:val="0"/>
          <w:numId w:val="4"/>
        </w:numPr>
        <w:ind w:right="73" w:hanging="360"/>
      </w:pPr>
      <w:r>
        <w:rPr>
          <w:b/>
        </w:rPr>
        <w:t xml:space="preserve">Familia </w:t>
      </w:r>
      <w:proofErr w:type="spellStart"/>
      <w:r>
        <w:rPr>
          <w:b/>
        </w:rPr>
        <w:t>Calliphoridae</w:t>
      </w:r>
      <w:proofErr w:type="spellEnd"/>
      <w:r>
        <w:rPr>
          <w:b/>
        </w:rPr>
        <w:t xml:space="preserve"> (Moscas Verdes y Azules):</w:t>
      </w:r>
      <w:r>
        <w:t xml:space="preserve"> Conocidas comúnmente como moscas de la carroña, son los insectos de mayor importancia forense en la fase fresca y </w:t>
      </w:r>
      <w:r>
        <w:lastRenderedPageBreak/>
        <w:t xml:space="preserve">enfisematosa. Los adultos son típicamente de 10 a 12 mm de largo y exhiben un brillo metálico, a menudo con coloraciones azules, verdes o negras en el tórax y el abdomen. </w:t>
      </w:r>
    </w:p>
    <w:p w14:paraId="5E24876F" w14:textId="77777777" w:rsidR="00C91BD1" w:rsidRDefault="00200F4E">
      <w:pPr>
        <w:ind w:left="610" w:right="73"/>
      </w:pPr>
      <w:r>
        <w:t xml:space="preserve">Las hembras depositan sus huevos en cavidades corporales o heridas. Especies como </w:t>
      </w:r>
      <w:proofErr w:type="spellStart"/>
      <w:r>
        <w:rPr>
          <w:i/>
        </w:rPr>
        <w:t>Lucilia</w:t>
      </w:r>
      <w:proofErr w:type="spellEnd"/>
      <w:r>
        <w:rPr>
          <w:i/>
        </w:rPr>
        <w:t xml:space="preserve"> </w:t>
      </w:r>
      <w:proofErr w:type="spellStart"/>
      <w:r>
        <w:rPr>
          <w:i/>
        </w:rPr>
        <w:t>sericata</w:t>
      </w:r>
      <w:proofErr w:type="spellEnd"/>
      <w:r>
        <w:t xml:space="preserve">, </w:t>
      </w:r>
      <w:proofErr w:type="spellStart"/>
      <w:r>
        <w:rPr>
          <w:i/>
        </w:rPr>
        <w:t>Chrysomya</w:t>
      </w:r>
      <w:proofErr w:type="spellEnd"/>
      <w:r>
        <w:rPr>
          <w:i/>
        </w:rPr>
        <w:t xml:space="preserve"> </w:t>
      </w:r>
      <w:proofErr w:type="spellStart"/>
      <w:r>
        <w:rPr>
          <w:i/>
        </w:rPr>
        <w:t>rufifacies</w:t>
      </w:r>
      <w:proofErr w:type="spellEnd"/>
      <w:r>
        <w:t xml:space="preserve">, y </w:t>
      </w:r>
      <w:proofErr w:type="spellStart"/>
      <w:r>
        <w:rPr>
          <w:i/>
        </w:rPr>
        <w:t>Calliphora</w:t>
      </w:r>
      <w:proofErr w:type="spellEnd"/>
      <w:r>
        <w:rPr>
          <w:i/>
        </w:rPr>
        <w:t xml:space="preserve"> </w:t>
      </w:r>
      <w:proofErr w:type="spellStart"/>
      <w:r>
        <w:rPr>
          <w:i/>
        </w:rPr>
        <w:t>vicina</w:t>
      </w:r>
      <w:proofErr w:type="spellEnd"/>
      <w:r>
        <w:t xml:space="preserve"> son de gran interés, y su presencia puede variar según la estación del año. Por ejemplo, </w:t>
      </w:r>
      <w:r>
        <w:rPr>
          <w:i/>
        </w:rPr>
        <w:t xml:space="preserve">C. </w:t>
      </w:r>
      <w:proofErr w:type="spellStart"/>
      <w:r>
        <w:rPr>
          <w:i/>
        </w:rPr>
        <w:t>vicina</w:t>
      </w:r>
      <w:proofErr w:type="spellEnd"/>
      <w:r>
        <w:t xml:space="preserve"> es más frecuente en invierno y </w:t>
      </w:r>
      <w:r>
        <w:rPr>
          <w:i/>
        </w:rPr>
        <w:t xml:space="preserve">L. </w:t>
      </w:r>
      <w:proofErr w:type="spellStart"/>
      <w:r>
        <w:rPr>
          <w:i/>
        </w:rPr>
        <w:t>sericata</w:t>
      </w:r>
      <w:proofErr w:type="spellEnd"/>
      <w:r>
        <w:t xml:space="preserve"> en primavera, lo que ayuda a la datación estacional de la muerte. </w:t>
      </w:r>
    </w:p>
    <w:p w14:paraId="3A6C9626" w14:textId="77777777" w:rsidR="00C91BD1" w:rsidRDefault="00200F4E">
      <w:pPr>
        <w:numPr>
          <w:ilvl w:val="0"/>
          <w:numId w:val="4"/>
        </w:numPr>
        <w:spacing w:after="271"/>
        <w:ind w:right="73" w:hanging="360"/>
      </w:pPr>
      <w:r>
        <w:rPr>
          <w:b/>
        </w:rPr>
        <w:t xml:space="preserve">Familia </w:t>
      </w:r>
      <w:proofErr w:type="spellStart"/>
      <w:r>
        <w:rPr>
          <w:b/>
        </w:rPr>
        <w:t>Sarcophagidae</w:t>
      </w:r>
      <w:proofErr w:type="spellEnd"/>
      <w:r>
        <w:rPr>
          <w:b/>
        </w:rPr>
        <w:t xml:space="preserve"> (Moscones Grises):</w:t>
      </w:r>
      <w:r>
        <w:t xml:space="preserve"> A menudo llegan al mismo tiempo que los </w:t>
      </w:r>
      <w:proofErr w:type="spellStart"/>
      <w:r>
        <w:t>califóridos</w:t>
      </w:r>
      <w:proofErr w:type="spellEnd"/>
      <w:r>
        <w:t xml:space="preserve">. Se distinguen por su tórax con rayas negras y un abdomen con un patrón tornasolado. Una característica crucial es que no ponen huevos, sino que depositan larvas vivas directamente en la carroña, lo que les permite una ventaja en la colonización. Esto las convierte en indicadores fiables de la fase inicial de la descomposición. </w:t>
      </w:r>
    </w:p>
    <w:p w14:paraId="72C90E10" w14:textId="77777777" w:rsidR="00C91BD1" w:rsidRDefault="00200F4E">
      <w:pPr>
        <w:pStyle w:val="Ttulo2"/>
        <w:ind w:left="-5"/>
      </w:pPr>
      <w:r>
        <w:t xml:space="preserve">Coleópteros (Escarabajos) </w:t>
      </w:r>
    </w:p>
    <w:p w14:paraId="262D68FC" w14:textId="77777777" w:rsidR="00C91BD1" w:rsidRDefault="00200F4E">
      <w:pPr>
        <w:ind w:left="-5" w:right="73"/>
      </w:pPr>
      <w:r>
        <w:t xml:space="preserve">Los coleópteros son un grupo diverso que se presenta en diferentes fases de la descomposición, con roles necrófagos y predadores. </w:t>
      </w:r>
    </w:p>
    <w:p w14:paraId="3721580D" w14:textId="77777777" w:rsidR="00C91BD1" w:rsidRDefault="00200F4E">
      <w:pPr>
        <w:numPr>
          <w:ilvl w:val="0"/>
          <w:numId w:val="5"/>
        </w:numPr>
        <w:ind w:right="73" w:hanging="360"/>
      </w:pPr>
      <w:r>
        <w:rPr>
          <w:b/>
        </w:rPr>
        <w:t xml:space="preserve">Familia </w:t>
      </w:r>
      <w:proofErr w:type="spellStart"/>
      <w:r>
        <w:rPr>
          <w:b/>
        </w:rPr>
        <w:t>Dermestidae</w:t>
      </w:r>
      <w:proofErr w:type="spellEnd"/>
      <w:r>
        <w:rPr>
          <w:b/>
        </w:rPr>
        <w:t>:</w:t>
      </w:r>
      <w:r>
        <w:t xml:space="preserve"> Estos escarabajos, como </w:t>
      </w:r>
      <w:proofErr w:type="spellStart"/>
      <w:r>
        <w:rPr>
          <w:i/>
        </w:rPr>
        <w:t>Dermestes</w:t>
      </w:r>
      <w:proofErr w:type="spellEnd"/>
      <w:r>
        <w:rPr>
          <w:i/>
        </w:rPr>
        <w:t xml:space="preserve"> </w:t>
      </w:r>
      <w:proofErr w:type="spellStart"/>
      <w:r>
        <w:rPr>
          <w:i/>
        </w:rPr>
        <w:t>peruvianus</w:t>
      </w:r>
      <w:proofErr w:type="spellEnd"/>
      <w:r>
        <w:t xml:space="preserve">, son importantes en fases avanzadas, ya que se alimentan de tejidos más resistentes y secos, como piel, cartílago y pelo. Su aparición indica que el cuerpo ha pasado por las fases de putrefacción activa. </w:t>
      </w:r>
    </w:p>
    <w:p w14:paraId="153BAFA9" w14:textId="77777777" w:rsidR="00C91BD1" w:rsidRDefault="00200F4E">
      <w:pPr>
        <w:numPr>
          <w:ilvl w:val="0"/>
          <w:numId w:val="5"/>
        </w:numPr>
        <w:ind w:right="73" w:hanging="360"/>
      </w:pPr>
      <w:r>
        <w:rPr>
          <w:b/>
        </w:rPr>
        <w:t xml:space="preserve">Familias </w:t>
      </w:r>
      <w:proofErr w:type="spellStart"/>
      <w:r>
        <w:rPr>
          <w:b/>
        </w:rPr>
        <w:t>Staphylinidae</w:t>
      </w:r>
      <w:proofErr w:type="spellEnd"/>
      <w:r>
        <w:rPr>
          <w:b/>
        </w:rPr>
        <w:t xml:space="preserve"> y </w:t>
      </w:r>
      <w:proofErr w:type="spellStart"/>
      <w:r>
        <w:rPr>
          <w:b/>
        </w:rPr>
        <w:t>Histeridae</w:t>
      </w:r>
      <w:proofErr w:type="spellEnd"/>
      <w:r>
        <w:rPr>
          <w:b/>
        </w:rPr>
        <w:t>:</w:t>
      </w:r>
      <w:r>
        <w:t xml:space="preserve"> Estos escarabajos tienen un rol crucial como predadores, alimentándose de las larvas de dípteros. La presencia de especies como </w:t>
      </w:r>
      <w:proofErr w:type="spellStart"/>
      <w:r>
        <w:rPr>
          <w:i/>
        </w:rPr>
        <w:t>Creophilus</w:t>
      </w:r>
      <w:proofErr w:type="spellEnd"/>
      <w:r>
        <w:rPr>
          <w:i/>
        </w:rPr>
        <w:t xml:space="preserve"> </w:t>
      </w:r>
      <w:proofErr w:type="spellStart"/>
      <w:r>
        <w:rPr>
          <w:i/>
        </w:rPr>
        <w:t>maxillosus</w:t>
      </w:r>
      <w:proofErr w:type="spellEnd"/>
      <w:r>
        <w:t xml:space="preserve"> (</w:t>
      </w:r>
      <w:proofErr w:type="spellStart"/>
      <w:r>
        <w:t>Staphylinidae</w:t>
      </w:r>
      <w:proofErr w:type="spellEnd"/>
      <w:r>
        <w:t xml:space="preserve">) o del género </w:t>
      </w:r>
      <w:proofErr w:type="spellStart"/>
      <w:r>
        <w:rPr>
          <w:i/>
        </w:rPr>
        <w:t>Hister</w:t>
      </w:r>
      <w:proofErr w:type="spellEnd"/>
      <w:r>
        <w:t xml:space="preserve"> es un indicador secundario de la actividad de los dípteros y de la fase colicuativa o de putrefacción avanzada. </w:t>
      </w:r>
    </w:p>
    <w:p w14:paraId="2DCE9E11" w14:textId="3975B9CA" w:rsidR="00C91BD1" w:rsidRDefault="00C91BD1">
      <w:pPr>
        <w:pStyle w:val="Ttulo3"/>
        <w:ind w:left="-5"/>
      </w:pPr>
    </w:p>
    <w:p w14:paraId="73797A29" w14:textId="1D180C4B" w:rsidR="00C91BD1" w:rsidRDefault="00D03BAF" w:rsidP="001E5ABB">
      <w:pPr>
        <w:ind w:left="0" w:right="73" w:firstLine="0"/>
      </w:pPr>
      <w:r>
        <w:t>L</w:t>
      </w:r>
      <w:r w:rsidR="00200F4E">
        <w:t xml:space="preserve">a mayoría de las </w:t>
      </w:r>
      <w:proofErr w:type="spellStart"/>
      <w:r w:rsidR="00200F4E">
        <w:t>es</w:t>
      </w:r>
      <w:r>
        <w:t>s</w:t>
      </w:r>
      <w:r w:rsidR="00200F4E">
        <w:t>pecies</w:t>
      </w:r>
      <w:proofErr w:type="spellEnd"/>
      <w:r w:rsidR="00200F4E">
        <w:t xml:space="preserve"> de importancia forense, como los dípteros, exhiben un ciclo de vida con metamorfosis completa (holometábola), que incluye cuatro etapas distintas: huevo, larva, pupa y adulto. </w:t>
      </w:r>
    </w:p>
    <w:p w14:paraId="74DB04C0" w14:textId="1E4854CF" w:rsidR="00D03BAF" w:rsidRDefault="00D03BAF" w:rsidP="00AA1179">
      <w:pPr>
        <w:ind w:left="-5" w:right="73"/>
      </w:pPr>
    </w:p>
    <w:p w14:paraId="1C32160A" w14:textId="2B610151" w:rsidR="00C91BD1" w:rsidRDefault="00D03BAF">
      <w:pPr>
        <w:pStyle w:val="Ttulo2"/>
        <w:spacing w:after="0"/>
        <w:ind w:left="-5"/>
      </w:pPr>
      <w:r>
        <w:rPr>
          <w:sz w:val="22"/>
        </w:rPr>
        <w:t>T</w:t>
      </w:r>
      <w:r w:rsidR="00200F4E">
        <w:rPr>
          <w:sz w:val="22"/>
        </w:rPr>
        <w:t>iempos de Desarrollo de Espec</w:t>
      </w:r>
      <w:r>
        <w:rPr>
          <w:sz w:val="22"/>
        </w:rPr>
        <w:t>ies clave</w:t>
      </w:r>
      <w:r w:rsidR="00200F4E">
        <w:rPr>
          <w:sz w:val="22"/>
        </w:rPr>
        <w:t xml:space="preserve"> </w:t>
      </w:r>
    </w:p>
    <w:tbl>
      <w:tblPr>
        <w:tblStyle w:val="TableGrid"/>
        <w:tblW w:w="9360" w:type="dxa"/>
        <w:tblInd w:w="10" w:type="dxa"/>
        <w:tblCellMar>
          <w:top w:w="56" w:type="dxa"/>
          <w:left w:w="5" w:type="dxa"/>
          <w:right w:w="32" w:type="dxa"/>
        </w:tblCellMar>
        <w:tblLook w:val="04A0" w:firstRow="1" w:lastRow="0" w:firstColumn="1" w:lastColumn="0" w:noHBand="0" w:noVBand="1"/>
      </w:tblPr>
      <w:tblGrid>
        <w:gridCol w:w="1860"/>
        <w:gridCol w:w="1880"/>
        <w:gridCol w:w="1880"/>
        <w:gridCol w:w="1880"/>
        <w:gridCol w:w="1860"/>
      </w:tblGrid>
      <w:tr w:rsidR="00C91BD1" w14:paraId="3658E018" w14:textId="77777777">
        <w:trPr>
          <w:trHeight w:val="560"/>
        </w:trPr>
        <w:tc>
          <w:tcPr>
            <w:tcW w:w="1860" w:type="dxa"/>
            <w:tcBorders>
              <w:top w:val="single" w:sz="8" w:space="0" w:color="000000"/>
              <w:left w:val="single" w:sz="8" w:space="0" w:color="000000"/>
              <w:bottom w:val="single" w:sz="8" w:space="0" w:color="000000"/>
              <w:right w:val="single" w:sz="8" w:space="0" w:color="000000"/>
            </w:tcBorders>
          </w:tcPr>
          <w:p w14:paraId="48844530" w14:textId="77777777" w:rsidR="00C91BD1" w:rsidRDefault="00200F4E">
            <w:pPr>
              <w:spacing w:after="0"/>
              <w:ind w:left="0" w:right="0" w:firstLine="0"/>
            </w:pPr>
            <w:r>
              <w:t xml:space="preserve">Especie </w:t>
            </w:r>
          </w:p>
        </w:tc>
        <w:tc>
          <w:tcPr>
            <w:tcW w:w="1880" w:type="dxa"/>
            <w:tcBorders>
              <w:top w:val="single" w:sz="8" w:space="0" w:color="000000"/>
              <w:left w:val="single" w:sz="8" w:space="0" w:color="000000"/>
              <w:bottom w:val="single" w:sz="8" w:space="0" w:color="000000"/>
              <w:right w:val="single" w:sz="8" w:space="0" w:color="000000"/>
            </w:tcBorders>
          </w:tcPr>
          <w:p w14:paraId="155F2E30" w14:textId="77777777" w:rsidR="00C91BD1" w:rsidRDefault="00200F4E">
            <w:pPr>
              <w:spacing w:after="0"/>
              <w:ind w:left="15" w:right="0" w:firstLine="0"/>
            </w:pPr>
            <w:r>
              <w:t xml:space="preserve">Temperatura (°C) </w:t>
            </w:r>
          </w:p>
        </w:tc>
        <w:tc>
          <w:tcPr>
            <w:tcW w:w="1880" w:type="dxa"/>
            <w:tcBorders>
              <w:top w:val="single" w:sz="8" w:space="0" w:color="000000"/>
              <w:left w:val="single" w:sz="8" w:space="0" w:color="000000"/>
              <w:bottom w:val="single" w:sz="8" w:space="0" w:color="000000"/>
              <w:right w:val="single" w:sz="8" w:space="0" w:color="000000"/>
            </w:tcBorders>
          </w:tcPr>
          <w:p w14:paraId="7F7BA28D" w14:textId="77777777" w:rsidR="00C91BD1" w:rsidRDefault="00200F4E">
            <w:pPr>
              <w:spacing w:after="0"/>
              <w:ind w:right="0" w:firstLine="0"/>
              <w:jc w:val="both"/>
            </w:pPr>
            <w:r>
              <w:t xml:space="preserve">Fase Larval (días) </w:t>
            </w:r>
          </w:p>
        </w:tc>
        <w:tc>
          <w:tcPr>
            <w:tcW w:w="1880" w:type="dxa"/>
            <w:tcBorders>
              <w:top w:val="single" w:sz="8" w:space="0" w:color="000000"/>
              <w:left w:val="single" w:sz="8" w:space="0" w:color="000000"/>
              <w:bottom w:val="single" w:sz="8" w:space="0" w:color="000000"/>
              <w:right w:val="single" w:sz="8" w:space="0" w:color="000000"/>
            </w:tcBorders>
          </w:tcPr>
          <w:p w14:paraId="4518077D" w14:textId="77777777" w:rsidR="00C91BD1" w:rsidRDefault="00200F4E">
            <w:pPr>
              <w:spacing w:after="0"/>
              <w:ind w:left="5" w:right="0" w:firstLine="0"/>
            </w:pPr>
            <w:r>
              <w:t xml:space="preserve">Fase de Pupa </w:t>
            </w:r>
          </w:p>
          <w:p w14:paraId="45E42173" w14:textId="77777777" w:rsidR="00C91BD1" w:rsidRDefault="00200F4E">
            <w:pPr>
              <w:spacing w:after="0"/>
              <w:ind w:left="5" w:right="0" w:firstLine="0"/>
            </w:pPr>
            <w:r>
              <w:t xml:space="preserve">(días) </w:t>
            </w:r>
          </w:p>
        </w:tc>
        <w:tc>
          <w:tcPr>
            <w:tcW w:w="1860" w:type="dxa"/>
            <w:tcBorders>
              <w:top w:val="single" w:sz="8" w:space="0" w:color="000000"/>
              <w:left w:val="single" w:sz="8" w:space="0" w:color="000000"/>
              <w:bottom w:val="single" w:sz="8" w:space="0" w:color="000000"/>
              <w:right w:val="single" w:sz="8" w:space="0" w:color="000000"/>
            </w:tcBorders>
          </w:tcPr>
          <w:p w14:paraId="5BE406DA" w14:textId="77777777" w:rsidR="00C91BD1" w:rsidRDefault="00200F4E">
            <w:pPr>
              <w:spacing w:after="0"/>
              <w:ind w:left="0" w:right="0" w:firstLine="0"/>
            </w:pPr>
            <w:r>
              <w:t xml:space="preserve">Ciclo Completo </w:t>
            </w:r>
          </w:p>
          <w:p w14:paraId="55E7BD60" w14:textId="77777777" w:rsidR="00C91BD1" w:rsidRDefault="00200F4E">
            <w:pPr>
              <w:spacing w:after="0"/>
              <w:ind w:left="0" w:right="0" w:firstLine="0"/>
            </w:pPr>
            <w:r>
              <w:t xml:space="preserve">(días) </w:t>
            </w:r>
          </w:p>
        </w:tc>
      </w:tr>
      <w:tr w:rsidR="00C91BD1" w14:paraId="6B06D52F" w14:textId="77777777">
        <w:trPr>
          <w:trHeight w:val="560"/>
        </w:trPr>
        <w:tc>
          <w:tcPr>
            <w:tcW w:w="1860" w:type="dxa"/>
            <w:tcBorders>
              <w:top w:val="single" w:sz="8" w:space="0" w:color="000000"/>
              <w:left w:val="single" w:sz="8" w:space="0" w:color="000000"/>
              <w:bottom w:val="single" w:sz="8" w:space="0" w:color="000000"/>
              <w:right w:val="single" w:sz="8" w:space="0" w:color="000000"/>
            </w:tcBorders>
          </w:tcPr>
          <w:p w14:paraId="0A99D8DB" w14:textId="77777777" w:rsidR="00C91BD1" w:rsidRDefault="00200F4E">
            <w:pPr>
              <w:spacing w:after="0"/>
              <w:ind w:left="0" w:right="0" w:firstLine="0"/>
            </w:pPr>
            <w:proofErr w:type="spellStart"/>
            <w:r>
              <w:rPr>
                <w:i/>
              </w:rPr>
              <w:t>Phormia</w:t>
            </w:r>
            <w:proofErr w:type="spellEnd"/>
            <w:r>
              <w:rPr>
                <w:i/>
              </w:rPr>
              <w:t xml:space="preserve"> </w:t>
            </w:r>
            <w:proofErr w:type="spellStart"/>
            <w:r>
              <w:rPr>
                <w:i/>
              </w:rPr>
              <w:t>regina</w:t>
            </w:r>
            <w:proofErr w:type="spellEnd"/>
            <w:r>
              <w:t xml:space="preserve"> </w:t>
            </w:r>
          </w:p>
          <w:p w14:paraId="4B20FEC2" w14:textId="77777777" w:rsidR="00C91BD1" w:rsidRDefault="00200F4E">
            <w:pPr>
              <w:spacing w:after="0"/>
              <w:ind w:left="0" w:right="0" w:firstLine="0"/>
            </w:pPr>
            <w:r>
              <w:t>(</w:t>
            </w:r>
            <w:proofErr w:type="spellStart"/>
            <w:r>
              <w:t>Calliphoridae</w:t>
            </w:r>
            <w:proofErr w:type="spellEnd"/>
            <w:r>
              <w:t xml:space="preserve">) </w:t>
            </w:r>
          </w:p>
        </w:tc>
        <w:tc>
          <w:tcPr>
            <w:tcW w:w="1880" w:type="dxa"/>
            <w:tcBorders>
              <w:top w:val="single" w:sz="8" w:space="0" w:color="000000"/>
              <w:left w:val="single" w:sz="8" w:space="0" w:color="000000"/>
              <w:bottom w:val="single" w:sz="8" w:space="0" w:color="000000"/>
              <w:right w:val="single" w:sz="8" w:space="0" w:color="000000"/>
            </w:tcBorders>
          </w:tcPr>
          <w:p w14:paraId="4BDA30F7" w14:textId="77777777" w:rsidR="00C91BD1" w:rsidRDefault="00200F4E">
            <w:pPr>
              <w:spacing w:after="0"/>
              <w:ind w:left="15" w:right="0" w:firstLine="0"/>
            </w:pPr>
            <w:r>
              <w:t xml:space="preserve">20 </w:t>
            </w:r>
          </w:p>
        </w:tc>
        <w:tc>
          <w:tcPr>
            <w:tcW w:w="1880" w:type="dxa"/>
            <w:tcBorders>
              <w:top w:val="single" w:sz="8" w:space="0" w:color="000000"/>
              <w:left w:val="single" w:sz="8" w:space="0" w:color="000000"/>
              <w:bottom w:val="single" w:sz="8" w:space="0" w:color="000000"/>
              <w:right w:val="single" w:sz="8" w:space="0" w:color="000000"/>
            </w:tcBorders>
          </w:tcPr>
          <w:p w14:paraId="0C95616E" w14:textId="77777777" w:rsidR="00C91BD1" w:rsidRDefault="00200F4E">
            <w:pPr>
              <w:spacing w:after="0"/>
              <w:ind w:right="0" w:firstLine="0"/>
            </w:pPr>
            <w:r>
              <w:t xml:space="preserve">6-11 </w:t>
            </w:r>
          </w:p>
        </w:tc>
        <w:tc>
          <w:tcPr>
            <w:tcW w:w="1880" w:type="dxa"/>
            <w:tcBorders>
              <w:top w:val="single" w:sz="8" w:space="0" w:color="000000"/>
              <w:left w:val="single" w:sz="8" w:space="0" w:color="000000"/>
              <w:bottom w:val="single" w:sz="8" w:space="0" w:color="000000"/>
              <w:right w:val="single" w:sz="8" w:space="0" w:color="000000"/>
            </w:tcBorders>
          </w:tcPr>
          <w:p w14:paraId="59C76970" w14:textId="77777777" w:rsidR="00C91BD1" w:rsidRDefault="00200F4E">
            <w:pPr>
              <w:spacing w:after="0"/>
              <w:ind w:left="5" w:right="0" w:firstLine="0"/>
            </w:pPr>
            <w:r>
              <w:t xml:space="preserve">7-14 </w:t>
            </w:r>
          </w:p>
        </w:tc>
        <w:tc>
          <w:tcPr>
            <w:tcW w:w="1860" w:type="dxa"/>
            <w:tcBorders>
              <w:top w:val="single" w:sz="8" w:space="0" w:color="000000"/>
              <w:left w:val="single" w:sz="8" w:space="0" w:color="000000"/>
              <w:bottom w:val="single" w:sz="8" w:space="0" w:color="000000"/>
              <w:right w:val="single" w:sz="8" w:space="0" w:color="000000"/>
            </w:tcBorders>
          </w:tcPr>
          <w:p w14:paraId="5224DB88" w14:textId="77777777" w:rsidR="00C91BD1" w:rsidRDefault="00200F4E">
            <w:pPr>
              <w:spacing w:after="0"/>
              <w:ind w:left="0" w:right="0" w:firstLine="0"/>
            </w:pPr>
            <w:r>
              <w:t xml:space="preserve">13-25 </w:t>
            </w:r>
          </w:p>
        </w:tc>
      </w:tr>
      <w:tr w:rsidR="00C91BD1" w14:paraId="4678B360" w14:textId="77777777">
        <w:trPr>
          <w:trHeight w:val="820"/>
        </w:trPr>
        <w:tc>
          <w:tcPr>
            <w:tcW w:w="1860" w:type="dxa"/>
            <w:tcBorders>
              <w:top w:val="single" w:sz="8" w:space="0" w:color="000000"/>
              <w:left w:val="single" w:sz="8" w:space="0" w:color="000000"/>
              <w:bottom w:val="single" w:sz="8" w:space="0" w:color="000000"/>
              <w:right w:val="single" w:sz="8" w:space="0" w:color="000000"/>
            </w:tcBorders>
          </w:tcPr>
          <w:p w14:paraId="002D51AE" w14:textId="77777777" w:rsidR="00C91BD1" w:rsidRDefault="00200F4E">
            <w:pPr>
              <w:spacing w:after="0"/>
              <w:ind w:left="0" w:right="0" w:firstLine="0"/>
            </w:pPr>
            <w:proofErr w:type="spellStart"/>
            <w:r>
              <w:rPr>
                <w:i/>
              </w:rPr>
              <w:t>Sarcophaga</w:t>
            </w:r>
            <w:proofErr w:type="spellEnd"/>
            <w:r>
              <w:rPr>
                <w:i/>
              </w:rPr>
              <w:t xml:space="preserve"> </w:t>
            </w:r>
          </w:p>
          <w:p w14:paraId="65A33F60" w14:textId="77777777" w:rsidR="00C91BD1" w:rsidRDefault="00200F4E">
            <w:pPr>
              <w:spacing w:after="0"/>
              <w:ind w:left="0" w:right="0" w:firstLine="0"/>
            </w:pPr>
            <w:proofErr w:type="spellStart"/>
            <w:r>
              <w:rPr>
                <w:i/>
              </w:rPr>
              <w:t>cultellata</w:t>
            </w:r>
            <w:proofErr w:type="spellEnd"/>
            <w:r>
              <w:t xml:space="preserve"> </w:t>
            </w:r>
          </w:p>
          <w:p w14:paraId="42C32470" w14:textId="77777777" w:rsidR="00C91BD1" w:rsidRDefault="00200F4E">
            <w:pPr>
              <w:spacing w:after="0"/>
              <w:ind w:left="0" w:right="0" w:firstLine="0"/>
            </w:pPr>
            <w:r>
              <w:t>(</w:t>
            </w:r>
            <w:proofErr w:type="spellStart"/>
            <w:r>
              <w:t>Sarcophagidae</w:t>
            </w:r>
            <w:proofErr w:type="spellEnd"/>
            <w:r>
              <w:t xml:space="preserve">) </w:t>
            </w:r>
          </w:p>
        </w:tc>
        <w:tc>
          <w:tcPr>
            <w:tcW w:w="1880" w:type="dxa"/>
            <w:tcBorders>
              <w:top w:val="single" w:sz="8" w:space="0" w:color="000000"/>
              <w:left w:val="single" w:sz="8" w:space="0" w:color="000000"/>
              <w:bottom w:val="single" w:sz="8" w:space="0" w:color="000000"/>
              <w:right w:val="single" w:sz="8" w:space="0" w:color="000000"/>
            </w:tcBorders>
          </w:tcPr>
          <w:p w14:paraId="5359A764" w14:textId="77777777" w:rsidR="00C91BD1" w:rsidRDefault="00200F4E">
            <w:pPr>
              <w:spacing w:after="0"/>
              <w:ind w:left="15" w:right="0" w:firstLine="0"/>
            </w:pPr>
            <w:r>
              <w:t xml:space="preserve">25 </w:t>
            </w:r>
          </w:p>
        </w:tc>
        <w:tc>
          <w:tcPr>
            <w:tcW w:w="1880" w:type="dxa"/>
            <w:tcBorders>
              <w:top w:val="single" w:sz="8" w:space="0" w:color="000000"/>
              <w:left w:val="single" w:sz="8" w:space="0" w:color="000000"/>
              <w:bottom w:val="single" w:sz="8" w:space="0" w:color="000000"/>
              <w:right w:val="single" w:sz="8" w:space="0" w:color="000000"/>
            </w:tcBorders>
          </w:tcPr>
          <w:p w14:paraId="317784D7" w14:textId="77777777" w:rsidR="00C91BD1" w:rsidRDefault="00200F4E">
            <w:pPr>
              <w:spacing w:after="0"/>
              <w:ind w:right="0" w:firstLine="0"/>
            </w:pPr>
            <w:r>
              <w:t xml:space="preserve">6.2 (5.7-6.64) </w:t>
            </w:r>
          </w:p>
        </w:tc>
        <w:tc>
          <w:tcPr>
            <w:tcW w:w="1880" w:type="dxa"/>
            <w:tcBorders>
              <w:top w:val="single" w:sz="8" w:space="0" w:color="000000"/>
              <w:left w:val="single" w:sz="8" w:space="0" w:color="000000"/>
              <w:bottom w:val="single" w:sz="8" w:space="0" w:color="000000"/>
              <w:right w:val="single" w:sz="8" w:space="0" w:color="000000"/>
            </w:tcBorders>
          </w:tcPr>
          <w:p w14:paraId="512FF9F5" w14:textId="77777777" w:rsidR="00C91BD1" w:rsidRDefault="00200F4E">
            <w:pPr>
              <w:spacing w:after="0"/>
              <w:ind w:left="5" w:right="0" w:firstLine="0"/>
            </w:pPr>
            <w:r>
              <w:t xml:space="preserve"> </w:t>
            </w:r>
          </w:p>
        </w:tc>
        <w:tc>
          <w:tcPr>
            <w:tcW w:w="1860" w:type="dxa"/>
            <w:tcBorders>
              <w:top w:val="single" w:sz="8" w:space="0" w:color="000000"/>
              <w:left w:val="single" w:sz="8" w:space="0" w:color="000000"/>
              <w:bottom w:val="single" w:sz="8" w:space="0" w:color="000000"/>
              <w:right w:val="single" w:sz="8" w:space="0" w:color="000000"/>
            </w:tcBorders>
          </w:tcPr>
          <w:p w14:paraId="3894FB47" w14:textId="77777777" w:rsidR="00C91BD1" w:rsidRDefault="00200F4E">
            <w:pPr>
              <w:spacing w:after="0"/>
              <w:ind w:left="0" w:right="0" w:firstLine="0"/>
            </w:pPr>
            <w:r>
              <w:t xml:space="preserve">13.25-14.25 </w:t>
            </w:r>
          </w:p>
        </w:tc>
      </w:tr>
      <w:tr w:rsidR="00C91BD1" w14:paraId="059F1FC7" w14:textId="77777777">
        <w:trPr>
          <w:trHeight w:val="820"/>
        </w:trPr>
        <w:tc>
          <w:tcPr>
            <w:tcW w:w="1860" w:type="dxa"/>
            <w:tcBorders>
              <w:top w:val="single" w:sz="8" w:space="0" w:color="000000"/>
              <w:left w:val="single" w:sz="8" w:space="0" w:color="000000"/>
              <w:bottom w:val="single" w:sz="8" w:space="0" w:color="000000"/>
              <w:right w:val="single" w:sz="8" w:space="0" w:color="000000"/>
            </w:tcBorders>
          </w:tcPr>
          <w:p w14:paraId="1F8648E3" w14:textId="77777777" w:rsidR="00C91BD1" w:rsidRDefault="00200F4E">
            <w:pPr>
              <w:spacing w:after="0" w:line="256" w:lineRule="auto"/>
              <w:ind w:left="0" w:right="0" w:firstLine="0"/>
            </w:pPr>
            <w:proofErr w:type="spellStart"/>
            <w:r>
              <w:rPr>
                <w:i/>
              </w:rPr>
              <w:t>Sarcophaga</w:t>
            </w:r>
            <w:proofErr w:type="spellEnd"/>
            <w:r>
              <w:rPr>
                <w:i/>
              </w:rPr>
              <w:t xml:space="preserve"> </w:t>
            </w:r>
            <w:proofErr w:type="spellStart"/>
            <w:r>
              <w:rPr>
                <w:i/>
              </w:rPr>
              <w:t>crassipalpis</w:t>
            </w:r>
            <w:proofErr w:type="spellEnd"/>
            <w:r>
              <w:t xml:space="preserve"> </w:t>
            </w:r>
          </w:p>
          <w:p w14:paraId="7DA6EC3A" w14:textId="77777777" w:rsidR="00C91BD1" w:rsidRDefault="00200F4E">
            <w:pPr>
              <w:spacing w:after="0"/>
              <w:ind w:left="0" w:right="0" w:firstLine="0"/>
            </w:pPr>
            <w:r>
              <w:t>(</w:t>
            </w:r>
            <w:proofErr w:type="spellStart"/>
            <w:r>
              <w:t>Sarcophagidae</w:t>
            </w:r>
            <w:proofErr w:type="spellEnd"/>
            <w:r>
              <w:t xml:space="preserve">) </w:t>
            </w:r>
          </w:p>
        </w:tc>
        <w:tc>
          <w:tcPr>
            <w:tcW w:w="1880" w:type="dxa"/>
            <w:tcBorders>
              <w:top w:val="single" w:sz="8" w:space="0" w:color="000000"/>
              <w:left w:val="single" w:sz="8" w:space="0" w:color="000000"/>
              <w:bottom w:val="single" w:sz="8" w:space="0" w:color="000000"/>
              <w:right w:val="single" w:sz="8" w:space="0" w:color="000000"/>
            </w:tcBorders>
          </w:tcPr>
          <w:p w14:paraId="07C15D04" w14:textId="77777777" w:rsidR="00C91BD1" w:rsidRDefault="00200F4E">
            <w:pPr>
              <w:spacing w:after="0"/>
              <w:ind w:left="15" w:right="0" w:firstLine="0"/>
            </w:pPr>
            <w:r>
              <w:t xml:space="preserve">27 </w:t>
            </w:r>
          </w:p>
        </w:tc>
        <w:tc>
          <w:tcPr>
            <w:tcW w:w="1880" w:type="dxa"/>
            <w:tcBorders>
              <w:top w:val="single" w:sz="8" w:space="0" w:color="000000"/>
              <w:left w:val="single" w:sz="8" w:space="0" w:color="000000"/>
              <w:bottom w:val="single" w:sz="8" w:space="0" w:color="000000"/>
              <w:right w:val="single" w:sz="8" w:space="0" w:color="000000"/>
            </w:tcBorders>
          </w:tcPr>
          <w:p w14:paraId="201A242B" w14:textId="77777777" w:rsidR="00C91BD1" w:rsidRDefault="00200F4E">
            <w:pPr>
              <w:spacing w:after="0"/>
              <w:ind w:right="0" w:firstLine="0"/>
            </w:pPr>
            <w:r>
              <w:t xml:space="preserve">4 (96 </w:t>
            </w:r>
            <w:proofErr w:type="spellStart"/>
            <w:r>
              <w:t>hrs</w:t>
            </w:r>
            <w:proofErr w:type="spellEnd"/>
            <w:r>
              <w:t xml:space="preserve">) </w:t>
            </w:r>
          </w:p>
        </w:tc>
        <w:tc>
          <w:tcPr>
            <w:tcW w:w="1880" w:type="dxa"/>
            <w:tcBorders>
              <w:top w:val="single" w:sz="8" w:space="0" w:color="000000"/>
              <w:left w:val="single" w:sz="8" w:space="0" w:color="000000"/>
              <w:bottom w:val="single" w:sz="8" w:space="0" w:color="000000"/>
              <w:right w:val="single" w:sz="8" w:space="0" w:color="000000"/>
            </w:tcBorders>
          </w:tcPr>
          <w:p w14:paraId="25EA4490" w14:textId="77777777" w:rsidR="00C91BD1" w:rsidRDefault="00200F4E">
            <w:pPr>
              <w:spacing w:after="0"/>
              <w:ind w:left="5" w:right="0" w:firstLine="0"/>
            </w:pPr>
            <w:r>
              <w:t xml:space="preserve">15.7 \pm 1.6 </w:t>
            </w:r>
          </w:p>
        </w:tc>
        <w:tc>
          <w:tcPr>
            <w:tcW w:w="1860" w:type="dxa"/>
            <w:tcBorders>
              <w:top w:val="single" w:sz="8" w:space="0" w:color="000000"/>
              <w:left w:val="single" w:sz="8" w:space="0" w:color="000000"/>
              <w:bottom w:val="single" w:sz="8" w:space="0" w:color="000000"/>
              <w:right w:val="single" w:sz="8" w:space="0" w:color="000000"/>
            </w:tcBorders>
          </w:tcPr>
          <w:p w14:paraId="275511F8" w14:textId="77777777" w:rsidR="00C91BD1" w:rsidRDefault="00200F4E">
            <w:pPr>
              <w:spacing w:after="0"/>
              <w:ind w:left="0" w:right="0" w:firstLine="0"/>
            </w:pPr>
            <w:r>
              <w:t xml:space="preserve">~20 </w:t>
            </w:r>
          </w:p>
        </w:tc>
      </w:tr>
    </w:tbl>
    <w:p w14:paraId="0CDBEA91" w14:textId="77777777" w:rsidR="00AE3185" w:rsidRDefault="00AE3185" w:rsidP="00037FA4">
      <w:pPr>
        <w:spacing w:after="0" w:line="256" w:lineRule="auto"/>
        <w:ind w:left="0" w:right="46" w:firstLine="0"/>
      </w:pPr>
    </w:p>
    <w:p w14:paraId="49AA2BD4" w14:textId="77777777" w:rsidR="00F60D3A" w:rsidRDefault="00F60D3A" w:rsidP="00037FA4">
      <w:pPr>
        <w:spacing w:after="0" w:line="256" w:lineRule="auto"/>
        <w:ind w:left="0" w:right="46" w:firstLine="0"/>
      </w:pPr>
    </w:p>
    <w:p w14:paraId="63271FF5" w14:textId="77777777" w:rsidR="00221D4A" w:rsidRDefault="00221D4A" w:rsidP="00221D4A">
      <w:pPr>
        <w:spacing w:after="295"/>
        <w:ind w:left="-5" w:right="73"/>
      </w:pPr>
      <w:r>
        <w:t>Fen</w:t>
      </w:r>
      <w:r>
        <w:rPr>
          <w:rFonts w:hint="eastAsia"/>
        </w:rPr>
        <w:t>ó</w:t>
      </w:r>
      <w:r>
        <w:t>menos Naturales de Conservaci</w:t>
      </w:r>
      <w:r>
        <w:rPr>
          <w:rFonts w:hint="eastAsia"/>
        </w:rPr>
        <w:t>ó</w:t>
      </w:r>
      <w:r>
        <w:t>n</w:t>
      </w:r>
    </w:p>
    <w:p w14:paraId="6F01ECB7" w14:textId="7C578658" w:rsidR="00221D4A" w:rsidRDefault="00221D4A" w:rsidP="00221D4A">
      <w:pPr>
        <w:spacing w:after="295"/>
        <w:ind w:left="-5" w:right="73"/>
      </w:pPr>
      <w:r>
        <w:lastRenderedPageBreak/>
        <w:t>Cuando las condiciones ambientales son inusualmente extremas, el proceso natural de descomposici</w:t>
      </w:r>
      <w:r>
        <w:rPr>
          <w:rFonts w:hint="eastAsia"/>
        </w:rPr>
        <w:t>ó</w:t>
      </w:r>
      <w:r>
        <w:t>n se interrumpe, dando lugar a fen</w:t>
      </w:r>
      <w:r>
        <w:rPr>
          <w:rFonts w:hint="eastAsia"/>
        </w:rPr>
        <w:t>ó</w:t>
      </w:r>
      <w:r>
        <w:t>menos de conservaci</w:t>
      </w:r>
      <w:r>
        <w:rPr>
          <w:rFonts w:hint="eastAsia"/>
        </w:rPr>
        <w:t>ó</w:t>
      </w:r>
      <w:r>
        <w:t>n que pueden preservar el cuerpo durante periodos prolongados</w:t>
      </w:r>
      <w:r w:rsidR="00AE3185">
        <w:t xml:space="preserve"> </w:t>
      </w:r>
      <w:proofErr w:type="spellStart"/>
      <w:r w:rsidR="00AE3185">
        <w:t>ess</w:t>
      </w:r>
      <w:r>
        <w:t>tos</w:t>
      </w:r>
      <w:proofErr w:type="spellEnd"/>
      <w:r>
        <w:t xml:space="preserve"> no son eventos aleatorios; son el resultado directo de condiciones ambientales muy espec</w:t>
      </w:r>
      <w:r>
        <w:rPr>
          <w:rFonts w:hint="eastAsia"/>
        </w:rPr>
        <w:t>í</w:t>
      </w:r>
      <w:r>
        <w:t>ficas y predecibles, lo que transforma al entorno en un agente de preservaci</w:t>
      </w:r>
      <w:r>
        <w:rPr>
          <w:rFonts w:hint="eastAsia"/>
        </w:rPr>
        <w:t>ó</w:t>
      </w:r>
      <w:r>
        <w:t>n.</w:t>
      </w:r>
    </w:p>
    <w:p w14:paraId="37E32C35" w14:textId="77777777" w:rsidR="00221D4A" w:rsidRDefault="00221D4A" w:rsidP="00221D4A">
      <w:pPr>
        <w:spacing w:after="295"/>
        <w:ind w:left="-5" w:right="73"/>
      </w:pPr>
      <w:r>
        <w:t>Momificaci</w:t>
      </w:r>
      <w:r>
        <w:rPr>
          <w:rFonts w:hint="eastAsia"/>
        </w:rPr>
        <w:t>ó</w:t>
      </w:r>
      <w:r>
        <w:t>n Natural</w:t>
      </w:r>
    </w:p>
    <w:p w14:paraId="3CA5788C" w14:textId="109EEB1E" w:rsidR="00221D4A" w:rsidRDefault="00221D4A" w:rsidP="00885974">
      <w:pPr>
        <w:spacing w:after="295"/>
        <w:ind w:left="-5" w:right="73"/>
      </w:pPr>
      <w:r>
        <w:t>La momificaci</w:t>
      </w:r>
      <w:r>
        <w:rPr>
          <w:rFonts w:hint="eastAsia"/>
        </w:rPr>
        <w:t>ó</w:t>
      </w:r>
      <w:r>
        <w:t>n es el proceso por el cual un cuerpo se deseca r</w:t>
      </w:r>
      <w:r>
        <w:rPr>
          <w:rFonts w:hint="eastAsia"/>
        </w:rPr>
        <w:t>á</w:t>
      </w:r>
      <w:r>
        <w:t>pidamente, lo que previene la proliferaci</w:t>
      </w:r>
      <w:r>
        <w:rPr>
          <w:rFonts w:hint="eastAsia"/>
        </w:rPr>
        <w:t>ó</w:t>
      </w:r>
      <w:r>
        <w:t xml:space="preserve">n de las </w:t>
      </w:r>
      <w:r w:rsidR="009A1D0C">
        <w:t>bacterias</w:t>
      </w:r>
      <w:r>
        <w:t xml:space="preserve"> </w:t>
      </w:r>
      <w:r w:rsidR="009A1D0C">
        <w:t xml:space="preserve">la </w:t>
      </w:r>
      <w:r>
        <w:t xml:space="preserve"> piel y los tejidos blandos se secan y adquieren una textura cori</w:t>
      </w:r>
      <w:r>
        <w:rPr>
          <w:rFonts w:hint="eastAsia"/>
        </w:rPr>
        <w:t>á</w:t>
      </w:r>
      <w:r>
        <w:t>cea, similar al cuero, y el cuerpo se contrae notablemente debido a la p</w:t>
      </w:r>
      <w:r>
        <w:rPr>
          <w:rFonts w:hint="eastAsia"/>
        </w:rPr>
        <w:t>é</w:t>
      </w:r>
      <w:r>
        <w:t xml:space="preserve">rdida de </w:t>
      </w:r>
      <w:r w:rsidR="00154F5B">
        <w:t xml:space="preserve"> agua e</w:t>
      </w:r>
      <w:r>
        <w:t>ste fen</w:t>
      </w:r>
      <w:r>
        <w:rPr>
          <w:rFonts w:hint="eastAsia"/>
        </w:rPr>
        <w:t>ó</w:t>
      </w:r>
      <w:r>
        <w:t>meno ocurre en ambientes que promueven una deshidrataci</w:t>
      </w:r>
      <w:r>
        <w:rPr>
          <w:rFonts w:hint="eastAsia"/>
        </w:rPr>
        <w:t>ó</w:t>
      </w:r>
      <w:r>
        <w:t>n acelerada, ya sea por calor extremo y aridez (como en desiertos), fr</w:t>
      </w:r>
      <w:r>
        <w:rPr>
          <w:rFonts w:hint="eastAsia"/>
        </w:rPr>
        <w:t>í</w:t>
      </w:r>
      <w:r>
        <w:t xml:space="preserve">o perpetuo o alta </w:t>
      </w:r>
      <w:r w:rsidR="00154F5B">
        <w:t xml:space="preserve"> in</w:t>
      </w:r>
      <w:r>
        <w:t>cluso se ha documentado en ambientes h</w:t>
      </w:r>
      <w:r>
        <w:rPr>
          <w:rFonts w:hint="eastAsia"/>
        </w:rPr>
        <w:t>ú</w:t>
      </w:r>
      <w:r>
        <w:t xml:space="preserve">medos como pantanos si se dan otras condiciones </w:t>
      </w:r>
      <w:r w:rsidR="00885974">
        <w:t>.</w:t>
      </w:r>
    </w:p>
    <w:p w14:paraId="330E78FD" w14:textId="77777777" w:rsidR="00221D4A" w:rsidRDefault="00221D4A" w:rsidP="00221D4A">
      <w:pPr>
        <w:spacing w:after="295"/>
        <w:ind w:left="-5" w:right="73"/>
      </w:pPr>
      <w:r>
        <w:t>Saponificaci</w:t>
      </w:r>
      <w:r>
        <w:rPr>
          <w:rFonts w:hint="eastAsia"/>
        </w:rPr>
        <w:t>ó</w:t>
      </w:r>
      <w:r>
        <w:t>n (Adipocira)</w:t>
      </w:r>
    </w:p>
    <w:p w14:paraId="5010E27C" w14:textId="418F3643" w:rsidR="00221D4A" w:rsidRDefault="00221D4A" w:rsidP="00F60D3A">
      <w:pPr>
        <w:spacing w:after="295"/>
        <w:ind w:left="-5" w:right="73"/>
      </w:pPr>
      <w:r>
        <w:t>A diferencia de la momificaci</w:t>
      </w:r>
      <w:r>
        <w:rPr>
          <w:rFonts w:hint="eastAsia"/>
        </w:rPr>
        <w:t>ó</w:t>
      </w:r>
      <w:r>
        <w:t>n, la saponificaci</w:t>
      </w:r>
      <w:r>
        <w:rPr>
          <w:rFonts w:hint="eastAsia"/>
        </w:rPr>
        <w:t>ó</w:t>
      </w:r>
      <w:r>
        <w:t>n o adipocira es un proceso de conservaci</w:t>
      </w:r>
      <w:r>
        <w:rPr>
          <w:rFonts w:hint="eastAsia"/>
        </w:rPr>
        <w:t>ó</w:t>
      </w:r>
      <w:r>
        <w:t>n que ocurre en ambientes anaer</w:t>
      </w:r>
      <w:r>
        <w:rPr>
          <w:rFonts w:hint="eastAsia"/>
        </w:rPr>
        <w:t>ó</w:t>
      </w:r>
      <w:r>
        <w:t xml:space="preserve">bicos y de alta humedad, como suelos pantanosos </w:t>
      </w:r>
      <w:r w:rsidR="00511296">
        <w:t xml:space="preserve"> suele ser </w:t>
      </w:r>
      <w:r>
        <w:t>una transformaci</w:t>
      </w:r>
      <w:r>
        <w:rPr>
          <w:rFonts w:hint="eastAsia"/>
        </w:rPr>
        <w:t>ó</w:t>
      </w:r>
      <w:r>
        <w:t>n qu</w:t>
      </w:r>
      <w:r>
        <w:rPr>
          <w:rFonts w:hint="eastAsia"/>
        </w:rPr>
        <w:t>í</w:t>
      </w:r>
      <w:r>
        <w:t>mica de las grasas corporales en una sustancia cerosa similar al jab</w:t>
      </w:r>
      <w:r>
        <w:rPr>
          <w:rFonts w:hint="eastAsia"/>
        </w:rPr>
        <w:t>ó</w:t>
      </w:r>
      <w:r>
        <w:t>n, a trav</w:t>
      </w:r>
      <w:r>
        <w:rPr>
          <w:rFonts w:hint="eastAsia"/>
        </w:rPr>
        <w:t>é</w:t>
      </w:r>
      <w:r>
        <w:t>s de un proceso de hidr</w:t>
      </w:r>
      <w:r>
        <w:rPr>
          <w:rFonts w:hint="eastAsia"/>
        </w:rPr>
        <w:t>ó</w:t>
      </w:r>
      <w:r>
        <w:t xml:space="preserve">lisis </w:t>
      </w:r>
      <w:r w:rsidR="00B01CE1">
        <w:t>e</w:t>
      </w:r>
      <w:r>
        <w:t>ste fen</w:t>
      </w:r>
      <w:r>
        <w:rPr>
          <w:rFonts w:hint="eastAsia"/>
        </w:rPr>
        <w:t>ó</w:t>
      </w:r>
      <w:r>
        <w:t xml:space="preserve">meno se manifiesta primero en las </w:t>
      </w:r>
      <w:r>
        <w:rPr>
          <w:rFonts w:hint="eastAsia"/>
        </w:rPr>
        <w:t>á</w:t>
      </w:r>
      <w:r>
        <w:t xml:space="preserve">reas con mayor tejido graso, como las mejillas y </w:t>
      </w:r>
      <w:r w:rsidR="00B01CE1">
        <w:t xml:space="preserve">zona </w:t>
      </w:r>
      <w:proofErr w:type="spellStart"/>
      <w:r w:rsidR="00B01CE1">
        <w:t>glutea</w:t>
      </w:r>
      <w:proofErr w:type="spellEnd"/>
      <w:r w:rsidR="00F60D3A">
        <w:t xml:space="preserve"> .</w:t>
      </w:r>
      <w:r>
        <w:t>El proceso es posible porque la falta de ox</w:t>
      </w:r>
      <w:r>
        <w:rPr>
          <w:rFonts w:hint="eastAsia"/>
        </w:rPr>
        <w:t>í</w:t>
      </w:r>
      <w:r>
        <w:t>geno inhibe la putrefacci</w:t>
      </w:r>
      <w:r>
        <w:rPr>
          <w:rFonts w:hint="eastAsia"/>
        </w:rPr>
        <w:t>ó</w:t>
      </w:r>
      <w:r>
        <w:t xml:space="preserve">n bacteriana, lo que permite que otras bacterias anaerobias </w:t>
      </w:r>
      <w:proofErr w:type="spellStart"/>
      <w:r>
        <w:t>hidrolizen</w:t>
      </w:r>
      <w:proofErr w:type="spellEnd"/>
      <w:r>
        <w:t xml:space="preserve"> las grasas</w:t>
      </w:r>
      <w:r w:rsidR="00B01CE1">
        <w:t xml:space="preserve"> q</w:t>
      </w:r>
      <w:r>
        <w:t>u</w:t>
      </w:r>
      <w:r>
        <w:rPr>
          <w:rFonts w:hint="eastAsia"/>
        </w:rPr>
        <w:t>í</w:t>
      </w:r>
      <w:r>
        <w:t>micamente, los triglic</w:t>
      </w:r>
      <w:r>
        <w:rPr>
          <w:rFonts w:hint="eastAsia"/>
        </w:rPr>
        <w:t>é</w:t>
      </w:r>
      <w:r>
        <w:t xml:space="preserve">ridos se descomponen en </w:t>
      </w:r>
      <w:r>
        <w:rPr>
          <w:rFonts w:hint="eastAsia"/>
        </w:rPr>
        <w:t>á</w:t>
      </w:r>
      <w:r>
        <w:t xml:space="preserve">cidos grasos que, al reaccionar con sales alcalinas del entorno (o del propio cuerpo), forman jabones </w:t>
      </w:r>
      <w:proofErr w:type="spellStart"/>
      <w:r w:rsidR="00CE6B61">
        <w:t>ek</w:t>
      </w:r>
      <w:proofErr w:type="spellEnd"/>
      <w:r w:rsidR="00CE6B61">
        <w:t xml:space="preserve"> </w:t>
      </w:r>
      <w:r>
        <w:t>proceso es lento y puede tardar desde semanas hasta m</w:t>
      </w:r>
      <w:r>
        <w:rPr>
          <w:rFonts w:hint="eastAsia"/>
        </w:rPr>
        <w:t>á</w:t>
      </w:r>
      <w:r>
        <w:t>s de un a</w:t>
      </w:r>
      <w:r>
        <w:rPr>
          <w:rFonts w:hint="eastAsia"/>
        </w:rPr>
        <w:t>ñ</w:t>
      </w:r>
      <w:r>
        <w:t>o en completarse, aunque se han documentado casos m</w:t>
      </w:r>
      <w:r>
        <w:rPr>
          <w:rFonts w:hint="eastAsia"/>
        </w:rPr>
        <w:t>á</w:t>
      </w:r>
      <w:r>
        <w:t>s r</w:t>
      </w:r>
      <w:r>
        <w:rPr>
          <w:rFonts w:hint="eastAsia"/>
        </w:rPr>
        <w:t>á</w:t>
      </w:r>
      <w:r>
        <w:t>pidos en cuerpos sumergidos</w:t>
      </w:r>
      <w:r w:rsidR="00CE6B61">
        <w:t xml:space="preserve"> d</w:t>
      </w:r>
      <w:r>
        <w:t>esde un punto de vista forense, la adipocira es un fen</w:t>
      </w:r>
      <w:r>
        <w:rPr>
          <w:rFonts w:hint="eastAsia"/>
        </w:rPr>
        <w:t>ó</w:t>
      </w:r>
      <w:r>
        <w:t>meno muy valioso, ya que su formaci</w:t>
      </w:r>
      <w:r>
        <w:rPr>
          <w:rFonts w:hint="eastAsia"/>
        </w:rPr>
        <w:t>ó</w:t>
      </w:r>
      <w:r>
        <w:t>n puede ayudar a determinar el intervalo post mortem y, en algunos casos, a facilitar la identificaci</w:t>
      </w:r>
      <w:r>
        <w:rPr>
          <w:rFonts w:hint="eastAsia"/>
        </w:rPr>
        <w:t>ó</w:t>
      </w:r>
      <w:r>
        <w:t>n del cuerpo cuando la descomposici</w:t>
      </w:r>
      <w:r>
        <w:rPr>
          <w:rFonts w:hint="eastAsia"/>
        </w:rPr>
        <w:t>ó</w:t>
      </w:r>
      <w:r>
        <w:t>n normal habr</w:t>
      </w:r>
      <w:r>
        <w:rPr>
          <w:rFonts w:hint="eastAsia"/>
        </w:rPr>
        <w:t>í</w:t>
      </w:r>
      <w:r>
        <w:t>a borrado todas las caracter</w:t>
      </w:r>
      <w:r>
        <w:rPr>
          <w:rFonts w:hint="eastAsia"/>
        </w:rPr>
        <w:t>í</w:t>
      </w:r>
      <w:r>
        <w:t>sticas</w:t>
      </w:r>
      <w:r w:rsidR="00CE6B61">
        <w:t>.</w:t>
      </w:r>
    </w:p>
    <w:p w14:paraId="4CD8B1D0" w14:textId="77777777" w:rsidR="00F60D3A" w:rsidRDefault="00221D4A" w:rsidP="00F60D3A">
      <w:pPr>
        <w:spacing w:after="295"/>
        <w:ind w:left="-5" w:right="73"/>
      </w:pPr>
      <w:proofErr w:type="spellStart"/>
      <w:r>
        <w:t>Corificaci</w:t>
      </w:r>
      <w:r>
        <w:rPr>
          <w:rFonts w:hint="eastAsia"/>
        </w:rPr>
        <w:t>ó</w:t>
      </w:r>
      <w:r w:rsidR="00F60D3A">
        <w:t>n</w:t>
      </w:r>
      <w:proofErr w:type="spellEnd"/>
    </w:p>
    <w:p w14:paraId="13C10A5A" w14:textId="0F766A4C" w:rsidR="00221D4A" w:rsidRDefault="00221D4A" w:rsidP="00F60D3A">
      <w:pPr>
        <w:spacing w:after="295"/>
        <w:ind w:left="-5" w:right="73"/>
      </w:pPr>
      <w:r>
        <w:t xml:space="preserve">La </w:t>
      </w:r>
      <w:proofErr w:type="spellStart"/>
      <w:r>
        <w:t>corificaci</w:t>
      </w:r>
      <w:r>
        <w:rPr>
          <w:rFonts w:hint="eastAsia"/>
        </w:rPr>
        <w:t>ó</w:t>
      </w:r>
      <w:r>
        <w:t>n</w:t>
      </w:r>
      <w:proofErr w:type="spellEnd"/>
      <w:r>
        <w:t xml:space="preserve"> es un fen</w:t>
      </w:r>
      <w:r>
        <w:rPr>
          <w:rFonts w:hint="eastAsia"/>
        </w:rPr>
        <w:t>ó</w:t>
      </w:r>
      <w:r>
        <w:t>meno de conservaci</w:t>
      </w:r>
      <w:r>
        <w:rPr>
          <w:rFonts w:hint="eastAsia"/>
        </w:rPr>
        <w:t>ó</w:t>
      </w:r>
      <w:r>
        <w:t>n que se produce principalmente en cad</w:t>
      </w:r>
      <w:r>
        <w:rPr>
          <w:rFonts w:hint="eastAsia"/>
        </w:rPr>
        <w:t>á</w:t>
      </w:r>
      <w:r>
        <w:t>veres depositados en ata</w:t>
      </w:r>
      <w:r>
        <w:rPr>
          <w:rFonts w:hint="eastAsia"/>
        </w:rPr>
        <w:t>ú</w:t>
      </w:r>
      <w:r>
        <w:t>des herm</w:t>
      </w:r>
      <w:r>
        <w:rPr>
          <w:rFonts w:hint="eastAsia"/>
        </w:rPr>
        <w:t>é</w:t>
      </w:r>
      <w:r>
        <w:t xml:space="preserve">ticamente sellados, generalmente de zinc </w:t>
      </w:r>
      <w:r w:rsidR="00B721D6">
        <w:t>,</w:t>
      </w:r>
      <w:r>
        <w:t>Se caracteriza porque la piel del difunto adquiere una consistencia r</w:t>
      </w:r>
      <w:r>
        <w:rPr>
          <w:rFonts w:hint="eastAsia"/>
        </w:rPr>
        <w:t>í</w:t>
      </w:r>
      <w:r>
        <w:t>gida y cori</w:t>
      </w:r>
      <w:r>
        <w:rPr>
          <w:rFonts w:hint="eastAsia"/>
        </w:rPr>
        <w:t>á</w:t>
      </w:r>
      <w:r>
        <w:t>cea, similar al cuero reci</w:t>
      </w:r>
      <w:r>
        <w:rPr>
          <w:rFonts w:hint="eastAsia"/>
        </w:rPr>
        <w:t>é</w:t>
      </w:r>
      <w:r>
        <w:t>n curtido, y un color gris</w:t>
      </w:r>
      <w:r>
        <w:rPr>
          <w:rFonts w:hint="eastAsia"/>
        </w:rPr>
        <w:t>á</w:t>
      </w:r>
      <w:r>
        <w:t xml:space="preserve">ceo </w:t>
      </w:r>
      <w:r w:rsidR="00B721D6">
        <w:t>.</w:t>
      </w:r>
    </w:p>
    <w:p w14:paraId="6FB6E760" w14:textId="014F344C" w:rsidR="00221D4A" w:rsidRDefault="00221D4A" w:rsidP="00221D4A">
      <w:pPr>
        <w:spacing w:after="295"/>
        <w:ind w:left="-5" w:right="73"/>
      </w:pPr>
      <w:r>
        <w:t>El mecanismo subyacente es la detenci</w:t>
      </w:r>
      <w:r>
        <w:rPr>
          <w:rFonts w:hint="eastAsia"/>
        </w:rPr>
        <w:t>ó</w:t>
      </w:r>
      <w:r>
        <w:t>n de la putrefacci</w:t>
      </w:r>
      <w:r>
        <w:rPr>
          <w:rFonts w:hint="eastAsia"/>
        </w:rPr>
        <w:t>ó</w:t>
      </w:r>
      <w:r>
        <w:t>n debido a la falta de ox</w:t>
      </w:r>
      <w:r>
        <w:rPr>
          <w:rFonts w:hint="eastAsia"/>
        </w:rPr>
        <w:t>í</w:t>
      </w:r>
      <w:r>
        <w:t xml:space="preserve">geno en el ambiente </w:t>
      </w:r>
      <w:proofErr w:type="spellStart"/>
      <w:r w:rsidR="009061DF">
        <w:t>am</w:t>
      </w:r>
      <w:r>
        <w:t>unos</w:t>
      </w:r>
      <w:proofErr w:type="spellEnd"/>
      <w:r>
        <w:t xml:space="preserve"> expertos la consideran una etapa incompleta de la saponificaci</w:t>
      </w:r>
      <w:r>
        <w:rPr>
          <w:rFonts w:hint="eastAsia"/>
        </w:rPr>
        <w:t>ó</w:t>
      </w:r>
      <w:r>
        <w:t>n, ya que el cuerpo se deseca parcialmente sin llegar a convertirse en la masa jabonosa caracter</w:t>
      </w:r>
      <w:r>
        <w:rPr>
          <w:rFonts w:hint="eastAsia"/>
        </w:rPr>
        <w:t>í</w:t>
      </w:r>
      <w:r>
        <w:t>stica de la adipocira</w:t>
      </w:r>
      <w:r w:rsidR="009061DF">
        <w:t>.</w:t>
      </w:r>
    </w:p>
    <w:p w14:paraId="76DE919F" w14:textId="3A178889" w:rsidR="00221D4A" w:rsidRDefault="00221D4A" w:rsidP="009061DF">
      <w:pPr>
        <w:spacing w:after="295"/>
        <w:ind w:left="-5" w:right="73"/>
      </w:pPr>
    </w:p>
    <w:p w14:paraId="53856B29" w14:textId="77777777" w:rsidR="00221D4A" w:rsidRDefault="00221D4A" w:rsidP="00221D4A">
      <w:pPr>
        <w:spacing w:after="295"/>
        <w:ind w:left="-5" w:right="73"/>
      </w:pPr>
      <w:r>
        <w:t>La Intervenci</w:t>
      </w:r>
      <w:r>
        <w:rPr>
          <w:rFonts w:hint="eastAsia"/>
        </w:rPr>
        <w:t>ó</w:t>
      </w:r>
      <w:r>
        <w:t>n Humana: M</w:t>
      </w:r>
      <w:r>
        <w:rPr>
          <w:rFonts w:hint="eastAsia"/>
        </w:rPr>
        <w:t>é</w:t>
      </w:r>
      <w:r>
        <w:t>todos Artificiales de Conservaci</w:t>
      </w:r>
      <w:r>
        <w:rPr>
          <w:rFonts w:hint="eastAsia"/>
        </w:rPr>
        <w:t>ó</w:t>
      </w:r>
      <w:r>
        <w:t>n</w:t>
      </w:r>
    </w:p>
    <w:p w14:paraId="61E8DBC4" w14:textId="77777777" w:rsidR="00606FDD" w:rsidRDefault="00221D4A" w:rsidP="00221D4A">
      <w:pPr>
        <w:spacing w:after="295"/>
        <w:ind w:left="-5" w:right="73"/>
      </w:pPr>
      <w:r>
        <w:lastRenderedPageBreak/>
        <w:t>En un mundo donde las condiciones de conservaci</w:t>
      </w:r>
      <w:r>
        <w:rPr>
          <w:rFonts w:hint="eastAsia"/>
        </w:rPr>
        <w:t>ó</w:t>
      </w:r>
      <w:r>
        <w:t>n natural son la excepci</w:t>
      </w:r>
      <w:r>
        <w:rPr>
          <w:rFonts w:hint="eastAsia"/>
        </w:rPr>
        <w:t>ó</w:t>
      </w:r>
      <w:r>
        <w:t>n, la humanidad ha desarrollado t</w:t>
      </w:r>
      <w:r>
        <w:rPr>
          <w:rFonts w:hint="eastAsia"/>
        </w:rPr>
        <w:t>é</w:t>
      </w:r>
      <w:r>
        <w:t xml:space="preserve">cnicas intencionadas para preservar los cuerpos. </w:t>
      </w:r>
    </w:p>
    <w:p w14:paraId="406CDB09" w14:textId="3D43E27E" w:rsidR="00221D4A" w:rsidRDefault="00221D4A" w:rsidP="00F14F69">
      <w:pPr>
        <w:spacing w:after="295"/>
        <w:ind w:left="0" w:right="73" w:firstLine="0"/>
      </w:pPr>
      <w:r>
        <w:t>Estos m</w:t>
      </w:r>
      <w:r>
        <w:rPr>
          <w:rFonts w:hint="eastAsia"/>
        </w:rPr>
        <w:t>é</w:t>
      </w:r>
      <w:r>
        <w:t>todos no solo sirven para fines pr</w:t>
      </w:r>
      <w:r>
        <w:rPr>
          <w:rFonts w:hint="eastAsia"/>
        </w:rPr>
        <w:t>á</w:t>
      </w:r>
      <w:r>
        <w:t>cticos como el traslado o la exposici</w:t>
      </w:r>
      <w:r>
        <w:rPr>
          <w:rFonts w:hint="eastAsia"/>
        </w:rPr>
        <w:t>ó</w:t>
      </w:r>
      <w:r>
        <w:t>n funeraria, sino que tambi</w:t>
      </w:r>
      <w:r>
        <w:rPr>
          <w:rFonts w:hint="eastAsia"/>
        </w:rPr>
        <w:t>é</w:t>
      </w:r>
      <w:r>
        <w:t>n reflejan profundas creencias culturales y necesidades cient</w:t>
      </w:r>
      <w:r>
        <w:rPr>
          <w:rFonts w:hint="eastAsia"/>
        </w:rPr>
        <w:t>í</w:t>
      </w:r>
      <w:r>
        <w:t>ficas.</w:t>
      </w:r>
    </w:p>
    <w:p w14:paraId="2B1BCBA0" w14:textId="77777777" w:rsidR="00221D4A" w:rsidRDefault="00221D4A" w:rsidP="00221D4A">
      <w:pPr>
        <w:spacing w:after="295"/>
        <w:ind w:left="-5" w:right="73"/>
      </w:pPr>
      <w:r>
        <w:t>Embalsamamiento</w:t>
      </w:r>
    </w:p>
    <w:p w14:paraId="645F8D6B" w14:textId="0ECAC12F" w:rsidR="00221D4A" w:rsidRDefault="00221D4A" w:rsidP="00221D4A">
      <w:pPr>
        <w:spacing w:after="295"/>
        <w:ind w:left="-5" w:right="73"/>
      </w:pPr>
      <w:r>
        <w:t>El embalsamamiento es el m</w:t>
      </w:r>
      <w:r>
        <w:rPr>
          <w:rFonts w:hint="eastAsia"/>
        </w:rPr>
        <w:t>é</w:t>
      </w:r>
      <w:r>
        <w:t>todo de conservaci</w:t>
      </w:r>
      <w:r>
        <w:rPr>
          <w:rFonts w:hint="eastAsia"/>
        </w:rPr>
        <w:t>ó</w:t>
      </w:r>
      <w:r>
        <w:t>n artificial m</w:t>
      </w:r>
      <w:r>
        <w:rPr>
          <w:rFonts w:hint="eastAsia"/>
        </w:rPr>
        <w:t>á</w:t>
      </w:r>
      <w:r>
        <w:t>s antiguo y culturalmente arraigado. Su origen m</w:t>
      </w:r>
      <w:r>
        <w:rPr>
          <w:rFonts w:hint="eastAsia"/>
        </w:rPr>
        <w:t>á</w:t>
      </w:r>
      <w:r>
        <w:t xml:space="preserve">s famoso se encuentra en el Antiguo </w:t>
      </w:r>
      <w:proofErr w:type="spellStart"/>
      <w:r>
        <w:t>Egipto,</w:t>
      </w:r>
      <w:r w:rsidR="00606FDD">
        <w:t>el</w:t>
      </w:r>
      <w:proofErr w:type="spellEnd"/>
      <w:r w:rsidR="00606FDD">
        <w:t xml:space="preserve"> </w:t>
      </w:r>
      <w:r>
        <w:t>proceso egipcio consist</w:t>
      </w:r>
      <w:r>
        <w:rPr>
          <w:rFonts w:hint="eastAsia"/>
        </w:rPr>
        <w:t>í</w:t>
      </w:r>
      <w:r>
        <w:t>a en la extracci</w:t>
      </w:r>
      <w:r>
        <w:rPr>
          <w:rFonts w:hint="eastAsia"/>
        </w:rPr>
        <w:t>ó</w:t>
      </w:r>
      <w:r>
        <w:t xml:space="preserve">n de </w:t>
      </w:r>
      <w:r>
        <w:rPr>
          <w:rFonts w:hint="eastAsia"/>
        </w:rPr>
        <w:t>ó</w:t>
      </w:r>
      <w:r>
        <w:t>rganos (excepto el coraz</w:t>
      </w:r>
      <w:r>
        <w:rPr>
          <w:rFonts w:hint="eastAsia"/>
        </w:rPr>
        <w:t>ó</w:t>
      </w:r>
      <w:r>
        <w:t>n), la desecaci</w:t>
      </w:r>
      <w:r>
        <w:rPr>
          <w:rFonts w:hint="eastAsia"/>
        </w:rPr>
        <w:t>ó</w:t>
      </w:r>
      <w:r>
        <w:t>n del cuerpo con sal de natr</w:t>
      </w:r>
      <w:r>
        <w:rPr>
          <w:rFonts w:hint="eastAsia"/>
        </w:rPr>
        <w:t>ó</w:t>
      </w:r>
      <w:r>
        <w:t xml:space="preserve">n y el uso de resinas </w:t>
      </w:r>
      <w:r w:rsidR="00AA17C7">
        <w:t xml:space="preserve"> .</w:t>
      </w:r>
    </w:p>
    <w:p w14:paraId="3AE486F0" w14:textId="6962823D" w:rsidR="00221D4A" w:rsidRDefault="00221D4A" w:rsidP="00AA17C7">
      <w:pPr>
        <w:spacing w:after="295"/>
        <w:ind w:left="-5" w:right="73"/>
      </w:pPr>
    </w:p>
    <w:p w14:paraId="6C19785B" w14:textId="77777777" w:rsidR="00221D4A" w:rsidRDefault="00221D4A" w:rsidP="00221D4A">
      <w:pPr>
        <w:spacing w:after="295"/>
        <w:ind w:left="-5" w:right="73"/>
      </w:pPr>
      <w:proofErr w:type="spellStart"/>
      <w:r>
        <w:t>Plastinaci</w:t>
      </w:r>
      <w:r>
        <w:rPr>
          <w:rFonts w:hint="eastAsia"/>
        </w:rPr>
        <w:t>ó</w:t>
      </w:r>
      <w:r>
        <w:t>n</w:t>
      </w:r>
      <w:proofErr w:type="spellEnd"/>
    </w:p>
    <w:p w14:paraId="282B2CBA" w14:textId="23D58E26" w:rsidR="00221D4A" w:rsidRDefault="00221D4A" w:rsidP="00221D4A">
      <w:pPr>
        <w:spacing w:after="295"/>
        <w:ind w:left="-5" w:right="73"/>
      </w:pPr>
      <w:r>
        <w:t xml:space="preserve">La </w:t>
      </w:r>
      <w:proofErr w:type="spellStart"/>
      <w:r>
        <w:t>plastinaci</w:t>
      </w:r>
      <w:r>
        <w:rPr>
          <w:rFonts w:hint="eastAsia"/>
        </w:rPr>
        <w:t>ó</w:t>
      </w:r>
      <w:r>
        <w:t>n</w:t>
      </w:r>
      <w:proofErr w:type="spellEnd"/>
      <w:r>
        <w:t xml:space="preserve"> es una t</w:t>
      </w:r>
      <w:r>
        <w:rPr>
          <w:rFonts w:hint="eastAsia"/>
        </w:rPr>
        <w:t>é</w:t>
      </w:r>
      <w:r>
        <w:t>cnica de conservaci</w:t>
      </w:r>
      <w:r>
        <w:rPr>
          <w:rFonts w:hint="eastAsia"/>
        </w:rPr>
        <w:t>ó</w:t>
      </w:r>
      <w:r>
        <w:t xml:space="preserve">n de vanguardia desarrollada por el Dr. </w:t>
      </w:r>
      <w:proofErr w:type="spellStart"/>
      <w:r>
        <w:t>Gunther</w:t>
      </w:r>
      <w:proofErr w:type="spellEnd"/>
      <w:r>
        <w:t xml:space="preserve"> von </w:t>
      </w:r>
      <w:proofErr w:type="spellStart"/>
      <w:r>
        <w:t>Hagens</w:t>
      </w:r>
      <w:proofErr w:type="spellEnd"/>
      <w:r>
        <w:t xml:space="preserve"> que logra una preservaci</w:t>
      </w:r>
      <w:r>
        <w:rPr>
          <w:rFonts w:hint="eastAsia"/>
        </w:rPr>
        <w:t>ó</w:t>
      </w:r>
      <w:r>
        <w:t>n</w:t>
      </w:r>
      <w:r w:rsidR="00700E43">
        <w:t xml:space="preserve">  en </w:t>
      </w:r>
      <w:proofErr w:type="spellStart"/>
      <w:r w:rsidR="00700E43">
        <w:t>dondea</w:t>
      </w:r>
      <w:proofErr w:type="spellEnd"/>
      <w:r w:rsidR="00700E43">
        <w:t xml:space="preserve"> </w:t>
      </w:r>
      <w:r>
        <w:t>principal diferencia con el embalsamamiento es que no solo previene la descomposici</w:t>
      </w:r>
      <w:r>
        <w:rPr>
          <w:rFonts w:hint="eastAsia"/>
        </w:rPr>
        <w:t>ó</w:t>
      </w:r>
      <w:r>
        <w:t>n, sino que reemplaza completamente los l</w:t>
      </w:r>
      <w:r>
        <w:rPr>
          <w:rFonts w:hint="eastAsia"/>
        </w:rPr>
        <w:t>í</w:t>
      </w:r>
      <w:r>
        <w:t>quidos y grasas del cuerpo con pol</w:t>
      </w:r>
      <w:r>
        <w:rPr>
          <w:rFonts w:hint="eastAsia"/>
        </w:rPr>
        <w:t>í</w:t>
      </w:r>
      <w:r>
        <w:t>meros pl</w:t>
      </w:r>
      <w:r>
        <w:rPr>
          <w:rFonts w:hint="eastAsia"/>
        </w:rPr>
        <w:t>á</w:t>
      </w:r>
      <w:r>
        <w:t>sticos, lo que permite crear espec</w:t>
      </w:r>
      <w:r>
        <w:rPr>
          <w:rFonts w:hint="eastAsia"/>
        </w:rPr>
        <w:t>í</w:t>
      </w:r>
      <w:r>
        <w:t>menes no t</w:t>
      </w:r>
      <w:r>
        <w:rPr>
          <w:rFonts w:hint="eastAsia"/>
        </w:rPr>
        <w:t>ó</w:t>
      </w:r>
      <w:r>
        <w:t>xicos y duraderos para la educaci</w:t>
      </w:r>
      <w:r>
        <w:rPr>
          <w:rFonts w:hint="eastAsia"/>
        </w:rPr>
        <w:t>ó</w:t>
      </w:r>
      <w:r>
        <w:t>n m</w:t>
      </w:r>
      <w:r>
        <w:rPr>
          <w:rFonts w:hint="eastAsia"/>
        </w:rPr>
        <w:t>é</w:t>
      </w:r>
      <w:r>
        <w:t>dica y exposiciones</w:t>
      </w:r>
      <w:r w:rsidR="00700E43">
        <w:t>.</w:t>
      </w:r>
    </w:p>
    <w:p w14:paraId="68ADE6BA" w14:textId="0DF62B23" w:rsidR="00221D4A" w:rsidRDefault="00221D4A" w:rsidP="00700E43">
      <w:pPr>
        <w:spacing w:after="295"/>
        <w:ind w:left="-5" w:right="73"/>
      </w:pPr>
    </w:p>
    <w:p w14:paraId="72796BF9" w14:textId="77777777" w:rsidR="00221D4A" w:rsidRDefault="00221D4A" w:rsidP="00221D4A">
      <w:pPr>
        <w:spacing w:after="295"/>
        <w:ind w:left="-5" w:right="73"/>
      </w:pPr>
      <w:proofErr w:type="spellStart"/>
      <w:r>
        <w:t>Criopreservaci</w:t>
      </w:r>
      <w:r>
        <w:rPr>
          <w:rFonts w:hint="eastAsia"/>
        </w:rPr>
        <w:t>ó</w:t>
      </w:r>
      <w:r>
        <w:t>n</w:t>
      </w:r>
      <w:proofErr w:type="spellEnd"/>
    </w:p>
    <w:p w14:paraId="373019B5" w14:textId="0EFD8612" w:rsidR="00221D4A" w:rsidRDefault="00221D4A" w:rsidP="00221D4A">
      <w:pPr>
        <w:spacing w:after="295"/>
        <w:ind w:left="-5" w:right="73"/>
      </w:pPr>
      <w:r>
        <w:t xml:space="preserve">A diferencia del embalsamamiento y la </w:t>
      </w:r>
      <w:proofErr w:type="spellStart"/>
      <w:r>
        <w:t>plastinaci</w:t>
      </w:r>
      <w:r>
        <w:rPr>
          <w:rFonts w:hint="eastAsia"/>
        </w:rPr>
        <w:t>ó</w:t>
      </w:r>
      <w:r>
        <w:t>n</w:t>
      </w:r>
      <w:proofErr w:type="spellEnd"/>
      <w:r>
        <w:t xml:space="preserve">, la </w:t>
      </w:r>
      <w:proofErr w:type="spellStart"/>
      <w:r>
        <w:t>criopreservaci</w:t>
      </w:r>
      <w:r>
        <w:rPr>
          <w:rFonts w:hint="eastAsia"/>
        </w:rPr>
        <w:t>ó</w:t>
      </w:r>
      <w:r>
        <w:t>n</w:t>
      </w:r>
      <w:proofErr w:type="spellEnd"/>
      <w:r>
        <w:t xml:space="preserve"> no tiene como fin principal la presentaci</w:t>
      </w:r>
      <w:r>
        <w:rPr>
          <w:rFonts w:hint="eastAsia"/>
        </w:rPr>
        <w:t>ó</w:t>
      </w:r>
      <w:r>
        <w:t>n est</w:t>
      </w:r>
      <w:r>
        <w:rPr>
          <w:rFonts w:hint="eastAsia"/>
        </w:rPr>
        <w:t>é</w:t>
      </w:r>
      <w:r>
        <w:t>tica, sino la suspensi</w:t>
      </w:r>
      <w:r>
        <w:rPr>
          <w:rFonts w:hint="eastAsia"/>
        </w:rPr>
        <w:t>ó</w:t>
      </w:r>
      <w:r>
        <w:t xml:space="preserve">n de la vida con la esperanza de un posible renacimiento en el futuro </w:t>
      </w:r>
      <w:r w:rsidR="00700E43">
        <w:t>.</w:t>
      </w:r>
    </w:p>
    <w:p w14:paraId="7598943B" w14:textId="405813A3" w:rsidR="00C91BD1" w:rsidRDefault="00221D4A" w:rsidP="00FA3ABA">
      <w:pPr>
        <w:pStyle w:val="Prrafodelista"/>
        <w:numPr>
          <w:ilvl w:val="0"/>
          <w:numId w:val="8"/>
        </w:numPr>
        <w:spacing w:after="295"/>
        <w:ind w:right="73"/>
      </w:pPr>
      <w:r>
        <w:t>El principal desaf</w:t>
      </w:r>
      <w:r>
        <w:rPr>
          <w:rFonts w:hint="eastAsia"/>
        </w:rPr>
        <w:t>í</w:t>
      </w:r>
      <w:r>
        <w:t>o cient</w:t>
      </w:r>
      <w:r>
        <w:rPr>
          <w:rFonts w:hint="eastAsia"/>
        </w:rPr>
        <w:t>í</w:t>
      </w:r>
      <w:r>
        <w:t>fico es evitar que los l</w:t>
      </w:r>
      <w:r>
        <w:rPr>
          <w:rFonts w:hint="eastAsia"/>
        </w:rPr>
        <w:t>í</w:t>
      </w:r>
      <w:r>
        <w:t>quidos corporales se cristalicen y da</w:t>
      </w:r>
      <w:r>
        <w:rPr>
          <w:rFonts w:hint="eastAsia"/>
        </w:rPr>
        <w:t>ñ</w:t>
      </w:r>
      <w:r>
        <w:t>en irreversiblemente las c</w:t>
      </w:r>
      <w:r>
        <w:rPr>
          <w:rFonts w:hint="eastAsia"/>
        </w:rPr>
        <w:t>é</w:t>
      </w:r>
      <w:r>
        <w:t xml:space="preserve">lulas </w:t>
      </w:r>
      <w:r w:rsidR="006A588F">
        <w:t>p</w:t>
      </w:r>
      <w:r>
        <w:t xml:space="preserve">ara ello, se utilizan agentes </w:t>
      </w:r>
      <w:proofErr w:type="spellStart"/>
      <w:r>
        <w:t>crioprotectores</w:t>
      </w:r>
      <w:proofErr w:type="spellEnd"/>
      <w:r>
        <w:t xml:space="preserve"> como el </w:t>
      </w:r>
      <w:proofErr w:type="spellStart"/>
      <w:r>
        <w:t>dimetilsulf</w:t>
      </w:r>
      <w:r>
        <w:rPr>
          <w:rFonts w:hint="eastAsia"/>
        </w:rPr>
        <w:t>ó</w:t>
      </w:r>
      <w:r>
        <w:t>xido</w:t>
      </w:r>
      <w:proofErr w:type="spellEnd"/>
      <w:r>
        <w:t xml:space="preserve"> (DMSO), el etilenglicol y el glicerol, que reemplazan la sangre y protegen los tejidos de la formaci</w:t>
      </w:r>
      <w:r>
        <w:rPr>
          <w:rFonts w:hint="eastAsia"/>
        </w:rPr>
        <w:t>ó</w:t>
      </w:r>
      <w:r>
        <w:t xml:space="preserve">n de </w:t>
      </w:r>
      <w:r w:rsidR="00700E43">
        <w:t>trombos.</w:t>
      </w:r>
    </w:p>
    <w:p w14:paraId="61D6EA21" w14:textId="77777777" w:rsidR="006A588F" w:rsidRDefault="006A588F">
      <w:pPr>
        <w:spacing w:after="295"/>
        <w:ind w:left="-5" w:right="73"/>
      </w:pPr>
    </w:p>
    <w:p w14:paraId="61187D10" w14:textId="77777777" w:rsidR="00F60D3A" w:rsidRDefault="00F60D3A">
      <w:pPr>
        <w:ind w:left="-5" w:right="73"/>
      </w:pPr>
    </w:p>
    <w:p w14:paraId="360A3190" w14:textId="77777777" w:rsidR="00A334C5" w:rsidRDefault="00A334C5">
      <w:pPr>
        <w:ind w:left="-5" w:right="73"/>
      </w:pPr>
    </w:p>
    <w:p w14:paraId="156F6058" w14:textId="77777777" w:rsidR="00A334C5" w:rsidRDefault="00A334C5">
      <w:pPr>
        <w:ind w:left="-5" w:right="73"/>
      </w:pPr>
    </w:p>
    <w:p w14:paraId="7ACBAF99" w14:textId="77777777" w:rsidR="00A334C5" w:rsidRDefault="00A334C5">
      <w:pPr>
        <w:ind w:left="-5" w:right="73"/>
      </w:pPr>
    </w:p>
    <w:p w14:paraId="2746339D" w14:textId="77777777" w:rsidR="00A334C5" w:rsidRDefault="00A334C5">
      <w:pPr>
        <w:ind w:left="-5" w:right="73"/>
      </w:pPr>
    </w:p>
    <w:p w14:paraId="11BE2CD4" w14:textId="77777777" w:rsidR="00A334C5" w:rsidRDefault="00A334C5">
      <w:pPr>
        <w:ind w:left="-5" w:right="73"/>
      </w:pPr>
    </w:p>
    <w:p w14:paraId="401432B8" w14:textId="77777777" w:rsidR="00A334C5" w:rsidRDefault="00A334C5">
      <w:pPr>
        <w:ind w:left="-5" w:right="73"/>
      </w:pPr>
    </w:p>
    <w:p w14:paraId="7CA6EBA5" w14:textId="77777777" w:rsidR="00A334C5" w:rsidRDefault="00A334C5">
      <w:pPr>
        <w:ind w:left="-5" w:right="73"/>
      </w:pPr>
    </w:p>
    <w:p w14:paraId="7E6C8F27" w14:textId="77777777" w:rsidR="00A334C5" w:rsidRDefault="00A334C5">
      <w:pPr>
        <w:ind w:left="-5" w:right="73"/>
      </w:pPr>
    </w:p>
    <w:p w14:paraId="5828DDCB" w14:textId="77777777" w:rsidR="00A334C5" w:rsidRDefault="00A334C5">
      <w:pPr>
        <w:ind w:left="-5" w:right="73"/>
      </w:pPr>
    </w:p>
    <w:p w14:paraId="2D85B496" w14:textId="77777777" w:rsidR="00A334C5" w:rsidRDefault="00A334C5">
      <w:pPr>
        <w:ind w:left="-5" w:right="73"/>
      </w:pPr>
    </w:p>
    <w:p w14:paraId="739919D1" w14:textId="77777777" w:rsidR="00A334C5" w:rsidRDefault="00A334C5">
      <w:pPr>
        <w:ind w:left="-5" w:right="73"/>
      </w:pPr>
    </w:p>
    <w:p w14:paraId="7FFB6EFD" w14:textId="150D88A0" w:rsidR="00A334C5" w:rsidRDefault="00A334C5">
      <w:pPr>
        <w:ind w:left="-5" w:right="73"/>
      </w:pPr>
      <w:r>
        <w:t xml:space="preserve">BIBLIOGRÁFIA </w:t>
      </w:r>
    </w:p>
    <w:p w14:paraId="6A42D78A" w14:textId="77777777" w:rsidR="00A334C5" w:rsidRDefault="00A334C5">
      <w:pPr>
        <w:ind w:left="-5" w:right="73"/>
      </w:pPr>
    </w:p>
    <w:p w14:paraId="25B9016B" w14:textId="457821BD" w:rsidR="00A334C5" w:rsidRDefault="00A334C5">
      <w:pPr>
        <w:ind w:left="-5" w:right="73"/>
      </w:pPr>
      <w:proofErr w:type="spellStart"/>
      <w:r>
        <w:t>Bertone</w:t>
      </w:r>
      <w:proofErr w:type="spellEnd"/>
      <w:r>
        <w:t xml:space="preserve">, V. H., et al. (2011). Método de </w:t>
      </w:r>
      <w:proofErr w:type="spellStart"/>
      <w:r>
        <w:t>Walther</w:t>
      </w:r>
      <w:proofErr w:type="spellEnd"/>
      <w:r>
        <w:t xml:space="preserve"> </w:t>
      </w:r>
      <w:proofErr w:type="spellStart"/>
      <w:r>
        <w:t>Thiel</w:t>
      </w:r>
      <w:proofErr w:type="spellEnd"/>
      <w:r>
        <w:t xml:space="preserve"> para la preservación de cadáveres con mantenimiento de las principales propiedades físicas del vivo.</w:t>
      </w:r>
    </w:p>
    <w:p w14:paraId="710C7C81" w14:textId="77777777" w:rsidR="00A334C5" w:rsidRDefault="00A334C5">
      <w:pPr>
        <w:ind w:left="-5" w:right="73"/>
      </w:pPr>
    </w:p>
    <w:p w14:paraId="3F9208B0" w14:textId="2A75F102" w:rsidR="00A334C5" w:rsidRDefault="00520CC9" w:rsidP="004648FD">
      <w:pPr>
        <w:ind w:left="0" w:right="73" w:firstLine="0"/>
      </w:pPr>
      <w:r w:rsidRPr="00520CC9">
        <w:t>Casas Sánchez, J. D., et al. (2006). Fenómenos de conservación cadavérica.</w:t>
      </w:r>
    </w:p>
    <w:p w14:paraId="18DB6CF5" w14:textId="77777777" w:rsidR="00520CC9" w:rsidRDefault="00520CC9" w:rsidP="004648FD">
      <w:pPr>
        <w:ind w:left="0" w:right="73" w:firstLine="0"/>
      </w:pPr>
    </w:p>
    <w:p w14:paraId="6A4DFD48" w14:textId="42E3BD18" w:rsidR="00520CC9" w:rsidRDefault="00184A8D" w:rsidP="004648FD">
      <w:pPr>
        <w:ind w:left="0" w:right="73" w:firstLine="0"/>
      </w:pPr>
      <w:proofErr w:type="spellStart"/>
      <w:r>
        <w:t>Goff</w:t>
      </w:r>
      <w:proofErr w:type="spellEnd"/>
      <w:r>
        <w:t xml:space="preserve">, M. L. (2000). A </w:t>
      </w:r>
      <w:proofErr w:type="spellStart"/>
      <w:r>
        <w:t>Fly</w:t>
      </w:r>
      <w:proofErr w:type="spellEnd"/>
      <w:r>
        <w:t xml:space="preserve"> </w:t>
      </w:r>
      <w:proofErr w:type="spellStart"/>
      <w:r>
        <w:t>for</w:t>
      </w:r>
      <w:proofErr w:type="spellEnd"/>
      <w:r>
        <w:t xml:space="preserve"> </w:t>
      </w:r>
      <w:proofErr w:type="spellStart"/>
      <w:r>
        <w:t>the</w:t>
      </w:r>
      <w:proofErr w:type="spellEnd"/>
      <w:r>
        <w:t xml:space="preserve"> </w:t>
      </w:r>
      <w:proofErr w:type="spellStart"/>
      <w:r>
        <w:t>Prosecution</w:t>
      </w:r>
      <w:proofErr w:type="spellEnd"/>
      <w:r>
        <w:t xml:space="preserve">: </w:t>
      </w:r>
      <w:proofErr w:type="spellStart"/>
      <w:r>
        <w:t>How</w:t>
      </w:r>
      <w:proofErr w:type="spellEnd"/>
      <w:r>
        <w:t xml:space="preserve"> </w:t>
      </w:r>
      <w:proofErr w:type="spellStart"/>
      <w:r>
        <w:t>Insect</w:t>
      </w:r>
      <w:proofErr w:type="spellEnd"/>
      <w:r>
        <w:t xml:space="preserve"> </w:t>
      </w:r>
      <w:proofErr w:type="spellStart"/>
      <w:r>
        <w:t>Evidence</w:t>
      </w:r>
      <w:proofErr w:type="spellEnd"/>
      <w:r>
        <w:t xml:space="preserve"> </w:t>
      </w:r>
      <w:proofErr w:type="spellStart"/>
      <w:r>
        <w:t>Helps</w:t>
      </w:r>
      <w:proofErr w:type="spellEnd"/>
      <w:r>
        <w:t xml:space="preserve"> </w:t>
      </w:r>
      <w:proofErr w:type="spellStart"/>
      <w:r>
        <w:t>Solve</w:t>
      </w:r>
      <w:proofErr w:type="spellEnd"/>
      <w:r>
        <w:t xml:space="preserve"> </w:t>
      </w:r>
      <w:proofErr w:type="spellStart"/>
      <w:r>
        <w:t>Crimes</w:t>
      </w:r>
      <w:proofErr w:type="spellEnd"/>
      <w:r>
        <w:t xml:space="preserve">. Harvard </w:t>
      </w:r>
      <w:proofErr w:type="spellStart"/>
      <w:r>
        <w:t>University</w:t>
      </w:r>
      <w:proofErr w:type="spellEnd"/>
      <w:r>
        <w:t xml:space="preserve"> </w:t>
      </w:r>
      <w:proofErr w:type="spellStart"/>
      <w:r>
        <w:t>Press</w:t>
      </w:r>
      <w:proofErr w:type="spellEnd"/>
      <w:r>
        <w:t>.</w:t>
      </w:r>
    </w:p>
    <w:p w14:paraId="0A77391A" w14:textId="77777777" w:rsidR="00184A8D" w:rsidRDefault="00184A8D" w:rsidP="004648FD">
      <w:pPr>
        <w:ind w:left="0" w:right="73" w:firstLine="0"/>
      </w:pPr>
    </w:p>
    <w:p w14:paraId="28AF1CF9" w14:textId="36C12D1E" w:rsidR="00184A8D" w:rsidRDefault="00C952D6" w:rsidP="004648FD">
      <w:pPr>
        <w:ind w:left="0" w:right="73" w:firstLine="0"/>
      </w:pPr>
      <w:proofErr w:type="spellStart"/>
      <w:r>
        <w:t>Byrd</w:t>
      </w:r>
      <w:proofErr w:type="spellEnd"/>
      <w:r>
        <w:t xml:space="preserve">, J. H., &amp; </w:t>
      </w:r>
      <w:proofErr w:type="spellStart"/>
      <w:r>
        <w:t>Castner</w:t>
      </w:r>
      <w:proofErr w:type="spellEnd"/>
      <w:r>
        <w:t xml:space="preserve">, J. L. (2001). </w:t>
      </w:r>
      <w:proofErr w:type="spellStart"/>
      <w:r>
        <w:t>Forensic</w:t>
      </w:r>
      <w:proofErr w:type="spellEnd"/>
      <w:r>
        <w:t xml:space="preserve"> </w:t>
      </w:r>
      <w:proofErr w:type="spellStart"/>
      <w:r>
        <w:t>Entomology</w:t>
      </w:r>
      <w:proofErr w:type="spellEnd"/>
      <w:r>
        <w:t xml:space="preserve">: </w:t>
      </w:r>
      <w:proofErr w:type="spellStart"/>
      <w:r>
        <w:t>The</w:t>
      </w:r>
      <w:proofErr w:type="spellEnd"/>
      <w:r>
        <w:t xml:space="preserve"> </w:t>
      </w:r>
      <w:proofErr w:type="spellStart"/>
      <w:r>
        <w:t>Utility</w:t>
      </w:r>
      <w:proofErr w:type="spellEnd"/>
      <w:r>
        <w:t xml:space="preserve"> of </w:t>
      </w:r>
      <w:proofErr w:type="spellStart"/>
      <w:r>
        <w:t>Arthropods</w:t>
      </w:r>
      <w:proofErr w:type="spellEnd"/>
      <w:r>
        <w:t xml:space="preserve"> in Legal </w:t>
      </w:r>
      <w:proofErr w:type="spellStart"/>
      <w:r>
        <w:t>Investigations</w:t>
      </w:r>
      <w:proofErr w:type="spellEnd"/>
      <w:r>
        <w:t xml:space="preserve">. CRC </w:t>
      </w:r>
    </w:p>
    <w:sectPr w:rsidR="00184A8D">
      <w:pgSz w:w="12240" w:h="15840"/>
      <w:pgMar w:top="1450" w:right="1366"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572"/>
    <w:multiLevelType w:val="hybridMultilevel"/>
    <w:tmpl w:val="693800D2"/>
    <w:lvl w:ilvl="0" w:tplc="080A000F">
      <w:start w:val="1"/>
      <w:numFmt w:val="decimal"/>
      <w:lvlText w:val="%1."/>
      <w:lvlJc w:val="left"/>
      <w:pPr>
        <w:ind w:left="1320" w:hanging="360"/>
      </w:pPr>
    </w:lvl>
    <w:lvl w:ilvl="1" w:tplc="080A0019" w:tentative="1">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1" w15:restartNumberingAfterBreak="0">
    <w:nsid w:val="06D414F1"/>
    <w:multiLevelType w:val="hybridMultilevel"/>
    <w:tmpl w:val="083EB714"/>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 w15:restartNumberingAfterBreak="0">
    <w:nsid w:val="0F9737DF"/>
    <w:multiLevelType w:val="hybridMultilevel"/>
    <w:tmpl w:val="FFFFFFFF"/>
    <w:lvl w:ilvl="0" w:tplc="41A6DBA4">
      <w:start w:val="1"/>
      <w:numFmt w:val="decimal"/>
      <w:pStyle w:val="Ttulo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010442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61A89EE">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25C7BC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0D4EDE0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5F386A2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0F8665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00E258D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4725D5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6F4A4F"/>
    <w:multiLevelType w:val="hybridMultilevel"/>
    <w:tmpl w:val="FFFFFFFF"/>
    <w:lvl w:ilvl="0" w:tplc="0B9E0AA2">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63060">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4D61C">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AC59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24774">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526C78">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721EAC">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8C2D2">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CFFD2">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181DE8"/>
    <w:multiLevelType w:val="hybridMultilevel"/>
    <w:tmpl w:val="FFFFFFFF"/>
    <w:lvl w:ilvl="0" w:tplc="2C38CD36">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E8FA">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86FC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AEFDA">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6085C">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E0530">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420CE6">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7C07F4">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6F1B6">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3925E1"/>
    <w:multiLevelType w:val="hybridMultilevel"/>
    <w:tmpl w:val="FFFFFFFF"/>
    <w:lvl w:ilvl="0" w:tplc="E53CE824">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C0C92">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04322">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748CAE">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10A02C">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380A">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E0EFC">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B2E8">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16D6FC">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F45A6E"/>
    <w:multiLevelType w:val="hybridMultilevel"/>
    <w:tmpl w:val="FFFFFFFF"/>
    <w:lvl w:ilvl="0" w:tplc="CF2ED6F4">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4CC94">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6A970C">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065DAA">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63330">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A2CCE">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9C8CBC">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B670B0">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85DD8">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63718F"/>
    <w:multiLevelType w:val="hybridMultilevel"/>
    <w:tmpl w:val="FFFFFFFF"/>
    <w:lvl w:ilvl="0" w:tplc="97E6C5F0">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2421C">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A83AA">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6808DE">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E9BA">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943806">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70726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EC6B0">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A20F24">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F72A36"/>
    <w:multiLevelType w:val="hybridMultilevel"/>
    <w:tmpl w:val="FFFFFFFF"/>
    <w:lvl w:ilvl="0" w:tplc="314A5FE6">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6235A">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E2EBA">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C4E9FA">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810D4">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4C21C">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80D33E">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0BA36">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1884B4">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65560259">
    <w:abstractNumId w:val="4"/>
  </w:num>
  <w:num w:numId="2" w16cid:durableId="1392926261">
    <w:abstractNumId w:val="8"/>
  </w:num>
  <w:num w:numId="3" w16cid:durableId="861476846">
    <w:abstractNumId w:val="6"/>
  </w:num>
  <w:num w:numId="4" w16cid:durableId="144514877">
    <w:abstractNumId w:val="5"/>
  </w:num>
  <w:num w:numId="5" w16cid:durableId="1852405742">
    <w:abstractNumId w:val="7"/>
  </w:num>
  <w:num w:numId="6" w16cid:durableId="2017220621">
    <w:abstractNumId w:val="3"/>
  </w:num>
  <w:num w:numId="7" w16cid:durableId="96410639">
    <w:abstractNumId w:val="2"/>
  </w:num>
  <w:num w:numId="8" w16cid:durableId="1248075157">
    <w:abstractNumId w:val="1"/>
  </w:num>
  <w:num w:numId="9" w16cid:durableId="121970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D1"/>
    <w:rsid w:val="00037FA4"/>
    <w:rsid w:val="0005230D"/>
    <w:rsid w:val="00063C14"/>
    <w:rsid w:val="00124AD0"/>
    <w:rsid w:val="00130B57"/>
    <w:rsid w:val="00154F5B"/>
    <w:rsid w:val="00184A8D"/>
    <w:rsid w:val="001923B4"/>
    <w:rsid w:val="001E5ABB"/>
    <w:rsid w:val="00200F4E"/>
    <w:rsid w:val="00221D4A"/>
    <w:rsid w:val="002E4B43"/>
    <w:rsid w:val="00313F99"/>
    <w:rsid w:val="0034502B"/>
    <w:rsid w:val="00366201"/>
    <w:rsid w:val="003A67DB"/>
    <w:rsid w:val="003D2E5A"/>
    <w:rsid w:val="00432145"/>
    <w:rsid w:val="004648FD"/>
    <w:rsid w:val="004C4EEC"/>
    <w:rsid w:val="00511296"/>
    <w:rsid w:val="00520CC9"/>
    <w:rsid w:val="00581028"/>
    <w:rsid w:val="00600D73"/>
    <w:rsid w:val="00605156"/>
    <w:rsid w:val="00606FDD"/>
    <w:rsid w:val="006A588F"/>
    <w:rsid w:val="00700E43"/>
    <w:rsid w:val="007045EA"/>
    <w:rsid w:val="007200F1"/>
    <w:rsid w:val="00846DBA"/>
    <w:rsid w:val="00885974"/>
    <w:rsid w:val="008B039F"/>
    <w:rsid w:val="008B0A17"/>
    <w:rsid w:val="009061DF"/>
    <w:rsid w:val="0095476F"/>
    <w:rsid w:val="00954FCC"/>
    <w:rsid w:val="00962606"/>
    <w:rsid w:val="00972B7F"/>
    <w:rsid w:val="009817C3"/>
    <w:rsid w:val="009A1D0C"/>
    <w:rsid w:val="009E13C7"/>
    <w:rsid w:val="009E5AD7"/>
    <w:rsid w:val="00A334C5"/>
    <w:rsid w:val="00A376BF"/>
    <w:rsid w:val="00A87D1D"/>
    <w:rsid w:val="00AA1179"/>
    <w:rsid w:val="00AA17C7"/>
    <w:rsid w:val="00AC75A5"/>
    <w:rsid w:val="00AE2498"/>
    <w:rsid w:val="00AE3185"/>
    <w:rsid w:val="00B01CE1"/>
    <w:rsid w:val="00B04FF2"/>
    <w:rsid w:val="00B718AE"/>
    <w:rsid w:val="00B721D6"/>
    <w:rsid w:val="00BA0117"/>
    <w:rsid w:val="00BB17E3"/>
    <w:rsid w:val="00C43A04"/>
    <w:rsid w:val="00C6287E"/>
    <w:rsid w:val="00C8720D"/>
    <w:rsid w:val="00C91BD1"/>
    <w:rsid w:val="00C952D6"/>
    <w:rsid w:val="00CE4E7F"/>
    <w:rsid w:val="00CE6B61"/>
    <w:rsid w:val="00D03BAF"/>
    <w:rsid w:val="00D22F9A"/>
    <w:rsid w:val="00DA2317"/>
    <w:rsid w:val="00DF77ED"/>
    <w:rsid w:val="00E50FD6"/>
    <w:rsid w:val="00E65A19"/>
    <w:rsid w:val="00F14F69"/>
    <w:rsid w:val="00F44285"/>
    <w:rsid w:val="00F60D3A"/>
    <w:rsid w:val="00FA3AB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11DFB45"/>
  <w15:docId w15:val="{5EEE6144-5228-374E-99FF-95576912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right="11" w:hanging="10"/>
    </w:pPr>
    <w:rPr>
      <w:rFonts w:ascii="Arial" w:eastAsia="Arial" w:hAnsi="Arial" w:cs="Arial"/>
      <w:color w:val="000000"/>
      <w:sz w:val="22"/>
    </w:rPr>
  </w:style>
  <w:style w:type="paragraph" w:styleId="Ttulo1">
    <w:name w:val="heading 1"/>
    <w:next w:val="Normal"/>
    <w:link w:val="Ttulo1Car"/>
    <w:uiPriority w:val="9"/>
    <w:qFormat/>
    <w:pPr>
      <w:keepNext/>
      <w:keepLines/>
      <w:numPr>
        <w:numId w:val="7"/>
      </w:numPr>
      <w:spacing w:after="174" w:line="253" w:lineRule="auto"/>
      <w:ind w:left="10" w:hanging="10"/>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223" w:line="259" w:lineRule="auto"/>
      <w:ind w:left="10" w:hanging="10"/>
      <w:outlineLvl w:val="1"/>
    </w:pPr>
    <w:rPr>
      <w:rFonts w:ascii="Arial" w:eastAsia="Arial" w:hAnsi="Arial" w:cs="Arial"/>
      <w:b/>
      <w:color w:val="000000"/>
    </w:rPr>
  </w:style>
  <w:style w:type="paragraph" w:styleId="Ttulo3">
    <w:name w:val="heading 3"/>
    <w:next w:val="Normal"/>
    <w:link w:val="Ttulo3Car"/>
    <w:uiPriority w:val="9"/>
    <w:unhideWhenUsed/>
    <w:qFormat/>
    <w:pPr>
      <w:keepNext/>
      <w:keepLines/>
      <w:spacing w:after="0" w:line="259" w:lineRule="auto"/>
      <w:ind w:left="10" w:hanging="10"/>
      <w:outlineLvl w:val="2"/>
    </w:pPr>
    <w:rPr>
      <w:rFonts w:ascii="Arial" w:eastAsia="Arial" w:hAnsi="Arial" w:cs="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A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11151</Characters>
  <Application>Microsoft Office Word</Application>
  <DocSecurity>0</DocSecurity>
  <Lines>92</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Entomología Forense: Descomposición e Insectos</dc:title>
  <dc:subject/>
  <dc:creator/>
  <cp:keywords/>
  <cp:lastModifiedBy>fredylopez88121@gmail.com</cp:lastModifiedBy>
  <cp:revision>2</cp:revision>
  <dcterms:created xsi:type="dcterms:W3CDTF">2025-09-07T02:56:00Z</dcterms:created>
  <dcterms:modified xsi:type="dcterms:W3CDTF">2025-09-07T02:56:00Z</dcterms:modified>
</cp:coreProperties>
</file>