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8DCB" w14:textId="77777777" w:rsidR="00E80034" w:rsidRPr="0021760C" w:rsidRDefault="00A73C3E">
      <w:pPr>
        <w:divId w:val="1155877638"/>
        <w:rPr>
          <w:rFonts w:ascii="Arial" w:eastAsia="Times New Roman" w:hAnsi="Arial" w:cs="Arial"/>
          <w:kern w:val="0"/>
          <w14:ligatures w14:val="none"/>
        </w:rPr>
      </w:pPr>
      <w:r w:rsidRPr="0021760C">
        <w:rPr>
          <w:rFonts w:ascii="Arial" w:eastAsia="Times New Roman" w:hAnsi="Arial" w:cs="Arial"/>
          <w:color w:val="000000" w:themeColor="text1"/>
          <w:sz w:val="27"/>
          <w:szCs w:val="27"/>
        </w:rPr>
        <w:t>El derecho sustantivo y el derecho instrumental (o adjetivo) son dos caras de la misma moneda en el ámbito legal.</w:t>
      </w:r>
      <w:r w:rsidRPr="0021760C">
        <w:rPr>
          <w:rStyle w:val="apple-converted-space"/>
          <w:rFonts w:ascii="Arial" w:eastAsia="Times New Roman" w:hAnsi="Arial" w:cs="Arial"/>
          <w:color w:val="000000" w:themeColor="text1"/>
          <w:sz w:val="27"/>
          <w:szCs w:val="27"/>
        </w:rPr>
        <w:t> </w:t>
      </w:r>
      <w:r w:rsidRPr="0021760C">
        <w:rPr>
          <w:rFonts w:ascii="Arial" w:eastAsia="Times New Roman" w:hAnsi="Arial" w:cs="Arial"/>
          <w:color w:val="000000" w:themeColor="text1"/>
          <w:sz w:val="27"/>
          <w:szCs w:val="27"/>
        </w:rPr>
        <w:t>El derecho sustantivo define los derechos y obligaciones de las personas, mientras que el derecho instrumental establece los procedimientos para hacer valer esos derechos y obligaciones</w:t>
      </w:r>
      <w:r w:rsidR="00151E22" w:rsidRPr="0021760C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. </w:t>
      </w:r>
      <w:r w:rsidR="00E80034" w:rsidRPr="0021760C">
        <w:rPr>
          <w:rFonts w:ascii="Arial" w:eastAsia="Times New Roman" w:hAnsi="Arial" w:cs="Arial"/>
          <w:kern w:val="0"/>
          <w14:ligatures w14:val="none"/>
        </w:rPr>
        <w:t>El derecho procesal es la rama del derecho que se ocupa de las normas y principios que regulan la función jurisdiccional del Estado. En otras palabras, es el conjunto de reglas que determinan cómo se llevan a cabo los procesos judiciales, incluyendo la organización del poder judicial, la competencia de los funcionarios, y la actuación de las partes y el juez. </w:t>
      </w:r>
    </w:p>
    <w:p w14:paraId="13218C9A" w14:textId="672F0A7B" w:rsidR="00E80034" w:rsidRPr="00E80034" w:rsidRDefault="00E10862" w:rsidP="00E80034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14:ligatures w14:val="none"/>
        </w:rPr>
      </w:pPr>
      <w:r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 xml:space="preserve">El litigio, en términos legales, se refiere a un conflicto jurídico entre dos o más partes que se </w:t>
      </w:r>
      <w:proofErr w:type="spellStart"/>
      <w:r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>somet</w:t>
      </w:r>
      <w:r w:rsidR="00B15CEC"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>a</w:t>
      </w:r>
      <w:r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>e</w:t>
      </w:r>
      <w:proofErr w:type="spellEnd"/>
      <w:r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 xml:space="preserve"> a la decisión de un órgano judicial a través de un procedimiento legal.</w:t>
      </w:r>
      <w:r w:rsidRPr="0021760C">
        <w:rPr>
          <w:rStyle w:val="apple-converted-space"/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> </w:t>
      </w:r>
      <w:r w:rsidR="00B15CEC" w:rsidRPr="0021760C">
        <w:rPr>
          <w:rFonts w:ascii="Arial" w:eastAsia="Times New Roman" w:hAnsi="Arial" w:cs="Arial"/>
          <w:color w:val="000000" w:themeColor="text1"/>
          <w:sz w:val="27"/>
          <w:szCs w:val="27"/>
        </w:rPr>
        <w:t>En español, "pretensión" se refiere a la acción de reclamar o exigir algo que se considera un derecho o un deseo, ya sea de forma justificada o no.</w:t>
      </w:r>
      <w:r w:rsidR="00B15CEC" w:rsidRPr="0021760C">
        <w:rPr>
          <w:rStyle w:val="apple-converted-space"/>
          <w:rFonts w:ascii="Arial" w:eastAsia="Times New Roman" w:hAnsi="Arial" w:cs="Arial"/>
          <w:color w:val="000000" w:themeColor="text1"/>
          <w:sz w:val="27"/>
          <w:szCs w:val="27"/>
        </w:rPr>
        <w:t> </w:t>
      </w:r>
      <w:r w:rsidR="00B15CEC" w:rsidRPr="0021760C">
        <w:rPr>
          <w:rFonts w:ascii="Arial" w:eastAsia="Times New Roman" w:hAnsi="Arial" w:cs="Arial"/>
          <w:color w:val="000000" w:themeColor="text1"/>
          <w:sz w:val="27"/>
          <w:szCs w:val="27"/>
        </w:rPr>
        <w:t>También puede referirse a una ambición o aspiración, a veces de forma exagerada o desmedida</w:t>
      </w:r>
    </w:p>
    <w:p w14:paraId="7E3B4B52" w14:textId="0981BF1C" w:rsidR="00A73C3E" w:rsidRPr="0021760C" w:rsidRDefault="00E264CC">
      <w:pPr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</w:pPr>
      <w:r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>El Derecho Procesal Constitucional es la rama del derecho que estudia los mecanismos y procedimientos establecidos por la Constitución para proteger y garantizar los derechos fundamentales y el orden</w:t>
      </w:r>
      <w:r w:rsidRPr="0021760C">
        <w:rPr>
          <w:rStyle w:val="apple-converted-space"/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>  constitucional.</w:t>
      </w:r>
      <w:r w:rsidR="001A64EE"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 xml:space="preserve"> La parte dogmática de la Constitución se refiere a la sección que establece los derechos humanos fundamentales y las garantías que los protegen</w:t>
      </w:r>
    </w:p>
    <w:p w14:paraId="779999F2" w14:textId="4CF25FF8" w:rsidR="009D481E" w:rsidRPr="0021760C" w:rsidRDefault="009D481E">
      <w:pPr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</w:pPr>
      <w:r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>Los medios de solución de controversias, también conocidos como mecanismos alternativos de solución de controversias (MASC), son procedimientos que permiten a las partes resolver conflictos sin necesidad de recurrir a la vía judicial</w:t>
      </w:r>
      <w:r w:rsidR="0094081C" w:rsidRPr="0021760C">
        <w:rPr>
          <w:rFonts w:ascii="Arial" w:eastAsia="Times New Roman" w:hAnsi="Arial" w:cs="Arial"/>
          <w:color w:val="EEF0FF"/>
          <w:sz w:val="27"/>
          <w:szCs w:val="27"/>
          <w:shd w:val="clear" w:color="auto" w:fill="1F1F1F"/>
        </w:rPr>
        <w:t>.</w:t>
      </w:r>
    </w:p>
    <w:p w14:paraId="46838F02" w14:textId="77777777" w:rsidR="0094081C" w:rsidRPr="0094081C" w:rsidRDefault="0094081C" w:rsidP="0094081C">
      <w:pPr>
        <w:spacing w:line="240" w:lineRule="auto"/>
        <w:divId w:val="1057121612"/>
        <w:rPr>
          <w:rFonts w:ascii="Arial" w:eastAsia="Times New Roman" w:hAnsi="Arial" w:cs="Arial"/>
          <w:kern w:val="0"/>
          <w14:ligatures w14:val="none"/>
        </w:rPr>
      </w:pPr>
      <w:r w:rsidRPr="0094081C">
        <w:rPr>
          <w:rFonts w:ascii="Arial" w:eastAsia="Times New Roman" w:hAnsi="Arial" w:cs="Arial"/>
          <w:kern w:val="0"/>
          <w14:ligatures w14:val="none"/>
        </w:rPr>
        <w:t>La argumentación constitucional es el proceso de justificar decisiones judiciales, especialmente aquellas que involucran la interpretación y aplicación de la Constitución. Implica razonar sobre los principios y normas constitucionales para resolver casos concretos, buscando una solución que sea coherente con el ordenamiento jurídico y los valores fundamentales del sistema. </w:t>
      </w:r>
    </w:p>
    <w:p w14:paraId="40120DE1" w14:textId="77777777" w:rsidR="0094081C" w:rsidRPr="0094081C" w:rsidRDefault="0094081C" w:rsidP="0094081C">
      <w:pPr>
        <w:spacing w:after="0" w:line="240" w:lineRule="auto"/>
        <w:divId w:val="1692949646"/>
        <w:rPr>
          <w:rFonts w:ascii="Arial" w:hAnsi="Arial" w:cs="Arial"/>
          <w:kern w:val="0"/>
          <w14:ligatures w14:val="none"/>
        </w:rPr>
      </w:pPr>
    </w:p>
    <w:p w14:paraId="230F7E14" w14:textId="77777777" w:rsidR="0094081C" w:rsidRPr="0021760C" w:rsidRDefault="0094081C">
      <w:pPr>
        <w:rPr>
          <w:rFonts w:ascii="Arial" w:hAnsi="Arial" w:cs="Arial"/>
          <w:color w:val="000000" w:themeColor="text1"/>
        </w:rPr>
      </w:pPr>
    </w:p>
    <w:sectPr w:rsidR="0094081C" w:rsidRPr="00217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3E"/>
    <w:rsid w:val="00120E04"/>
    <w:rsid w:val="00151E22"/>
    <w:rsid w:val="001A64EE"/>
    <w:rsid w:val="0021760C"/>
    <w:rsid w:val="00364ACA"/>
    <w:rsid w:val="00370C26"/>
    <w:rsid w:val="00782C1B"/>
    <w:rsid w:val="0094081C"/>
    <w:rsid w:val="009D481E"/>
    <w:rsid w:val="00A73C3E"/>
    <w:rsid w:val="00B15CEC"/>
    <w:rsid w:val="00BA36C2"/>
    <w:rsid w:val="00BD288F"/>
    <w:rsid w:val="00D368C3"/>
    <w:rsid w:val="00E10862"/>
    <w:rsid w:val="00E264CC"/>
    <w:rsid w:val="00E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B6AEE"/>
  <w15:chartTrackingRefBased/>
  <w15:docId w15:val="{6E6523F1-6D15-0F42-AEC0-D3DBCD7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3C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3C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3C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3C3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3C3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3C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3C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3C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3C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3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3C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3C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3C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3C3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3C3E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A73C3E"/>
  </w:style>
  <w:style w:type="character" w:customStyle="1" w:styleId="uv3um">
    <w:name w:val="uv3um"/>
    <w:basedOn w:val="Fuentedeprrafopredeter"/>
    <w:rsid w:val="00E8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Ferco Vazquez</dc:creator>
  <cp:keywords/>
  <dc:description/>
  <cp:lastModifiedBy>Ferco Vazquez</cp:lastModifiedBy>
  <cp:revision>2</cp:revision>
  <dcterms:created xsi:type="dcterms:W3CDTF">2025-07-26T03:57:00Z</dcterms:created>
  <dcterms:modified xsi:type="dcterms:W3CDTF">2025-07-26T03:57:00Z</dcterms:modified>
</cp:coreProperties>
</file>