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2E33B" w14:textId="0B95AEA5" w:rsidR="00E273AC" w:rsidRDefault="002155FD" w:rsidP="002155FD">
      <w:pPr>
        <w:pStyle w:val="TitulosySubTesis"/>
        <w:jc w:val="center"/>
      </w:pPr>
      <w:bookmarkStart w:id="0" w:name="_Toc189647153"/>
      <w:bookmarkStart w:id="1" w:name="_Hlk190160410"/>
      <w:r w:rsidRPr="002155FD">
        <w:rPr>
          <w:noProof/>
        </w:rPr>
        <w:drawing>
          <wp:inline distT="0" distB="0" distL="0" distR="0" wp14:anchorId="0859B0D5" wp14:editId="43FD7ECD">
            <wp:extent cx="6291599" cy="7795728"/>
            <wp:effectExtent l="0" t="0" r="0" b="0"/>
            <wp:docPr id="1905855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85578" name=""/>
                    <pic:cNvPicPr/>
                  </pic:nvPicPr>
                  <pic:blipFill>
                    <a:blip r:embed="rId8"/>
                    <a:stretch>
                      <a:fillRect/>
                    </a:stretch>
                  </pic:blipFill>
                  <pic:spPr>
                    <a:xfrm>
                      <a:off x="0" y="0"/>
                      <a:ext cx="6299725" cy="7805797"/>
                    </a:xfrm>
                    <a:prstGeom prst="rect">
                      <a:avLst/>
                    </a:prstGeom>
                  </pic:spPr>
                </pic:pic>
              </a:graphicData>
            </a:graphic>
          </wp:inline>
        </w:drawing>
      </w:r>
    </w:p>
    <w:p w14:paraId="5023A19C" w14:textId="77777777" w:rsidR="00672422" w:rsidRDefault="00672422" w:rsidP="00E273AC">
      <w:pPr>
        <w:pStyle w:val="TitulosySubTesis"/>
      </w:pPr>
    </w:p>
    <w:p w14:paraId="347EE2F0" w14:textId="77777777" w:rsidR="00672422" w:rsidRDefault="00672422" w:rsidP="00E273AC">
      <w:pPr>
        <w:pStyle w:val="TitulosySubTesis"/>
      </w:pPr>
    </w:p>
    <w:p w14:paraId="3D4C3417" w14:textId="77777777" w:rsidR="00672422" w:rsidRDefault="00672422" w:rsidP="00E273AC">
      <w:pPr>
        <w:pStyle w:val="TitulosySubTesis"/>
      </w:pPr>
    </w:p>
    <w:p w14:paraId="0875AE61" w14:textId="77777777" w:rsidR="00672422" w:rsidRDefault="00672422" w:rsidP="00E273AC">
      <w:pPr>
        <w:pStyle w:val="TitulosySubTesis"/>
      </w:pPr>
    </w:p>
    <w:p w14:paraId="588E341B" w14:textId="77777777" w:rsidR="00672422" w:rsidRDefault="00672422" w:rsidP="00E273AC">
      <w:pPr>
        <w:pStyle w:val="TitulosySubTesis"/>
      </w:pPr>
    </w:p>
    <w:p w14:paraId="4443009A" w14:textId="77777777" w:rsidR="00672422" w:rsidRDefault="00672422" w:rsidP="00E273AC">
      <w:pPr>
        <w:pStyle w:val="TitulosySubTesis"/>
      </w:pPr>
    </w:p>
    <w:p w14:paraId="5E540EEB" w14:textId="77777777" w:rsidR="00672422" w:rsidRDefault="00672422" w:rsidP="00E273AC">
      <w:pPr>
        <w:pStyle w:val="TitulosySubTesis"/>
      </w:pPr>
    </w:p>
    <w:p w14:paraId="32B8C280" w14:textId="77777777" w:rsidR="00672422" w:rsidRDefault="00672422" w:rsidP="00E273AC">
      <w:pPr>
        <w:pStyle w:val="TitulosySubTesis"/>
      </w:pPr>
    </w:p>
    <w:p w14:paraId="2D17CDB9" w14:textId="77777777" w:rsidR="00672422" w:rsidRDefault="00672422" w:rsidP="00E273AC">
      <w:pPr>
        <w:pStyle w:val="TitulosySubTesis"/>
      </w:pPr>
    </w:p>
    <w:p w14:paraId="679668D8" w14:textId="77777777" w:rsidR="00672422" w:rsidRDefault="00672422" w:rsidP="00E273AC">
      <w:pPr>
        <w:pStyle w:val="TitulosySubTesis"/>
      </w:pPr>
    </w:p>
    <w:p w14:paraId="2DBD6E6F" w14:textId="77777777" w:rsidR="00672422" w:rsidRDefault="00672422" w:rsidP="00E273AC">
      <w:pPr>
        <w:pStyle w:val="TitulosySubTesis"/>
      </w:pPr>
    </w:p>
    <w:p w14:paraId="2A594FFC" w14:textId="77777777" w:rsidR="00672422" w:rsidRDefault="00672422" w:rsidP="00E273AC">
      <w:pPr>
        <w:pStyle w:val="TitulosySubTesis"/>
      </w:pPr>
    </w:p>
    <w:p w14:paraId="1D6A583B" w14:textId="77777777" w:rsidR="00672422" w:rsidRDefault="00672422" w:rsidP="00E273AC">
      <w:pPr>
        <w:pStyle w:val="TitulosySubTesis"/>
      </w:pPr>
    </w:p>
    <w:p w14:paraId="684C326F" w14:textId="77777777" w:rsidR="00672422" w:rsidRDefault="00672422" w:rsidP="00E273AC">
      <w:pPr>
        <w:pStyle w:val="TitulosySubTesis"/>
      </w:pPr>
    </w:p>
    <w:p w14:paraId="4C55383C" w14:textId="77777777" w:rsidR="00672422" w:rsidRDefault="00672422" w:rsidP="00E273AC">
      <w:pPr>
        <w:pStyle w:val="TitulosySubTesis"/>
      </w:pPr>
    </w:p>
    <w:p w14:paraId="508D19E7" w14:textId="77777777" w:rsidR="00672422" w:rsidRDefault="00672422" w:rsidP="00E273AC">
      <w:pPr>
        <w:pStyle w:val="TitulosySubTesis"/>
      </w:pPr>
    </w:p>
    <w:p w14:paraId="1C0A1537" w14:textId="77777777" w:rsidR="00672422" w:rsidRDefault="00672422" w:rsidP="00E273AC">
      <w:pPr>
        <w:pStyle w:val="TitulosySubTesis"/>
      </w:pPr>
    </w:p>
    <w:p w14:paraId="2FC88EB5" w14:textId="77777777" w:rsidR="00672422" w:rsidRDefault="00672422" w:rsidP="00E273AC">
      <w:pPr>
        <w:pStyle w:val="TitulosySubTesis"/>
      </w:pPr>
    </w:p>
    <w:p w14:paraId="6FD2818B" w14:textId="77777777" w:rsidR="00672422" w:rsidRDefault="00672422" w:rsidP="00E273AC">
      <w:pPr>
        <w:pStyle w:val="TitulosySubTesis"/>
      </w:pPr>
    </w:p>
    <w:p w14:paraId="6CF2D9DD" w14:textId="77777777" w:rsidR="00672422" w:rsidRDefault="00672422" w:rsidP="00E273AC">
      <w:pPr>
        <w:pStyle w:val="TitulosySubTesis"/>
      </w:pPr>
    </w:p>
    <w:p w14:paraId="0C2DB714" w14:textId="5D378D52" w:rsidR="00672422" w:rsidRDefault="00672422" w:rsidP="00E273AC">
      <w:pPr>
        <w:pStyle w:val="TitulosySubTesis"/>
      </w:pPr>
    </w:p>
    <w:p w14:paraId="3735725C" w14:textId="77777777" w:rsidR="00672422" w:rsidRDefault="00672422">
      <w:pPr>
        <w:rPr>
          <w:rFonts w:ascii="Arial" w:eastAsiaTheme="majorEastAsia" w:hAnsi="Arial" w:cs="Arial"/>
          <w:b/>
          <w:bCs/>
          <w:spacing w:val="-10"/>
          <w:kern w:val="28"/>
          <w:sz w:val="28"/>
          <w:szCs w:val="28"/>
        </w:rPr>
      </w:pPr>
      <w:r>
        <w:br w:type="page"/>
      </w:r>
    </w:p>
    <w:p w14:paraId="49778273" w14:textId="0279C973" w:rsidR="00672422" w:rsidRPr="002155FD" w:rsidRDefault="002155FD" w:rsidP="002155FD">
      <w:pPr>
        <w:jc w:val="center"/>
        <w:rPr>
          <w:rFonts w:ascii="Arial" w:hAnsi="Arial" w:cs="Arial"/>
          <w:b/>
          <w:bCs/>
          <w:sz w:val="32"/>
          <w:szCs w:val="32"/>
        </w:rPr>
      </w:pPr>
      <w:r w:rsidRPr="002155FD">
        <w:rPr>
          <w:rFonts w:ascii="Arial" w:hAnsi="Arial" w:cs="Arial"/>
          <w:b/>
          <w:bCs/>
          <w:sz w:val="32"/>
          <w:szCs w:val="32"/>
        </w:rPr>
        <w:lastRenderedPageBreak/>
        <w:t>PORTADILLA</w:t>
      </w:r>
    </w:p>
    <w:p w14:paraId="214039D9" w14:textId="1EB617B1" w:rsidR="00672422" w:rsidRPr="002155FD" w:rsidRDefault="00672422" w:rsidP="002155FD">
      <w:pPr>
        <w:jc w:val="center"/>
        <w:rPr>
          <w:rFonts w:ascii="Arial" w:hAnsi="Arial" w:cs="Arial"/>
          <w:b/>
          <w:bCs/>
          <w:sz w:val="144"/>
          <w:szCs w:val="144"/>
        </w:rPr>
      </w:pPr>
      <w:r>
        <w:rPr>
          <w:sz w:val="144"/>
          <w:szCs w:val="144"/>
        </w:rPr>
        <w:br w:type="page"/>
      </w:r>
      <w:r w:rsidR="002155FD" w:rsidRPr="002155FD">
        <w:rPr>
          <w:rFonts w:ascii="Arial" w:hAnsi="Arial" w:cs="Arial"/>
          <w:b/>
          <w:bCs/>
          <w:sz w:val="32"/>
          <w:szCs w:val="32"/>
        </w:rPr>
        <w:lastRenderedPageBreak/>
        <w:t>AUTORIZACIÓN DE IMPRESIÓN</w:t>
      </w:r>
    </w:p>
    <w:p w14:paraId="099BD7FA" w14:textId="77CABD79" w:rsidR="00672422" w:rsidRPr="002155FD" w:rsidRDefault="00672422" w:rsidP="002155FD">
      <w:pPr>
        <w:jc w:val="center"/>
        <w:rPr>
          <w:sz w:val="144"/>
          <w:szCs w:val="144"/>
        </w:rPr>
      </w:pPr>
      <w:r>
        <w:rPr>
          <w:sz w:val="144"/>
          <w:szCs w:val="144"/>
        </w:rPr>
        <w:br w:type="page"/>
      </w:r>
      <w:r w:rsidRPr="00672422">
        <w:rPr>
          <w:rFonts w:ascii="Arial" w:hAnsi="Arial" w:cs="Arial"/>
          <w:b/>
          <w:bCs/>
          <w:sz w:val="32"/>
          <w:szCs w:val="32"/>
        </w:rPr>
        <w:lastRenderedPageBreak/>
        <w:t>DEDICATORIA</w:t>
      </w:r>
    </w:p>
    <w:p w14:paraId="1C877BD0" w14:textId="644F88BF" w:rsidR="00672422" w:rsidRPr="00672422" w:rsidRDefault="00672422">
      <w:pPr>
        <w:rPr>
          <w:b/>
          <w:bCs/>
          <w:sz w:val="32"/>
          <w:szCs w:val="32"/>
        </w:rPr>
      </w:pPr>
      <w:r w:rsidRPr="00672422">
        <w:rPr>
          <w:b/>
          <w:bCs/>
          <w:sz w:val="32"/>
          <w:szCs w:val="32"/>
        </w:rPr>
        <w:br w:type="page"/>
      </w:r>
    </w:p>
    <w:p w14:paraId="0E0DBDCD" w14:textId="059BDFA5" w:rsidR="00672422" w:rsidRPr="00672422" w:rsidRDefault="00672422" w:rsidP="00672422">
      <w:pPr>
        <w:jc w:val="center"/>
        <w:rPr>
          <w:rFonts w:ascii="Arial" w:hAnsi="Arial" w:cs="Arial"/>
          <w:b/>
          <w:bCs/>
          <w:sz w:val="32"/>
          <w:szCs w:val="32"/>
        </w:rPr>
      </w:pPr>
      <w:r w:rsidRPr="00672422">
        <w:rPr>
          <w:rFonts w:ascii="Arial" w:hAnsi="Arial" w:cs="Arial"/>
          <w:b/>
          <w:bCs/>
          <w:sz w:val="32"/>
          <w:szCs w:val="32"/>
        </w:rPr>
        <w:lastRenderedPageBreak/>
        <w:t>INDICE</w:t>
      </w:r>
    </w:p>
    <w:p w14:paraId="04E95BD1" w14:textId="77777777" w:rsidR="00E273AC" w:rsidRPr="00672422" w:rsidRDefault="00E273AC" w:rsidP="00672422">
      <w:pPr>
        <w:rPr>
          <w:rFonts w:ascii="Arial" w:hAnsi="Arial" w:cs="Arial"/>
          <w:sz w:val="32"/>
          <w:szCs w:val="32"/>
        </w:rPr>
      </w:pPr>
    </w:p>
    <w:p w14:paraId="16269B04" w14:textId="77777777" w:rsidR="00672422" w:rsidRDefault="00672422" w:rsidP="00B83712">
      <w:pPr>
        <w:pStyle w:val="TitulosySubTesis"/>
        <w:jc w:val="center"/>
      </w:pPr>
    </w:p>
    <w:p w14:paraId="74CEEB51" w14:textId="77777777" w:rsidR="00672422" w:rsidRDefault="00672422">
      <w:pPr>
        <w:rPr>
          <w:rFonts w:ascii="Arial" w:eastAsiaTheme="majorEastAsia" w:hAnsi="Arial" w:cs="Arial"/>
          <w:b/>
          <w:bCs/>
          <w:spacing w:val="-10"/>
          <w:kern w:val="28"/>
          <w:sz w:val="28"/>
          <w:szCs w:val="28"/>
        </w:rPr>
      </w:pPr>
      <w:r>
        <w:br w:type="page"/>
      </w:r>
    </w:p>
    <w:p w14:paraId="5390C989" w14:textId="70D75D1E" w:rsidR="0005287B" w:rsidRPr="002155FD" w:rsidRDefault="0005287B" w:rsidP="002155FD">
      <w:pPr>
        <w:jc w:val="center"/>
        <w:rPr>
          <w:rFonts w:ascii="Arial" w:eastAsiaTheme="majorEastAsia" w:hAnsi="Arial" w:cs="Arial"/>
          <w:b/>
          <w:bCs/>
          <w:spacing w:val="-10"/>
          <w:kern w:val="28"/>
          <w:sz w:val="32"/>
          <w:szCs w:val="32"/>
        </w:rPr>
      </w:pPr>
      <w:r w:rsidRPr="002155FD">
        <w:rPr>
          <w:rFonts w:ascii="Arial" w:hAnsi="Arial" w:cs="Arial"/>
          <w:b/>
          <w:bCs/>
          <w:sz w:val="32"/>
          <w:szCs w:val="32"/>
        </w:rPr>
        <w:lastRenderedPageBreak/>
        <w:t>INTRODUCCIÓN</w:t>
      </w:r>
      <w:bookmarkEnd w:id="0"/>
    </w:p>
    <w:p w14:paraId="0DF98E2D" w14:textId="77777777" w:rsidR="0063355F" w:rsidRPr="00A21205" w:rsidRDefault="0063355F" w:rsidP="0005287B">
      <w:pPr>
        <w:spacing w:line="360" w:lineRule="auto"/>
        <w:jc w:val="both"/>
        <w:rPr>
          <w:rFonts w:ascii="Arial" w:hAnsi="Arial" w:cs="Arial"/>
          <w:i/>
          <w:iCs/>
          <w:sz w:val="24"/>
          <w:szCs w:val="24"/>
        </w:rPr>
      </w:pPr>
    </w:p>
    <w:p w14:paraId="12CE5799" w14:textId="4A2EECF2" w:rsidR="0005287B" w:rsidRPr="00A21205" w:rsidRDefault="0005287B" w:rsidP="0005287B">
      <w:pPr>
        <w:spacing w:line="360" w:lineRule="auto"/>
        <w:jc w:val="both"/>
        <w:rPr>
          <w:rFonts w:ascii="Arial" w:hAnsi="Arial" w:cs="Arial"/>
          <w:i/>
          <w:iCs/>
          <w:sz w:val="24"/>
          <w:szCs w:val="24"/>
        </w:rPr>
      </w:pPr>
      <w:r w:rsidRPr="00A21205">
        <w:rPr>
          <w:rFonts w:ascii="Arial" w:hAnsi="Arial" w:cs="Arial"/>
          <w:i/>
          <w:iCs/>
          <w:sz w:val="24"/>
          <w:szCs w:val="24"/>
        </w:rPr>
        <w:t>“Pensemos en la educación como el medio para desarrollar nuestras mayores habilidades, ya que en cada uno de nosotros hay una esperanza y un sueño que, de cumplirse, se traducirá en un beneficio para todos y hará a nuestra nación más fuerte”</w:t>
      </w:r>
      <w:r w:rsidR="00A21205">
        <w:rPr>
          <w:rFonts w:ascii="Arial" w:hAnsi="Arial" w:cs="Arial"/>
          <w:sz w:val="24"/>
          <w:szCs w:val="24"/>
        </w:rPr>
        <w:t xml:space="preserve"> </w:t>
      </w:r>
      <w:r w:rsidRPr="00A21205">
        <w:rPr>
          <w:rFonts w:ascii="Arial" w:hAnsi="Arial" w:cs="Arial"/>
          <w:i/>
          <w:iCs/>
          <w:sz w:val="24"/>
          <w:szCs w:val="24"/>
        </w:rPr>
        <w:t>John F. Kennedy</w:t>
      </w:r>
      <w:r w:rsidR="00A21205" w:rsidRPr="00A21205">
        <w:rPr>
          <w:rFonts w:ascii="Arial" w:hAnsi="Arial" w:cs="Arial"/>
          <w:i/>
          <w:iCs/>
          <w:sz w:val="24"/>
          <w:szCs w:val="24"/>
        </w:rPr>
        <w:t xml:space="preserve"> </w:t>
      </w:r>
      <w:r w:rsidRPr="00A21205">
        <w:rPr>
          <w:rFonts w:ascii="Arial" w:hAnsi="Arial" w:cs="Arial"/>
          <w:i/>
          <w:iCs/>
          <w:sz w:val="24"/>
          <w:szCs w:val="24"/>
        </w:rPr>
        <w:t>(1917-1963).</w:t>
      </w:r>
    </w:p>
    <w:p w14:paraId="0C3AC891" w14:textId="77777777" w:rsidR="00A9051B" w:rsidRDefault="0058422B" w:rsidP="0063355F">
      <w:pPr>
        <w:spacing w:line="360" w:lineRule="auto"/>
        <w:jc w:val="both"/>
        <w:rPr>
          <w:rFonts w:ascii="Arial" w:hAnsi="Arial" w:cs="Arial"/>
          <w:sz w:val="24"/>
          <w:szCs w:val="24"/>
        </w:rPr>
      </w:pPr>
      <w:r>
        <w:rPr>
          <w:rFonts w:ascii="Arial" w:hAnsi="Arial" w:cs="Arial"/>
          <w:sz w:val="24"/>
          <w:szCs w:val="24"/>
        </w:rPr>
        <w:t xml:space="preserve">La presente </w:t>
      </w:r>
      <w:r w:rsidR="0005287B">
        <w:rPr>
          <w:rFonts w:ascii="Arial" w:hAnsi="Arial" w:cs="Arial"/>
          <w:sz w:val="24"/>
          <w:szCs w:val="24"/>
        </w:rPr>
        <w:t xml:space="preserve">tesis tiene como objetivo distribuir y diseñar, un centro de estudios Universitarios y Preuniversitarios en Ocosingo Chiapas, así como también explorar un poco más la historia que </w:t>
      </w:r>
      <w:r w:rsidR="00A9051B">
        <w:rPr>
          <w:rFonts w:ascii="Arial" w:hAnsi="Arial" w:cs="Arial"/>
          <w:sz w:val="24"/>
          <w:szCs w:val="24"/>
        </w:rPr>
        <w:t>se está</w:t>
      </w:r>
      <w:r w:rsidR="0005287B">
        <w:rPr>
          <w:rFonts w:ascii="Arial" w:hAnsi="Arial" w:cs="Arial"/>
          <w:sz w:val="24"/>
          <w:szCs w:val="24"/>
        </w:rPr>
        <w:t xml:space="preserve"> lleva</w:t>
      </w:r>
      <w:r w:rsidR="00A9051B">
        <w:rPr>
          <w:rFonts w:ascii="Arial" w:hAnsi="Arial" w:cs="Arial"/>
          <w:sz w:val="24"/>
          <w:szCs w:val="24"/>
        </w:rPr>
        <w:t>n</w:t>
      </w:r>
      <w:r w:rsidR="0005287B">
        <w:rPr>
          <w:rFonts w:ascii="Arial" w:hAnsi="Arial" w:cs="Arial"/>
          <w:sz w:val="24"/>
          <w:szCs w:val="24"/>
        </w:rPr>
        <w:t>do a lo largo de los años, mediante puntos interesantes de investigación</w:t>
      </w:r>
      <w:r w:rsidR="00A9051B">
        <w:rPr>
          <w:rFonts w:ascii="Arial" w:hAnsi="Arial" w:cs="Arial"/>
          <w:sz w:val="24"/>
          <w:szCs w:val="24"/>
        </w:rPr>
        <w:t xml:space="preserve"> tal es el caso de</w:t>
      </w:r>
      <w:r>
        <w:rPr>
          <w:rFonts w:ascii="Arial" w:hAnsi="Arial" w:cs="Arial"/>
          <w:sz w:val="24"/>
          <w:szCs w:val="24"/>
        </w:rPr>
        <w:t xml:space="preserve"> la historia de las universidades que nos brinda </w:t>
      </w:r>
      <w:r w:rsidR="00A9051B">
        <w:rPr>
          <w:rFonts w:ascii="Arial" w:hAnsi="Arial" w:cs="Arial"/>
          <w:sz w:val="24"/>
          <w:szCs w:val="24"/>
        </w:rPr>
        <w:t xml:space="preserve">una </w:t>
      </w:r>
      <w:r>
        <w:rPr>
          <w:rFonts w:ascii="Arial" w:hAnsi="Arial" w:cs="Arial"/>
          <w:sz w:val="24"/>
          <w:szCs w:val="24"/>
        </w:rPr>
        <w:t>idea de cómo se suscitó la primera universidad en el mundo, t</w:t>
      </w:r>
      <w:r w:rsidR="00A9051B">
        <w:rPr>
          <w:rFonts w:ascii="Arial" w:hAnsi="Arial" w:cs="Arial"/>
          <w:sz w:val="24"/>
          <w:szCs w:val="24"/>
        </w:rPr>
        <w:t xml:space="preserve">al como saber y conocer </w:t>
      </w:r>
      <w:r>
        <w:rPr>
          <w:rFonts w:ascii="Arial" w:hAnsi="Arial" w:cs="Arial"/>
          <w:sz w:val="24"/>
          <w:szCs w:val="24"/>
        </w:rPr>
        <w:t>que universidades transcurrieron por el tiempo hasta llegar a la edad contemporánea,</w:t>
      </w:r>
      <w:r w:rsidR="00AC069E">
        <w:rPr>
          <w:rFonts w:ascii="Arial" w:hAnsi="Arial" w:cs="Arial"/>
          <w:sz w:val="24"/>
          <w:szCs w:val="24"/>
        </w:rPr>
        <w:t xml:space="preserve"> de igual manera c</w:t>
      </w:r>
      <w:r w:rsidR="00A9051B">
        <w:rPr>
          <w:rFonts w:ascii="Arial" w:hAnsi="Arial" w:cs="Arial"/>
          <w:sz w:val="24"/>
          <w:szCs w:val="24"/>
        </w:rPr>
        <w:t>ó</w:t>
      </w:r>
      <w:r w:rsidR="00AC069E">
        <w:rPr>
          <w:rFonts w:ascii="Arial" w:hAnsi="Arial" w:cs="Arial"/>
          <w:sz w:val="24"/>
          <w:szCs w:val="24"/>
        </w:rPr>
        <w:t xml:space="preserve">mo las universidades llegaron a México </w:t>
      </w:r>
      <w:r w:rsidR="00A9051B">
        <w:rPr>
          <w:rFonts w:ascii="Arial" w:hAnsi="Arial" w:cs="Arial"/>
          <w:sz w:val="24"/>
          <w:szCs w:val="24"/>
        </w:rPr>
        <w:t xml:space="preserve">sobre todo el impacto </w:t>
      </w:r>
      <w:proofErr w:type="spellStart"/>
      <w:r w:rsidR="00A9051B">
        <w:rPr>
          <w:rFonts w:ascii="Arial" w:hAnsi="Arial" w:cs="Arial"/>
          <w:sz w:val="24"/>
          <w:szCs w:val="24"/>
        </w:rPr>
        <w:t>y</w:t>
      </w:r>
      <w:proofErr w:type="spellEnd"/>
      <w:r w:rsidR="00A9051B">
        <w:rPr>
          <w:rFonts w:ascii="Arial" w:hAnsi="Arial" w:cs="Arial"/>
          <w:sz w:val="24"/>
          <w:szCs w:val="24"/>
        </w:rPr>
        <w:t xml:space="preserve"> la</w:t>
      </w:r>
      <w:r w:rsidR="00AC069E">
        <w:rPr>
          <w:rFonts w:ascii="Arial" w:hAnsi="Arial" w:cs="Arial"/>
          <w:sz w:val="24"/>
          <w:szCs w:val="24"/>
        </w:rPr>
        <w:t xml:space="preserve"> importancia que tuvo el país al llegar la educación</w:t>
      </w:r>
      <w:r w:rsidR="00A9051B">
        <w:rPr>
          <w:rFonts w:ascii="Arial" w:hAnsi="Arial" w:cs="Arial"/>
          <w:sz w:val="24"/>
          <w:szCs w:val="24"/>
        </w:rPr>
        <w:t xml:space="preserve">. </w:t>
      </w:r>
    </w:p>
    <w:p w14:paraId="3AA17EF6" w14:textId="77777777" w:rsidR="00A9051B" w:rsidRDefault="00A9051B" w:rsidP="0063355F">
      <w:pPr>
        <w:spacing w:line="360" w:lineRule="auto"/>
        <w:jc w:val="both"/>
        <w:rPr>
          <w:rFonts w:ascii="Arial" w:hAnsi="Arial" w:cs="Arial"/>
          <w:sz w:val="24"/>
          <w:szCs w:val="24"/>
        </w:rPr>
      </w:pPr>
      <w:r>
        <w:rPr>
          <w:rFonts w:ascii="Arial" w:hAnsi="Arial" w:cs="Arial"/>
          <w:sz w:val="24"/>
          <w:szCs w:val="24"/>
        </w:rPr>
        <w:t xml:space="preserve">Por lo anterior, la presente tesis tiene como objetivo principal </w:t>
      </w:r>
      <w:r w:rsidR="0058422B">
        <w:rPr>
          <w:rFonts w:ascii="Arial" w:hAnsi="Arial" w:cs="Arial"/>
          <w:sz w:val="24"/>
          <w:szCs w:val="24"/>
        </w:rPr>
        <w:t xml:space="preserve">impulsar la </w:t>
      </w:r>
      <w:r w:rsidR="00AC069E">
        <w:rPr>
          <w:rFonts w:ascii="Arial" w:hAnsi="Arial" w:cs="Arial"/>
          <w:sz w:val="24"/>
          <w:szCs w:val="24"/>
        </w:rPr>
        <w:t>educación</w:t>
      </w:r>
      <w:r w:rsidR="0058422B">
        <w:rPr>
          <w:rFonts w:ascii="Arial" w:hAnsi="Arial" w:cs="Arial"/>
          <w:sz w:val="24"/>
          <w:szCs w:val="24"/>
        </w:rPr>
        <w:t xml:space="preserve"> </w:t>
      </w:r>
      <w:r w:rsidR="00AC069E">
        <w:rPr>
          <w:rFonts w:ascii="Arial" w:hAnsi="Arial" w:cs="Arial"/>
          <w:sz w:val="24"/>
          <w:szCs w:val="24"/>
        </w:rPr>
        <w:t>en el municipio de Ocosingo</w:t>
      </w:r>
      <w:r>
        <w:rPr>
          <w:rFonts w:ascii="Arial" w:hAnsi="Arial" w:cs="Arial"/>
          <w:sz w:val="24"/>
          <w:szCs w:val="24"/>
        </w:rPr>
        <w:t>, Chiapas</w:t>
      </w:r>
      <w:r w:rsidR="00AC069E">
        <w:rPr>
          <w:rFonts w:ascii="Arial" w:hAnsi="Arial" w:cs="Arial"/>
          <w:sz w:val="24"/>
          <w:szCs w:val="24"/>
        </w:rPr>
        <w:t xml:space="preserve">, debido a que </w:t>
      </w:r>
      <w:r>
        <w:rPr>
          <w:rFonts w:ascii="Arial" w:hAnsi="Arial" w:cs="Arial"/>
          <w:sz w:val="24"/>
          <w:szCs w:val="24"/>
        </w:rPr>
        <w:t xml:space="preserve">datos recientes de la </w:t>
      </w:r>
      <w:r w:rsidR="009D0DE0" w:rsidRPr="009D0DE0">
        <w:rPr>
          <w:rFonts w:ascii="Arial" w:hAnsi="Arial" w:cs="Arial"/>
          <w:sz w:val="24"/>
          <w:szCs w:val="24"/>
        </w:rPr>
        <w:t>SEP</w:t>
      </w:r>
      <w:r>
        <w:rPr>
          <w:rFonts w:ascii="Arial" w:hAnsi="Arial" w:cs="Arial"/>
          <w:sz w:val="24"/>
          <w:szCs w:val="24"/>
        </w:rPr>
        <w:t xml:space="preserve"> (</w:t>
      </w:r>
      <w:r w:rsidR="009D0DE0">
        <w:rPr>
          <w:rFonts w:ascii="Arial" w:hAnsi="Arial" w:cs="Arial"/>
          <w:sz w:val="24"/>
          <w:szCs w:val="24"/>
        </w:rPr>
        <w:t>2020)</w:t>
      </w:r>
      <w:r w:rsidR="009D0DE0" w:rsidRPr="009D0DE0">
        <w:rPr>
          <w:rFonts w:ascii="Arial" w:hAnsi="Arial" w:cs="Arial"/>
          <w:sz w:val="24"/>
          <w:szCs w:val="24"/>
        </w:rPr>
        <w:t xml:space="preserve">, </w:t>
      </w:r>
      <w:r>
        <w:rPr>
          <w:rFonts w:ascii="Arial" w:hAnsi="Arial" w:cs="Arial"/>
          <w:sz w:val="24"/>
          <w:szCs w:val="24"/>
        </w:rPr>
        <w:t xml:space="preserve">concluyen que </w:t>
      </w:r>
      <w:r w:rsidR="009D0DE0" w:rsidRPr="009D0DE0">
        <w:rPr>
          <w:rFonts w:ascii="Arial" w:hAnsi="Arial" w:cs="Arial"/>
          <w:sz w:val="24"/>
          <w:szCs w:val="24"/>
        </w:rPr>
        <w:t>la situación educativa en</w:t>
      </w:r>
      <w:r>
        <w:rPr>
          <w:rFonts w:ascii="Arial" w:hAnsi="Arial" w:cs="Arial"/>
          <w:sz w:val="24"/>
          <w:szCs w:val="24"/>
        </w:rPr>
        <w:t xml:space="preserve"> dicho estado</w:t>
      </w:r>
      <w:r w:rsidR="009D0DE0" w:rsidRPr="009D0DE0">
        <w:rPr>
          <w:rFonts w:ascii="Arial" w:hAnsi="Arial" w:cs="Arial"/>
          <w:sz w:val="24"/>
          <w:szCs w:val="24"/>
        </w:rPr>
        <w:t xml:space="preserve"> presenta desafíos importantes, como una alta tasa de analfabetismo funcional (24%) y una disminución en las matrículas de nivel superior</w:t>
      </w:r>
      <w:r>
        <w:rPr>
          <w:rFonts w:ascii="Arial" w:hAnsi="Arial" w:cs="Arial"/>
          <w:sz w:val="24"/>
          <w:szCs w:val="24"/>
        </w:rPr>
        <w:t>, cabe destacar que l</w:t>
      </w:r>
      <w:r w:rsidR="0005287B">
        <w:rPr>
          <w:rFonts w:ascii="Arial" w:hAnsi="Arial" w:cs="Arial"/>
          <w:sz w:val="24"/>
          <w:szCs w:val="24"/>
        </w:rPr>
        <w:t xml:space="preserve">a propuesta </w:t>
      </w:r>
      <w:r>
        <w:rPr>
          <w:rFonts w:ascii="Arial" w:hAnsi="Arial" w:cs="Arial"/>
          <w:sz w:val="24"/>
          <w:szCs w:val="24"/>
        </w:rPr>
        <w:t xml:space="preserve">de esta investigación </w:t>
      </w:r>
      <w:r w:rsidR="0005287B">
        <w:rPr>
          <w:rFonts w:ascii="Arial" w:hAnsi="Arial" w:cs="Arial"/>
          <w:sz w:val="24"/>
          <w:szCs w:val="24"/>
        </w:rPr>
        <w:t>presentar</w:t>
      </w:r>
      <w:r w:rsidR="0005287B" w:rsidRPr="009402ED">
        <w:rPr>
          <w:rFonts w:ascii="Arial" w:hAnsi="Arial" w:cs="Arial"/>
          <w:sz w:val="24"/>
          <w:szCs w:val="24"/>
        </w:rPr>
        <w:t xml:space="preserve"> una oportunidad para impulsar el desarrollo educativo y social de la región. </w:t>
      </w:r>
      <w:r>
        <w:rPr>
          <w:rFonts w:ascii="Arial" w:hAnsi="Arial" w:cs="Arial"/>
          <w:sz w:val="24"/>
          <w:szCs w:val="24"/>
        </w:rPr>
        <w:t xml:space="preserve">Por lo tanto, </w:t>
      </w:r>
      <w:r w:rsidR="0005287B">
        <w:rPr>
          <w:rFonts w:ascii="Arial" w:hAnsi="Arial" w:cs="Arial"/>
          <w:sz w:val="24"/>
          <w:szCs w:val="24"/>
        </w:rPr>
        <w:t xml:space="preserve">el diseño </w:t>
      </w:r>
      <w:r w:rsidR="0005287B" w:rsidRPr="009402ED">
        <w:rPr>
          <w:rFonts w:ascii="Arial" w:hAnsi="Arial" w:cs="Arial"/>
          <w:sz w:val="24"/>
          <w:szCs w:val="24"/>
        </w:rPr>
        <w:t>de este centro educativo requiere de una propuesta arquitectónica que no solo sea funcional y eficiente, sino que también se adapte a las necesidades y características específicas de la región.</w:t>
      </w:r>
      <w:r w:rsidR="0005287B">
        <w:rPr>
          <w:rFonts w:ascii="Arial" w:hAnsi="Arial" w:cs="Arial"/>
          <w:sz w:val="24"/>
          <w:szCs w:val="24"/>
        </w:rPr>
        <w:t xml:space="preserve"> </w:t>
      </w:r>
    </w:p>
    <w:p w14:paraId="43C99393" w14:textId="4C724B88" w:rsidR="002912E3" w:rsidRDefault="002912E3" w:rsidP="0063355F">
      <w:pPr>
        <w:spacing w:line="360" w:lineRule="auto"/>
        <w:jc w:val="both"/>
        <w:rPr>
          <w:rFonts w:ascii="Arial" w:hAnsi="Arial" w:cs="Arial"/>
          <w:sz w:val="24"/>
          <w:szCs w:val="24"/>
        </w:rPr>
      </w:pPr>
      <w:r>
        <w:rPr>
          <w:rFonts w:ascii="Arial" w:hAnsi="Arial" w:cs="Arial"/>
          <w:sz w:val="24"/>
          <w:szCs w:val="24"/>
        </w:rPr>
        <w:t xml:space="preserve">En </w:t>
      </w:r>
      <w:r w:rsidR="00AA4FB2">
        <w:rPr>
          <w:rFonts w:ascii="Arial" w:hAnsi="Arial" w:cs="Arial"/>
          <w:sz w:val="24"/>
          <w:szCs w:val="24"/>
        </w:rPr>
        <w:t>resumen,</w:t>
      </w:r>
      <w:r>
        <w:rPr>
          <w:rFonts w:ascii="Arial" w:hAnsi="Arial" w:cs="Arial"/>
          <w:sz w:val="24"/>
          <w:szCs w:val="24"/>
        </w:rPr>
        <w:t xml:space="preserve"> englobando lo anterior, la presente tesis </w:t>
      </w:r>
      <w:r w:rsidR="0063355F">
        <w:rPr>
          <w:rFonts w:ascii="Arial" w:hAnsi="Arial" w:cs="Arial"/>
          <w:sz w:val="24"/>
          <w:szCs w:val="24"/>
        </w:rPr>
        <w:t xml:space="preserve">explica el proceso de </w:t>
      </w:r>
      <w:r>
        <w:rPr>
          <w:rFonts w:ascii="Arial" w:hAnsi="Arial" w:cs="Arial"/>
          <w:sz w:val="24"/>
          <w:szCs w:val="24"/>
        </w:rPr>
        <w:t xml:space="preserve">que requiere la implementación de una estructura educativa eficiente en un municipio con alto índice de alfabetización y con ponderaciones elevadas de </w:t>
      </w:r>
      <w:proofErr w:type="spellStart"/>
      <w:r>
        <w:rPr>
          <w:rFonts w:ascii="Arial" w:hAnsi="Arial" w:cs="Arial"/>
          <w:sz w:val="24"/>
          <w:szCs w:val="24"/>
        </w:rPr>
        <w:t>sssss</w:t>
      </w:r>
      <w:proofErr w:type="spellEnd"/>
      <w:r>
        <w:rPr>
          <w:rFonts w:ascii="Arial" w:hAnsi="Arial" w:cs="Arial"/>
          <w:sz w:val="24"/>
          <w:szCs w:val="24"/>
        </w:rPr>
        <w:t xml:space="preserve"> </w:t>
      </w:r>
      <w:r w:rsidR="0063355F">
        <w:rPr>
          <w:rFonts w:ascii="Arial" w:hAnsi="Arial" w:cs="Arial"/>
          <w:sz w:val="24"/>
          <w:szCs w:val="24"/>
        </w:rPr>
        <w:lastRenderedPageBreak/>
        <w:t xml:space="preserve">obtención de datos </w:t>
      </w:r>
      <w:r>
        <w:rPr>
          <w:rFonts w:ascii="Arial" w:hAnsi="Arial" w:cs="Arial"/>
          <w:sz w:val="24"/>
          <w:szCs w:val="24"/>
        </w:rPr>
        <w:t xml:space="preserve">primordiales </w:t>
      </w:r>
      <w:r w:rsidR="0063355F">
        <w:rPr>
          <w:rFonts w:ascii="Arial" w:hAnsi="Arial" w:cs="Arial"/>
          <w:sz w:val="24"/>
          <w:szCs w:val="24"/>
        </w:rPr>
        <w:t>para</w:t>
      </w:r>
      <w:r>
        <w:rPr>
          <w:rFonts w:ascii="Arial" w:hAnsi="Arial" w:cs="Arial"/>
          <w:sz w:val="24"/>
          <w:szCs w:val="24"/>
        </w:rPr>
        <w:t xml:space="preserve"> la propuesta de</w:t>
      </w:r>
      <w:r w:rsidR="0063355F">
        <w:rPr>
          <w:rFonts w:ascii="Arial" w:hAnsi="Arial" w:cs="Arial"/>
          <w:sz w:val="24"/>
          <w:szCs w:val="24"/>
        </w:rPr>
        <w:t xml:space="preserve"> </w:t>
      </w:r>
      <w:r>
        <w:rPr>
          <w:rFonts w:ascii="Arial" w:hAnsi="Arial" w:cs="Arial"/>
          <w:sz w:val="24"/>
          <w:szCs w:val="24"/>
        </w:rPr>
        <w:t>(nombre de tesis). En el capítulo I se abordará;</w:t>
      </w:r>
    </w:p>
    <w:p w14:paraId="0F843992" w14:textId="0E90277A" w:rsidR="002912E3" w:rsidRDefault="002912E3" w:rsidP="0063355F">
      <w:pPr>
        <w:spacing w:line="360" w:lineRule="auto"/>
        <w:jc w:val="both"/>
        <w:rPr>
          <w:rFonts w:ascii="Arial" w:hAnsi="Arial" w:cs="Arial"/>
          <w:sz w:val="24"/>
          <w:szCs w:val="24"/>
        </w:rPr>
      </w:pPr>
      <w:r>
        <w:rPr>
          <w:rFonts w:ascii="Arial" w:hAnsi="Arial" w:cs="Arial"/>
          <w:sz w:val="24"/>
          <w:szCs w:val="24"/>
        </w:rPr>
        <w:t xml:space="preserve">En el capítulo II; </w:t>
      </w:r>
    </w:p>
    <w:p w14:paraId="056E5D5A" w14:textId="77777777" w:rsidR="002912E3" w:rsidRDefault="002912E3" w:rsidP="0063355F">
      <w:pPr>
        <w:spacing w:line="360" w:lineRule="auto"/>
        <w:jc w:val="both"/>
        <w:rPr>
          <w:rFonts w:ascii="Arial" w:hAnsi="Arial" w:cs="Arial"/>
          <w:sz w:val="24"/>
          <w:szCs w:val="24"/>
        </w:rPr>
      </w:pPr>
    </w:p>
    <w:p w14:paraId="071AB17B" w14:textId="77777777" w:rsidR="009B7678" w:rsidRDefault="009B7678" w:rsidP="0063355F">
      <w:pPr>
        <w:spacing w:line="360" w:lineRule="auto"/>
        <w:jc w:val="both"/>
        <w:rPr>
          <w:rFonts w:ascii="Arial" w:hAnsi="Arial" w:cs="Arial"/>
          <w:sz w:val="24"/>
          <w:szCs w:val="24"/>
        </w:rPr>
      </w:pPr>
    </w:p>
    <w:p w14:paraId="32E6B196" w14:textId="77777777" w:rsidR="009B7678" w:rsidRDefault="009B7678" w:rsidP="0063355F">
      <w:pPr>
        <w:spacing w:line="360" w:lineRule="auto"/>
        <w:jc w:val="both"/>
        <w:rPr>
          <w:rFonts w:ascii="Arial" w:hAnsi="Arial" w:cs="Arial"/>
          <w:sz w:val="24"/>
          <w:szCs w:val="24"/>
        </w:rPr>
      </w:pPr>
    </w:p>
    <w:p w14:paraId="2F94B294" w14:textId="77777777" w:rsidR="009B7678" w:rsidRPr="002155FD" w:rsidRDefault="009B7678" w:rsidP="009B7678">
      <w:pPr>
        <w:pStyle w:val="TitulosySubTesis"/>
        <w:jc w:val="center"/>
        <w:rPr>
          <w:sz w:val="32"/>
          <w:szCs w:val="32"/>
        </w:rPr>
      </w:pPr>
      <w:bookmarkStart w:id="2" w:name="_Toc188993470"/>
      <w:bookmarkStart w:id="3" w:name="_Toc188994314"/>
      <w:bookmarkStart w:id="4" w:name="_Toc189647156"/>
      <w:r w:rsidRPr="002155FD">
        <w:rPr>
          <w:sz w:val="32"/>
          <w:szCs w:val="32"/>
        </w:rPr>
        <w:t>PREGUNTA DE INVESTIGACIÓN.</w:t>
      </w:r>
      <w:bookmarkEnd w:id="2"/>
      <w:bookmarkEnd w:id="3"/>
      <w:bookmarkEnd w:id="4"/>
    </w:p>
    <w:p w14:paraId="76939820" w14:textId="77777777" w:rsidR="009B7678" w:rsidRDefault="009B7678" w:rsidP="009B7678">
      <w:pPr>
        <w:jc w:val="both"/>
        <w:rPr>
          <w:rFonts w:ascii="Arial" w:hAnsi="Arial" w:cs="Arial"/>
          <w:b/>
          <w:bCs/>
          <w:sz w:val="28"/>
          <w:szCs w:val="28"/>
        </w:rPr>
      </w:pPr>
    </w:p>
    <w:p w14:paraId="174004F4" w14:textId="77777777" w:rsidR="009B7678" w:rsidRDefault="009B7678" w:rsidP="009B7678">
      <w:pPr>
        <w:jc w:val="both"/>
        <w:rPr>
          <w:rFonts w:ascii="Arial" w:hAnsi="Arial" w:cs="Arial"/>
          <w:b/>
          <w:bCs/>
          <w:sz w:val="28"/>
          <w:szCs w:val="28"/>
        </w:rPr>
      </w:pPr>
    </w:p>
    <w:p w14:paraId="0E0ACBE7" w14:textId="77777777" w:rsidR="009B7678" w:rsidRPr="006561C1" w:rsidRDefault="009B7678" w:rsidP="009B7678">
      <w:pPr>
        <w:jc w:val="both"/>
        <w:rPr>
          <w:rFonts w:ascii="Arial" w:hAnsi="Arial" w:cs="Arial"/>
          <w:b/>
          <w:bCs/>
          <w:sz w:val="28"/>
          <w:szCs w:val="28"/>
        </w:rPr>
      </w:pPr>
    </w:p>
    <w:p w14:paraId="4F3D066D" w14:textId="1FC6CA9B" w:rsidR="009B7678" w:rsidRPr="006561C1" w:rsidRDefault="009B7678" w:rsidP="009B7678">
      <w:pPr>
        <w:spacing w:line="360" w:lineRule="auto"/>
        <w:jc w:val="both"/>
        <w:rPr>
          <w:rFonts w:ascii="Arial" w:hAnsi="Arial" w:cs="Arial"/>
          <w:sz w:val="24"/>
          <w:szCs w:val="24"/>
        </w:rPr>
      </w:pPr>
      <w:r w:rsidRPr="006561C1">
        <w:rPr>
          <w:rFonts w:ascii="Arial" w:hAnsi="Arial" w:cs="Arial"/>
          <w:sz w:val="24"/>
          <w:szCs w:val="24"/>
        </w:rPr>
        <w:t>¿</w:t>
      </w:r>
      <w:r>
        <w:rPr>
          <w:rFonts w:ascii="Arial" w:hAnsi="Arial" w:cs="Arial"/>
          <w:sz w:val="24"/>
          <w:szCs w:val="24"/>
        </w:rPr>
        <w:t>De qué manera beneficia la implementación de un centro de estudios universitarios y preuniversitarios en Ocosingo, Chiapas?</w:t>
      </w:r>
      <w:r w:rsidRPr="006561C1">
        <w:rPr>
          <w:rFonts w:ascii="Arial" w:hAnsi="Arial" w:cs="Arial"/>
          <w:sz w:val="24"/>
          <w:szCs w:val="24"/>
        </w:rPr>
        <w:t xml:space="preserve"> </w:t>
      </w:r>
    </w:p>
    <w:p w14:paraId="597032B9" w14:textId="28577015" w:rsidR="0063355F" w:rsidRPr="009B7678" w:rsidRDefault="009B7678" w:rsidP="009B7678">
      <w:pPr>
        <w:jc w:val="both"/>
      </w:pPr>
      <w:r>
        <w:br w:type="page"/>
      </w:r>
      <w:bookmarkStart w:id="5" w:name="_Toc188993468"/>
      <w:bookmarkStart w:id="6" w:name="_Toc188994312"/>
      <w:bookmarkStart w:id="7" w:name="_Toc189647154"/>
    </w:p>
    <w:p w14:paraId="3355DFF0" w14:textId="19D347A5" w:rsidR="0005287B" w:rsidRDefault="0005287B" w:rsidP="0063355F">
      <w:pPr>
        <w:pStyle w:val="TitulosySubTesis"/>
        <w:jc w:val="center"/>
        <w:rPr>
          <w:sz w:val="32"/>
          <w:szCs w:val="32"/>
        </w:rPr>
      </w:pPr>
      <w:r w:rsidRPr="002155FD">
        <w:rPr>
          <w:sz w:val="32"/>
          <w:szCs w:val="32"/>
        </w:rPr>
        <w:lastRenderedPageBreak/>
        <w:t>OBJETIVO GENERAL</w:t>
      </w:r>
      <w:bookmarkEnd w:id="5"/>
      <w:bookmarkEnd w:id="6"/>
      <w:bookmarkEnd w:id="7"/>
    </w:p>
    <w:p w14:paraId="462DFA8C" w14:textId="77777777" w:rsidR="0063355F" w:rsidRPr="0063355F" w:rsidRDefault="0063355F" w:rsidP="0063355F">
      <w:pPr>
        <w:pStyle w:val="TitulosySubTesis"/>
        <w:jc w:val="center"/>
        <w:rPr>
          <w:sz w:val="32"/>
          <w:szCs w:val="32"/>
        </w:rPr>
      </w:pPr>
    </w:p>
    <w:p w14:paraId="449B108C" w14:textId="4F2E29BC" w:rsidR="0005287B" w:rsidRDefault="0005287B" w:rsidP="0005287B">
      <w:pPr>
        <w:spacing w:line="360" w:lineRule="auto"/>
        <w:jc w:val="both"/>
        <w:rPr>
          <w:rFonts w:ascii="Arial" w:hAnsi="Arial" w:cs="Arial"/>
          <w:sz w:val="24"/>
          <w:szCs w:val="24"/>
        </w:rPr>
      </w:pPr>
      <w:r w:rsidRPr="009402ED">
        <w:rPr>
          <w:rFonts w:ascii="Arial" w:hAnsi="Arial" w:cs="Arial"/>
          <w:sz w:val="24"/>
          <w:szCs w:val="24"/>
        </w:rPr>
        <w:t xml:space="preserve">Diseñar un edificio que sea funcional, eficiente y adecuado para las necesidades de los estudiantes, profesores y personal administrativo, </w:t>
      </w:r>
      <w:r w:rsidR="0063355F">
        <w:rPr>
          <w:rFonts w:ascii="Arial" w:hAnsi="Arial" w:cs="Arial"/>
          <w:sz w:val="24"/>
          <w:szCs w:val="24"/>
        </w:rPr>
        <w:t>que cumpla</w:t>
      </w:r>
      <w:r w:rsidRPr="009402ED">
        <w:rPr>
          <w:rFonts w:ascii="Arial" w:hAnsi="Arial" w:cs="Arial"/>
          <w:sz w:val="24"/>
          <w:szCs w:val="24"/>
        </w:rPr>
        <w:t xml:space="preserve"> con un entorno seguro, saludable y accesible </w:t>
      </w:r>
      <w:r w:rsidR="0063355F">
        <w:rPr>
          <w:rFonts w:ascii="Arial" w:hAnsi="Arial" w:cs="Arial"/>
          <w:sz w:val="24"/>
          <w:szCs w:val="24"/>
        </w:rPr>
        <w:t>para todos los alumnos de la institución para fines externos de la misma.</w:t>
      </w:r>
    </w:p>
    <w:p w14:paraId="68AAD501" w14:textId="77777777" w:rsidR="0063355F" w:rsidRDefault="0063355F" w:rsidP="0005287B">
      <w:pPr>
        <w:spacing w:line="360" w:lineRule="auto"/>
        <w:jc w:val="both"/>
        <w:rPr>
          <w:rFonts w:ascii="Arial" w:hAnsi="Arial" w:cs="Arial"/>
          <w:sz w:val="24"/>
          <w:szCs w:val="24"/>
        </w:rPr>
      </w:pPr>
    </w:p>
    <w:p w14:paraId="089A4D84" w14:textId="4056BC5F" w:rsidR="0005287B" w:rsidRPr="009B7678" w:rsidRDefault="0005287B" w:rsidP="0063355F">
      <w:pPr>
        <w:pStyle w:val="TitulosySubTesis"/>
        <w:jc w:val="center"/>
        <w:rPr>
          <w:sz w:val="32"/>
          <w:szCs w:val="32"/>
        </w:rPr>
      </w:pPr>
      <w:bookmarkStart w:id="8" w:name="_Toc188993469"/>
      <w:bookmarkStart w:id="9" w:name="_Toc188994313"/>
      <w:bookmarkStart w:id="10" w:name="_Toc189647155"/>
      <w:r w:rsidRPr="009B7678">
        <w:rPr>
          <w:sz w:val="32"/>
          <w:szCs w:val="32"/>
        </w:rPr>
        <w:t>OBJETIVOS ESPECÍFICOS</w:t>
      </w:r>
      <w:bookmarkEnd w:id="8"/>
      <w:bookmarkEnd w:id="9"/>
      <w:bookmarkEnd w:id="10"/>
    </w:p>
    <w:p w14:paraId="4AFB1E48" w14:textId="77777777" w:rsidR="0063355F" w:rsidRPr="0063355F" w:rsidRDefault="0063355F" w:rsidP="0063355F">
      <w:pPr>
        <w:pStyle w:val="TitulosySubTesis"/>
        <w:jc w:val="center"/>
      </w:pPr>
    </w:p>
    <w:p w14:paraId="229C6C1D" w14:textId="1440F5C0" w:rsidR="0005287B" w:rsidRPr="009402ED" w:rsidRDefault="0005287B" w:rsidP="0005287B">
      <w:pPr>
        <w:pStyle w:val="Prrafodelista"/>
        <w:numPr>
          <w:ilvl w:val="0"/>
          <w:numId w:val="1"/>
        </w:numPr>
        <w:spacing w:line="360" w:lineRule="auto"/>
        <w:jc w:val="both"/>
        <w:rPr>
          <w:rFonts w:ascii="Arial" w:hAnsi="Arial" w:cs="Arial"/>
          <w:sz w:val="24"/>
          <w:szCs w:val="24"/>
        </w:rPr>
      </w:pPr>
      <w:r w:rsidRPr="009402ED">
        <w:rPr>
          <w:rFonts w:ascii="Arial" w:hAnsi="Arial" w:cs="Arial"/>
          <w:sz w:val="24"/>
          <w:szCs w:val="24"/>
        </w:rPr>
        <w:t xml:space="preserve">Diseñar un edificio que cumpla con los requisitos </w:t>
      </w:r>
      <w:r w:rsidR="0063355F">
        <w:rPr>
          <w:rFonts w:ascii="Arial" w:hAnsi="Arial" w:cs="Arial"/>
          <w:sz w:val="24"/>
          <w:szCs w:val="24"/>
        </w:rPr>
        <w:t>de accesibilidad y funcionalidad</w:t>
      </w:r>
    </w:p>
    <w:p w14:paraId="65EC5FFC" w14:textId="6894718C" w:rsidR="0005287B" w:rsidRPr="009402ED" w:rsidRDefault="002B675F" w:rsidP="0005287B">
      <w:pPr>
        <w:pStyle w:val="Prrafodelista"/>
        <w:numPr>
          <w:ilvl w:val="0"/>
          <w:numId w:val="1"/>
        </w:numPr>
        <w:spacing w:line="360" w:lineRule="auto"/>
        <w:jc w:val="both"/>
        <w:rPr>
          <w:rFonts w:ascii="Arial" w:hAnsi="Arial" w:cs="Arial"/>
          <w:sz w:val="24"/>
          <w:szCs w:val="24"/>
        </w:rPr>
      </w:pPr>
      <w:r>
        <w:rPr>
          <w:rFonts w:ascii="Arial" w:hAnsi="Arial" w:cs="Arial"/>
          <w:sz w:val="24"/>
          <w:szCs w:val="24"/>
        </w:rPr>
        <w:t>Promover la interacción comunitaria con los espacios del centro educativo</w:t>
      </w:r>
    </w:p>
    <w:p w14:paraId="382B4361" w14:textId="5864E7EE" w:rsidR="0005287B" w:rsidRPr="009402ED" w:rsidRDefault="002B675F" w:rsidP="0005287B">
      <w:pPr>
        <w:pStyle w:val="Prrafodelista"/>
        <w:numPr>
          <w:ilvl w:val="0"/>
          <w:numId w:val="1"/>
        </w:numPr>
        <w:spacing w:line="360" w:lineRule="auto"/>
        <w:jc w:val="both"/>
        <w:rPr>
          <w:rFonts w:ascii="Arial" w:hAnsi="Arial" w:cs="Arial"/>
          <w:sz w:val="24"/>
          <w:szCs w:val="24"/>
        </w:rPr>
      </w:pPr>
      <w:r>
        <w:rPr>
          <w:rFonts w:ascii="Arial" w:hAnsi="Arial" w:cs="Arial"/>
          <w:sz w:val="24"/>
          <w:szCs w:val="24"/>
        </w:rPr>
        <w:t>Integrar la cultura y tradición local</w:t>
      </w:r>
    </w:p>
    <w:p w14:paraId="6EC4AB3D" w14:textId="77777777" w:rsidR="0005287B" w:rsidRPr="009402ED" w:rsidRDefault="0005287B" w:rsidP="0005287B">
      <w:pPr>
        <w:pStyle w:val="Prrafodelista"/>
        <w:numPr>
          <w:ilvl w:val="0"/>
          <w:numId w:val="1"/>
        </w:numPr>
        <w:spacing w:line="360" w:lineRule="auto"/>
        <w:jc w:val="both"/>
        <w:rPr>
          <w:rFonts w:ascii="Arial" w:hAnsi="Arial" w:cs="Arial"/>
          <w:sz w:val="24"/>
          <w:szCs w:val="24"/>
        </w:rPr>
      </w:pPr>
      <w:r w:rsidRPr="009402ED">
        <w:rPr>
          <w:rFonts w:ascii="Arial" w:hAnsi="Arial" w:cs="Arial"/>
          <w:sz w:val="24"/>
          <w:szCs w:val="24"/>
        </w:rPr>
        <w:t>Zonificar aulas recreativas que ayuden con el desempeño de los alumnos.</w:t>
      </w:r>
    </w:p>
    <w:p w14:paraId="09EA3C8C" w14:textId="77777777" w:rsidR="0005287B" w:rsidRPr="009402ED" w:rsidRDefault="0005287B" w:rsidP="0005287B">
      <w:pPr>
        <w:pStyle w:val="Prrafodelista"/>
        <w:numPr>
          <w:ilvl w:val="0"/>
          <w:numId w:val="1"/>
        </w:numPr>
        <w:spacing w:line="360" w:lineRule="auto"/>
        <w:jc w:val="both"/>
        <w:rPr>
          <w:rFonts w:ascii="Arial" w:hAnsi="Arial" w:cs="Arial"/>
          <w:sz w:val="24"/>
          <w:szCs w:val="24"/>
        </w:rPr>
      </w:pPr>
      <w:r w:rsidRPr="009402ED">
        <w:rPr>
          <w:rFonts w:ascii="Arial" w:hAnsi="Arial" w:cs="Arial"/>
          <w:sz w:val="24"/>
          <w:szCs w:val="24"/>
        </w:rPr>
        <w:t>Diseñar un entorno que fomente la conciencia y la educación ambiental.</w:t>
      </w:r>
    </w:p>
    <w:p w14:paraId="7A218439" w14:textId="77777777" w:rsidR="0005287B" w:rsidRDefault="0005287B" w:rsidP="0005287B">
      <w:pPr>
        <w:jc w:val="both"/>
      </w:pPr>
      <w:r>
        <w:br w:type="page"/>
      </w:r>
    </w:p>
    <w:p w14:paraId="4C7F1B46" w14:textId="77777777" w:rsidR="0005287B" w:rsidRPr="00510AD9" w:rsidRDefault="0005287B" w:rsidP="009B7678">
      <w:pPr>
        <w:pStyle w:val="TitulosySubTesis"/>
        <w:jc w:val="center"/>
        <w:rPr>
          <w:sz w:val="32"/>
          <w:szCs w:val="32"/>
        </w:rPr>
      </w:pPr>
      <w:bookmarkStart w:id="11" w:name="_Toc188993471"/>
      <w:bookmarkStart w:id="12" w:name="_Toc188994315"/>
      <w:bookmarkStart w:id="13" w:name="_Toc189647157"/>
      <w:r w:rsidRPr="00510AD9">
        <w:rPr>
          <w:sz w:val="32"/>
          <w:szCs w:val="32"/>
        </w:rPr>
        <w:lastRenderedPageBreak/>
        <w:t>HIPÓTESIS.</w:t>
      </w:r>
      <w:bookmarkEnd w:id="11"/>
      <w:bookmarkEnd w:id="12"/>
      <w:bookmarkEnd w:id="13"/>
    </w:p>
    <w:p w14:paraId="4C7A568B" w14:textId="77777777" w:rsidR="00510AD9" w:rsidRDefault="00510AD9" w:rsidP="0005287B">
      <w:pPr>
        <w:spacing w:line="360" w:lineRule="auto"/>
        <w:jc w:val="both"/>
        <w:rPr>
          <w:rFonts w:ascii="Arial" w:hAnsi="Arial" w:cs="Arial"/>
          <w:b/>
          <w:bCs/>
          <w:sz w:val="32"/>
          <w:szCs w:val="32"/>
          <w:u w:val="single"/>
        </w:rPr>
      </w:pPr>
    </w:p>
    <w:p w14:paraId="170970DF" w14:textId="132E4345" w:rsidR="009B7678" w:rsidRDefault="002B675F" w:rsidP="0005287B">
      <w:pPr>
        <w:spacing w:line="360" w:lineRule="auto"/>
        <w:jc w:val="both"/>
        <w:rPr>
          <w:rFonts w:ascii="Arial" w:hAnsi="Arial" w:cs="Arial"/>
          <w:sz w:val="24"/>
          <w:szCs w:val="24"/>
        </w:rPr>
      </w:pPr>
      <w:r>
        <w:rPr>
          <w:rFonts w:ascii="Arial" w:hAnsi="Arial" w:cs="Arial"/>
          <w:sz w:val="24"/>
          <w:szCs w:val="24"/>
        </w:rPr>
        <w:t xml:space="preserve">Si se implementa una </w:t>
      </w:r>
      <w:r w:rsidR="00A21205">
        <w:rPr>
          <w:rFonts w:ascii="Arial" w:hAnsi="Arial" w:cs="Arial"/>
          <w:sz w:val="24"/>
          <w:szCs w:val="24"/>
        </w:rPr>
        <w:t xml:space="preserve">óptima </w:t>
      </w:r>
      <w:r>
        <w:rPr>
          <w:rFonts w:ascii="Arial" w:hAnsi="Arial" w:cs="Arial"/>
          <w:sz w:val="24"/>
          <w:szCs w:val="24"/>
        </w:rPr>
        <w:t>distribución arquitectónica</w:t>
      </w:r>
      <w:r w:rsidR="0005287B" w:rsidRPr="001B7F76">
        <w:rPr>
          <w:rFonts w:ascii="Arial" w:hAnsi="Arial" w:cs="Arial"/>
          <w:sz w:val="24"/>
          <w:szCs w:val="24"/>
        </w:rPr>
        <w:t xml:space="preserve"> de un centro de estudios universitario</w:t>
      </w:r>
      <w:r w:rsidR="0005287B">
        <w:rPr>
          <w:rFonts w:ascii="Arial" w:hAnsi="Arial" w:cs="Arial"/>
          <w:sz w:val="24"/>
          <w:szCs w:val="24"/>
        </w:rPr>
        <w:t xml:space="preserve"> y preuniversitario</w:t>
      </w:r>
      <w:r w:rsidR="0005287B" w:rsidRPr="001B7F76">
        <w:rPr>
          <w:rFonts w:ascii="Arial" w:hAnsi="Arial" w:cs="Arial"/>
          <w:sz w:val="24"/>
          <w:szCs w:val="24"/>
        </w:rPr>
        <w:t xml:space="preserve"> en una zona </w:t>
      </w:r>
      <w:r w:rsidR="0005287B">
        <w:rPr>
          <w:rFonts w:ascii="Arial" w:hAnsi="Arial" w:cs="Arial"/>
          <w:sz w:val="24"/>
          <w:szCs w:val="24"/>
        </w:rPr>
        <w:t xml:space="preserve">como Ocosingo, Chiapas, mejoraría significativamente el acceso a la educación y a la incursión de muchos jóvenes de la región, así como también </w:t>
      </w:r>
      <w:r w:rsidR="0005287B" w:rsidRPr="001B7F76">
        <w:rPr>
          <w:rFonts w:ascii="Arial" w:hAnsi="Arial" w:cs="Arial"/>
          <w:sz w:val="24"/>
          <w:szCs w:val="24"/>
        </w:rPr>
        <w:t>puede mejorar la calidad de vida de la comunidad local y contribuir al desarrollo económico de la región,</w:t>
      </w:r>
      <w:r w:rsidR="0005287B">
        <w:rPr>
          <w:rFonts w:ascii="Arial" w:hAnsi="Arial" w:cs="Arial"/>
          <w:sz w:val="24"/>
          <w:szCs w:val="24"/>
        </w:rPr>
        <w:t xml:space="preserve"> </w:t>
      </w:r>
      <w:r w:rsidR="00510AD9">
        <w:rPr>
          <w:rFonts w:ascii="Arial" w:hAnsi="Arial" w:cs="Arial"/>
          <w:sz w:val="24"/>
          <w:szCs w:val="24"/>
        </w:rPr>
        <w:t>mejorando la calidad de vida de la comunidad local y contribuir al desarrollo educativo y económico de la región. Logrando una excelente distribución de áreas educativas y deportivas no serán únicamente para los estudiantes si no que se proporcionaran beneficios tanto deportivo como económicos a la comunidad, prestando servicios como el auditorio para eventos públicos, plazas para eventos culturales y eventos de comidas o vestimentas.</w:t>
      </w:r>
    </w:p>
    <w:p w14:paraId="14C44BB5" w14:textId="77777777" w:rsidR="009B7678" w:rsidRDefault="009B7678">
      <w:pPr>
        <w:rPr>
          <w:rFonts w:ascii="Arial" w:hAnsi="Arial" w:cs="Arial"/>
          <w:sz w:val="24"/>
          <w:szCs w:val="24"/>
        </w:rPr>
      </w:pPr>
      <w:r>
        <w:rPr>
          <w:rFonts w:ascii="Arial" w:hAnsi="Arial" w:cs="Arial"/>
          <w:sz w:val="24"/>
          <w:szCs w:val="24"/>
        </w:rPr>
        <w:br w:type="page"/>
      </w:r>
    </w:p>
    <w:p w14:paraId="1F9A6504" w14:textId="7A1EADED" w:rsidR="009B7678" w:rsidRDefault="009B7678" w:rsidP="009B7678">
      <w:pPr>
        <w:spacing w:line="360" w:lineRule="auto"/>
        <w:jc w:val="center"/>
        <w:rPr>
          <w:rFonts w:ascii="Arial" w:hAnsi="Arial" w:cs="Arial"/>
          <w:b/>
          <w:bCs/>
          <w:sz w:val="32"/>
          <w:szCs w:val="32"/>
        </w:rPr>
      </w:pPr>
      <w:r w:rsidRPr="009B7678">
        <w:rPr>
          <w:rFonts w:ascii="Arial" w:hAnsi="Arial" w:cs="Arial"/>
          <w:b/>
          <w:bCs/>
          <w:sz w:val="32"/>
          <w:szCs w:val="32"/>
        </w:rPr>
        <w:lastRenderedPageBreak/>
        <w:t>JUSTIFICACIÓN</w:t>
      </w:r>
    </w:p>
    <w:p w14:paraId="41311EDA" w14:textId="77777777" w:rsidR="00FF0147" w:rsidRDefault="00FF0147" w:rsidP="009B7678">
      <w:pPr>
        <w:spacing w:line="360" w:lineRule="auto"/>
        <w:jc w:val="center"/>
        <w:rPr>
          <w:rFonts w:ascii="Arial" w:hAnsi="Arial" w:cs="Arial"/>
          <w:b/>
          <w:bCs/>
          <w:sz w:val="32"/>
          <w:szCs w:val="32"/>
        </w:rPr>
      </w:pPr>
    </w:p>
    <w:p w14:paraId="08576FCD" w14:textId="42021AEE" w:rsidR="0069276A" w:rsidRDefault="009B7678" w:rsidP="009B7678">
      <w:pPr>
        <w:spacing w:line="360" w:lineRule="auto"/>
        <w:jc w:val="both"/>
        <w:rPr>
          <w:rFonts w:ascii="Arial" w:hAnsi="Arial" w:cs="Arial"/>
          <w:sz w:val="24"/>
          <w:szCs w:val="24"/>
        </w:rPr>
      </w:pPr>
      <w:r>
        <w:rPr>
          <w:rFonts w:ascii="Arial" w:hAnsi="Arial" w:cs="Arial"/>
          <w:sz w:val="24"/>
          <w:szCs w:val="24"/>
        </w:rPr>
        <w:t xml:space="preserve">El motivo </w:t>
      </w:r>
      <w:r w:rsidR="0069276A">
        <w:rPr>
          <w:rFonts w:ascii="Arial" w:hAnsi="Arial" w:cs="Arial"/>
          <w:sz w:val="24"/>
          <w:szCs w:val="24"/>
        </w:rPr>
        <w:t xml:space="preserve">de la elección de este proyecto es debido a que existe una demanda creciente de infraestructura educativa de calidad en la región que responda de manera efectiva a la población estudiantil, Ocosingo actualmente no es un destino marcado por los estudiantes como puede ser, San Cristóbal de las Casas o Tuxtla Gutiérrez, muchos estudiantes se van de Ocosingo por la oportunidad que existen en estos lugares mencionados porque ahí se encuentran universidades que cuentan con estructuras educativas completas, mediante esta propuesta se busca la manera de aumentar la </w:t>
      </w:r>
      <w:r w:rsidR="00FF0147">
        <w:rPr>
          <w:rFonts w:ascii="Arial" w:hAnsi="Arial" w:cs="Arial"/>
          <w:sz w:val="24"/>
          <w:szCs w:val="24"/>
        </w:rPr>
        <w:t>educación</w:t>
      </w:r>
      <w:r w:rsidR="0069276A">
        <w:rPr>
          <w:rFonts w:ascii="Arial" w:hAnsi="Arial" w:cs="Arial"/>
          <w:sz w:val="24"/>
          <w:szCs w:val="24"/>
        </w:rPr>
        <w:t xml:space="preserve"> en esta </w:t>
      </w:r>
      <w:r w:rsidR="00FF0147">
        <w:rPr>
          <w:rFonts w:ascii="Arial" w:hAnsi="Arial" w:cs="Arial"/>
          <w:sz w:val="24"/>
          <w:szCs w:val="24"/>
        </w:rPr>
        <w:t>región</w:t>
      </w:r>
      <w:r w:rsidR="0069276A">
        <w:rPr>
          <w:rFonts w:ascii="Arial" w:hAnsi="Arial" w:cs="Arial"/>
          <w:sz w:val="24"/>
          <w:szCs w:val="24"/>
        </w:rPr>
        <w:t>, buscando que Ocosingo se marque como destino para estudia</w:t>
      </w:r>
      <w:r w:rsidR="00FF0147">
        <w:rPr>
          <w:rFonts w:ascii="Arial" w:hAnsi="Arial" w:cs="Arial"/>
          <w:sz w:val="24"/>
          <w:szCs w:val="24"/>
        </w:rPr>
        <w:t xml:space="preserve">ntes </w:t>
      </w:r>
      <w:r w:rsidR="0069276A">
        <w:rPr>
          <w:rFonts w:ascii="Arial" w:hAnsi="Arial" w:cs="Arial"/>
          <w:sz w:val="24"/>
          <w:szCs w:val="24"/>
        </w:rPr>
        <w:t xml:space="preserve">y que nuestro </w:t>
      </w:r>
      <w:r w:rsidR="00FF0147">
        <w:rPr>
          <w:rFonts w:ascii="Arial" w:hAnsi="Arial" w:cs="Arial"/>
          <w:sz w:val="24"/>
          <w:szCs w:val="24"/>
        </w:rPr>
        <w:t xml:space="preserve">municipio tenga crecimiento de educación, trabajo, economía, tradiciones y cultura. La idea es crear espacios que no sean únicamente para los estudiantes y docentes, si no también para la incursión del pueblo, sabemos bien que los eventos culturales y deportivos son importantes para la región, logrando en el diseño que se cumplas con ciertos requisitos para estas peticiones, La economía sería algo esencial porque generaría empleos, para docentes y personal de mantenimiento, De otra manera no dejar a un lado los principios de la arquitectura, implementando espacios seguros y cómodos para todos, diseñar espacios llamativos con la arquitectura contemporánea y principalmente que sea un espacio ecológico y que no tenga tanto impacto en el ambiente, cuidando la fauna y flora de la región fomentando la inclusión de ecología, logrando un proyecto que cumpla con los estándares de calidad que se espera </w:t>
      </w:r>
      <w:r w:rsidR="00BB3763">
        <w:rPr>
          <w:rFonts w:ascii="Arial" w:hAnsi="Arial" w:cs="Arial"/>
          <w:sz w:val="24"/>
          <w:szCs w:val="24"/>
        </w:rPr>
        <w:t>así</w:t>
      </w:r>
      <w:r w:rsidR="00FF0147">
        <w:rPr>
          <w:rFonts w:ascii="Arial" w:hAnsi="Arial" w:cs="Arial"/>
          <w:sz w:val="24"/>
          <w:szCs w:val="24"/>
        </w:rPr>
        <w:t xml:space="preserve"> como también cumplir con el reglamento </w:t>
      </w:r>
      <w:r w:rsidR="00BB3763">
        <w:rPr>
          <w:rFonts w:ascii="Arial" w:hAnsi="Arial" w:cs="Arial"/>
          <w:sz w:val="24"/>
          <w:szCs w:val="24"/>
        </w:rPr>
        <w:t xml:space="preserve">de estructuras educativas. </w:t>
      </w:r>
    </w:p>
    <w:p w14:paraId="55B48A7C" w14:textId="77777777" w:rsidR="0069276A" w:rsidRDefault="0069276A" w:rsidP="009B7678">
      <w:pPr>
        <w:spacing w:line="360" w:lineRule="auto"/>
        <w:jc w:val="both"/>
        <w:rPr>
          <w:rFonts w:ascii="Arial" w:hAnsi="Arial" w:cs="Arial"/>
          <w:sz w:val="24"/>
          <w:szCs w:val="24"/>
        </w:rPr>
      </w:pPr>
    </w:p>
    <w:p w14:paraId="603BCEB6" w14:textId="0C87A1F0" w:rsidR="0005287B" w:rsidRDefault="0005287B" w:rsidP="0005287B">
      <w:pPr>
        <w:jc w:val="both"/>
      </w:pPr>
    </w:p>
    <w:p w14:paraId="4E8C9DDB" w14:textId="77777777" w:rsidR="009B7678" w:rsidRDefault="009B7678" w:rsidP="00510AD9">
      <w:pPr>
        <w:pStyle w:val="TitulosySubTesis"/>
        <w:jc w:val="center"/>
        <w:rPr>
          <w:sz w:val="32"/>
          <w:szCs w:val="32"/>
        </w:rPr>
      </w:pPr>
      <w:bookmarkStart w:id="14" w:name="_Toc188993472"/>
      <w:bookmarkStart w:id="15" w:name="_Toc188994316"/>
      <w:bookmarkStart w:id="16" w:name="_Toc189647158"/>
    </w:p>
    <w:p w14:paraId="285F3BBE" w14:textId="781FC302" w:rsidR="009B7678" w:rsidRDefault="009B7678">
      <w:pPr>
        <w:rPr>
          <w:rFonts w:ascii="Arial" w:eastAsiaTheme="majorEastAsia" w:hAnsi="Arial" w:cs="Arial"/>
          <w:b/>
          <w:bCs/>
          <w:spacing w:val="-10"/>
          <w:kern w:val="28"/>
          <w:sz w:val="32"/>
          <w:szCs w:val="32"/>
        </w:rPr>
      </w:pPr>
      <w:r>
        <w:rPr>
          <w:sz w:val="32"/>
          <w:szCs w:val="32"/>
        </w:rPr>
        <w:br w:type="page"/>
      </w:r>
    </w:p>
    <w:p w14:paraId="717602B1" w14:textId="3BC5A532" w:rsidR="0005287B" w:rsidRPr="00510AD9" w:rsidRDefault="0005287B" w:rsidP="00510AD9">
      <w:pPr>
        <w:pStyle w:val="TitulosySubTesis"/>
        <w:jc w:val="center"/>
        <w:rPr>
          <w:sz w:val="32"/>
          <w:szCs w:val="32"/>
        </w:rPr>
      </w:pPr>
      <w:r w:rsidRPr="00510AD9">
        <w:rPr>
          <w:sz w:val="32"/>
          <w:szCs w:val="32"/>
        </w:rPr>
        <w:lastRenderedPageBreak/>
        <w:t>CAPITULO I</w:t>
      </w:r>
      <w:bookmarkEnd w:id="14"/>
      <w:bookmarkEnd w:id="15"/>
      <w:bookmarkEnd w:id="16"/>
    </w:p>
    <w:p w14:paraId="575233B0" w14:textId="77777777" w:rsidR="0005287B" w:rsidRDefault="0005287B" w:rsidP="00510AD9">
      <w:pPr>
        <w:pStyle w:val="TitulosySubTesis"/>
      </w:pPr>
    </w:p>
    <w:p w14:paraId="0795DCA7" w14:textId="77777777" w:rsidR="0005287B" w:rsidRDefault="0005287B" w:rsidP="00510AD9">
      <w:pPr>
        <w:pStyle w:val="TitulosySubTesis"/>
      </w:pPr>
    </w:p>
    <w:p w14:paraId="1B3EB3DC" w14:textId="77777777" w:rsidR="0005287B" w:rsidRPr="00026141" w:rsidRDefault="0005287B" w:rsidP="00510AD9">
      <w:pPr>
        <w:pStyle w:val="TitulosySubTesis"/>
      </w:pPr>
    </w:p>
    <w:p w14:paraId="4F86B372" w14:textId="77777777" w:rsidR="0005287B" w:rsidRPr="000D0C80" w:rsidRDefault="0005287B" w:rsidP="00510AD9">
      <w:pPr>
        <w:pStyle w:val="TitulosySubTesis"/>
      </w:pPr>
      <w:bookmarkStart w:id="17" w:name="_Toc188993473"/>
      <w:bookmarkStart w:id="18" w:name="_Toc188994317"/>
      <w:bookmarkStart w:id="19" w:name="_Toc189647159"/>
      <w:r>
        <w:t>1.1</w:t>
      </w:r>
      <w:bookmarkStart w:id="20" w:name="_Hlk189034118"/>
      <w:r>
        <w:t xml:space="preserve"> A</w:t>
      </w:r>
      <w:r w:rsidRPr="000D0C80">
        <w:t>ntecedentes de la palabra universidad</w:t>
      </w:r>
      <w:bookmarkEnd w:id="17"/>
      <w:bookmarkEnd w:id="18"/>
      <w:bookmarkEnd w:id="19"/>
      <w:bookmarkEnd w:id="20"/>
    </w:p>
    <w:p w14:paraId="045D244E" w14:textId="77777777" w:rsidR="0037686C" w:rsidRDefault="0037686C" w:rsidP="0005287B">
      <w:pPr>
        <w:spacing w:line="360" w:lineRule="auto"/>
        <w:jc w:val="both"/>
        <w:rPr>
          <w:rFonts w:ascii="Arial" w:hAnsi="Arial" w:cs="Arial"/>
          <w:sz w:val="24"/>
          <w:szCs w:val="24"/>
        </w:rPr>
      </w:pPr>
      <w:bookmarkStart w:id="21" w:name="_Hlk189034107"/>
    </w:p>
    <w:p w14:paraId="3BDE1B72" w14:textId="77777777" w:rsidR="0037686C" w:rsidRDefault="0005287B" w:rsidP="0005287B">
      <w:pPr>
        <w:spacing w:line="360" w:lineRule="auto"/>
        <w:jc w:val="both"/>
        <w:rPr>
          <w:rFonts w:ascii="Arial" w:hAnsi="Arial" w:cs="Arial"/>
          <w:sz w:val="24"/>
          <w:szCs w:val="24"/>
        </w:rPr>
      </w:pPr>
      <w:r>
        <w:rPr>
          <w:rFonts w:ascii="Arial" w:hAnsi="Arial" w:cs="Arial"/>
          <w:sz w:val="24"/>
          <w:szCs w:val="24"/>
        </w:rPr>
        <w:t>Es Intrigante la historia de cómo se formaron las universidades, pero antes que nada debemos entender que contexto tiene, antecedentes que ayudaron a establecer lo que hoy en día es uno de los parámetros más importantes en la vida en la formación del ser humano, es importante recalcar que por este medio se formaron grandes figuras influyentes de la historia, lo cual esto hace que se forme una de las interrogantes más importantes ¿De dónde proviene la Palabra Universidad?</w:t>
      </w:r>
      <w:bookmarkEnd w:id="21"/>
    </w:p>
    <w:p w14:paraId="1537DAA7" w14:textId="1C8F2DD6" w:rsidR="0005287B" w:rsidRDefault="0005287B" w:rsidP="0005287B">
      <w:pPr>
        <w:spacing w:line="360" w:lineRule="auto"/>
        <w:jc w:val="both"/>
        <w:rPr>
          <w:rFonts w:ascii="Arial" w:hAnsi="Arial" w:cs="Arial"/>
          <w:sz w:val="24"/>
          <w:szCs w:val="24"/>
        </w:rPr>
      </w:pPr>
      <w:r w:rsidRPr="00AC1E5B">
        <w:rPr>
          <w:rFonts w:ascii="Arial" w:hAnsi="Arial" w:cs="Arial"/>
          <w:sz w:val="24"/>
          <w:szCs w:val="24"/>
        </w:rPr>
        <w:t xml:space="preserve">La palabra universitos fue creada por Cicerón, con el sentido de "totalidad"; deriva de </w:t>
      </w:r>
      <w:proofErr w:type="spellStart"/>
      <w:r w:rsidRPr="00AC1E5B">
        <w:rPr>
          <w:rFonts w:ascii="Arial" w:hAnsi="Arial" w:cs="Arial"/>
          <w:sz w:val="24"/>
          <w:szCs w:val="24"/>
        </w:rPr>
        <w:t>universum</w:t>
      </w:r>
      <w:proofErr w:type="spellEnd"/>
      <w:r w:rsidRPr="00AC1E5B">
        <w:rPr>
          <w:rFonts w:ascii="Arial" w:hAnsi="Arial" w:cs="Arial"/>
          <w:sz w:val="24"/>
          <w:szCs w:val="24"/>
        </w:rPr>
        <w:t xml:space="preserve">, que significa "reunido en un todo". Referido a las universidades, aquel vocablo pasó a designar la institución que tenía carácter de totalidad en dos sentidos: originalmente fue la </w:t>
      </w:r>
      <w:proofErr w:type="spellStart"/>
      <w:r w:rsidRPr="00AC1E5B">
        <w:rPr>
          <w:rFonts w:ascii="Arial" w:hAnsi="Arial" w:cs="Arial"/>
          <w:sz w:val="24"/>
          <w:szCs w:val="24"/>
        </w:rPr>
        <w:t>universitas</w:t>
      </w:r>
      <w:proofErr w:type="spellEnd"/>
      <w:r w:rsidRPr="00AC1E5B">
        <w:rPr>
          <w:rFonts w:ascii="Arial" w:hAnsi="Arial" w:cs="Arial"/>
          <w:sz w:val="24"/>
          <w:szCs w:val="24"/>
        </w:rPr>
        <w:t xml:space="preserve"> </w:t>
      </w:r>
      <w:proofErr w:type="spellStart"/>
      <w:r w:rsidRPr="00AC1E5B">
        <w:rPr>
          <w:rFonts w:ascii="Arial" w:hAnsi="Arial" w:cs="Arial"/>
          <w:sz w:val="24"/>
          <w:szCs w:val="24"/>
        </w:rPr>
        <w:t>magistrorum</w:t>
      </w:r>
      <w:proofErr w:type="spellEnd"/>
      <w:r w:rsidRPr="00AC1E5B">
        <w:rPr>
          <w:rFonts w:ascii="Arial" w:hAnsi="Arial" w:cs="Arial"/>
          <w:sz w:val="24"/>
          <w:szCs w:val="24"/>
        </w:rPr>
        <w:t xml:space="preserve"> et. </w:t>
      </w:r>
      <w:proofErr w:type="spellStart"/>
      <w:r w:rsidRPr="00AC1E5B">
        <w:rPr>
          <w:rFonts w:ascii="Arial" w:hAnsi="Arial" w:cs="Arial"/>
          <w:sz w:val="24"/>
          <w:szCs w:val="24"/>
        </w:rPr>
        <w:t>scholarium</w:t>
      </w:r>
      <w:proofErr w:type="spellEnd"/>
      <w:r w:rsidRPr="00AC1E5B">
        <w:rPr>
          <w:rFonts w:ascii="Arial" w:hAnsi="Arial" w:cs="Arial"/>
          <w:sz w:val="24"/>
          <w:szCs w:val="24"/>
        </w:rPr>
        <w:t xml:space="preserve">, esto es, la comunidad de maestros y alumnos; después, la </w:t>
      </w:r>
      <w:proofErr w:type="spellStart"/>
      <w:r w:rsidRPr="00AC1E5B">
        <w:rPr>
          <w:rFonts w:ascii="Arial" w:hAnsi="Arial" w:cs="Arial"/>
          <w:sz w:val="24"/>
          <w:szCs w:val="24"/>
        </w:rPr>
        <w:t>universitas</w:t>
      </w:r>
      <w:proofErr w:type="spellEnd"/>
      <w:r w:rsidRPr="00AC1E5B">
        <w:rPr>
          <w:rFonts w:ascii="Arial" w:hAnsi="Arial" w:cs="Arial"/>
          <w:sz w:val="24"/>
          <w:szCs w:val="24"/>
        </w:rPr>
        <w:t xml:space="preserve"> </w:t>
      </w:r>
      <w:proofErr w:type="spellStart"/>
      <w:r w:rsidRPr="00AC1E5B">
        <w:rPr>
          <w:rFonts w:ascii="Arial" w:hAnsi="Arial" w:cs="Arial"/>
          <w:sz w:val="24"/>
          <w:szCs w:val="24"/>
        </w:rPr>
        <w:t>litterarum</w:t>
      </w:r>
      <w:proofErr w:type="spellEnd"/>
      <w:r w:rsidRPr="00AC1E5B">
        <w:rPr>
          <w:rFonts w:ascii="Arial" w:hAnsi="Arial" w:cs="Arial"/>
          <w:sz w:val="24"/>
          <w:szCs w:val="24"/>
        </w:rPr>
        <w:t>, es decir, la institución en que se reunía en un todo el saber.</w:t>
      </w:r>
      <w:r>
        <w:rPr>
          <w:rFonts w:ascii="Arial" w:hAnsi="Arial" w:cs="Arial"/>
          <w:sz w:val="24"/>
          <w:szCs w:val="24"/>
        </w:rPr>
        <w:t xml:space="preserve"> </w:t>
      </w:r>
      <w:sdt>
        <w:sdtPr>
          <w:rPr>
            <w:rFonts w:ascii="Arial" w:hAnsi="Arial" w:cs="Arial"/>
            <w:sz w:val="24"/>
            <w:szCs w:val="24"/>
          </w:rPr>
          <w:id w:val="1850055700"/>
          <w:citation/>
        </w:sdtPr>
        <w:sdtContent>
          <w:r>
            <w:rPr>
              <w:rFonts w:ascii="Arial" w:hAnsi="Arial" w:cs="Arial"/>
              <w:sz w:val="24"/>
              <w:szCs w:val="24"/>
            </w:rPr>
            <w:fldChar w:fldCharType="begin"/>
          </w:r>
          <w:r>
            <w:rPr>
              <w:rFonts w:ascii="Arial" w:hAnsi="Arial" w:cs="Arial"/>
              <w:sz w:val="24"/>
              <w:szCs w:val="24"/>
            </w:rPr>
            <w:instrText xml:space="preserve"> CITATION Ben021 \l 2058 </w:instrText>
          </w:r>
          <w:r>
            <w:rPr>
              <w:rFonts w:ascii="Arial" w:hAnsi="Arial" w:cs="Arial"/>
              <w:sz w:val="24"/>
              <w:szCs w:val="24"/>
            </w:rPr>
            <w:fldChar w:fldCharType="separate"/>
          </w:r>
          <w:r w:rsidRPr="007442ED">
            <w:rPr>
              <w:rFonts w:ascii="Arial" w:hAnsi="Arial" w:cs="Arial"/>
              <w:noProof/>
              <w:sz w:val="24"/>
              <w:szCs w:val="24"/>
            </w:rPr>
            <w:t>(Chuaqui, 2002)</w:t>
          </w:r>
          <w:r>
            <w:rPr>
              <w:rFonts w:ascii="Arial" w:hAnsi="Arial" w:cs="Arial"/>
              <w:sz w:val="24"/>
              <w:szCs w:val="24"/>
            </w:rPr>
            <w:fldChar w:fldCharType="end"/>
          </w:r>
        </w:sdtContent>
      </w:sdt>
    </w:p>
    <w:p w14:paraId="15A9E8D8" w14:textId="072450E4" w:rsidR="0005287B" w:rsidRDefault="0005287B" w:rsidP="0005287B">
      <w:pPr>
        <w:spacing w:line="360" w:lineRule="auto"/>
        <w:jc w:val="both"/>
        <w:rPr>
          <w:rFonts w:ascii="Arial" w:hAnsi="Arial" w:cs="Arial"/>
          <w:sz w:val="24"/>
          <w:szCs w:val="24"/>
        </w:rPr>
      </w:pPr>
      <w:r>
        <w:rPr>
          <w:rFonts w:ascii="Arial" w:hAnsi="Arial" w:cs="Arial"/>
          <w:sz w:val="24"/>
          <w:szCs w:val="24"/>
        </w:rPr>
        <w:t>Ya con este contexto podemos derivar temas importantes a lo largo de la creación de las universidades, ya que sabemos de donde proviene la palabra, quien la creo y sus variaciones, así como la palabra “Universidad” tiene variaciones, la historia también.</w:t>
      </w:r>
    </w:p>
    <w:p w14:paraId="3256518E" w14:textId="77777777" w:rsidR="0005287B" w:rsidRDefault="0005287B" w:rsidP="0037686C">
      <w:pPr>
        <w:pStyle w:val="TitulosySubTesis"/>
        <w:rPr>
          <w:sz w:val="32"/>
          <w:szCs w:val="32"/>
        </w:rPr>
      </w:pPr>
      <w:r>
        <w:rPr>
          <w:sz w:val="24"/>
          <w:szCs w:val="24"/>
        </w:rPr>
        <w:br w:type="page"/>
      </w:r>
      <w:bookmarkStart w:id="22" w:name="_Toc188993474"/>
      <w:bookmarkStart w:id="23" w:name="_Toc188994318"/>
      <w:bookmarkStart w:id="24" w:name="_Toc189647160"/>
      <w:r w:rsidRPr="00A006C2">
        <w:lastRenderedPageBreak/>
        <w:t xml:space="preserve">1.2 </w:t>
      </w:r>
      <w:bookmarkStart w:id="25" w:name="_Hlk189034130"/>
      <w:r w:rsidRPr="00A006C2">
        <w:t>¿</w:t>
      </w:r>
      <w:r>
        <w:t>C</w:t>
      </w:r>
      <w:r w:rsidRPr="00A006C2">
        <w:t>ómo nacieron las universidades</w:t>
      </w:r>
      <w:r>
        <w:t xml:space="preserve"> en Europa</w:t>
      </w:r>
      <w:r w:rsidRPr="00A006C2">
        <w:t>?</w:t>
      </w:r>
      <w:bookmarkEnd w:id="22"/>
      <w:bookmarkEnd w:id="23"/>
      <w:bookmarkEnd w:id="24"/>
      <w:bookmarkEnd w:id="25"/>
    </w:p>
    <w:p w14:paraId="0C9461C4" w14:textId="77777777" w:rsidR="0037686C" w:rsidRDefault="0037686C" w:rsidP="0005287B">
      <w:pPr>
        <w:spacing w:line="360" w:lineRule="auto"/>
        <w:jc w:val="both"/>
        <w:rPr>
          <w:rFonts w:ascii="Arial" w:hAnsi="Arial" w:cs="Arial"/>
          <w:sz w:val="24"/>
          <w:szCs w:val="24"/>
        </w:rPr>
      </w:pPr>
      <w:bookmarkStart w:id="26" w:name="_Hlk189034137"/>
    </w:p>
    <w:p w14:paraId="4919AC86" w14:textId="173FFB32" w:rsidR="0005287B" w:rsidRDefault="0005287B" w:rsidP="0005287B">
      <w:pPr>
        <w:spacing w:line="360" w:lineRule="auto"/>
        <w:jc w:val="both"/>
        <w:rPr>
          <w:rFonts w:ascii="Arial" w:hAnsi="Arial" w:cs="Arial"/>
          <w:sz w:val="24"/>
          <w:szCs w:val="24"/>
        </w:rPr>
      </w:pPr>
      <w:r>
        <w:rPr>
          <w:rFonts w:ascii="Arial" w:hAnsi="Arial" w:cs="Arial"/>
          <w:sz w:val="24"/>
          <w:szCs w:val="24"/>
        </w:rPr>
        <w:t>Es una interrogante muy importante, con el tema pasado nos damos cuenta que la palabra fue creada por Cicerón, pero ¿Como nació este concepto? Mediante la investigación de fuentes importantes, esto tiene su origen en la baja edad Media y su creación tuvo un impacto muy grande para el mundo del intelecto.</w:t>
      </w:r>
    </w:p>
    <w:bookmarkEnd w:id="26"/>
    <w:p w14:paraId="130ADABE" w14:textId="4245CF20" w:rsidR="0005287B" w:rsidRDefault="0005287B" w:rsidP="0005287B">
      <w:pPr>
        <w:spacing w:line="360" w:lineRule="auto"/>
        <w:jc w:val="both"/>
        <w:rPr>
          <w:rFonts w:ascii="Arial" w:hAnsi="Arial" w:cs="Arial"/>
          <w:sz w:val="24"/>
          <w:szCs w:val="24"/>
        </w:rPr>
      </w:pPr>
      <w:r w:rsidRPr="003D79C3">
        <w:rPr>
          <w:rFonts w:ascii="Arial" w:hAnsi="Arial" w:cs="Arial"/>
          <w:sz w:val="24"/>
          <w:szCs w:val="24"/>
        </w:rPr>
        <w:t xml:space="preserve">La Universidad, tal como hoy la conocemos, surgió en la Baja Edad Media, como resultado del largo proceso de reorganización social y cultural de la Europa Medieval que tuvo lugar al concluir el ciclo histórico de las invasiones bárbaras "Las universidades, como las catedrales y los parlamentos, dice Charles </w:t>
      </w:r>
      <w:proofErr w:type="spellStart"/>
      <w:r w:rsidRPr="003D79C3">
        <w:rPr>
          <w:rFonts w:ascii="Arial" w:hAnsi="Arial" w:cs="Arial"/>
          <w:sz w:val="24"/>
          <w:szCs w:val="24"/>
        </w:rPr>
        <w:t>Homer</w:t>
      </w:r>
      <w:proofErr w:type="spellEnd"/>
      <w:r w:rsidRPr="003D79C3">
        <w:rPr>
          <w:rFonts w:ascii="Arial" w:hAnsi="Arial" w:cs="Arial"/>
          <w:sz w:val="24"/>
          <w:szCs w:val="24"/>
        </w:rPr>
        <w:t xml:space="preserve"> Haskins, son un producto de la Edad Media europea</w:t>
      </w:r>
      <w:r>
        <w:rPr>
          <w:rFonts w:ascii="Arial" w:hAnsi="Arial" w:cs="Arial"/>
          <w:sz w:val="24"/>
          <w:szCs w:val="24"/>
        </w:rPr>
        <w:t xml:space="preserve">” </w:t>
      </w:r>
      <w:sdt>
        <w:sdtPr>
          <w:rPr>
            <w:rFonts w:ascii="Arial" w:hAnsi="Arial" w:cs="Arial"/>
            <w:sz w:val="24"/>
            <w:szCs w:val="24"/>
          </w:rPr>
          <w:id w:val="-304555317"/>
          <w:citation/>
        </w:sdtPr>
        <w:sdtContent>
          <w:r>
            <w:rPr>
              <w:rFonts w:ascii="Arial" w:hAnsi="Arial" w:cs="Arial"/>
              <w:sz w:val="24"/>
              <w:szCs w:val="24"/>
            </w:rPr>
            <w:fldChar w:fldCharType="begin"/>
          </w:r>
          <w:r>
            <w:rPr>
              <w:rFonts w:ascii="Arial" w:hAnsi="Arial" w:cs="Arial"/>
              <w:sz w:val="24"/>
              <w:szCs w:val="24"/>
            </w:rPr>
            <w:instrText xml:space="preserve"> CITATION Car92 \l 2058 </w:instrText>
          </w:r>
          <w:r>
            <w:rPr>
              <w:rFonts w:ascii="Arial" w:hAnsi="Arial" w:cs="Arial"/>
              <w:sz w:val="24"/>
              <w:szCs w:val="24"/>
            </w:rPr>
            <w:fldChar w:fldCharType="separate"/>
          </w:r>
          <w:r w:rsidRPr="006D73BD">
            <w:rPr>
              <w:rFonts w:ascii="Arial" w:hAnsi="Arial" w:cs="Arial"/>
              <w:noProof/>
              <w:sz w:val="24"/>
              <w:szCs w:val="24"/>
            </w:rPr>
            <w:t>(Berheim, 1992)</w:t>
          </w:r>
          <w:r>
            <w:rPr>
              <w:rFonts w:ascii="Arial" w:hAnsi="Arial" w:cs="Arial"/>
              <w:sz w:val="24"/>
              <w:szCs w:val="24"/>
            </w:rPr>
            <w:fldChar w:fldCharType="end"/>
          </w:r>
        </w:sdtContent>
      </w:sdt>
      <w:r>
        <w:rPr>
          <w:rFonts w:ascii="Arial" w:hAnsi="Arial" w:cs="Arial"/>
          <w:sz w:val="24"/>
          <w:szCs w:val="24"/>
        </w:rPr>
        <w:t>.</w:t>
      </w:r>
    </w:p>
    <w:p w14:paraId="12FF3634" w14:textId="77777777" w:rsidR="0005287B" w:rsidRDefault="0005287B" w:rsidP="0005287B">
      <w:pPr>
        <w:spacing w:line="360" w:lineRule="auto"/>
        <w:jc w:val="both"/>
        <w:rPr>
          <w:rFonts w:ascii="Arial" w:hAnsi="Arial" w:cs="Arial"/>
          <w:sz w:val="24"/>
          <w:szCs w:val="24"/>
        </w:rPr>
      </w:pPr>
      <w:r w:rsidRPr="00D0196A">
        <w:rPr>
          <w:rFonts w:ascii="Arial" w:hAnsi="Arial" w:cs="Arial"/>
          <w:sz w:val="24"/>
          <w:szCs w:val="24"/>
        </w:rPr>
        <w:t>La universidad es una de las más grandes creaciones de la civilización occidental, única en su género: un instituto dedicado al mundo del intelecto. La universidad nació no de una idea preconcebida, sino de la paulatina convergencia de circunstancias históricas. En último término fueron dos corrientes: la de los que querían aprender y la de los que estaban dispuestos a enseñar</w:t>
      </w:r>
      <w:r>
        <w:rPr>
          <w:rFonts w:ascii="Arial" w:hAnsi="Arial" w:cs="Arial"/>
          <w:sz w:val="24"/>
          <w:szCs w:val="24"/>
        </w:rPr>
        <w:t xml:space="preserve"> </w:t>
      </w:r>
      <w:sdt>
        <w:sdtPr>
          <w:rPr>
            <w:rFonts w:ascii="Arial" w:hAnsi="Arial" w:cs="Arial"/>
            <w:sz w:val="24"/>
            <w:szCs w:val="24"/>
          </w:rPr>
          <w:id w:val="487219301"/>
          <w:citation/>
        </w:sdtPr>
        <w:sdtContent>
          <w:r>
            <w:rPr>
              <w:rFonts w:ascii="Arial" w:hAnsi="Arial" w:cs="Arial"/>
              <w:sz w:val="24"/>
              <w:szCs w:val="24"/>
            </w:rPr>
            <w:fldChar w:fldCharType="begin"/>
          </w:r>
          <w:r>
            <w:rPr>
              <w:rFonts w:ascii="Arial" w:hAnsi="Arial" w:cs="Arial"/>
              <w:sz w:val="24"/>
              <w:szCs w:val="24"/>
            </w:rPr>
            <w:instrText xml:space="preserve"> CITATION Ben021 \l 2058 </w:instrText>
          </w:r>
          <w:r>
            <w:rPr>
              <w:rFonts w:ascii="Arial" w:hAnsi="Arial" w:cs="Arial"/>
              <w:sz w:val="24"/>
              <w:szCs w:val="24"/>
            </w:rPr>
            <w:fldChar w:fldCharType="separate"/>
          </w:r>
          <w:r w:rsidRPr="00D0196A">
            <w:rPr>
              <w:rFonts w:ascii="Arial" w:hAnsi="Arial" w:cs="Arial"/>
              <w:noProof/>
              <w:sz w:val="24"/>
              <w:szCs w:val="24"/>
            </w:rPr>
            <w:t>(Chuaqui, 2002)</w:t>
          </w:r>
          <w:r>
            <w:rPr>
              <w:rFonts w:ascii="Arial" w:hAnsi="Arial" w:cs="Arial"/>
              <w:sz w:val="24"/>
              <w:szCs w:val="24"/>
            </w:rPr>
            <w:fldChar w:fldCharType="end"/>
          </w:r>
        </w:sdtContent>
      </w:sdt>
      <w:r>
        <w:rPr>
          <w:rFonts w:ascii="Arial" w:hAnsi="Arial" w:cs="Arial"/>
          <w:sz w:val="24"/>
          <w:szCs w:val="24"/>
        </w:rPr>
        <w:t>.</w:t>
      </w:r>
    </w:p>
    <w:p w14:paraId="63CF377D" w14:textId="77777777" w:rsidR="0005287B" w:rsidRDefault="0005287B" w:rsidP="0005287B">
      <w:pPr>
        <w:spacing w:line="360" w:lineRule="auto"/>
        <w:jc w:val="both"/>
        <w:rPr>
          <w:rFonts w:ascii="Arial" w:hAnsi="Arial" w:cs="Arial"/>
          <w:sz w:val="24"/>
          <w:szCs w:val="24"/>
        </w:rPr>
      </w:pPr>
    </w:p>
    <w:p w14:paraId="1F90A502" w14:textId="77777777" w:rsidR="0005287B" w:rsidRDefault="0005287B" w:rsidP="0005287B">
      <w:pPr>
        <w:spacing w:line="360" w:lineRule="auto"/>
        <w:jc w:val="both"/>
        <w:rPr>
          <w:rFonts w:ascii="Arial" w:hAnsi="Arial" w:cs="Arial"/>
          <w:sz w:val="24"/>
          <w:szCs w:val="24"/>
        </w:rPr>
      </w:pPr>
    </w:p>
    <w:p w14:paraId="75266AB4" w14:textId="77777777" w:rsidR="0037686C" w:rsidRDefault="0037686C" w:rsidP="0037686C">
      <w:pPr>
        <w:pStyle w:val="TitulosySubTesis"/>
      </w:pPr>
      <w:bookmarkStart w:id="27" w:name="_Toc188993475"/>
      <w:bookmarkStart w:id="28" w:name="_Toc188994319"/>
      <w:bookmarkStart w:id="29" w:name="_Toc189647161"/>
    </w:p>
    <w:p w14:paraId="5588C246" w14:textId="77777777" w:rsidR="0037686C" w:rsidRDefault="0037686C" w:rsidP="0037686C">
      <w:pPr>
        <w:pStyle w:val="TitulosySubTesis"/>
      </w:pPr>
    </w:p>
    <w:p w14:paraId="49A29862" w14:textId="77777777" w:rsidR="0037686C" w:rsidRDefault="0037686C" w:rsidP="0037686C">
      <w:pPr>
        <w:pStyle w:val="TitulosySubTesis"/>
      </w:pPr>
    </w:p>
    <w:p w14:paraId="4B1137D9" w14:textId="77777777" w:rsidR="0037686C" w:rsidRDefault="0037686C" w:rsidP="0037686C">
      <w:pPr>
        <w:pStyle w:val="TitulosySubTesis"/>
      </w:pPr>
    </w:p>
    <w:p w14:paraId="63E901D9" w14:textId="77777777" w:rsidR="0037686C" w:rsidRDefault="0037686C" w:rsidP="0037686C">
      <w:pPr>
        <w:pStyle w:val="TitulosySubTesis"/>
      </w:pPr>
    </w:p>
    <w:p w14:paraId="6E4CFB41" w14:textId="77777777" w:rsidR="0037686C" w:rsidRDefault="0037686C" w:rsidP="0037686C">
      <w:pPr>
        <w:pStyle w:val="TitulosySubTesis"/>
      </w:pPr>
    </w:p>
    <w:p w14:paraId="07DDD86F" w14:textId="77777777" w:rsidR="0037686C" w:rsidRDefault="0037686C" w:rsidP="0037686C">
      <w:pPr>
        <w:pStyle w:val="TitulosySubTesis"/>
      </w:pPr>
    </w:p>
    <w:p w14:paraId="6DFB18ED" w14:textId="77777777" w:rsidR="0037686C" w:rsidRDefault="0037686C" w:rsidP="0037686C">
      <w:pPr>
        <w:pStyle w:val="TitulosySubTesis"/>
      </w:pPr>
    </w:p>
    <w:p w14:paraId="4F51289F" w14:textId="77777777" w:rsidR="0037686C" w:rsidRDefault="0037686C" w:rsidP="0037686C">
      <w:pPr>
        <w:pStyle w:val="TitulosySubTesis"/>
      </w:pPr>
    </w:p>
    <w:p w14:paraId="0B16F51A" w14:textId="54F82931" w:rsidR="0005287B" w:rsidRDefault="0005287B" w:rsidP="0037686C">
      <w:pPr>
        <w:pStyle w:val="TitulosySubTesis"/>
      </w:pPr>
      <w:r w:rsidRPr="00A006C2">
        <w:lastRenderedPageBreak/>
        <w:t>1.</w:t>
      </w:r>
      <w:r>
        <w:t xml:space="preserve">3 </w:t>
      </w:r>
      <w:bookmarkStart w:id="30" w:name="_Hlk189034145"/>
      <w:r>
        <w:t>Universidades de la edad media (VI-XV)</w:t>
      </w:r>
      <w:bookmarkEnd w:id="27"/>
      <w:bookmarkEnd w:id="28"/>
      <w:bookmarkEnd w:id="29"/>
      <w:bookmarkEnd w:id="30"/>
      <w:r>
        <w:t>.</w:t>
      </w:r>
    </w:p>
    <w:p w14:paraId="3EF08F18" w14:textId="77777777" w:rsidR="0037686C" w:rsidRDefault="0037686C" w:rsidP="0037686C">
      <w:pPr>
        <w:pStyle w:val="TitulosySubTesis"/>
      </w:pPr>
    </w:p>
    <w:p w14:paraId="6246E556" w14:textId="7495AD65" w:rsidR="0005287B" w:rsidRDefault="0005287B" w:rsidP="0005287B">
      <w:pPr>
        <w:spacing w:line="360" w:lineRule="auto"/>
        <w:jc w:val="both"/>
        <w:rPr>
          <w:rFonts w:ascii="Arial" w:hAnsi="Arial" w:cs="Arial"/>
          <w:sz w:val="24"/>
          <w:szCs w:val="24"/>
        </w:rPr>
      </w:pPr>
      <w:bookmarkStart w:id="31" w:name="_Hlk189034152"/>
      <w:r w:rsidRPr="00803593">
        <w:rPr>
          <w:rFonts w:ascii="Arial" w:hAnsi="Arial" w:cs="Arial"/>
          <w:sz w:val="24"/>
          <w:szCs w:val="24"/>
        </w:rPr>
        <w:t xml:space="preserve">La edad media es un periodo histórico muy importante ya que fue testigo del surgimiento de las instituciones </w:t>
      </w:r>
      <w:r w:rsidR="0037686C" w:rsidRPr="00803593">
        <w:rPr>
          <w:rFonts w:ascii="Arial" w:hAnsi="Arial" w:cs="Arial"/>
          <w:sz w:val="24"/>
          <w:szCs w:val="24"/>
        </w:rPr>
        <w:t>más</w:t>
      </w:r>
      <w:r w:rsidRPr="00803593">
        <w:rPr>
          <w:rFonts w:ascii="Arial" w:hAnsi="Arial" w:cs="Arial"/>
          <w:sz w:val="24"/>
          <w:szCs w:val="24"/>
        </w:rPr>
        <w:t xml:space="preserve"> influyentes de la historia de la educación ya que estas jugaron un papel fundamental para la transmisión de conocimiento y la formación intelectual de la época.</w:t>
      </w:r>
    </w:p>
    <w:bookmarkEnd w:id="31"/>
    <w:p w14:paraId="5CEF039D"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 xml:space="preserve">La universidad de Bolonia: </w:t>
      </w:r>
      <w:r w:rsidRPr="00803593">
        <w:rPr>
          <w:rFonts w:ascii="Arial" w:hAnsi="Arial" w:cs="Arial"/>
          <w:sz w:val="24"/>
          <w:szCs w:val="24"/>
        </w:rPr>
        <w:t xml:space="preserve">Fue fundada en 1088 como una agrupación de estudiantes por </w:t>
      </w:r>
      <w:proofErr w:type="spellStart"/>
      <w:r w:rsidRPr="00803593">
        <w:rPr>
          <w:rFonts w:ascii="Arial" w:hAnsi="Arial" w:cs="Arial"/>
          <w:sz w:val="24"/>
          <w:szCs w:val="24"/>
        </w:rPr>
        <w:t>Irnerio</w:t>
      </w:r>
      <w:proofErr w:type="spellEnd"/>
      <w:r w:rsidRPr="00803593">
        <w:rPr>
          <w:rFonts w:ascii="Arial" w:hAnsi="Arial" w:cs="Arial"/>
          <w:sz w:val="24"/>
          <w:szCs w:val="24"/>
        </w:rPr>
        <w:t xml:space="preserve"> de la Orden del Carmen, partiendo de las escuelas municipales y adquiriendo el grado de Universidad; sus estatutos datan de 1317. Está entre las grandes universidades europeas,</w:t>
      </w:r>
      <w:r>
        <w:rPr>
          <w:rFonts w:ascii="Arial" w:hAnsi="Arial" w:cs="Arial"/>
          <w:sz w:val="24"/>
          <w:szCs w:val="24"/>
        </w:rPr>
        <w:t xml:space="preserve"> </w:t>
      </w:r>
      <w:r w:rsidRPr="00803593">
        <w:rPr>
          <w:rFonts w:ascii="Arial" w:hAnsi="Arial" w:cs="Arial"/>
          <w:sz w:val="24"/>
          <w:szCs w:val="24"/>
        </w:rPr>
        <w:t xml:space="preserve">El emblema de la universidad lleva el lema Alma Mater </w:t>
      </w:r>
      <w:proofErr w:type="spellStart"/>
      <w:r w:rsidRPr="00803593">
        <w:rPr>
          <w:rFonts w:ascii="Arial" w:hAnsi="Arial" w:cs="Arial"/>
          <w:sz w:val="24"/>
          <w:szCs w:val="24"/>
        </w:rPr>
        <w:t>Studiorum</w:t>
      </w:r>
      <w:proofErr w:type="spellEnd"/>
      <w:r w:rsidRPr="00803593">
        <w:rPr>
          <w:rFonts w:ascii="Arial" w:hAnsi="Arial" w:cs="Arial"/>
          <w:sz w:val="24"/>
          <w:szCs w:val="24"/>
        </w:rPr>
        <w:t xml:space="preserve"> ("Madre nutricia de los estudios")</w:t>
      </w:r>
      <w:r>
        <w:rPr>
          <w:rFonts w:ascii="Arial" w:hAnsi="Arial" w:cs="Arial"/>
          <w:sz w:val="24"/>
          <w:szCs w:val="24"/>
        </w:rPr>
        <w:t xml:space="preserve"> como dato curioso </w:t>
      </w:r>
      <w:r w:rsidRPr="00803593">
        <w:rPr>
          <w:rFonts w:ascii="Arial" w:hAnsi="Arial" w:cs="Arial"/>
          <w:sz w:val="24"/>
          <w:szCs w:val="24"/>
        </w:rPr>
        <w:t>La universidad vio a la primera mujer en obtener un título universitario y enseñar en una universidad</w:t>
      </w:r>
      <w:r>
        <w:rPr>
          <w:rFonts w:ascii="Arial" w:hAnsi="Arial" w:cs="Arial"/>
          <w:sz w:val="24"/>
          <w:szCs w:val="24"/>
        </w:rPr>
        <w:t xml:space="preserve">. </w:t>
      </w:r>
      <w:sdt>
        <w:sdtPr>
          <w:rPr>
            <w:rFonts w:ascii="Arial" w:hAnsi="Arial" w:cs="Arial"/>
            <w:sz w:val="24"/>
            <w:szCs w:val="24"/>
          </w:rPr>
          <w:id w:val="-1016527856"/>
          <w:citation/>
        </w:sdtPr>
        <w:sdtContent>
          <w:r>
            <w:rPr>
              <w:rFonts w:ascii="Arial" w:hAnsi="Arial" w:cs="Arial"/>
              <w:sz w:val="24"/>
              <w:szCs w:val="24"/>
            </w:rPr>
            <w:fldChar w:fldCharType="begin"/>
          </w:r>
          <w:r>
            <w:rPr>
              <w:rFonts w:ascii="Arial" w:hAnsi="Arial" w:cs="Arial"/>
              <w:sz w:val="24"/>
              <w:szCs w:val="24"/>
            </w:rPr>
            <w:instrText xml:space="preserve"> CITATION Sch24 \l 2058 </w:instrText>
          </w:r>
          <w:r>
            <w:rPr>
              <w:rFonts w:ascii="Arial" w:hAnsi="Arial" w:cs="Arial"/>
              <w:sz w:val="24"/>
              <w:szCs w:val="24"/>
            </w:rPr>
            <w:fldChar w:fldCharType="separate"/>
          </w:r>
          <w:r w:rsidRPr="006E54FE">
            <w:rPr>
              <w:rFonts w:ascii="Arial" w:hAnsi="Arial" w:cs="Arial"/>
              <w:noProof/>
              <w:sz w:val="24"/>
              <w:szCs w:val="24"/>
            </w:rPr>
            <w:t>(Schools, 2024)</w:t>
          </w:r>
          <w:r>
            <w:rPr>
              <w:rFonts w:ascii="Arial" w:hAnsi="Arial" w:cs="Arial"/>
              <w:sz w:val="24"/>
              <w:szCs w:val="24"/>
            </w:rPr>
            <w:fldChar w:fldCharType="end"/>
          </w:r>
        </w:sdtContent>
      </w:sdt>
    </w:p>
    <w:p w14:paraId="17EE6338"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 xml:space="preserve">La universidad de Paris: </w:t>
      </w:r>
      <w:r w:rsidRPr="006E54FE">
        <w:rPr>
          <w:rFonts w:ascii="Arial" w:hAnsi="Arial" w:cs="Arial"/>
          <w:sz w:val="24"/>
          <w:szCs w:val="24"/>
        </w:rPr>
        <w:t xml:space="preserve">La Universidad de París fue fundada en el siglo XII por el obispo Robert de </w:t>
      </w:r>
      <w:proofErr w:type="spellStart"/>
      <w:r w:rsidRPr="006E54FE">
        <w:rPr>
          <w:rFonts w:ascii="Arial" w:hAnsi="Arial" w:cs="Arial"/>
          <w:sz w:val="24"/>
          <w:szCs w:val="24"/>
        </w:rPr>
        <w:t>Sorbón</w:t>
      </w:r>
      <w:proofErr w:type="spellEnd"/>
      <w:r w:rsidRPr="006E54FE">
        <w:rPr>
          <w:rFonts w:ascii="Arial" w:hAnsi="Arial" w:cs="Arial"/>
          <w:sz w:val="24"/>
          <w:szCs w:val="24"/>
        </w:rPr>
        <w:t xml:space="preserve"> y reconocida por el rey Felipe II en 1200 y por el papa Inocencio III en 1215. Rápidamente adquirió un gran prestigio en filosofía y teología</w:t>
      </w:r>
      <w:r>
        <w:rPr>
          <w:rFonts w:ascii="Arial" w:hAnsi="Arial" w:cs="Arial"/>
          <w:sz w:val="24"/>
          <w:szCs w:val="24"/>
        </w:rPr>
        <w:t xml:space="preserve"> </w:t>
      </w:r>
      <w:sdt>
        <w:sdtPr>
          <w:rPr>
            <w:rFonts w:ascii="Arial" w:hAnsi="Arial" w:cs="Arial"/>
            <w:sz w:val="24"/>
            <w:szCs w:val="24"/>
          </w:rPr>
          <w:id w:val="1145471228"/>
          <w:citation/>
        </w:sdtPr>
        <w:sdtContent>
          <w:r>
            <w:rPr>
              <w:rFonts w:ascii="Arial" w:hAnsi="Arial" w:cs="Arial"/>
              <w:sz w:val="24"/>
              <w:szCs w:val="24"/>
            </w:rPr>
            <w:fldChar w:fldCharType="begin"/>
          </w:r>
          <w:r>
            <w:rPr>
              <w:rFonts w:ascii="Arial" w:hAnsi="Arial" w:cs="Arial"/>
              <w:sz w:val="24"/>
              <w:szCs w:val="24"/>
            </w:rPr>
            <w:instrText xml:space="preserve"> CITATION His25 \l 2058 </w:instrText>
          </w:r>
          <w:r>
            <w:rPr>
              <w:rFonts w:ascii="Arial" w:hAnsi="Arial" w:cs="Arial"/>
              <w:sz w:val="24"/>
              <w:szCs w:val="24"/>
            </w:rPr>
            <w:fldChar w:fldCharType="separate"/>
          </w:r>
          <w:r w:rsidRPr="006E54FE">
            <w:rPr>
              <w:rFonts w:ascii="Arial" w:hAnsi="Arial" w:cs="Arial"/>
              <w:noProof/>
              <w:sz w:val="24"/>
              <w:szCs w:val="24"/>
            </w:rPr>
            <w:t>(Paris, 2025)</w:t>
          </w:r>
          <w:r>
            <w:rPr>
              <w:rFonts w:ascii="Arial" w:hAnsi="Arial" w:cs="Arial"/>
              <w:sz w:val="24"/>
              <w:szCs w:val="24"/>
            </w:rPr>
            <w:fldChar w:fldCharType="end"/>
          </w:r>
        </w:sdtContent>
      </w:sdt>
    </w:p>
    <w:p w14:paraId="2F61103F" w14:textId="77777777" w:rsidR="0005287B" w:rsidRDefault="0005287B" w:rsidP="0005287B">
      <w:pPr>
        <w:spacing w:line="360" w:lineRule="auto"/>
        <w:jc w:val="both"/>
        <w:rPr>
          <w:rFonts w:ascii="Arial" w:hAnsi="Arial" w:cs="Arial"/>
          <w:sz w:val="24"/>
          <w:szCs w:val="24"/>
        </w:rPr>
      </w:pPr>
    </w:p>
    <w:p w14:paraId="39B8FD81" w14:textId="77777777" w:rsidR="0005287B" w:rsidRDefault="0005287B" w:rsidP="0005287B">
      <w:pPr>
        <w:spacing w:line="360" w:lineRule="auto"/>
        <w:jc w:val="both"/>
        <w:rPr>
          <w:rFonts w:ascii="Arial" w:hAnsi="Arial" w:cs="Arial"/>
          <w:sz w:val="24"/>
          <w:szCs w:val="24"/>
        </w:rPr>
      </w:pPr>
      <w:r w:rsidRPr="00E42D39">
        <w:rPr>
          <w:rFonts w:ascii="Arial" w:hAnsi="Arial" w:cs="Arial"/>
          <w:sz w:val="24"/>
          <w:szCs w:val="24"/>
        </w:rPr>
        <w:t>La Universidad de Oxford es una de las instituciones de enseñanza más antiguas del mundo, con evidencias de su existencia desde 1096. Después de que Enrique II de Inglaterra prohibiera a los estudiantes ingleses asistir a la Universidad de París en 1167, la Universidad de Oxford creció rápidamente.</w:t>
      </w:r>
      <w:r>
        <w:rPr>
          <w:rFonts w:ascii="Arial" w:hAnsi="Arial" w:cs="Arial"/>
          <w:sz w:val="24"/>
          <w:szCs w:val="24"/>
        </w:rPr>
        <w:t xml:space="preserve"> Actualmente </w:t>
      </w:r>
      <w:r w:rsidRPr="00E42D39">
        <w:rPr>
          <w:rFonts w:ascii="Arial" w:hAnsi="Arial" w:cs="Arial"/>
          <w:sz w:val="24"/>
          <w:szCs w:val="24"/>
        </w:rPr>
        <w:t>es considerada una de las más prestigiosas del mundo.</w:t>
      </w:r>
    </w:p>
    <w:p w14:paraId="08E215AF" w14:textId="77777777" w:rsidR="0005287B" w:rsidRDefault="0005287B" w:rsidP="0005287B">
      <w:pPr>
        <w:spacing w:line="360" w:lineRule="auto"/>
        <w:jc w:val="both"/>
        <w:rPr>
          <w:rFonts w:ascii="Arial" w:hAnsi="Arial" w:cs="Arial"/>
          <w:sz w:val="24"/>
          <w:szCs w:val="24"/>
        </w:rPr>
      </w:pPr>
    </w:p>
    <w:p w14:paraId="6466898D" w14:textId="77777777" w:rsidR="0005287B" w:rsidRDefault="0005287B" w:rsidP="0005287B">
      <w:pPr>
        <w:spacing w:line="360" w:lineRule="auto"/>
        <w:jc w:val="both"/>
        <w:rPr>
          <w:rFonts w:ascii="Arial" w:hAnsi="Arial" w:cs="Arial"/>
          <w:sz w:val="24"/>
          <w:szCs w:val="24"/>
        </w:rPr>
      </w:pPr>
    </w:p>
    <w:p w14:paraId="4CB7E227" w14:textId="77777777" w:rsidR="0005287B" w:rsidRDefault="0005287B" w:rsidP="0005287B">
      <w:pPr>
        <w:spacing w:line="360" w:lineRule="auto"/>
        <w:jc w:val="both"/>
        <w:rPr>
          <w:rFonts w:ascii="Arial" w:hAnsi="Arial" w:cs="Arial"/>
          <w:sz w:val="24"/>
          <w:szCs w:val="24"/>
        </w:rPr>
      </w:pPr>
    </w:p>
    <w:p w14:paraId="456BDCA4" w14:textId="77777777" w:rsidR="0005287B" w:rsidRDefault="0005287B" w:rsidP="0005287B">
      <w:pPr>
        <w:spacing w:line="360" w:lineRule="auto"/>
        <w:jc w:val="both"/>
        <w:rPr>
          <w:rFonts w:ascii="Arial" w:hAnsi="Arial" w:cs="Arial"/>
          <w:sz w:val="24"/>
          <w:szCs w:val="24"/>
        </w:rPr>
      </w:pPr>
    </w:p>
    <w:p w14:paraId="55FC5DB0" w14:textId="77777777" w:rsidR="0005287B" w:rsidRDefault="0005287B" w:rsidP="0005287B">
      <w:pPr>
        <w:spacing w:line="360" w:lineRule="auto"/>
        <w:jc w:val="both"/>
        <w:rPr>
          <w:rFonts w:ascii="Arial" w:hAnsi="Arial" w:cs="Arial"/>
          <w:sz w:val="24"/>
          <w:szCs w:val="24"/>
        </w:rPr>
      </w:pPr>
    </w:p>
    <w:p w14:paraId="4DA3082C" w14:textId="77777777" w:rsidR="0005287B" w:rsidRDefault="0005287B" w:rsidP="0005287B">
      <w:pPr>
        <w:spacing w:line="360" w:lineRule="auto"/>
        <w:jc w:val="both"/>
        <w:rPr>
          <w:rFonts w:ascii="Arial" w:hAnsi="Arial" w:cs="Arial"/>
          <w:sz w:val="24"/>
          <w:szCs w:val="24"/>
        </w:rPr>
      </w:pPr>
    </w:p>
    <w:p w14:paraId="027D54A8" w14:textId="77777777" w:rsidR="0005287B" w:rsidRDefault="0005287B" w:rsidP="0005287B">
      <w:pPr>
        <w:spacing w:line="360" w:lineRule="auto"/>
        <w:jc w:val="both"/>
        <w:rPr>
          <w:rFonts w:ascii="Arial" w:hAnsi="Arial" w:cs="Arial"/>
          <w:sz w:val="24"/>
          <w:szCs w:val="24"/>
        </w:rPr>
      </w:pPr>
    </w:p>
    <w:p w14:paraId="1D256E40" w14:textId="77777777" w:rsidR="0005287B" w:rsidRDefault="0005287B" w:rsidP="0005287B">
      <w:pPr>
        <w:spacing w:line="360" w:lineRule="auto"/>
        <w:jc w:val="both"/>
        <w:rPr>
          <w:rFonts w:ascii="Arial" w:hAnsi="Arial" w:cs="Arial"/>
          <w:sz w:val="24"/>
          <w:szCs w:val="24"/>
        </w:rPr>
      </w:pPr>
    </w:p>
    <w:p w14:paraId="40035017" w14:textId="77777777" w:rsidR="0005287B" w:rsidRDefault="0005287B" w:rsidP="0005287B">
      <w:pPr>
        <w:spacing w:line="360" w:lineRule="auto"/>
        <w:jc w:val="both"/>
        <w:rPr>
          <w:rFonts w:ascii="Arial" w:hAnsi="Arial" w:cs="Arial"/>
          <w:sz w:val="24"/>
          <w:szCs w:val="24"/>
        </w:rPr>
      </w:pPr>
    </w:p>
    <w:p w14:paraId="5A244DBB" w14:textId="77777777" w:rsidR="0005287B" w:rsidRDefault="0005287B" w:rsidP="0005287B">
      <w:pPr>
        <w:spacing w:line="360" w:lineRule="auto"/>
        <w:jc w:val="both"/>
        <w:rPr>
          <w:rFonts w:ascii="Arial" w:hAnsi="Arial" w:cs="Arial"/>
          <w:sz w:val="24"/>
          <w:szCs w:val="24"/>
        </w:rPr>
      </w:pPr>
    </w:p>
    <w:p w14:paraId="3DC6F4CC" w14:textId="77777777" w:rsidR="0005287B" w:rsidRDefault="0005287B" w:rsidP="0005287B">
      <w:pPr>
        <w:spacing w:line="360" w:lineRule="auto"/>
        <w:jc w:val="both"/>
        <w:rPr>
          <w:rFonts w:ascii="Arial" w:hAnsi="Arial" w:cs="Arial"/>
          <w:sz w:val="24"/>
          <w:szCs w:val="24"/>
        </w:rPr>
      </w:pPr>
    </w:p>
    <w:p w14:paraId="14AA053D" w14:textId="77777777" w:rsidR="0005287B" w:rsidRDefault="0005287B" w:rsidP="0005287B">
      <w:pPr>
        <w:spacing w:line="360" w:lineRule="auto"/>
        <w:jc w:val="both"/>
        <w:rPr>
          <w:rFonts w:ascii="Arial" w:hAnsi="Arial" w:cs="Arial"/>
          <w:sz w:val="24"/>
          <w:szCs w:val="24"/>
        </w:rPr>
      </w:pPr>
    </w:p>
    <w:p w14:paraId="5997A171" w14:textId="77777777" w:rsidR="0005287B" w:rsidRDefault="0005287B" w:rsidP="0005287B">
      <w:pPr>
        <w:spacing w:line="360" w:lineRule="auto"/>
        <w:jc w:val="both"/>
        <w:rPr>
          <w:rFonts w:ascii="Arial" w:hAnsi="Arial" w:cs="Arial"/>
          <w:sz w:val="24"/>
          <w:szCs w:val="24"/>
        </w:rPr>
      </w:pPr>
    </w:p>
    <w:p w14:paraId="2919534E" w14:textId="77777777" w:rsidR="0005287B" w:rsidRDefault="0005287B" w:rsidP="0005287B">
      <w:pPr>
        <w:spacing w:line="360" w:lineRule="auto"/>
        <w:jc w:val="both"/>
        <w:rPr>
          <w:rFonts w:ascii="Arial" w:hAnsi="Arial" w:cs="Arial"/>
          <w:sz w:val="24"/>
          <w:szCs w:val="24"/>
        </w:rPr>
      </w:pPr>
    </w:p>
    <w:p w14:paraId="4B9D965A" w14:textId="77777777" w:rsidR="0005287B" w:rsidRDefault="0005287B" w:rsidP="0005287B">
      <w:pPr>
        <w:spacing w:line="360" w:lineRule="auto"/>
        <w:jc w:val="both"/>
        <w:rPr>
          <w:rFonts w:ascii="Arial" w:hAnsi="Arial" w:cs="Arial"/>
          <w:sz w:val="24"/>
          <w:szCs w:val="24"/>
        </w:rPr>
      </w:pPr>
    </w:p>
    <w:p w14:paraId="779DCB51" w14:textId="77777777" w:rsidR="0005287B" w:rsidRDefault="0005287B" w:rsidP="0005287B">
      <w:pPr>
        <w:spacing w:line="360" w:lineRule="auto"/>
        <w:jc w:val="both"/>
        <w:rPr>
          <w:rFonts w:ascii="Arial" w:hAnsi="Arial" w:cs="Arial"/>
          <w:sz w:val="24"/>
          <w:szCs w:val="24"/>
        </w:rPr>
      </w:pPr>
    </w:p>
    <w:p w14:paraId="7B8DCD58" w14:textId="77777777" w:rsidR="0005287B" w:rsidRDefault="0005287B" w:rsidP="0005287B">
      <w:pPr>
        <w:spacing w:line="360" w:lineRule="auto"/>
        <w:jc w:val="both"/>
        <w:rPr>
          <w:rFonts w:ascii="Arial" w:hAnsi="Arial" w:cs="Arial"/>
          <w:sz w:val="24"/>
          <w:szCs w:val="24"/>
        </w:rPr>
      </w:pPr>
    </w:p>
    <w:p w14:paraId="0A0BB0F8" w14:textId="77777777" w:rsidR="0005287B" w:rsidRDefault="0005287B" w:rsidP="0005287B">
      <w:pPr>
        <w:spacing w:line="360" w:lineRule="auto"/>
        <w:jc w:val="both"/>
        <w:rPr>
          <w:rFonts w:ascii="Arial" w:hAnsi="Arial" w:cs="Arial"/>
          <w:sz w:val="24"/>
          <w:szCs w:val="24"/>
        </w:rPr>
      </w:pPr>
    </w:p>
    <w:p w14:paraId="7D90C147" w14:textId="77777777" w:rsidR="0005287B" w:rsidRDefault="0005287B" w:rsidP="0005287B">
      <w:pPr>
        <w:spacing w:line="360" w:lineRule="auto"/>
        <w:jc w:val="both"/>
        <w:rPr>
          <w:rFonts w:ascii="Arial" w:hAnsi="Arial" w:cs="Arial"/>
          <w:sz w:val="24"/>
          <w:szCs w:val="24"/>
        </w:rPr>
      </w:pPr>
    </w:p>
    <w:p w14:paraId="3553C0EC" w14:textId="77777777" w:rsidR="0005287B" w:rsidRDefault="0005287B" w:rsidP="0005287B">
      <w:pPr>
        <w:pStyle w:val="TitulosySubTesis"/>
        <w:outlineLvl w:val="1"/>
      </w:pPr>
      <w:bookmarkStart w:id="32" w:name="_Toc188993476"/>
      <w:bookmarkStart w:id="33" w:name="_Toc188994320"/>
      <w:bookmarkStart w:id="34" w:name="_Toc189647162"/>
      <w:r w:rsidRPr="00A006C2">
        <w:t>1.</w:t>
      </w:r>
      <w:r>
        <w:t xml:space="preserve">4 </w:t>
      </w:r>
      <w:bookmarkStart w:id="35" w:name="_Hlk189034161"/>
      <w:r>
        <w:t>Universidades de la edad moderna (XVI-XVIII)</w:t>
      </w:r>
      <w:bookmarkEnd w:id="32"/>
      <w:bookmarkEnd w:id="33"/>
      <w:bookmarkEnd w:id="34"/>
      <w:bookmarkEnd w:id="35"/>
      <w:r>
        <w:t>.</w:t>
      </w:r>
    </w:p>
    <w:p w14:paraId="691CE896" w14:textId="77777777" w:rsidR="0005287B" w:rsidRDefault="0005287B" w:rsidP="0005287B">
      <w:pPr>
        <w:spacing w:line="360" w:lineRule="auto"/>
        <w:jc w:val="both"/>
        <w:rPr>
          <w:rFonts w:ascii="Arial" w:hAnsi="Arial" w:cs="Arial"/>
          <w:sz w:val="24"/>
          <w:szCs w:val="24"/>
        </w:rPr>
      </w:pPr>
    </w:p>
    <w:p w14:paraId="1513ADF1" w14:textId="77777777" w:rsidR="0005287B" w:rsidRDefault="0005287B" w:rsidP="0005287B">
      <w:pPr>
        <w:spacing w:line="360" w:lineRule="auto"/>
        <w:jc w:val="both"/>
        <w:rPr>
          <w:rFonts w:ascii="Arial" w:hAnsi="Arial" w:cs="Arial"/>
          <w:sz w:val="24"/>
          <w:szCs w:val="24"/>
        </w:rPr>
      </w:pPr>
    </w:p>
    <w:p w14:paraId="2F04BC29" w14:textId="77777777" w:rsidR="0005287B" w:rsidRDefault="0005287B" w:rsidP="0005287B">
      <w:pPr>
        <w:spacing w:line="360" w:lineRule="auto"/>
        <w:jc w:val="both"/>
        <w:rPr>
          <w:rFonts w:ascii="Arial" w:hAnsi="Arial" w:cs="Arial"/>
          <w:sz w:val="24"/>
          <w:szCs w:val="24"/>
        </w:rPr>
      </w:pPr>
    </w:p>
    <w:p w14:paraId="63B340EB" w14:textId="77777777" w:rsidR="0005287B" w:rsidRDefault="0005287B" w:rsidP="0005287B">
      <w:pPr>
        <w:spacing w:line="360" w:lineRule="auto"/>
        <w:jc w:val="both"/>
        <w:rPr>
          <w:rFonts w:ascii="Arial" w:hAnsi="Arial" w:cs="Arial"/>
          <w:sz w:val="24"/>
          <w:szCs w:val="24"/>
        </w:rPr>
      </w:pPr>
      <w:bookmarkStart w:id="36" w:name="_Hlk189034168"/>
      <w:r>
        <w:rPr>
          <w:rFonts w:ascii="Arial" w:hAnsi="Arial" w:cs="Arial"/>
          <w:sz w:val="24"/>
          <w:szCs w:val="24"/>
        </w:rPr>
        <w:t xml:space="preserve">La edad moderna fue un periodo de transformación profunda en la historia de la educación superior ya que durante este tiempo las universidades experimentaron cambios importantes en su estructura, función y organización, exploraremos 2 de las universidades </w:t>
      </w:r>
      <w:proofErr w:type="spellStart"/>
      <w:r>
        <w:rPr>
          <w:rFonts w:ascii="Arial" w:hAnsi="Arial" w:cs="Arial"/>
          <w:sz w:val="24"/>
          <w:szCs w:val="24"/>
        </w:rPr>
        <w:t>mas</w:t>
      </w:r>
      <w:proofErr w:type="spellEnd"/>
      <w:r>
        <w:rPr>
          <w:rFonts w:ascii="Arial" w:hAnsi="Arial" w:cs="Arial"/>
          <w:sz w:val="24"/>
          <w:szCs w:val="24"/>
        </w:rPr>
        <w:t xml:space="preserve"> importantes de la edad moderna.</w:t>
      </w:r>
    </w:p>
    <w:bookmarkEnd w:id="36"/>
    <w:p w14:paraId="6ECE50E8" w14:textId="77777777" w:rsidR="0005287B" w:rsidRDefault="0005287B" w:rsidP="0005287B">
      <w:pPr>
        <w:spacing w:line="360" w:lineRule="auto"/>
        <w:jc w:val="both"/>
        <w:rPr>
          <w:rFonts w:ascii="Arial" w:hAnsi="Arial" w:cs="Arial"/>
          <w:sz w:val="24"/>
          <w:szCs w:val="24"/>
        </w:rPr>
      </w:pPr>
    </w:p>
    <w:p w14:paraId="7C02D6CE" w14:textId="77777777" w:rsidR="0005287B" w:rsidRDefault="0005287B" w:rsidP="0005287B">
      <w:pPr>
        <w:spacing w:line="360" w:lineRule="auto"/>
        <w:jc w:val="both"/>
        <w:rPr>
          <w:rFonts w:ascii="Arial" w:hAnsi="Arial" w:cs="Arial"/>
          <w:sz w:val="24"/>
          <w:szCs w:val="24"/>
        </w:rPr>
      </w:pPr>
    </w:p>
    <w:p w14:paraId="13F786DD" w14:textId="77777777" w:rsidR="0005287B" w:rsidRDefault="0005287B" w:rsidP="0005287B">
      <w:pPr>
        <w:spacing w:line="360" w:lineRule="auto"/>
        <w:jc w:val="both"/>
        <w:rPr>
          <w:rFonts w:ascii="Arial" w:hAnsi="Arial" w:cs="Arial"/>
          <w:sz w:val="24"/>
          <w:szCs w:val="24"/>
        </w:rPr>
      </w:pPr>
    </w:p>
    <w:p w14:paraId="19FD80AA"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 xml:space="preserve">Universidad de Salamanca: </w:t>
      </w:r>
      <w:r w:rsidRPr="00A935F9">
        <w:rPr>
          <w:rFonts w:ascii="Arial" w:hAnsi="Arial" w:cs="Arial"/>
          <w:sz w:val="24"/>
          <w:szCs w:val="24"/>
        </w:rPr>
        <w:t xml:space="preserve">El </w:t>
      </w:r>
      <w:proofErr w:type="spellStart"/>
      <w:r w:rsidRPr="00A935F9">
        <w:rPr>
          <w:rFonts w:ascii="Arial" w:hAnsi="Arial" w:cs="Arial"/>
          <w:sz w:val="24"/>
          <w:szCs w:val="24"/>
        </w:rPr>
        <w:t>Studium</w:t>
      </w:r>
      <w:proofErr w:type="spellEnd"/>
      <w:r w:rsidRPr="00A935F9">
        <w:rPr>
          <w:rFonts w:ascii="Arial" w:hAnsi="Arial" w:cs="Arial"/>
          <w:sz w:val="24"/>
          <w:szCs w:val="24"/>
        </w:rPr>
        <w:t xml:space="preserve"> Generale, germen de la universidad, instituido en 1218 por Alfonso IX de León, Fue la primera institución educativa europea en obtener el título propiamente de Universidad, por la real cédula de Alfonso X el Sabio fechada el 9 de noviembre de 1252, posteriormente ratificada por la </w:t>
      </w:r>
      <w:proofErr w:type="spellStart"/>
      <w:r w:rsidRPr="00A935F9">
        <w:rPr>
          <w:rFonts w:ascii="Arial" w:hAnsi="Arial" w:cs="Arial"/>
          <w:sz w:val="24"/>
          <w:szCs w:val="24"/>
        </w:rPr>
        <w:t>licentia</w:t>
      </w:r>
      <w:proofErr w:type="spellEnd"/>
      <w:r w:rsidRPr="00A935F9">
        <w:rPr>
          <w:rFonts w:ascii="Arial" w:hAnsi="Arial" w:cs="Arial"/>
          <w:sz w:val="24"/>
          <w:szCs w:val="24"/>
        </w:rPr>
        <w:t xml:space="preserve"> ubique </w:t>
      </w:r>
      <w:proofErr w:type="spellStart"/>
      <w:r w:rsidRPr="00A935F9">
        <w:rPr>
          <w:rFonts w:ascii="Arial" w:hAnsi="Arial" w:cs="Arial"/>
          <w:sz w:val="24"/>
          <w:szCs w:val="24"/>
        </w:rPr>
        <w:t>docendi</w:t>
      </w:r>
      <w:proofErr w:type="spellEnd"/>
      <w:r w:rsidRPr="00A935F9">
        <w:rPr>
          <w:rFonts w:ascii="Arial" w:hAnsi="Arial" w:cs="Arial"/>
          <w:sz w:val="24"/>
          <w:szCs w:val="24"/>
        </w:rPr>
        <w:t xml:space="preserve"> de Alejandro IV en el año 1255.</w:t>
      </w:r>
      <w:r>
        <w:rPr>
          <w:rFonts w:ascii="Arial" w:hAnsi="Arial" w:cs="Arial"/>
          <w:sz w:val="24"/>
          <w:szCs w:val="24"/>
        </w:rPr>
        <w:t xml:space="preserve"> </w:t>
      </w:r>
      <w:sdt>
        <w:sdtPr>
          <w:rPr>
            <w:rFonts w:ascii="Arial" w:hAnsi="Arial" w:cs="Arial"/>
            <w:sz w:val="24"/>
            <w:szCs w:val="24"/>
          </w:rPr>
          <w:id w:val="-1641795230"/>
          <w:citation/>
        </w:sdtPr>
        <w:sdtContent>
          <w:r>
            <w:rPr>
              <w:rFonts w:ascii="Arial" w:hAnsi="Arial" w:cs="Arial"/>
              <w:sz w:val="24"/>
              <w:szCs w:val="24"/>
            </w:rPr>
            <w:fldChar w:fldCharType="begin"/>
          </w:r>
          <w:r>
            <w:rPr>
              <w:rFonts w:ascii="Arial" w:hAnsi="Arial" w:cs="Arial"/>
              <w:sz w:val="24"/>
              <w:szCs w:val="24"/>
            </w:rPr>
            <w:instrText xml:space="preserve"> CITATION Águ15 \l 2058 </w:instrText>
          </w:r>
          <w:r>
            <w:rPr>
              <w:rFonts w:ascii="Arial" w:hAnsi="Arial" w:cs="Arial"/>
              <w:sz w:val="24"/>
              <w:szCs w:val="24"/>
            </w:rPr>
            <w:fldChar w:fldCharType="separate"/>
          </w:r>
          <w:r w:rsidRPr="00A935F9">
            <w:rPr>
              <w:rFonts w:ascii="Arial" w:hAnsi="Arial" w:cs="Arial"/>
              <w:noProof/>
              <w:sz w:val="24"/>
              <w:szCs w:val="24"/>
            </w:rPr>
            <w:t>(Águeda María Rodríguez Cruz, 2015)</w:t>
          </w:r>
          <w:r>
            <w:rPr>
              <w:rFonts w:ascii="Arial" w:hAnsi="Arial" w:cs="Arial"/>
              <w:sz w:val="24"/>
              <w:szCs w:val="24"/>
            </w:rPr>
            <w:fldChar w:fldCharType="end"/>
          </w:r>
        </w:sdtContent>
      </w:sdt>
    </w:p>
    <w:p w14:paraId="2D3DABF6" w14:textId="77777777" w:rsidR="0005287B" w:rsidRDefault="0005287B" w:rsidP="0005287B">
      <w:pPr>
        <w:spacing w:line="360" w:lineRule="auto"/>
        <w:jc w:val="both"/>
        <w:rPr>
          <w:rFonts w:ascii="Arial" w:hAnsi="Arial" w:cs="Arial"/>
          <w:sz w:val="24"/>
          <w:szCs w:val="24"/>
        </w:rPr>
      </w:pPr>
    </w:p>
    <w:p w14:paraId="31FACAAB" w14:textId="77777777" w:rsidR="0005287B" w:rsidRDefault="0005287B" w:rsidP="0005287B">
      <w:pPr>
        <w:spacing w:line="360" w:lineRule="auto"/>
        <w:jc w:val="both"/>
        <w:rPr>
          <w:rFonts w:ascii="Arial" w:hAnsi="Arial" w:cs="Arial"/>
          <w:sz w:val="24"/>
          <w:szCs w:val="24"/>
        </w:rPr>
      </w:pPr>
    </w:p>
    <w:p w14:paraId="7D3DD4D7" w14:textId="77777777" w:rsidR="0005287B" w:rsidRDefault="0005287B" w:rsidP="0005287B">
      <w:pPr>
        <w:spacing w:line="360" w:lineRule="auto"/>
        <w:jc w:val="both"/>
        <w:rPr>
          <w:rFonts w:ascii="Arial" w:hAnsi="Arial" w:cs="Arial"/>
          <w:sz w:val="24"/>
          <w:szCs w:val="24"/>
        </w:rPr>
      </w:pPr>
    </w:p>
    <w:p w14:paraId="481B2A53"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Universidad de Cambridge:</w:t>
      </w:r>
      <w:r w:rsidRPr="00A935F9">
        <w:rPr>
          <w:rFonts w:ascii="Arial" w:hAnsi="Arial" w:cs="Arial"/>
          <w:color w:val="464646"/>
          <w:sz w:val="21"/>
          <w:szCs w:val="21"/>
          <w:shd w:val="clear" w:color="auto" w:fill="FFFFFF"/>
        </w:rPr>
        <w:t xml:space="preserve"> </w:t>
      </w:r>
      <w:r w:rsidRPr="00F3355E">
        <w:rPr>
          <w:rFonts w:ascii="Arial" w:hAnsi="Arial" w:cs="Arial"/>
          <w:color w:val="000000" w:themeColor="text1"/>
          <w:sz w:val="24"/>
          <w:szCs w:val="24"/>
          <w:shd w:val="clear" w:color="auto" w:fill="FFFFFF"/>
        </w:rPr>
        <w:t>La Universidad de Cambridge es una universidad pública inglesa fundada en 1209, siendo la segunda universidad más antigua de habla inglesa. Fue creada por eruditos que abandonaron la Universidad de Oxford tras una disputa y comparte características comunes con ella, siendo conocidas conjuntamente como "</w:t>
      </w:r>
      <w:proofErr w:type="spellStart"/>
      <w:r w:rsidRPr="00F3355E">
        <w:rPr>
          <w:rFonts w:ascii="Arial" w:hAnsi="Arial" w:cs="Arial"/>
          <w:color w:val="000000" w:themeColor="text1"/>
          <w:sz w:val="24"/>
          <w:szCs w:val="24"/>
          <w:shd w:val="clear" w:color="auto" w:fill="FFFFFF"/>
        </w:rPr>
        <w:t>Oxbridge</w:t>
      </w:r>
      <w:proofErr w:type="spellEnd"/>
      <w:r w:rsidRPr="00F3355E">
        <w:rPr>
          <w:rFonts w:ascii="Arial" w:hAnsi="Arial" w:cs="Arial"/>
          <w:color w:val="000000" w:themeColor="text1"/>
          <w:sz w:val="24"/>
          <w:szCs w:val="24"/>
          <w:shd w:val="clear" w:color="auto" w:fill="FFFFFF"/>
        </w:rPr>
        <w:t>". La Universidad de Cambridge es considerada una de las más prestigiosas del mundo.</w:t>
      </w:r>
      <w:r>
        <w:rPr>
          <w:rFonts w:ascii="Arial" w:hAnsi="Arial" w:cs="Arial"/>
          <w:color w:val="000000" w:themeColor="text1"/>
          <w:sz w:val="24"/>
          <w:szCs w:val="24"/>
          <w:shd w:val="clear" w:color="auto" w:fill="FFFFFF"/>
        </w:rPr>
        <w:t xml:space="preserve"> </w:t>
      </w:r>
      <w:sdt>
        <w:sdtPr>
          <w:rPr>
            <w:rFonts w:ascii="Arial" w:hAnsi="Arial" w:cs="Arial"/>
            <w:color w:val="000000" w:themeColor="text1"/>
            <w:sz w:val="24"/>
            <w:szCs w:val="24"/>
            <w:shd w:val="clear" w:color="auto" w:fill="FFFFFF"/>
          </w:rPr>
          <w:id w:val="1788620168"/>
          <w:citation/>
        </w:sdtPr>
        <w:sdtContent>
          <w:r>
            <w:rPr>
              <w:rFonts w:ascii="Arial" w:hAnsi="Arial" w:cs="Arial"/>
              <w:color w:val="000000" w:themeColor="text1"/>
              <w:sz w:val="24"/>
              <w:szCs w:val="24"/>
              <w:shd w:val="clear" w:color="auto" w:fill="FFFFFF"/>
            </w:rPr>
            <w:fldChar w:fldCharType="begin"/>
          </w:r>
          <w:r>
            <w:rPr>
              <w:rFonts w:ascii="Arial" w:hAnsi="Arial" w:cs="Arial"/>
              <w:color w:val="000000" w:themeColor="text1"/>
              <w:sz w:val="24"/>
              <w:szCs w:val="24"/>
              <w:shd w:val="clear" w:color="auto" w:fill="FFFFFF"/>
            </w:rPr>
            <w:instrText xml:space="preserve"> CITATION Tim16 \l 2058 </w:instrText>
          </w:r>
          <w:r>
            <w:rPr>
              <w:rFonts w:ascii="Arial" w:hAnsi="Arial" w:cs="Arial"/>
              <w:color w:val="000000" w:themeColor="text1"/>
              <w:sz w:val="24"/>
              <w:szCs w:val="24"/>
              <w:shd w:val="clear" w:color="auto" w:fill="FFFFFF"/>
            </w:rPr>
            <w:fldChar w:fldCharType="separate"/>
          </w:r>
          <w:r w:rsidRPr="00F3355E">
            <w:rPr>
              <w:rFonts w:ascii="Arial" w:hAnsi="Arial" w:cs="Arial"/>
              <w:noProof/>
              <w:color w:val="000000" w:themeColor="text1"/>
              <w:sz w:val="24"/>
              <w:szCs w:val="24"/>
              <w:shd w:val="clear" w:color="auto" w:fill="FFFFFF"/>
            </w:rPr>
            <w:t>(Education, 2016)</w:t>
          </w:r>
          <w:r>
            <w:rPr>
              <w:rFonts w:ascii="Arial" w:hAnsi="Arial" w:cs="Arial"/>
              <w:color w:val="000000" w:themeColor="text1"/>
              <w:sz w:val="24"/>
              <w:szCs w:val="24"/>
              <w:shd w:val="clear" w:color="auto" w:fill="FFFFFF"/>
            </w:rPr>
            <w:fldChar w:fldCharType="end"/>
          </w:r>
        </w:sdtContent>
      </w:sdt>
    </w:p>
    <w:p w14:paraId="5533937C" w14:textId="77777777" w:rsidR="0005287B" w:rsidRDefault="0005287B" w:rsidP="0005287B">
      <w:pPr>
        <w:spacing w:line="360" w:lineRule="auto"/>
        <w:jc w:val="both"/>
        <w:rPr>
          <w:rFonts w:ascii="Arial" w:hAnsi="Arial" w:cs="Arial"/>
          <w:sz w:val="24"/>
          <w:szCs w:val="24"/>
        </w:rPr>
      </w:pPr>
    </w:p>
    <w:p w14:paraId="36ADD403" w14:textId="77777777" w:rsidR="0005287B" w:rsidRDefault="0005287B" w:rsidP="0005287B">
      <w:pPr>
        <w:pStyle w:val="TitulosySubTesis"/>
        <w:outlineLvl w:val="1"/>
      </w:pPr>
      <w:bookmarkStart w:id="37" w:name="_Toc188993477"/>
      <w:bookmarkStart w:id="38" w:name="_Toc188994321"/>
      <w:bookmarkStart w:id="39" w:name="_Toc189647163"/>
      <w:r w:rsidRPr="00A006C2">
        <w:t>1.</w:t>
      </w:r>
      <w:r>
        <w:t xml:space="preserve">5 </w:t>
      </w:r>
      <w:bookmarkStart w:id="40" w:name="_Hlk189034184"/>
      <w:r>
        <w:t>Universidades de la edad contemporánea (XIX-XX)</w:t>
      </w:r>
      <w:bookmarkEnd w:id="37"/>
      <w:bookmarkEnd w:id="38"/>
      <w:bookmarkEnd w:id="39"/>
      <w:bookmarkEnd w:id="40"/>
      <w:r>
        <w:t>.</w:t>
      </w:r>
    </w:p>
    <w:p w14:paraId="45AB5A5F" w14:textId="77777777" w:rsidR="0005287B" w:rsidRPr="00E42D39" w:rsidRDefault="0005287B" w:rsidP="0005287B">
      <w:pPr>
        <w:spacing w:line="360" w:lineRule="auto"/>
        <w:jc w:val="both"/>
        <w:rPr>
          <w:rFonts w:ascii="Arial" w:hAnsi="Arial" w:cs="Arial"/>
          <w:sz w:val="24"/>
          <w:szCs w:val="24"/>
        </w:rPr>
      </w:pPr>
      <w:bookmarkStart w:id="41" w:name="_Hlk189034190"/>
    </w:p>
    <w:p w14:paraId="59B6BBD6"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La edad contemporánea es importante ya que fue testigo de cómo la revolución industrial, la expansión colonial y la globalización influyeron en la creación de nuevas universidades y en la reorganización de las existentes. A través de la investigación dos de las universidades más importantes de esta etapa resaltan porque son las más famosas y de las cuales han egresado figuras influyentes en el ámbito intelectual.</w:t>
      </w:r>
    </w:p>
    <w:p w14:paraId="5250EBF7" w14:textId="77777777" w:rsidR="0005287B" w:rsidRDefault="0005287B" w:rsidP="0005287B">
      <w:pPr>
        <w:spacing w:line="360" w:lineRule="auto"/>
        <w:jc w:val="both"/>
        <w:rPr>
          <w:rFonts w:ascii="Arial" w:hAnsi="Arial" w:cs="Arial"/>
          <w:sz w:val="24"/>
          <w:szCs w:val="24"/>
        </w:rPr>
      </w:pPr>
    </w:p>
    <w:bookmarkEnd w:id="41"/>
    <w:p w14:paraId="057939CD" w14:textId="77777777" w:rsidR="0005287B" w:rsidRDefault="0005287B" w:rsidP="0005287B">
      <w:pPr>
        <w:spacing w:line="360" w:lineRule="auto"/>
        <w:jc w:val="both"/>
        <w:rPr>
          <w:rFonts w:ascii="Arial" w:hAnsi="Arial" w:cs="Arial"/>
          <w:sz w:val="24"/>
          <w:szCs w:val="24"/>
        </w:rPr>
      </w:pPr>
    </w:p>
    <w:p w14:paraId="16AB2380" w14:textId="77777777" w:rsidR="0005287B" w:rsidRDefault="0005287B" w:rsidP="0005287B">
      <w:pPr>
        <w:spacing w:line="360" w:lineRule="auto"/>
        <w:jc w:val="both"/>
        <w:rPr>
          <w:rFonts w:ascii="Arial" w:hAnsi="Arial" w:cs="Arial"/>
          <w:sz w:val="24"/>
          <w:szCs w:val="24"/>
        </w:rPr>
      </w:pPr>
    </w:p>
    <w:p w14:paraId="3E7D978D"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 xml:space="preserve">Universidad de Berlín: </w:t>
      </w:r>
      <w:r w:rsidRPr="001047A8">
        <w:rPr>
          <w:rFonts w:ascii="Arial" w:hAnsi="Arial" w:cs="Arial"/>
          <w:sz w:val="24"/>
          <w:szCs w:val="24"/>
        </w:rPr>
        <w:t xml:space="preserve">La Universidad de Berlín fue fundada en 1810 por Wilhelm </w:t>
      </w:r>
      <w:proofErr w:type="spellStart"/>
      <w:r w:rsidRPr="001047A8">
        <w:rPr>
          <w:rFonts w:ascii="Arial" w:hAnsi="Arial" w:cs="Arial"/>
          <w:sz w:val="24"/>
          <w:szCs w:val="24"/>
        </w:rPr>
        <w:t>von</w:t>
      </w:r>
      <w:proofErr w:type="spellEnd"/>
      <w:r w:rsidRPr="001047A8">
        <w:rPr>
          <w:rFonts w:ascii="Arial" w:hAnsi="Arial" w:cs="Arial"/>
          <w:sz w:val="24"/>
          <w:szCs w:val="24"/>
        </w:rPr>
        <w:t xml:space="preserve"> Humboldt. En ese momento, también se creó un museo de historia natural que compartió edificio con la universidad. Posteriormente, en 1889, se construyó un edificio separado para el museo, y a finales del siglo XX, el museo se desvinculó definitivamente de la universidad.</w:t>
      </w:r>
      <w:r>
        <w:rPr>
          <w:rFonts w:ascii="Arial" w:hAnsi="Arial" w:cs="Arial"/>
          <w:sz w:val="24"/>
          <w:szCs w:val="24"/>
        </w:rPr>
        <w:t xml:space="preserve"> </w:t>
      </w:r>
      <w:sdt>
        <w:sdtPr>
          <w:rPr>
            <w:rFonts w:ascii="Arial" w:hAnsi="Arial" w:cs="Arial"/>
            <w:sz w:val="24"/>
            <w:szCs w:val="24"/>
          </w:rPr>
          <w:id w:val="195442079"/>
          <w:citation/>
        </w:sdtPr>
        <w:sdtContent>
          <w:r>
            <w:rPr>
              <w:rFonts w:ascii="Arial" w:hAnsi="Arial" w:cs="Arial"/>
              <w:sz w:val="24"/>
              <w:szCs w:val="24"/>
            </w:rPr>
            <w:fldChar w:fldCharType="begin"/>
          </w:r>
          <w:r>
            <w:rPr>
              <w:rFonts w:ascii="Arial" w:hAnsi="Arial" w:cs="Arial"/>
              <w:sz w:val="24"/>
              <w:szCs w:val="24"/>
            </w:rPr>
            <w:instrText xml:space="preserve"> CITATION Deu07 \l 2058 </w:instrText>
          </w:r>
          <w:r>
            <w:rPr>
              <w:rFonts w:ascii="Arial" w:hAnsi="Arial" w:cs="Arial"/>
              <w:sz w:val="24"/>
              <w:szCs w:val="24"/>
            </w:rPr>
            <w:fldChar w:fldCharType="separate"/>
          </w:r>
          <w:r w:rsidRPr="001047A8">
            <w:rPr>
              <w:rFonts w:ascii="Arial" w:hAnsi="Arial" w:cs="Arial"/>
              <w:noProof/>
              <w:sz w:val="24"/>
              <w:szCs w:val="24"/>
            </w:rPr>
            <w:t>(Welle, 2007)</w:t>
          </w:r>
          <w:r>
            <w:rPr>
              <w:rFonts w:ascii="Arial" w:hAnsi="Arial" w:cs="Arial"/>
              <w:sz w:val="24"/>
              <w:szCs w:val="24"/>
            </w:rPr>
            <w:fldChar w:fldCharType="end"/>
          </w:r>
        </w:sdtContent>
      </w:sdt>
    </w:p>
    <w:p w14:paraId="732BE2F2" w14:textId="77777777" w:rsidR="0005287B" w:rsidRDefault="0005287B" w:rsidP="0005287B">
      <w:pPr>
        <w:spacing w:line="360" w:lineRule="auto"/>
        <w:jc w:val="both"/>
        <w:rPr>
          <w:rFonts w:ascii="Arial" w:hAnsi="Arial" w:cs="Arial"/>
          <w:sz w:val="24"/>
          <w:szCs w:val="24"/>
        </w:rPr>
      </w:pPr>
    </w:p>
    <w:p w14:paraId="75AE5F3D" w14:textId="77777777" w:rsidR="0005287B" w:rsidRDefault="0005287B" w:rsidP="0005287B">
      <w:pPr>
        <w:spacing w:line="360" w:lineRule="auto"/>
        <w:jc w:val="both"/>
        <w:rPr>
          <w:rFonts w:ascii="Arial" w:hAnsi="Arial" w:cs="Arial"/>
          <w:sz w:val="24"/>
          <w:szCs w:val="24"/>
        </w:rPr>
      </w:pPr>
    </w:p>
    <w:p w14:paraId="3D8894C8" w14:textId="77777777" w:rsidR="0005287B" w:rsidRDefault="0005287B" w:rsidP="0005287B">
      <w:pPr>
        <w:spacing w:line="360" w:lineRule="auto"/>
        <w:jc w:val="both"/>
        <w:rPr>
          <w:rFonts w:ascii="Arial" w:hAnsi="Arial" w:cs="Arial"/>
          <w:sz w:val="24"/>
          <w:szCs w:val="24"/>
        </w:rPr>
      </w:pPr>
    </w:p>
    <w:p w14:paraId="3BC08C9B"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 xml:space="preserve">Universidad de Harvard: </w:t>
      </w:r>
      <w:r w:rsidRPr="00341B49">
        <w:rPr>
          <w:rFonts w:ascii="Arial" w:hAnsi="Arial" w:cs="Arial"/>
          <w:sz w:val="24"/>
          <w:szCs w:val="24"/>
        </w:rPr>
        <w:t>La Universidad de Harvard es una universidad privada en Cambridge, Massachusetts, fundada en 1636. Es la institución de enseñanza superior más antigua de los Estados Unidos, y ha crecido desde sus 9 alumnos iniciales hasta tener más de 371 000 exalumnos vivos en la actualidad.</w:t>
      </w:r>
      <w:r>
        <w:rPr>
          <w:rFonts w:ascii="Arial" w:hAnsi="Arial" w:cs="Arial"/>
          <w:sz w:val="24"/>
          <w:szCs w:val="24"/>
        </w:rPr>
        <w:t xml:space="preserve"> </w:t>
      </w:r>
      <w:sdt>
        <w:sdtPr>
          <w:rPr>
            <w:rFonts w:ascii="Arial" w:hAnsi="Arial" w:cs="Arial"/>
            <w:sz w:val="24"/>
            <w:szCs w:val="24"/>
          </w:rPr>
          <w:id w:val="-85076927"/>
          <w:citation/>
        </w:sdtPr>
        <w:sdtContent>
          <w:r>
            <w:rPr>
              <w:rFonts w:ascii="Arial" w:hAnsi="Arial" w:cs="Arial"/>
              <w:sz w:val="24"/>
              <w:szCs w:val="24"/>
            </w:rPr>
            <w:fldChar w:fldCharType="begin"/>
          </w:r>
          <w:r>
            <w:rPr>
              <w:rFonts w:ascii="Arial" w:hAnsi="Arial" w:cs="Arial"/>
              <w:sz w:val="24"/>
              <w:szCs w:val="24"/>
            </w:rPr>
            <w:instrText xml:space="preserve"> CITATION Har18 \l 2058 </w:instrText>
          </w:r>
          <w:r>
            <w:rPr>
              <w:rFonts w:ascii="Arial" w:hAnsi="Arial" w:cs="Arial"/>
              <w:sz w:val="24"/>
              <w:szCs w:val="24"/>
            </w:rPr>
            <w:fldChar w:fldCharType="separate"/>
          </w:r>
          <w:r w:rsidRPr="00341B49">
            <w:rPr>
              <w:rFonts w:ascii="Arial" w:hAnsi="Arial" w:cs="Arial"/>
              <w:noProof/>
              <w:sz w:val="24"/>
              <w:szCs w:val="24"/>
            </w:rPr>
            <w:t>(University, 2018)</w:t>
          </w:r>
          <w:r>
            <w:rPr>
              <w:rFonts w:ascii="Arial" w:hAnsi="Arial" w:cs="Arial"/>
              <w:sz w:val="24"/>
              <w:szCs w:val="24"/>
            </w:rPr>
            <w:fldChar w:fldCharType="end"/>
          </w:r>
        </w:sdtContent>
      </w:sdt>
    </w:p>
    <w:p w14:paraId="64DEE8E1" w14:textId="77777777" w:rsidR="0005287B" w:rsidRDefault="0005287B" w:rsidP="0005287B">
      <w:pPr>
        <w:spacing w:line="360" w:lineRule="auto"/>
        <w:jc w:val="both"/>
        <w:rPr>
          <w:rFonts w:ascii="Arial" w:hAnsi="Arial" w:cs="Arial"/>
          <w:sz w:val="24"/>
          <w:szCs w:val="24"/>
        </w:rPr>
      </w:pPr>
    </w:p>
    <w:p w14:paraId="5698E005" w14:textId="77777777" w:rsidR="0005287B" w:rsidRDefault="0005287B" w:rsidP="0005287B">
      <w:pPr>
        <w:spacing w:line="360" w:lineRule="auto"/>
        <w:jc w:val="both"/>
        <w:rPr>
          <w:rFonts w:ascii="Arial" w:hAnsi="Arial" w:cs="Arial"/>
          <w:sz w:val="24"/>
          <w:szCs w:val="24"/>
        </w:rPr>
      </w:pPr>
    </w:p>
    <w:p w14:paraId="41D70951" w14:textId="77777777" w:rsidR="0005287B" w:rsidRDefault="0005287B" w:rsidP="0005287B">
      <w:pPr>
        <w:spacing w:line="360" w:lineRule="auto"/>
        <w:jc w:val="both"/>
        <w:rPr>
          <w:rFonts w:ascii="Arial" w:hAnsi="Arial" w:cs="Arial"/>
          <w:sz w:val="24"/>
          <w:szCs w:val="24"/>
        </w:rPr>
      </w:pPr>
    </w:p>
    <w:p w14:paraId="718D38AC"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 xml:space="preserve">La historia de las universidades es un proceso largo y complejo que abarca </w:t>
      </w:r>
      <w:proofErr w:type="spellStart"/>
      <w:r>
        <w:rPr>
          <w:rFonts w:ascii="Arial" w:hAnsi="Arial" w:cs="Arial"/>
          <w:sz w:val="24"/>
          <w:szCs w:val="24"/>
        </w:rPr>
        <w:t>mas</w:t>
      </w:r>
      <w:proofErr w:type="spellEnd"/>
      <w:r>
        <w:rPr>
          <w:rFonts w:ascii="Arial" w:hAnsi="Arial" w:cs="Arial"/>
          <w:sz w:val="24"/>
          <w:szCs w:val="24"/>
        </w:rPr>
        <w:t xml:space="preserve"> de 900 años desde sus orígenes en la edad media hasta la edad contemporánea, a lo largo del tiempo estos han experimentado cambios como su estructura, organización y funciones. Pero aquí se abre otra interrogante ¿Cómo llego a México?</w:t>
      </w:r>
    </w:p>
    <w:p w14:paraId="51C40CEE" w14:textId="77777777" w:rsidR="0005287B" w:rsidRDefault="0005287B" w:rsidP="0005287B">
      <w:pPr>
        <w:spacing w:line="360" w:lineRule="auto"/>
        <w:jc w:val="both"/>
        <w:rPr>
          <w:rFonts w:ascii="Arial" w:hAnsi="Arial" w:cs="Arial"/>
          <w:sz w:val="24"/>
          <w:szCs w:val="24"/>
        </w:rPr>
      </w:pPr>
    </w:p>
    <w:p w14:paraId="6930D668" w14:textId="77777777" w:rsidR="0005287B" w:rsidRDefault="0005287B" w:rsidP="0005287B">
      <w:pPr>
        <w:spacing w:line="360" w:lineRule="auto"/>
        <w:jc w:val="both"/>
        <w:rPr>
          <w:rFonts w:ascii="Arial" w:hAnsi="Arial" w:cs="Arial"/>
          <w:sz w:val="24"/>
          <w:szCs w:val="24"/>
        </w:rPr>
      </w:pPr>
    </w:p>
    <w:p w14:paraId="119E4CB8" w14:textId="77777777" w:rsidR="0005287B" w:rsidRDefault="0005287B" w:rsidP="0005287B">
      <w:pPr>
        <w:spacing w:line="360" w:lineRule="auto"/>
        <w:jc w:val="both"/>
        <w:rPr>
          <w:rFonts w:ascii="Arial" w:hAnsi="Arial" w:cs="Arial"/>
          <w:sz w:val="24"/>
          <w:szCs w:val="24"/>
        </w:rPr>
      </w:pPr>
    </w:p>
    <w:p w14:paraId="00F1E8C4" w14:textId="77777777" w:rsidR="0005287B" w:rsidRDefault="0005287B" w:rsidP="0005287B">
      <w:pPr>
        <w:spacing w:line="360" w:lineRule="auto"/>
        <w:jc w:val="both"/>
        <w:rPr>
          <w:rFonts w:ascii="Arial" w:hAnsi="Arial" w:cs="Arial"/>
          <w:sz w:val="24"/>
          <w:szCs w:val="24"/>
        </w:rPr>
      </w:pPr>
    </w:p>
    <w:p w14:paraId="5B7B6A56" w14:textId="77777777" w:rsidR="0005287B" w:rsidRDefault="0005287B" w:rsidP="0005287B">
      <w:pPr>
        <w:spacing w:line="360" w:lineRule="auto"/>
        <w:jc w:val="both"/>
        <w:rPr>
          <w:rFonts w:ascii="Arial" w:hAnsi="Arial" w:cs="Arial"/>
          <w:sz w:val="24"/>
          <w:szCs w:val="24"/>
        </w:rPr>
      </w:pPr>
    </w:p>
    <w:p w14:paraId="28AB5BDB" w14:textId="77777777" w:rsidR="0005287B" w:rsidRDefault="0005287B" w:rsidP="0005287B">
      <w:pPr>
        <w:spacing w:line="360" w:lineRule="auto"/>
        <w:jc w:val="both"/>
        <w:rPr>
          <w:rFonts w:ascii="Arial" w:hAnsi="Arial" w:cs="Arial"/>
          <w:sz w:val="24"/>
          <w:szCs w:val="24"/>
        </w:rPr>
      </w:pPr>
    </w:p>
    <w:p w14:paraId="50EFB41A" w14:textId="77777777" w:rsidR="0005287B" w:rsidRDefault="0005287B" w:rsidP="0005287B">
      <w:pPr>
        <w:spacing w:line="360" w:lineRule="auto"/>
        <w:jc w:val="both"/>
        <w:rPr>
          <w:rFonts w:ascii="Arial" w:hAnsi="Arial" w:cs="Arial"/>
          <w:sz w:val="24"/>
          <w:szCs w:val="24"/>
        </w:rPr>
      </w:pPr>
    </w:p>
    <w:p w14:paraId="16DD3798" w14:textId="77777777" w:rsidR="0005287B" w:rsidRDefault="0005287B" w:rsidP="0005287B">
      <w:pPr>
        <w:spacing w:line="360" w:lineRule="auto"/>
        <w:jc w:val="both"/>
        <w:rPr>
          <w:rFonts w:ascii="Arial" w:hAnsi="Arial" w:cs="Arial"/>
          <w:sz w:val="24"/>
          <w:szCs w:val="24"/>
        </w:rPr>
      </w:pPr>
    </w:p>
    <w:p w14:paraId="3FAA7625" w14:textId="77777777" w:rsidR="0005287B" w:rsidRDefault="0005287B" w:rsidP="0005287B">
      <w:pPr>
        <w:spacing w:line="360" w:lineRule="auto"/>
        <w:jc w:val="both"/>
        <w:rPr>
          <w:rFonts w:ascii="Arial" w:hAnsi="Arial" w:cs="Arial"/>
          <w:sz w:val="24"/>
          <w:szCs w:val="24"/>
        </w:rPr>
      </w:pPr>
    </w:p>
    <w:p w14:paraId="09833E90" w14:textId="77777777" w:rsidR="0005287B" w:rsidRDefault="0005287B" w:rsidP="0005287B">
      <w:pPr>
        <w:spacing w:line="360" w:lineRule="auto"/>
        <w:jc w:val="both"/>
        <w:rPr>
          <w:rFonts w:ascii="Arial" w:hAnsi="Arial" w:cs="Arial"/>
          <w:sz w:val="24"/>
          <w:szCs w:val="24"/>
        </w:rPr>
      </w:pPr>
    </w:p>
    <w:p w14:paraId="0B03DAFB" w14:textId="77777777" w:rsidR="0005287B" w:rsidRDefault="0005287B" w:rsidP="0005287B">
      <w:pPr>
        <w:spacing w:line="360" w:lineRule="auto"/>
        <w:jc w:val="both"/>
        <w:rPr>
          <w:rFonts w:ascii="Arial" w:hAnsi="Arial" w:cs="Arial"/>
          <w:sz w:val="24"/>
          <w:szCs w:val="24"/>
        </w:rPr>
      </w:pPr>
    </w:p>
    <w:p w14:paraId="2DF4794B" w14:textId="77777777" w:rsidR="0005287B" w:rsidRDefault="0005287B" w:rsidP="0005287B">
      <w:pPr>
        <w:spacing w:line="360" w:lineRule="auto"/>
        <w:jc w:val="both"/>
        <w:rPr>
          <w:rFonts w:ascii="Arial" w:hAnsi="Arial" w:cs="Arial"/>
          <w:sz w:val="24"/>
          <w:szCs w:val="24"/>
        </w:rPr>
      </w:pPr>
    </w:p>
    <w:p w14:paraId="16DE0F3C" w14:textId="77777777" w:rsidR="0005287B" w:rsidRDefault="0005287B" w:rsidP="0005287B">
      <w:pPr>
        <w:spacing w:line="360" w:lineRule="auto"/>
        <w:jc w:val="both"/>
        <w:rPr>
          <w:rFonts w:ascii="Arial" w:hAnsi="Arial" w:cs="Arial"/>
          <w:sz w:val="24"/>
          <w:szCs w:val="24"/>
        </w:rPr>
      </w:pPr>
    </w:p>
    <w:p w14:paraId="5FFB343B" w14:textId="77777777" w:rsidR="0005287B" w:rsidRDefault="0005287B" w:rsidP="0005287B">
      <w:pPr>
        <w:spacing w:line="360" w:lineRule="auto"/>
        <w:jc w:val="both"/>
        <w:rPr>
          <w:rFonts w:ascii="Arial" w:hAnsi="Arial" w:cs="Arial"/>
          <w:sz w:val="24"/>
          <w:szCs w:val="24"/>
        </w:rPr>
      </w:pPr>
    </w:p>
    <w:p w14:paraId="430FA78E" w14:textId="77777777" w:rsidR="0005287B" w:rsidRDefault="0005287B" w:rsidP="0005287B">
      <w:pPr>
        <w:spacing w:line="360" w:lineRule="auto"/>
        <w:jc w:val="both"/>
        <w:rPr>
          <w:rFonts w:ascii="Arial" w:hAnsi="Arial" w:cs="Arial"/>
          <w:sz w:val="24"/>
          <w:szCs w:val="24"/>
        </w:rPr>
      </w:pPr>
    </w:p>
    <w:p w14:paraId="4A9BD08C" w14:textId="77777777" w:rsidR="0005287B" w:rsidRDefault="0005287B" w:rsidP="0005287B">
      <w:pPr>
        <w:spacing w:line="360" w:lineRule="auto"/>
        <w:jc w:val="both"/>
        <w:rPr>
          <w:rFonts w:ascii="Arial" w:hAnsi="Arial" w:cs="Arial"/>
          <w:sz w:val="24"/>
          <w:szCs w:val="24"/>
        </w:rPr>
      </w:pPr>
    </w:p>
    <w:p w14:paraId="569C5C28" w14:textId="77777777" w:rsidR="0005287B" w:rsidRDefault="0005287B" w:rsidP="0005287B">
      <w:pPr>
        <w:spacing w:line="360" w:lineRule="auto"/>
        <w:jc w:val="both"/>
        <w:rPr>
          <w:rFonts w:ascii="Arial" w:hAnsi="Arial" w:cs="Arial"/>
          <w:sz w:val="24"/>
          <w:szCs w:val="24"/>
        </w:rPr>
      </w:pPr>
    </w:p>
    <w:p w14:paraId="47884771" w14:textId="77777777" w:rsidR="0005287B" w:rsidRDefault="0005287B" w:rsidP="0005287B">
      <w:pPr>
        <w:spacing w:line="360" w:lineRule="auto"/>
        <w:jc w:val="both"/>
        <w:rPr>
          <w:rFonts w:ascii="Arial" w:hAnsi="Arial" w:cs="Arial"/>
          <w:sz w:val="24"/>
          <w:szCs w:val="24"/>
        </w:rPr>
      </w:pPr>
    </w:p>
    <w:p w14:paraId="52299CE1" w14:textId="77777777" w:rsidR="0005287B" w:rsidRDefault="0005287B" w:rsidP="0005287B">
      <w:pPr>
        <w:spacing w:line="360" w:lineRule="auto"/>
        <w:jc w:val="both"/>
        <w:rPr>
          <w:rFonts w:ascii="Arial" w:hAnsi="Arial" w:cs="Arial"/>
          <w:b/>
          <w:bCs/>
          <w:sz w:val="28"/>
          <w:szCs w:val="28"/>
        </w:rPr>
      </w:pPr>
    </w:p>
    <w:p w14:paraId="217453FC" w14:textId="77777777" w:rsidR="0005287B" w:rsidRDefault="0005287B" w:rsidP="0005287B">
      <w:pPr>
        <w:pStyle w:val="TitulosySubTesis"/>
        <w:outlineLvl w:val="1"/>
      </w:pPr>
      <w:bookmarkStart w:id="42" w:name="_Toc188993478"/>
      <w:bookmarkStart w:id="43" w:name="_Toc188994322"/>
      <w:bookmarkStart w:id="44" w:name="_Toc189647164"/>
      <w:r w:rsidRPr="00167F27">
        <w:t xml:space="preserve">1.6 </w:t>
      </w:r>
      <w:bookmarkStart w:id="45" w:name="_Hlk189034213"/>
      <w:r>
        <w:t>L</w:t>
      </w:r>
      <w:r w:rsidRPr="00167F27">
        <w:t>a expansión de la educación superior en México.</w:t>
      </w:r>
      <w:bookmarkEnd w:id="42"/>
      <w:bookmarkEnd w:id="43"/>
      <w:bookmarkEnd w:id="44"/>
    </w:p>
    <w:bookmarkEnd w:id="45"/>
    <w:p w14:paraId="06C6A1C6" w14:textId="77777777" w:rsidR="0005287B" w:rsidRDefault="0005287B" w:rsidP="0005287B">
      <w:pPr>
        <w:spacing w:line="360" w:lineRule="auto"/>
        <w:jc w:val="both"/>
        <w:rPr>
          <w:rFonts w:ascii="Arial" w:hAnsi="Arial" w:cs="Arial"/>
          <w:sz w:val="24"/>
          <w:szCs w:val="24"/>
        </w:rPr>
      </w:pPr>
    </w:p>
    <w:p w14:paraId="0D38D763" w14:textId="77777777" w:rsidR="0005287B" w:rsidRDefault="0005287B" w:rsidP="0005287B">
      <w:pPr>
        <w:spacing w:line="360" w:lineRule="auto"/>
        <w:jc w:val="both"/>
        <w:rPr>
          <w:rFonts w:ascii="Arial" w:hAnsi="Arial" w:cs="Arial"/>
          <w:sz w:val="24"/>
          <w:szCs w:val="24"/>
        </w:rPr>
      </w:pPr>
    </w:p>
    <w:p w14:paraId="58ABBC1E" w14:textId="77777777" w:rsidR="0005287B" w:rsidRDefault="0005287B" w:rsidP="0005287B">
      <w:pPr>
        <w:spacing w:line="360" w:lineRule="auto"/>
        <w:jc w:val="both"/>
        <w:rPr>
          <w:rFonts w:ascii="Arial" w:hAnsi="Arial" w:cs="Arial"/>
          <w:sz w:val="24"/>
          <w:szCs w:val="24"/>
        </w:rPr>
      </w:pPr>
    </w:p>
    <w:p w14:paraId="4F5CABDB" w14:textId="77777777" w:rsidR="0005287B" w:rsidRDefault="0005287B" w:rsidP="0005287B">
      <w:pPr>
        <w:spacing w:line="360" w:lineRule="auto"/>
        <w:jc w:val="both"/>
        <w:rPr>
          <w:rFonts w:ascii="Arial" w:hAnsi="Arial" w:cs="Arial"/>
          <w:sz w:val="24"/>
          <w:szCs w:val="24"/>
        </w:rPr>
      </w:pPr>
      <w:bookmarkStart w:id="46" w:name="_Hlk189034218"/>
      <w:r>
        <w:rPr>
          <w:rFonts w:ascii="Arial" w:hAnsi="Arial" w:cs="Arial"/>
          <w:sz w:val="24"/>
          <w:szCs w:val="24"/>
        </w:rPr>
        <w:t xml:space="preserve">México ha experimentado un crecimiento significativo en la educación superior, la expansión se ha visto impulsada por la demanda de educación, la necesidad de desarrollar recursos y la reducción de desigualdad y pobreza, se ha logrado a través de creación de universidades para aumentar las oportunidades a jóvenes </w:t>
      </w:r>
      <w:r>
        <w:rPr>
          <w:rFonts w:ascii="Arial" w:hAnsi="Arial" w:cs="Arial"/>
          <w:sz w:val="24"/>
          <w:szCs w:val="24"/>
        </w:rPr>
        <w:lastRenderedPageBreak/>
        <w:t>del país y este se desarrolle económicamente, pero ¿Como ha sido el proceso de expansión de la educación superior en México?</w:t>
      </w:r>
    </w:p>
    <w:bookmarkEnd w:id="46"/>
    <w:p w14:paraId="3139CC0C" w14:textId="77777777" w:rsidR="0005287B" w:rsidRDefault="0005287B" w:rsidP="0005287B">
      <w:pPr>
        <w:spacing w:line="360" w:lineRule="auto"/>
        <w:jc w:val="both"/>
        <w:rPr>
          <w:rFonts w:ascii="Arial" w:hAnsi="Arial" w:cs="Arial"/>
          <w:sz w:val="24"/>
          <w:szCs w:val="24"/>
        </w:rPr>
      </w:pPr>
    </w:p>
    <w:p w14:paraId="1155B9E2" w14:textId="77777777" w:rsidR="0005287B" w:rsidRDefault="0005287B" w:rsidP="0005287B">
      <w:pPr>
        <w:spacing w:line="360" w:lineRule="auto"/>
        <w:jc w:val="both"/>
        <w:rPr>
          <w:rFonts w:ascii="Arial" w:hAnsi="Arial" w:cs="Arial"/>
          <w:sz w:val="24"/>
          <w:szCs w:val="24"/>
        </w:rPr>
      </w:pPr>
    </w:p>
    <w:p w14:paraId="20C8DE8E" w14:textId="77777777" w:rsidR="0005287B" w:rsidRDefault="0005287B" w:rsidP="0005287B">
      <w:pPr>
        <w:spacing w:line="360" w:lineRule="auto"/>
        <w:jc w:val="both"/>
        <w:rPr>
          <w:rFonts w:ascii="Arial" w:hAnsi="Arial" w:cs="Arial"/>
          <w:sz w:val="24"/>
          <w:szCs w:val="24"/>
        </w:rPr>
      </w:pPr>
    </w:p>
    <w:p w14:paraId="550EC40D" w14:textId="77777777" w:rsidR="0005287B" w:rsidRPr="00AF7C9E" w:rsidRDefault="0005287B" w:rsidP="0005287B">
      <w:pPr>
        <w:spacing w:line="360" w:lineRule="auto"/>
        <w:jc w:val="both"/>
        <w:rPr>
          <w:rFonts w:ascii="Arial" w:hAnsi="Arial" w:cs="Arial"/>
          <w:sz w:val="24"/>
          <w:szCs w:val="24"/>
        </w:rPr>
      </w:pPr>
      <w:r w:rsidRPr="00AF7C9E">
        <w:rPr>
          <w:rFonts w:ascii="Arial" w:hAnsi="Arial" w:cs="Arial"/>
          <w:sz w:val="24"/>
          <w:szCs w:val="24"/>
        </w:rPr>
        <w:t>La educación superior en México fue influenciada por la herencia española desde la conquista. La primera universidad, la Real y Pontificia Universidad de México, fue fundada en 1551 y estaba bajo la administración de la Universidad de Salamanca. Otras universidades y colegios fueron establecidos posteriormente. En 1910, la Universidad Nacional de México fue restablecida como una institución secular. Desde entonces, se han establecido numerosas instituciones de educación superior en México, llegando a 300 en 1982.</w:t>
      </w:r>
      <w:r>
        <w:rPr>
          <w:rFonts w:ascii="Arial" w:hAnsi="Arial" w:cs="Arial"/>
          <w:sz w:val="24"/>
          <w:szCs w:val="24"/>
        </w:rPr>
        <w:t xml:space="preserve"> </w:t>
      </w:r>
      <w:sdt>
        <w:sdtPr>
          <w:rPr>
            <w:rFonts w:ascii="Arial" w:hAnsi="Arial" w:cs="Arial"/>
            <w:sz w:val="24"/>
            <w:szCs w:val="24"/>
          </w:rPr>
          <w:id w:val="-388026530"/>
          <w:citation/>
        </w:sdtPr>
        <w:sdtContent>
          <w:r>
            <w:rPr>
              <w:rFonts w:ascii="Arial" w:hAnsi="Arial" w:cs="Arial"/>
              <w:sz w:val="24"/>
              <w:szCs w:val="24"/>
            </w:rPr>
            <w:fldChar w:fldCharType="begin"/>
          </w:r>
          <w:r>
            <w:rPr>
              <w:rFonts w:ascii="Arial" w:hAnsi="Arial" w:cs="Arial"/>
              <w:sz w:val="24"/>
              <w:szCs w:val="24"/>
            </w:rPr>
            <w:instrText xml:space="preserve"> CITATION Car00 \l 2058 </w:instrText>
          </w:r>
          <w:r>
            <w:rPr>
              <w:rFonts w:ascii="Arial" w:hAnsi="Arial" w:cs="Arial"/>
              <w:sz w:val="24"/>
              <w:szCs w:val="24"/>
            </w:rPr>
            <w:fldChar w:fldCharType="separate"/>
          </w:r>
          <w:r w:rsidRPr="00AF7C9E">
            <w:rPr>
              <w:rFonts w:ascii="Arial" w:hAnsi="Arial" w:cs="Arial"/>
              <w:noProof/>
              <w:sz w:val="24"/>
              <w:szCs w:val="24"/>
            </w:rPr>
            <w:t>(Aviña, 2000)</w:t>
          </w:r>
          <w:r>
            <w:rPr>
              <w:rFonts w:ascii="Arial" w:hAnsi="Arial" w:cs="Arial"/>
              <w:sz w:val="24"/>
              <w:szCs w:val="24"/>
            </w:rPr>
            <w:fldChar w:fldCharType="end"/>
          </w:r>
        </w:sdtContent>
      </w:sdt>
    </w:p>
    <w:p w14:paraId="32841817" w14:textId="77777777" w:rsidR="0005287B" w:rsidRDefault="0005287B" w:rsidP="0005287B">
      <w:pPr>
        <w:rPr>
          <w:rFonts w:ascii="Arial" w:hAnsi="Arial" w:cs="Arial"/>
          <w:sz w:val="24"/>
          <w:szCs w:val="24"/>
        </w:rPr>
      </w:pPr>
      <w:r>
        <w:rPr>
          <w:rFonts w:ascii="Arial" w:hAnsi="Arial" w:cs="Arial"/>
          <w:sz w:val="24"/>
          <w:szCs w:val="24"/>
        </w:rPr>
        <w:br w:type="page"/>
      </w:r>
    </w:p>
    <w:p w14:paraId="109CFD61" w14:textId="77777777" w:rsidR="0005287B" w:rsidRDefault="0005287B" w:rsidP="0005287B">
      <w:pPr>
        <w:pStyle w:val="TitulosySubTesis"/>
        <w:outlineLvl w:val="1"/>
      </w:pPr>
      <w:bookmarkStart w:id="47" w:name="_Toc188993479"/>
      <w:bookmarkStart w:id="48" w:name="_Toc188994323"/>
      <w:bookmarkStart w:id="49" w:name="_Toc189647165"/>
      <w:r w:rsidRPr="00167F27">
        <w:lastRenderedPageBreak/>
        <w:t>1.</w:t>
      </w:r>
      <w:r>
        <w:t>7</w:t>
      </w:r>
      <w:r w:rsidRPr="00167F27">
        <w:t xml:space="preserve"> </w:t>
      </w:r>
      <w:r>
        <w:t>L</w:t>
      </w:r>
      <w:r w:rsidRPr="00167F27">
        <w:t>a</w:t>
      </w:r>
      <w:r>
        <w:t xml:space="preserve"> educación en Chiapas</w:t>
      </w:r>
      <w:r w:rsidRPr="00167F27">
        <w:t>.</w:t>
      </w:r>
      <w:bookmarkEnd w:id="47"/>
      <w:bookmarkEnd w:id="48"/>
      <w:bookmarkEnd w:id="49"/>
    </w:p>
    <w:p w14:paraId="71B12F9A" w14:textId="77777777" w:rsidR="0005287B" w:rsidRDefault="0005287B" w:rsidP="0005287B">
      <w:pPr>
        <w:spacing w:line="360" w:lineRule="auto"/>
        <w:jc w:val="both"/>
        <w:rPr>
          <w:rFonts w:ascii="Arial" w:hAnsi="Arial" w:cs="Arial"/>
          <w:sz w:val="24"/>
          <w:szCs w:val="24"/>
        </w:rPr>
      </w:pPr>
    </w:p>
    <w:p w14:paraId="357C1E15" w14:textId="77777777" w:rsidR="0005287B" w:rsidRDefault="0005287B" w:rsidP="0005287B">
      <w:pPr>
        <w:spacing w:line="360" w:lineRule="auto"/>
        <w:jc w:val="both"/>
        <w:rPr>
          <w:rFonts w:ascii="Arial" w:hAnsi="Arial" w:cs="Arial"/>
          <w:sz w:val="24"/>
          <w:szCs w:val="24"/>
        </w:rPr>
      </w:pPr>
    </w:p>
    <w:p w14:paraId="759ADE46" w14:textId="77777777" w:rsidR="0005287B" w:rsidRDefault="0005287B" w:rsidP="0005287B">
      <w:pPr>
        <w:spacing w:line="360" w:lineRule="auto"/>
        <w:jc w:val="both"/>
        <w:rPr>
          <w:rFonts w:ascii="Arial" w:hAnsi="Arial" w:cs="Arial"/>
          <w:sz w:val="24"/>
          <w:szCs w:val="24"/>
        </w:rPr>
      </w:pPr>
    </w:p>
    <w:p w14:paraId="514E0AAE"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 xml:space="preserve">La educación en Ocosingo es importante, ya que hay que entender como llego la educación a nuestro estado, mediante la investigación se puede saber cuáles fueron sus orígenes, ideas, objetivos y sus principales fundadores. Gracias a estas influyentes tenemos una de los privilegios más importantes en la formación de los seres humanos, “La educación”. </w:t>
      </w:r>
    </w:p>
    <w:p w14:paraId="39FC9ABD" w14:textId="77777777" w:rsidR="0005287B" w:rsidRDefault="0005287B" w:rsidP="0005287B">
      <w:pPr>
        <w:spacing w:line="360" w:lineRule="auto"/>
        <w:jc w:val="both"/>
        <w:rPr>
          <w:rFonts w:ascii="Arial" w:hAnsi="Arial" w:cs="Arial"/>
          <w:sz w:val="24"/>
          <w:szCs w:val="24"/>
        </w:rPr>
      </w:pPr>
    </w:p>
    <w:p w14:paraId="2AC92339" w14:textId="77777777" w:rsidR="0005287B" w:rsidRDefault="0005287B" w:rsidP="0005287B">
      <w:pPr>
        <w:spacing w:line="360" w:lineRule="auto"/>
        <w:jc w:val="both"/>
        <w:rPr>
          <w:rFonts w:ascii="Arial" w:hAnsi="Arial" w:cs="Arial"/>
          <w:sz w:val="24"/>
          <w:szCs w:val="24"/>
        </w:rPr>
      </w:pPr>
    </w:p>
    <w:p w14:paraId="0158FE07" w14:textId="77777777" w:rsidR="0005287B" w:rsidRDefault="0005287B" w:rsidP="0005287B">
      <w:pPr>
        <w:spacing w:line="360" w:lineRule="auto"/>
        <w:jc w:val="both"/>
        <w:rPr>
          <w:rFonts w:ascii="Arial" w:hAnsi="Arial" w:cs="Arial"/>
          <w:sz w:val="24"/>
          <w:szCs w:val="24"/>
        </w:rPr>
      </w:pPr>
    </w:p>
    <w:p w14:paraId="4E160E7C" w14:textId="77777777" w:rsidR="0005287B" w:rsidRDefault="0005287B" w:rsidP="0005287B">
      <w:pPr>
        <w:spacing w:line="360" w:lineRule="auto"/>
        <w:jc w:val="both"/>
      </w:pPr>
      <w:r w:rsidRPr="00407BFC">
        <w:rPr>
          <w:rFonts w:ascii="Arial" w:hAnsi="Arial" w:cs="Arial"/>
          <w:sz w:val="24"/>
          <w:szCs w:val="24"/>
        </w:rPr>
        <w:t>La educación en Chiapas tiene sus antecedentes a inicios del siglo XIX, cuando al incorporarnos a la gran nación mexicana, don Fray Matías de Córdoba, en mayo 18 de 1828 funda la primera Escuela Normal de Chiapas, en San Cristóbal. En este mismo año se apertura un plantel de enseñanza primaria en esta misma ciudad bajo la dirección e instrucción del padre Córdoba.</w:t>
      </w:r>
      <w:r>
        <w:rPr>
          <w:rFonts w:ascii="Arial" w:hAnsi="Arial" w:cs="Arial"/>
          <w:sz w:val="24"/>
          <w:szCs w:val="24"/>
        </w:rPr>
        <w:t xml:space="preserve"> </w:t>
      </w:r>
      <w:r w:rsidRPr="00407BFC">
        <w:rPr>
          <w:rFonts w:ascii="Arial" w:hAnsi="Arial" w:cs="Arial"/>
          <w:sz w:val="24"/>
          <w:szCs w:val="24"/>
        </w:rPr>
        <w:t>En este mismo año de igual forma, se establecen en los municipios de Amatenango del Valle, Comitán, Chiapa, Huixtán, Ocosingo, Ocozocoautla, Oxchuc, Palenque, San Andrés, san Bartolomé, Simojovel, Teopisca, Tonalá, Tuxtla y Zinacantán, escuelas de primeras letras.</w:t>
      </w:r>
    </w:p>
    <w:p w14:paraId="3F3690E0" w14:textId="77777777" w:rsidR="0005287B" w:rsidRDefault="0005287B" w:rsidP="0005287B">
      <w:pPr>
        <w:spacing w:line="360" w:lineRule="auto"/>
        <w:jc w:val="both"/>
        <w:rPr>
          <w:rFonts w:ascii="Arial" w:hAnsi="Arial" w:cs="Arial"/>
          <w:sz w:val="24"/>
          <w:szCs w:val="24"/>
        </w:rPr>
      </w:pPr>
    </w:p>
    <w:p w14:paraId="2B60C0E9" w14:textId="77777777" w:rsidR="0005287B" w:rsidRDefault="0005287B" w:rsidP="0005287B">
      <w:pPr>
        <w:spacing w:line="360" w:lineRule="auto"/>
        <w:jc w:val="both"/>
        <w:rPr>
          <w:rFonts w:ascii="Arial" w:hAnsi="Arial" w:cs="Arial"/>
          <w:sz w:val="24"/>
          <w:szCs w:val="24"/>
        </w:rPr>
      </w:pPr>
    </w:p>
    <w:p w14:paraId="39D574D3" w14:textId="77777777" w:rsidR="0005287B" w:rsidRDefault="0005287B" w:rsidP="0005287B">
      <w:pPr>
        <w:spacing w:line="360" w:lineRule="auto"/>
        <w:jc w:val="both"/>
      </w:pPr>
      <w:r w:rsidRPr="00407BFC">
        <w:rPr>
          <w:rFonts w:ascii="Arial" w:hAnsi="Arial" w:cs="Arial"/>
          <w:sz w:val="24"/>
          <w:szCs w:val="24"/>
        </w:rPr>
        <w:br/>
      </w:r>
      <w:r w:rsidRPr="00D97DC7">
        <w:rPr>
          <w:rFonts w:ascii="Arial" w:hAnsi="Arial" w:cs="Arial"/>
          <w:sz w:val="24"/>
          <w:szCs w:val="24"/>
        </w:rPr>
        <w:t xml:space="preserve">En 1841 Fray Víctor María Flores, intentaba enseñar a los párvulos con un sistema de enseñanza creado por él mismo, llamado “Método doméstico para enseñar y aprender seguramente a leer y escribir en sesenta y seis lecciones, </w:t>
      </w:r>
      <w:r w:rsidRPr="00D97DC7">
        <w:rPr>
          <w:rFonts w:ascii="Arial" w:hAnsi="Arial" w:cs="Arial"/>
          <w:sz w:val="24"/>
          <w:szCs w:val="24"/>
        </w:rPr>
        <w:lastRenderedPageBreak/>
        <w:t>experimentados con indígenas ignorantísimos aún de la lengua castellana”, método que se utilizó por muchos años, hasta que, en 1916, se dejó de utilizar en las escuelas oficiales. Asimismo, otros maestros de la época, como el profesor Sostenes Esponda, quien hizo sus estudios en Guatemala y ya en el Valle Cintalapa dedica su vida a enseñar a los peones de la Finca San Antonio la Valdiviana.</w:t>
      </w:r>
    </w:p>
    <w:p w14:paraId="4CEF95BF" w14:textId="77777777" w:rsidR="0005287B" w:rsidRDefault="0005287B" w:rsidP="0005287B">
      <w:pPr>
        <w:spacing w:line="360" w:lineRule="auto"/>
        <w:jc w:val="both"/>
        <w:rPr>
          <w:rFonts w:ascii="Arial" w:hAnsi="Arial" w:cs="Arial"/>
          <w:sz w:val="24"/>
          <w:szCs w:val="24"/>
        </w:rPr>
      </w:pPr>
      <w:r w:rsidRPr="00407BFC">
        <w:rPr>
          <w:rFonts w:ascii="Arial" w:hAnsi="Arial" w:cs="Arial"/>
          <w:sz w:val="24"/>
          <w:szCs w:val="24"/>
        </w:rPr>
        <w:br/>
      </w:r>
    </w:p>
    <w:p w14:paraId="1E50AB16" w14:textId="77777777" w:rsidR="0005287B" w:rsidRDefault="0005287B" w:rsidP="0005287B">
      <w:pPr>
        <w:spacing w:line="360" w:lineRule="auto"/>
        <w:jc w:val="both"/>
        <w:rPr>
          <w:rFonts w:ascii="Arial" w:hAnsi="Arial" w:cs="Arial"/>
          <w:sz w:val="24"/>
          <w:szCs w:val="24"/>
        </w:rPr>
      </w:pPr>
    </w:p>
    <w:p w14:paraId="17C037A6" w14:textId="77777777" w:rsidR="0005287B" w:rsidRDefault="0005287B" w:rsidP="0005287B">
      <w:pPr>
        <w:spacing w:line="360" w:lineRule="auto"/>
        <w:jc w:val="both"/>
        <w:rPr>
          <w:rFonts w:ascii="Arial" w:hAnsi="Arial" w:cs="Arial"/>
          <w:sz w:val="24"/>
          <w:szCs w:val="24"/>
        </w:rPr>
      </w:pPr>
    </w:p>
    <w:p w14:paraId="442387D0" w14:textId="77777777" w:rsidR="0005287B" w:rsidRDefault="0005287B" w:rsidP="0005287B">
      <w:pPr>
        <w:spacing w:line="360" w:lineRule="auto"/>
        <w:jc w:val="both"/>
        <w:rPr>
          <w:rFonts w:ascii="Arial" w:hAnsi="Arial" w:cs="Arial"/>
          <w:sz w:val="24"/>
          <w:szCs w:val="24"/>
        </w:rPr>
      </w:pPr>
      <w:r w:rsidRPr="00613C5B">
        <w:rPr>
          <w:rFonts w:ascii="Arial" w:hAnsi="Arial" w:cs="Arial"/>
          <w:sz w:val="24"/>
          <w:szCs w:val="24"/>
        </w:rPr>
        <w:t>El profesor Camilo Pintado, nacido en Tuxtla (hoy de Gutiérrez) en 1836, quien realizó sus estudios en San Cristóbal y para 1860, era ya profesor de educación. Funda una escuela particular llamada Providencia.</w:t>
      </w:r>
      <w:r>
        <w:rPr>
          <w:rFonts w:ascii="Arial" w:hAnsi="Arial" w:cs="Arial"/>
          <w:sz w:val="24"/>
          <w:szCs w:val="24"/>
        </w:rPr>
        <w:t xml:space="preserve"> </w:t>
      </w:r>
      <w:r w:rsidRPr="00613C5B">
        <w:rPr>
          <w:rFonts w:ascii="Arial" w:hAnsi="Arial" w:cs="Arial"/>
          <w:sz w:val="24"/>
          <w:szCs w:val="24"/>
        </w:rPr>
        <w:t>El profesor Mariano N. Ruiz, quien nació el 16 de noviembre de 1857, y para 1897 funda una escuela en Comitán, impartiendo las materias de idiomas de inglés, francés, latín, y física. Es de reconocer que fue un gran científico, siendo el primero en presentar los beneficios y eficacia de la fluorita</w:t>
      </w:r>
      <w:r>
        <w:rPr>
          <w:rFonts w:ascii="Arial" w:hAnsi="Arial" w:cs="Arial"/>
          <w:sz w:val="24"/>
          <w:szCs w:val="24"/>
        </w:rPr>
        <w:t xml:space="preserve">, </w:t>
      </w:r>
      <w:r w:rsidRPr="00613C5B">
        <w:rPr>
          <w:rFonts w:ascii="Arial" w:hAnsi="Arial" w:cs="Arial"/>
          <w:sz w:val="24"/>
          <w:szCs w:val="24"/>
        </w:rPr>
        <w:t>Para 1870, se ponen en marcha 10 diez escuelas de primeras letras en San Cristóbal, asimismo 6 seis para varones y 4 cuatro para niñas, de las cuales tres eran sostenidas por el ayuntamiento y las restantes por algunos particulares. Las escuelas de varones estaban a cargo de Eduardo Paniagua y Pánfilo Ortega y las de niñas por la profesora Martina Madrigal.</w:t>
      </w:r>
    </w:p>
    <w:p w14:paraId="221E0C5C" w14:textId="77777777" w:rsidR="0005287B" w:rsidRPr="00613C5B" w:rsidRDefault="0005287B" w:rsidP="0005287B">
      <w:pPr>
        <w:spacing w:line="360" w:lineRule="auto"/>
        <w:jc w:val="both"/>
        <w:rPr>
          <w:rFonts w:ascii="Arial" w:hAnsi="Arial" w:cs="Arial"/>
          <w:sz w:val="24"/>
          <w:szCs w:val="24"/>
        </w:rPr>
      </w:pPr>
    </w:p>
    <w:p w14:paraId="75CCD812" w14:textId="77777777" w:rsidR="0005287B" w:rsidRPr="00613C5B" w:rsidRDefault="0005287B" w:rsidP="0005287B">
      <w:pPr>
        <w:spacing w:line="360" w:lineRule="auto"/>
        <w:jc w:val="both"/>
        <w:rPr>
          <w:rFonts w:ascii="Arial" w:hAnsi="Arial" w:cs="Arial"/>
          <w:sz w:val="24"/>
          <w:szCs w:val="24"/>
        </w:rPr>
      </w:pPr>
      <w:r w:rsidRPr="00407BFC">
        <w:rPr>
          <w:rFonts w:ascii="Arial" w:hAnsi="Arial" w:cs="Arial"/>
          <w:sz w:val="24"/>
          <w:szCs w:val="24"/>
        </w:rPr>
        <w:br/>
      </w:r>
      <w:r w:rsidRPr="00407BFC">
        <w:rPr>
          <w:rFonts w:ascii="Arial" w:hAnsi="Arial" w:cs="Arial"/>
          <w:sz w:val="24"/>
          <w:szCs w:val="24"/>
        </w:rPr>
        <w:br/>
        <w:t xml:space="preserve">Otro educador que merece mencionarse, es don Marcos E. Becerra, oriundo de Teapa Tabasco, y distinguido por su aportación a la educación en Chiapas, que para 1890 cursa las materias del plan de estudios del instituto Juárez de San Juan Bautista (hoy Villahermosa) y para 1893 se mantiene ejerciendo el </w:t>
      </w:r>
      <w:r w:rsidRPr="00407BFC">
        <w:rPr>
          <w:rFonts w:ascii="Arial" w:hAnsi="Arial" w:cs="Arial"/>
          <w:sz w:val="24"/>
          <w:szCs w:val="24"/>
        </w:rPr>
        <w:lastRenderedPageBreak/>
        <w:t>magisterio, siendo director de la escuela Practica Comercial del Estado, como lo atestiguan algunos documentos del año de 1915.</w:t>
      </w:r>
    </w:p>
    <w:p w14:paraId="4E8A22A6" w14:textId="77777777" w:rsidR="0005287B" w:rsidRDefault="0005287B" w:rsidP="0005287B">
      <w:pPr>
        <w:spacing w:line="360" w:lineRule="auto"/>
        <w:jc w:val="both"/>
        <w:rPr>
          <w:rFonts w:ascii="Arial" w:hAnsi="Arial" w:cs="Arial"/>
          <w:sz w:val="24"/>
          <w:szCs w:val="24"/>
        </w:rPr>
      </w:pPr>
      <w:r w:rsidRPr="00407BFC">
        <w:rPr>
          <w:rFonts w:ascii="Arial" w:hAnsi="Arial" w:cs="Arial"/>
          <w:sz w:val="24"/>
          <w:szCs w:val="24"/>
        </w:rPr>
        <w:br/>
      </w:r>
      <w:r w:rsidRPr="00407BFC">
        <w:rPr>
          <w:rFonts w:ascii="Arial" w:hAnsi="Arial" w:cs="Arial"/>
          <w:sz w:val="24"/>
          <w:szCs w:val="24"/>
        </w:rPr>
        <w:br/>
      </w:r>
      <w:r w:rsidRPr="00407BFC">
        <w:rPr>
          <w:rFonts w:ascii="Arial" w:hAnsi="Arial" w:cs="Arial"/>
          <w:sz w:val="24"/>
          <w:szCs w:val="24"/>
        </w:rPr>
        <w:br/>
      </w:r>
    </w:p>
    <w:p w14:paraId="24601ABD" w14:textId="77777777" w:rsidR="0005287B" w:rsidRPr="00407BFC" w:rsidRDefault="0005287B" w:rsidP="0005287B">
      <w:pPr>
        <w:spacing w:line="360" w:lineRule="auto"/>
        <w:jc w:val="both"/>
        <w:rPr>
          <w:rFonts w:ascii="Arial" w:hAnsi="Arial" w:cs="Arial"/>
          <w:sz w:val="28"/>
          <w:szCs w:val="28"/>
        </w:rPr>
      </w:pPr>
      <w:r w:rsidRPr="00407BFC">
        <w:rPr>
          <w:rFonts w:ascii="Arial" w:hAnsi="Arial" w:cs="Arial"/>
          <w:sz w:val="24"/>
          <w:szCs w:val="24"/>
        </w:rPr>
        <w:t xml:space="preserve">Con respecto a la educación en Chiapas, debemos de agradecer a Don Francisco León, Gobernador de Chiapas en el período 1896-1899, quien expide la Ley Reglamentaria de la Enseñanza Preparatoria y Profesional con el objeto de impulsar la educación física, intelectual y moral de la juventud chiapaneca y que uno de sus intereses fue la de traer maestros de diferentes centros pedagógicos de otras entidades como Guerrero y Oaxaca, entre otros, con la finalidad de combatir el alto grado de analfabetismo y la falta de educación en Chiapas. Este gobernante en el año de 1897, por decreto obliga a los ayuntamientos a contribuir dentro de su erario para el fomento a la instrucción pública y el sostenimiento de las escuelas, con la finalidad de proveer a los niños pobres de lo necesario para la enseñanza primaria. </w:t>
      </w:r>
      <w:sdt>
        <w:sdtPr>
          <w:rPr>
            <w:rFonts w:ascii="Arial" w:hAnsi="Arial" w:cs="Arial"/>
            <w:sz w:val="24"/>
            <w:szCs w:val="24"/>
          </w:rPr>
          <w:id w:val="-1152901037"/>
          <w:citation/>
        </w:sdtPr>
        <w:sdtContent>
          <w:r>
            <w:rPr>
              <w:rFonts w:ascii="Arial" w:hAnsi="Arial" w:cs="Arial"/>
              <w:sz w:val="24"/>
              <w:szCs w:val="24"/>
            </w:rPr>
            <w:fldChar w:fldCharType="begin"/>
          </w:r>
          <w:r>
            <w:rPr>
              <w:rFonts w:ascii="Arial" w:hAnsi="Arial" w:cs="Arial"/>
              <w:sz w:val="24"/>
              <w:szCs w:val="24"/>
            </w:rPr>
            <w:instrText xml:space="preserve"> CITATION Gob24 \l 2058 </w:instrText>
          </w:r>
          <w:r>
            <w:rPr>
              <w:rFonts w:ascii="Arial" w:hAnsi="Arial" w:cs="Arial"/>
              <w:sz w:val="24"/>
              <w:szCs w:val="24"/>
            </w:rPr>
            <w:fldChar w:fldCharType="separate"/>
          </w:r>
          <w:r w:rsidRPr="00407BFC">
            <w:rPr>
              <w:rFonts w:ascii="Arial" w:hAnsi="Arial" w:cs="Arial"/>
              <w:noProof/>
              <w:sz w:val="24"/>
              <w:szCs w:val="24"/>
            </w:rPr>
            <w:t>(Chiapas, 2024)</w:t>
          </w:r>
          <w:r>
            <w:rPr>
              <w:rFonts w:ascii="Arial" w:hAnsi="Arial" w:cs="Arial"/>
              <w:sz w:val="24"/>
              <w:szCs w:val="24"/>
            </w:rPr>
            <w:fldChar w:fldCharType="end"/>
          </w:r>
        </w:sdtContent>
      </w:sdt>
      <w:r w:rsidRPr="00407BFC">
        <w:rPr>
          <w:rFonts w:ascii="Arial" w:hAnsi="Arial" w:cs="Arial"/>
          <w:sz w:val="28"/>
          <w:szCs w:val="28"/>
        </w:rPr>
        <w:br w:type="page"/>
      </w:r>
    </w:p>
    <w:p w14:paraId="15EE95BC" w14:textId="77777777" w:rsidR="0005287B" w:rsidRDefault="0005287B" w:rsidP="0005287B">
      <w:pPr>
        <w:pStyle w:val="TitulosySubTesis"/>
        <w:outlineLvl w:val="1"/>
      </w:pPr>
      <w:bookmarkStart w:id="50" w:name="_Toc188993481"/>
      <w:bookmarkStart w:id="51" w:name="_Toc188994325"/>
      <w:bookmarkStart w:id="52" w:name="_Toc189647167"/>
      <w:r w:rsidRPr="00167F27">
        <w:lastRenderedPageBreak/>
        <w:t>1.</w:t>
      </w:r>
      <w:r>
        <w:t>8</w:t>
      </w:r>
      <w:r w:rsidRPr="00167F27">
        <w:t xml:space="preserve"> </w:t>
      </w:r>
      <w:r>
        <w:t xml:space="preserve">¿Qué es el derecho a la </w:t>
      </w:r>
      <w:bookmarkEnd w:id="50"/>
      <w:bookmarkEnd w:id="51"/>
      <w:bookmarkEnd w:id="52"/>
      <w:r>
        <w:t>educación?</w:t>
      </w:r>
    </w:p>
    <w:p w14:paraId="7CF3154D" w14:textId="77777777" w:rsidR="0005287B" w:rsidRDefault="0005287B" w:rsidP="0005287B">
      <w:pPr>
        <w:rPr>
          <w:rFonts w:ascii="Arial" w:hAnsi="Arial" w:cs="Arial"/>
          <w:b/>
          <w:bCs/>
          <w:sz w:val="28"/>
          <w:szCs w:val="28"/>
        </w:rPr>
      </w:pPr>
    </w:p>
    <w:p w14:paraId="14851A2B" w14:textId="77777777" w:rsidR="0005287B" w:rsidRDefault="0005287B" w:rsidP="0005287B">
      <w:pPr>
        <w:rPr>
          <w:rFonts w:ascii="Arial" w:hAnsi="Arial" w:cs="Arial"/>
          <w:b/>
          <w:bCs/>
          <w:sz w:val="28"/>
          <w:szCs w:val="28"/>
        </w:rPr>
      </w:pPr>
    </w:p>
    <w:p w14:paraId="5149AC60" w14:textId="77777777" w:rsidR="0005287B" w:rsidRDefault="00000000" w:rsidP="0005287B">
      <w:pPr>
        <w:rPr>
          <w:rFonts w:ascii="Arial" w:hAnsi="Arial" w:cs="Arial"/>
          <w:b/>
          <w:bCs/>
          <w:sz w:val="28"/>
          <w:szCs w:val="28"/>
        </w:rPr>
      </w:pPr>
      <w:sdt>
        <w:sdtPr>
          <w:rPr>
            <w:rFonts w:ascii="Arial" w:hAnsi="Arial" w:cs="Arial"/>
            <w:b/>
            <w:bCs/>
            <w:sz w:val="28"/>
            <w:szCs w:val="28"/>
          </w:rPr>
          <w:id w:val="-1578274770"/>
          <w:citation/>
        </w:sdtPr>
        <w:sdtContent>
          <w:r w:rsidR="0005287B">
            <w:rPr>
              <w:rFonts w:ascii="Arial" w:hAnsi="Arial" w:cs="Arial"/>
              <w:b/>
              <w:bCs/>
              <w:sz w:val="28"/>
              <w:szCs w:val="28"/>
            </w:rPr>
            <w:fldChar w:fldCharType="begin"/>
          </w:r>
          <w:r w:rsidR="0005287B">
            <w:rPr>
              <w:rFonts w:ascii="Arial" w:hAnsi="Arial" w:cs="Arial"/>
              <w:b/>
              <w:bCs/>
              <w:sz w:val="28"/>
              <w:szCs w:val="28"/>
            </w:rPr>
            <w:instrText xml:space="preserve"> CITATION UNE05 \l 2058 </w:instrText>
          </w:r>
          <w:r w:rsidR="0005287B">
            <w:rPr>
              <w:rFonts w:ascii="Arial" w:hAnsi="Arial" w:cs="Arial"/>
              <w:b/>
              <w:bCs/>
              <w:sz w:val="28"/>
              <w:szCs w:val="28"/>
            </w:rPr>
            <w:fldChar w:fldCharType="separate"/>
          </w:r>
          <w:r w:rsidR="0005287B" w:rsidRPr="00B62793">
            <w:rPr>
              <w:rFonts w:ascii="Arial" w:hAnsi="Arial" w:cs="Arial"/>
              <w:noProof/>
              <w:sz w:val="28"/>
              <w:szCs w:val="28"/>
            </w:rPr>
            <w:t>(UNESCO, 2005)</w:t>
          </w:r>
          <w:r w:rsidR="0005287B">
            <w:rPr>
              <w:rFonts w:ascii="Arial" w:hAnsi="Arial" w:cs="Arial"/>
              <w:b/>
              <w:bCs/>
              <w:sz w:val="28"/>
              <w:szCs w:val="28"/>
            </w:rPr>
            <w:fldChar w:fldCharType="end"/>
          </w:r>
        </w:sdtContent>
      </w:sdt>
    </w:p>
    <w:p w14:paraId="1266C707" w14:textId="77777777" w:rsidR="0005287B" w:rsidRPr="002A36AE" w:rsidRDefault="0005287B" w:rsidP="0005287B">
      <w:pPr>
        <w:rPr>
          <w:rFonts w:ascii="Arial" w:hAnsi="Arial" w:cs="Arial"/>
          <w:b/>
          <w:bCs/>
          <w:sz w:val="28"/>
          <w:szCs w:val="28"/>
        </w:rPr>
      </w:pPr>
      <w:r w:rsidRPr="00B62793">
        <w:rPr>
          <w:rFonts w:ascii="Arial" w:hAnsi="Arial" w:cs="Arial"/>
          <w:sz w:val="28"/>
          <w:szCs w:val="28"/>
        </w:rPr>
        <w:br w:type="page"/>
      </w:r>
    </w:p>
    <w:p w14:paraId="0BEE1D74" w14:textId="77777777" w:rsidR="0005287B" w:rsidRDefault="0005287B" w:rsidP="0005287B">
      <w:pPr>
        <w:pStyle w:val="TitulosySubTesis"/>
        <w:outlineLvl w:val="1"/>
      </w:pPr>
      <w:bookmarkStart w:id="53" w:name="_Toc188993483"/>
      <w:bookmarkStart w:id="54" w:name="_Toc188994326"/>
      <w:bookmarkStart w:id="55" w:name="_Toc189647168"/>
      <w:r w:rsidRPr="00167F27">
        <w:lastRenderedPageBreak/>
        <w:t>1.</w:t>
      </w:r>
      <w:r>
        <w:t>9</w:t>
      </w:r>
      <w:r w:rsidRPr="00167F27">
        <w:t xml:space="preserve"> </w:t>
      </w:r>
      <w:r>
        <w:t xml:space="preserve">Historia de Ocosingo, </w:t>
      </w:r>
      <w:bookmarkEnd w:id="53"/>
      <w:bookmarkEnd w:id="54"/>
      <w:bookmarkEnd w:id="55"/>
      <w:r>
        <w:t>Chiapas.</w:t>
      </w:r>
    </w:p>
    <w:p w14:paraId="48ECB0AD" w14:textId="77777777" w:rsidR="0005287B" w:rsidRDefault="0005287B" w:rsidP="0005287B">
      <w:pPr>
        <w:pStyle w:val="TitulosySubTesis"/>
        <w:outlineLvl w:val="1"/>
      </w:pPr>
    </w:p>
    <w:p w14:paraId="3B42A5E7" w14:textId="77777777" w:rsidR="0005287B" w:rsidRDefault="0005287B" w:rsidP="0005287B">
      <w:pPr>
        <w:pStyle w:val="TitulosySubTesis"/>
        <w:outlineLvl w:val="1"/>
      </w:pPr>
    </w:p>
    <w:p w14:paraId="06E36C95" w14:textId="77777777" w:rsidR="0005287B" w:rsidRDefault="0005287B" w:rsidP="0005287B">
      <w:pPr>
        <w:pStyle w:val="TitulosySubTesis"/>
        <w:outlineLvl w:val="1"/>
      </w:pPr>
    </w:p>
    <w:p w14:paraId="5DC9458D" w14:textId="77777777" w:rsidR="0005287B" w:rsidRDefault="0005287B" w:rsidP="0005287B">
      <w:pPr>
        <w:spacing w:line="360" w:lineRule="auto"/>
        <w:jc w:val="both"/>
        <w:rPr>
          <w:rFonts w:ascii="Arial" w:hAnsi="Arial" w:cs="Arial"/>
          <w:sz w:val="24"/>
          <w:szCs w:val="24"/>
        </w:rPr>
      </w:pPr>
      <w:r w:rsidRPr="00026141">
        <w:rPr>
          <w:rFonts w:ascii="Arial" w:hAnsi="Arial" w:cs="Arial"/>
          <w:sz w:val="24"/>
          <w:szCs w:val="24"/>
        </w:rPr>
        <w:t>Antes de la llegada de los conquistadores españoles, Ocosingo fue un pueblo Tzeltal importante ya que en él concentraron sus actividades los primeros misioneros que visitaron la Región, según refiere Juan de Villa Gutiérrez Sotomayor. A mediados del siglo XVI, numerosos pueblos selváticos fueron trasladados a Ocosingo por Fray Pedro de Lorenzo; en 1564, la gente de Pochutla se trasladó a Ocosingo, formando un barrio independiente.</w:t>
      </w:r>
    </w:p>
    <w:p w14:paraId="0D7E1F9F" w14:textId="77777777" w:rsidR="0005287B" w:rsidRPr="00026141" w:rsidRDefault="0005287B" w:rsidP="0005287B">
      <w:pPr>
        <w:spacing w:line="360" w:lineRule="auto"/>
        <w:jc w:val="both"/>
        <w:rPr>
          <w:rFonts w:ascii="Arial" w:hAnsi="Arial" w:cs="Arial"/>
          <w:sz w:val="24"/>
          <w:szCs w:val="24"/>
        </w:rPr>
      </w:pPr>
    </w:p>
    <w:p w14:paraId="3A8FD1BB" w14:textId="77777777" w:rsidR="0005287B" w:rsidRDefault="0005287B" w:rsidP="0005287B">
      <w:pPr>
        <w:spacing w:line="360" w:lineRule="auto"/>
        <w:jc w:val="both"/>
        <w:rPr>
          <w:rFonts w:ascii="Arial" w:hAnsi="Arial" w:cs="Arial"/>
          <w:sz w:val="24"/>
          <w:szCs w:val="24"/>
        </w:rPr>
      </w:pPr>
    </w:p>
    <w:p w14:paraId="3A6DCAE6" w14:textId="77777777" w:rsidR="0005287B" w:rsidRPr="00026141" w:rsidRDefault="0005287B" w:rsidP="0005287B">
      <w:pPr>
        <w:spacing w:line="360" w:lineRule="auto"/>
        <w:jc w:val="both"/>
        <w:rPr>
          <w:rFonts w:ascii="Arial" w:hAnsi="Arial" w:cs="Arial"/>
          <w:sz w:val="24"/>
          <w:szCs w:val="24"/>
        </w:rPr>
      </w:pPr>
    </w:p>
    <w:p w14:paraId="210DBCD6" w14:textId="77777777" w:rsidR="0005287B" w:rsidRPr="00026141" w:rsidRDefault="0005287B" w:rsidP="0005287B">
      <w:pPr>
        <w:spacing w:line="360" w:lineRule="auto"/>
        <w:jc w:val="both"/>
        <w:rPr>
          <w:rFonts w:ascii="Arial" w:hAnsi="Arial" w:cs="Arial"/>
          <w:sz w:val="24"/>
          <w:szCs w:val="24"/>
        </w:rPr>
      </w:pPr>
      <w:r w:rsidRPr="00026141">
        <w:rPr>
          <w:rFonts w:ascii="Arial" w:hAnsi="Arial" w:cs="Arial"/>
          <w:sz w:val="24"/>
          <w:szCs w:val="24"/>
        </w:rPr>
        <w:t>Durante la segunda mitad del siglo XVI, la actual cabecera del Municipio se desarrolló rápidamente. El 27 de julio de 1829 se le concedió el rango de Villa; el 13 de diciembre de 1878, fue elevado a cabecera del Departamento de Chilón; el 13 de abril de1918, el general Alberto Pineda sitió a la entonces Villa de Ocosingo; el 31 de julio de 1979, se le concedió la categoría de ciudad.</w:t>
      </w:r>
    </w:p>
    <w:p w14:paraId="27122B12" w14:textId="77777777" w:rsidR="0005287B" w:rsidRDefault="0005287B" w:rsidP="0005287B">
      <w:pPr>
        <w:spacing w:line="360" w:lineRule="auto"/>
        <w:jc w:val="both"/>
        <w:rPr>
          <w:rFonts w:ascii="Arial" w:hAnsi="Arial" w:cs="Arial"/>
          <w:sz w:val="24"/>
          <w:szCs w:val="24"/>
        </w:rPr>
      </w:pPr>
    </w:p>
    <w:p w14:paraId="7F0B1665" w14:textId="77777777" w:rsidR="0005287B" w:rsidRDefault="0005287B" w:rsidP="0005287B">
      <w:pPr>
        <w:spacing w:line="360" w:lineRule="auto"/>
        <w:jc w:val="both"/>
        <w:rPr>
          <w:rFonts w:ascii="Arial" w:hAnsi="Arial" w:cs="Arial"/>
          <w:sz w:val="24"/>
          <w:szCs w:val="24"/>
        </w:rPr>
      </w:pPr>
    </w:p>
    <w:p w14:paraId="67671E1F" w14:textId="77777777" w:rsidR="0005287B" w:rsidRPr="00026141" w:rsidRDefault="0005287B" w:rsidP="0005287B">
      <w:pPr>
        <w:spacing w:line="360" w:lineRule="auto"/>
        <w:jc w:val="both"/>
        <w:rPr>
          <w:rFonts w:ascii="Arial" w:hAnsi="Arial" w:cs="Arial"/>
          <w:sz w:val="24"/>
          <w:szCs w:val="24"/>
        </w:rPr>
      </w:pPr>
    </w:p>
    <w:p w14:paraId="79FB67CC" w14:textId="77777777" w:rsidR="0005287B" w:rsidRDefault="0005287B" w:rsidP="0005287B">
      <w:pPr>
        <w:spacing w:line="360" w:lineRule="auto"/>
        <w:jc w:val="both"/>
        <w:rPr>
          <w:rFonts w:ascii="Arial" w:hAnsi="Arial" w:cs="Arial"/>
          <w:sz w:val="24"/>
          <w:szCs w:val="24"/>
        </w:rPr>
      </w:pPr>
      <w:r w:rsidRPr="00026141">
        <w:rPr>
          <w:rFonts w:ascii="Arial" w:hAnsi="Arial" w:cs="Arial"/>
          <w:sz w:val="24"/>
          <w:szCs w:val="24"/>
        </w:rPr>
        <w:t>En 1994 se convirtió en uno de las localidades ocupadas por el EZLN, en la Levantamiento zapatista desarrollándose en este punto la batalla más sangrienta del levantamiento, la Batalla de Ocosingo.</w:t>
      </w:r>
      <w:r>
        <w:rPr>
          <w:rFonts w:ascii="Arial" w:hAnsi="Arial" w:cs="Arial"/>
          <w:sz w:val="24"/>
          <w:szCs w:val="24"/>
        </w:rPr>
        <w:t xml:space="preserve"> </w:t>
      </w:r>
      <w:sdt>
        <w:sdtPr>
          <w:rPr>
            <w:rFonts w:ascii="Arial" w:hAnsi="Arial" w:cs="Arial"/>
            <w:sz w:val="24"/>
            <w:szCs w:val="24"/>
          </w:rPr>
          <w:id w:val="610554118"/>
          <w:citation/>
        </w:sdtPr>
        <w:sdtContent>
          <w:r>
            <w:rPr>
              <w:rFonts w:ascii="Arial" w:hAnsi="Arial" w:cs="Arial"/>
              <w:sz w:val="24"/>
              <w:szCs w:val="24"/>
            </w:rPr>
            <w:fldChar w:fldCharType="begin"/>
          </w:r>
          <w:r>
            <w:rPr>
              <w:rFonts w:ascii="Arial" w:hAnsi="Arial" w:cs="Arial"/>
              <w:sz w:val="24"/>
              <w:szCs w:val="24"/>
            </w:rPr>
            <w:instrText xml:space="preserve"> CITATION Ray16 \l 2058 </w:instrText>
          </w:r>
          <w:r>
            <w:rPr>
              <w:rFonts w:ascii="Arial" w:hAnsi="Arial" w:cs="Arial"/>
              <w:sz w:val="24"/>
              <w:szCs w:val="24"/>
            </w:rPr>
            <w:fldChar w:fldCharType="separate"/>
          </w:r>
          <w:r w:rsidRPr="00026141">
            <w:rPr>
              <w:rFonts w:ascii="Arial" w:hAnsi="Arial" w:cs="Arial"/>
              <w:noProof/>
              <w:sz w:val="24"/>
              <w:szCs w:val="24"/>
            </w:rPr>
            <w:t>(Gomez, 2016)</w:t>
          </w:r>
          <w:r>
            <w:rPr>
              <w:rFonts w:ascii="Arial" w:hAnsi="Arial" w:cs="Arial"/>
              <w:sz w:val="24"/>
              <w:szCs w:val="24"/>
            </w:rPr>
            <w:fldChar w:fldCharType="end"/>
          </w:r>
        </w:sdtContent>
      </w:sdt>
      <w:r>
        <w:rPr>
          <w:rFonts w:ascii="Arial" w:hAnsi="Arial" w:cs="Arial"/>
          <w:sz w:val="24"/>
          <w:szCs w:val="24"/>
        </w:rPr>
        <w:br w:type="page"/>
      </w:r>
    </w:p>
    <w:p w14:paraId="3CC9E376" w14:textId="77777777" w:rsidR="0005287B" w:rsidRDefault="0005287B" w:rsidP="0005287B">
      <w:pPr>
        <w:pStyle w:val="TitulosySubTesis"/>
        <w:outlineLvl w:val="1"/>
      </w:pPr>
      <w:bookmarkStart w:id="56" w:name="_Toc188993484"/>
      <w:bookmarkStart w:id="57" w:name="_Toc188994327"/>
      <w:bookmarkStart w:id="58" w:name="_Toc189647169"/>
      <w:r w:rsidRPr="00167F27">
        <w:lastRenderedPageBreak/>
        <w:t>1.</w:t>
      </w:r>
      <w:r>
        <w:t>10</w:t>
      </w:r>
      <w:r w:rsidRPr="00167F27">
        <w:t xml:space="preserve"> </w:t>
      </w:r>
      <w:r>
        <w:t xml:space="preserve">Economía de </w:t>
      </w:r>
      <w:bookmarkEnd w:id="56"/>
      <w:bookmarkEnd w:id="57"/>
      <w:bookmarkEnd w:id="58"/>
      <w:r>
        <w:t>Ocosingo.</w:t>
      </w:r>
    </w:p>
    <w:p w14:paraId="28280481" w14:textId="77777777" w:rsidR="0005287B" w:rsidRPr="00026141" w:rsidRDefault="0005287B" w:rsidP="0005287B">
      <w:pPr>
        <w:pStyle w:val="TitulosySubTesis"/>
        <w:outlineLvl w:val="1"/>
      </w:pPr>
      <w:r w:rsidRPr="00026141">
        <w:rPr>
          <w:sz w:val="24"/>
          <w:szCs w:val="24"/>
        </w:rPr>
        <w:t>ECONOMIA</w:t>
      </w:r>
    </w:p>
    <w:p w14:paraId="22418C27" w14:textId="77777777" w:rsidR="0005287B" w:rsidRPr="00026141" w:rsidRDefault="0005287B" w:rsidP="0005287B">
      <w:pPr>
        <w:pStyle w:val="Ttulo1"/>
        <w:spacing w:line="360" w:lineRule="auto"/>
        <w:jc w:val="both"/>
        <w:rPr>
          <w:rFonts w:ascii="Arial" w:hAnsi="Arial" w:cs="Arial"/>
          <w:color w:val="auto"/>
          <w:sz w:val="24"/>
          <w:szCs w:val="24"/>
        </w:rPr>
      </w:pPr>
      <w:r w:rsidRPr="00026141">
        <w:rPr>
          <w:rFonts w:ascii="Arial" w:hAnsi="Arial" w:cs="Arial"/>
          <w:color w:val="auto"/>
          <w:sz w:val="24"/>
          <w:szCs w:val="24"/>
        </w:rPr>
        <w:lastRenderedPageBreak/>
        <w:t>La economía de la ciudad se concentra en el comercio, la ganadería y la agricultura.</w:t>
      </w:r>
    </w:p>
    <w:p w14:paraId="47AA6BFD" w14:textId="77777777" w:rsidR="0005287B" w:rsidRPr="00026141" w:rsidRDefault="0005287B" w:rsidP="0005287B">
      <w:pPr>
        <w:pStyle w:val="Ttulo1"/>
        <w:spacing w:line="360" w:lineRule="auto"/>
        <w:jc w:val="both"/>
        <w:rPr>
          <w:rFonts w:ascii="Arial" w:hAnsi="Arial" w:cs="Arial"/>
          <w:color w:val="auto"/>
          <w:sz w:val="24"/>
          <w:szCs w:val="24"/>
        </w:rPr>
      </w:pPr>
      <w:r w:rsidRPr="00026141">
        <w:rPr>
          <w:rFonts w:ascii="Arial" w:hAnsi="Arial" w:cs="Arial"/>
          <w:color w:val="auto"/>
          <w:sz w:val="24"/>
          <w:szCs w:val="24"/>
        </w:rPr>
        <w:t>Agricultura</w:t>
      </w:r>
    </w:p>
    <w:p w14:paraId="6FFDAF1C" w14:textId="77777777" w:rsidR="0005287B" w:rsidRPr="00026141" w:rsidRDefault="0005287B" w:rsidP="0005287B">
      <w:pPr>
        <w:pStyle w:val="Ttulo1"/>
        <w:spacing w:line="360" w:lineRule="auto"/>
        <w:jc w:val="both"/>
        <w:rPr>
          <w:rFonts w:ascii="Arial" w:hAnsi="Arial" w:cs="Arial"/>
          <w:color w:val="auto"/>
          <w:sz w:val="24"/>
          <w:szCs w:val="24"/>
        </w:rPr>
      </w:pPr>
      <w:r w:rsidRPr="00026141">
        <w:rPr>
          <w:rFonts w:ascii="Arial" w:hAnsi="Arial" w:cs="Arial"/>
          <w:color w:val="auto"/>
          <w:sz w:val="24"/>
          <w:szCs w:val="24"/>
        </w:rPr>
        <w:t>En el municipio se cultiva para autoconsumo principalmente el maíz, frijol, caña de azúcar, plátano, tomate, cítricos y hortalizas. El café de Ocosingo es un producto de exportación, encontrándose variedades cultivas a gran altura, con aromas y texturas de gran calidad.</w:t>
      </w:r>
    </w:p>
    <w:p w14:paraId="7233BC15" w14:textId="77777777" w:rsidR="0005287B" w:rsidRPr="00026141" w:rsidRDefault="0005287B" w:rsidP="0005287B">
      <w:pPr>
        <w:pStyle w:val="Ttulo1"/>
        <w:spacing w:line="360" w:lineRule="auto"/>
        <w:jc w:val="both"/>
        <w:rPr>
          <w:rFonts w:ascii="Arial" w:hAnsi="Arial" w:cs="Arial"/>
          <w:color w:val="auto"/>
          <w:sz w:val="24"/>
          <w:szCs w:val="24"/>
        </w:rPr>
      </w:pPr>
      <w:r w:rsidRPr="00026141">
        <w:rPr>
          <w:rFonts w:ascii="Arial" w:hAnsi="Arial" w:cs="Arial"/>
          <w:color w:val="auto"/>
          <w:sz w:val="24"/>
          <w:szCs w:val="24"/>
        </w:rPr>
        <w:t>Ganadería</w:t>
      </w:r>
    </w:p>
    <w:p w14:paraId="45C355A8" w14:textId="77777777" w:rsidR="0005287B" w:rsidRPr="00026141" w:rsidRDefault="0005287B" w:rsidP="0005287B">
      <w:pPr>
        <w:pStyle w:val="Ttulo1"/>
        <w:spacing w:line="360" w:lineRule="auto"/>
        <w:jc w:val="both"/>
        <w:rPr>
          <w:rFonts w:ascii="Arial" w:hAnsi="Arial" w:cs="Arial"/>
          <w:color w:val="auto"/>
          <w:sz w:val="24"/>
          <w:szCs w:val="24"/>
        </w:rPr>
      </w:pPr>
      <w:r w:rsidRPr="00026141">
        <w:rPr>
          <w:rFonts w:ascii="Arial" w:hAnsi="Arial" w:cs="Arial"/>
          <w:color w:val="auto"/>
          <w:sz w:val="24"/>
          <w:szCs w:val="24"/>
        </w:rPr>
        <w:t xml:space="preserve">La ganadería es de las principales actividades del municipio y se destaca por ser uno de los principales productores de ganado bovino del estado, predominando las razas </w:t>
      </w:r>
      <w:proofErr w:type="spellStart"/>
      <w:r w:rsidRPr="00026141">
        <w:rPr>
          <w:rFonts w:ascii="Arial" w:hAnsi="Arial" w:cs="Arial"/>
          <w:color w:val="auto"/>
          <w:sz w:val="24"/>
          <w:szCs w:val="24"/>
        </w:rPr>
        <w:t>tropicalizadas</w:t>
      </w:r>
      <w:proofErr w:type="spellEnd"/>
      <w:r w:rsidRPr="00026141">
        <w:rPr>
          <w:rFonts w:ascii="Arial" w:hAnsi="Arial" w:cs="Arial"/>
          <w:color w:val="auto"/>
          <w:sz w:val="24"/>
          <w:szCs w:val="24"/>
        </w:rPr>
        <w:t xml:space="preserve"> para adaptarse a las condiciones tropicales para la producción le carne y leche.</w:t>
      </w:r>
    </w:p>
    <w:p w14:paraId="71B9FAC0" w14:textId="77777777" w:rsidR="0005287B" w:rsidRPr="00026141" w:rsidRDefault="0005287B" w:rsidP="0005287B">
      <w:pPr>
        <w:pStyle w:val="Ttulo1"/>
        <w:spacing w:line="360" w:lineRule="auto"/>
        <w:jc w:val="both"/>
        <w:rPr>
          <w:rFonts w:ascii="Arial" w:hAnsi="Arial" w:cs="Arial"/>
          <w:color w:val="auto"/>
          <w:sz w:val="24"/>
          <w:szCs w:val="24"/>
        </w:rPr>
      </w:pPr>
      <w:r w:rsidRPr="00026141">
        <w:rPr>
          <w:rFonts w:ascii="Arial" w:hAnsi="Arial" w:cs="Arial"/>
          <w:color w:val="auto"/>
          <w:sz w:val="24"/>
          <w:szCs w:val="24"/>
        </w:rPr>
        <w:t>Queso de Ocosingo</w:t>
      </w:r>
    </w:p>
    <w:p w14:paraId="06D58719" w14:textId="77777777" w:rsidR="0005287B" w:rsidRPr="00026141" w:rsidRDefault="0005287B" w:rsidP="0005287B">
      <w:pPr>
        <w:pStyle w:val="Ttulo1"/>
        <w:spacing w:line="360" w:lineRule="auto"/>
        <w:jc w:val="both"/>
        <w:rPr>
          <w:rFonts w:ascii="Arial" w:hAnsi="Arial" w:cs="Arial"/>
          <w:color w:val="auto"/>
          <w:sz w:val="24"/>
          <w:szCs w:val="24"/>
        </w:rPr>
      </w:pPr>
      <w:r w:rsidRPr="00026141">
        <w:rPr>
          <w:rFonts w:ascii="Arial" w:hAnsi="Arial" w:cs="Arial"/>
          <w:color w:val="auto"/>
          <w:sz w:val="24"/>
          <w:szCs w:val="24"/>
        </w:rPr>
        <w:t>Ocosingo es famoso por la producción de quesos a nivel estatal (Queso de Bola de Ocosingo y Queso Chiapas), poseyendo estilos genuinos que los ubican en la categoría de quesos artesanales de gran añejamiento y otros considerados frescos.</w:t>
      </w:r>
    </w:p>
    <w:p w14:paraId="48AC7A8F" w14:textId="77777777" w:rsidR="0005287B" w:rsidRPr="00026141" w:rsidRDefault="0005287B" w:rsidP="0005287B">
      <w:pPr>
        <w:pStyle w:val="Ttulo1"/>
        <w:spacing w:line="360" w:lineRule="auto"/>
        <w:jc w:val="both"/>
        <w:rPr>
          <w:rFonts w:ascii="Arial" w:hAnsi="Arial" w:cs="Arial"/>
          <w:color w:val="auto"/>
          <w:sz w:val="24"/>
          <w:szCs w:val="24"/>
        </w:rPr>
      </w:pPr>
      <w:r w:rsidRPr="00026141">
        <w:rPr>
          <w:rFonts w:ascii="Arial" w:hAnsi="Arial" w:cs="Arial"/>
          <w:color w:val="auto"/>
          <w:sz w:val="24"/>
          <w:szCs w:val="24"/>
        </w:rPr>
        <w:t>Apicultura</w:t>
      </w:r>
    </w:p>
    <w:p w14:paraId="1BE6ADCC" w14:textId="77777777" w:rsidR="0005287B" w:rsidRPr="00026141" w:rsidRDefault="0005287B" w:rsidP="0005287B">
      <w:pPr>
        <w:pStyle w:val="Ttulo1"/>
        <w:spacing w:line="360" w:lineRule="auto"/>
        <w:jc w:val="both"/>
        <w:rPr>
          <w:rFonts w:ascii="Arial" w:hAnsi="Arial" w:cs="Arial"/>
          <w:color w:val="auto"/>
          <w:sz w:val="24"/>
          <w:szCs w:val="24"/>
        </w:rPr>
      </w:pPr>
      <w:r w:rsidRPr="00026141">
        <w:rPr>
          <w:rFonts w:ascii="Arial" w:hAnsi="Arial" w:cs="Arial"/>
          <w:color w:val="auto"/>
          <w:sz w:val="24"/>
          <w:szCs w:val="24"/>
        </w:rPr>
        <w:t>Esta actividad en el municipio tiene una gran importancia dado que se produce miel para el mercado tanto interno como externo y la elaboración de productos derivados, en esta actividad se destaca la SSS. Productores Agropecuarios de La Selva Lacandona "La Cañada", mejor conocido como La Mielera.</w:t>
      </w:r>
    </w:p>
    <w:p w14:paraId="7BA62985" w14:textId="77777777" w:rsidR="0005287B" w:rsidRPr="00026141" w:rsidRDefault="0005287B" w:rsidP="0005287B">
      <w:pPr>
        <w:pStyle w:val="Ttulo1"/>
        <w:spacing w:line="360" w:lineRule="auto"/>
        <w:jc w:val="both"/>
        <w:rPr>
          <w:rFonts w:ascii="Arial" w:hAnsi="Arial" w:cs="Arial"/>
          <w:color w:val="auto"/>
          <w:sz w:val="24"/>
          <w:szCs w:val="24"/>
        </w:rPr>
      </w:pPr>
      <w:r w:rsidRPr="00026141">
        <w:rPr>
          <w:rFonts w:ascii="Arial" w:hAnsi="Arial" w:cs="Arial"/>
          <w:color w:val="auto"/>
          <w:sz w:val="24"/>
          <w:szCs w:val="24"/>
        </w:rPr>
        <w:t>Industria</w:t>
      </w:r>
    </w:p>
    <w:p w14:paraId="3093DF49" w14:textId="77777777" w:rsidR="0005287B" w:rsidRPr="00026141" w:rsidRDefault="0005287B" w:rsidP="0005287B">
      <w:pPr>
        <w:pStyle w:val="Ttulo1"/>
        <w:spacing w:line="360" w:lineRule="auto"/>
        <w:jc w:val="both"/>
        <w:rPr>
          <w:rFonts w:ascii="Arial" w:hAnsi="Arial" w:cs="Arial"/>
          <w:color w:val="auto"/>
          <w:sz w:val="24"/>
          <w:szCs w:val="24"/>
        </w:rPr>
      </w:pPr>
      <w:r w:rsidRPr="00026141">
        <w:rPr>
          <w:rFonts w:ascii="Arial" w:hAnsi="Arial" w:cs="Arial"/>
          <w:color w:val="auto"/>
          <w:sz w:val="24"/>
          <w:szCs w:val="24"/>
        </w:rPr>
        <w:lastRenderedPageBreak/>
        <w:t>En el municipio se producen muebles de mimbre, quesos, mantequillas y cremas; existen también aserraderos donde se aprovechan diferentes maderas; existen también recursos petroleros dado que PEMEX realiza trabajos en campos de exploración y reserva de hidrocarburos.</w:t>
      </w:r>
    </w:p>
    <w:p w14:paraId="33E9B2AF" w14:textId="77777777" w:rsidR="0005287B" w:rsidRPr="00026141" w:rsidRDefault="0005287B" w:rsidP="0005287B">
      <w:pPr>
        <w:pStyle w:val="Ttulo1"/>
        <w:spacing w:line="360" w:lineRule="auto"/>
        <w:jc w:val="both"/>
        <w:rPr>
          <w:rFonts w:ascii="Arial" w:hAnsi="Arial" w:cs="Arial"/>
          <w:color w:val="auto"/>
          <w:sz w:val="24"/>
          <w:szCs w:val="24"/>
        </w:rPr>
      </w:pPr>
      <w:r w:rsidRPr="00026141">
        <w:rPr>
          <w:rFonts w:ascii="Arial" w:hAnsi="Arial" w:cs="Arial"/>
          <w:color w:val="auto"/>
          <w:sz w:val="24"/>
          <w:szCs w:val="24"/>
        </w:rPr>
        <w:t>Explotación forestal</w:t>
      </w:r>
    </w:p>
    <w:p w14:paraId="2778C223" w14:textId="77777777" w:rsidR="0005287B" w:rsidRPr="00026141" w:rsidRDefault="0005287B" w:rsidP="0005287B">
      <w:pPr>
        <w:pStyle w:val="Ttulo1"/>
        <w:spacing w:line="360" w:lineRule="auto"/>
        <w:jc w:val="both"/>
        <w:rPr>
          <w:rFonts w:ascii="Arial" w:hAnsi="Arial" w:cs="Arial"/>
          <w:color w:val="auto"/>
          <w:sz w:val="24"/>
          <w:szCs w:val="24"/>
        </w:rPr>
      </w:pPr>
      <w:r w:rsidRPr="00026141">
        <w:rPr>
          <w:rFonts w:ascii="Arial" w:hAnsi="Arial" w:cs="Arial"/>
          <w:color w:val="auto"/>
          <w:sz w:val="24"/>
          <w:szCs w:val="24"/>
        </w:rPr>
        <w:t>El municipio cuenta con los mayores recursos forestales del estado, extrayéndose especies finas como, caoba, cedro rojo, ceiba, pino y encino.</w:t>
      </w:r>
    </w:p>
    <w:p w14:paraId="5EBC7508" w14:textId="77777777" w:rsidR="0005287B" w:rsidRPr="00026141" w:rsidRDefault="0005287B" w:rsidP="0005287B">
      <w:pPr>
        <w:pStyle w:val="Ttulo1"/>
        <w:spacing w:line="360" w:lineRule="auto"/>
        <w:jc w:val="both"/>
        <w:rPr>
          <w:rFonts w:ascii="Arial" w:hAnsi="Arial" w:cs="Arial"/>
          <w:color w:val="auto"/>
          <w:sz w:val="24"/>
          <w:szCs w:val="24"/>
        </w:rPr>
      </w:pPr>
      <w:r w:rsidRPr="00026141">
        <w:rPr>
          <w:rFonts w:ascii="Arial" w:hAnsi="Arial" w:cs="Arial"/>
          <w:color w:val="auto"/>
          <w:sz w:val="24"/>
          <w:szCs w:val="24"/>
        </w:rPr>
        <w:t>Turismo</w:t>
      </w:r>
    </w:p>
    <w:p w14:paraId="7EE29635" w14:textId="77777777" w:rsidR="0005287B" w:rsidRPr="00026141" w:rsidRDefault="0005287B" w:rsidP="0005287B">
      <w:pPr>
        <w:pStyle w:val="Ttulo1"/>
        <w:spacing w:line="360" w:lineRule="auto"/>
        <w:jc w:val="both"/>
        <w:rPr>
          <w:rFonts w:ascii="Arial" w:hAnsi="Arial" w:cs="Arial"/>
          <w:color w:val="auto"/>
          <w:sz w:val="24"/>
          <w:szCs w:val="24"/>
        </w:rPr>
      </w:pPr>
      <w:r w:rsidRPr="00026141">
        <w:rPr>
          <w:rFonts w:ascii="Arial" w:hAnsi="Arial" w:cs="Arial"/>
          <w:color w:val="auto"/>
          <w:sz w:val="24"/>
          <w:szCs w:val="24"/>
        </w:rPr>
        <w:t xml:space="preserve">Se pueden visitar en el centro de la Ciudad la Iglesia De San Jacinto De Polonia de arquitectura barroca neoclásica construida en 1569, La Pila de Agua hecha en 1890 y la Presidencia Municipal de arquitectura porfirista. Además, existen en el municipio alrededor de 70 zonas arqueológicas dentro de las que destacan Yaxchilán, Bonampak y Toniná; además cuenta con, la exuberante selva rica en flora y fauna y mantos acuíferos, los bellos lagos Miramar Ocotal y </w:t>
      </w:r>
      <w:proofErr w:type="spellStart"/>
      <w:r w:rsidRPr="00026141">
        <w:rPr>
          <w:rFonts w:ascii="Arial" w:hAnsi="Arial" w:cs="Arial"/>
          <w:color w:val="auto"/>
          <w:sz w:val="24"/>
          <w:szCs w:val="24"/>
        </w:rPr>
        <w:t>Najá</w:t>
      </w:r>
      <w:proofErr w:type="spellEnd"/>
      <w:r w:rsidRPr="00026141">
        <w:rPr>
          <w:rFonts w:ascii="Arial" w:hAnsi="Arial" w:cs="Arial"/>
          <w:color w:val="auto"/>
          <w:sz w:val="24"/>
          <w:szCs w:val="24"/>
        </w:rPr>
        <w:t>.</w:t>
      </w:r>
    </w:p>
    <w:p w14:paraId="55A97B72" w14:textId="77777777" w:rsidR="0005287B" w:rsidRPr="00026141" w:rsidRDefault="0005287B" w:rsidP="0005287B">
      <w:pPr>
        <w:pStyle w:val="Ttulo1"/>
        <w:spacing w:line="360" w:lineRule="auto"/>
        <w:jc w:val="both"/>
        <w:rPr>
          <w:rFonts w:ascii="Arial" w:hAnsi="Arial" w:cs="Arial"/>
          <w:color w:val="auto"/>
          <w:sz w:val="24"/>
          <w:szCs w:val="24"/>
        </w:rPr>
      </w:pPr>
      <w:r w:rsidRPr="00026141">
        <w:rPr>
          <w:rFonts w:ascii="Arial" w:hAnsi="Arial" w:cs="Arial"/>
          <w:color w:val="auto"/>
          <w:sz w:val="24"/>
          <w:szCs w:val="24"/>
        </w:rPr>
        <w:t>Comercio</w:t>
      </w:r>
    </w:p>
    <w:p w14:paraId="61F1988F" w14:textId="77777777" w:rsidR="0005287B" w:rsidRPr="00026141" w:rsidRDefault="0005287B" w:rsidP="0005287B">
      <w:pPr>
        <w:pStyle w:val="Ttulo1"/>
        <w:spacing w:line="360" w:lineRule="auto"/>
        <w:jc w:val="both"/>
        <w:rPr>
          <w:rFonts w:ascii="Arial" w:hAnsi="Arial" w:cs="Arial"/>
          <w:color w:val="auto"/>
          <w:sz w:val="24"/>
          <w:szCs w:val="24"/>
        </w:rPr>
      </w:pPr>
      <w:r w:rsidRPr="00026141">
        <w:rPr>
          <w:rFonts w:ascii="Arial" w:hAnsi="Arial" w:cs="Arial"/>
          <w:color w:val="auto"/>
          <w:sz w:val="24"/>
          <w:szCs w:val="24"/>
        </w:rPr>
        <w:t>El municipio cuenta con establecimientos comerciales donde se encuentra calzado, abarrotes, ropa, artículos de ferretería, materiales de construcción, farmacias, muebles, aparatos eléctricos, refacciones automotrices, entre otros. El famoso "</w:t>
      </w:r>
      <w:proofErr w:type="spellStart"/>
      <w:r w:rsidRPr="00026141">
        <w:rPr>
          <w:rFonts w:ascii="Arial" w:hAnsi="Arial" w:cs="Arial"/>
          <w:color w:val="auto"/>
          <w:sz w:val="24"/>
          <w:szCs w:val="24"/>
        </w:rPr>
        <w:t>Cafe</w:t>
      </w:r>
      <w:proofErr w:type="spellEnd"/>
      <w:r w:rsidRPr="00026141">
        <w:rPr>
          <w:rFonts w:ascii="Arial" w:hAnsi="Arial" w:cs="Arial"/>
          <w:color w:val="auto"/>
          <w:sz w:val="24"/>
          <w:szCs w:val="24"/>
        </w:rPr>
        <w:t xml:space="preserve"> la habana" es un café situado en la avenida central de esta ciudad referente al exquisito </w:t>
      </w:r>
      <w:proofErr w:type="spellStart"/>
      <w:r w:rsidRPr="00026141">
        <w:rPr>
          <w:rFonts w:ascii="Arial" w:hAnsi="Arial" w:cs="Arial"/>
          <w:color w:val="auto"/>
          <w:sz w:val="24"/>
          <w:szCs w:val="24"/>
        </w:rPr>
        <w:t>cafe</w:t>
      </w:r>
      <w:proofErr w:type="spellEnd"/>
      <w:r w:rsidRPr="00026141">
        <w:rPr>
          <w:rFonts w:ascii="Arial" w:hAnsi="Arial" w:cs="Arial"/>
          <w:color w:val="auto"/>
          <w:sz w:val="24"/>
          <w:szCs w:val="24"/>
        </w:rPr>
        <w:t xml:space="preserve"> que se siembre en esta ciudad.</w:t>
      </w:r>
    </w:p>
    <w:p w14:paraId="0C767F1E" w14:textId="77777777" w:rsidR="0005287B" w:rsidRPr="00026141" w:rsidRDefault="0005287B" w:rsidP="0005287B">
      <w:pPr>
        <w:pStyle w:val="Ttulo1"/>
        <w:spacing w:line="360" w:lineRule="auto"/>
        <w:jc w:val="both"/>
        <w:rPr>
          <w:rFonts w:ascii="Arial" w:hAnsi="Arial" w:cs="Arial"/>
          <w:color w:val="auto"/>
          <w:sz w:val="24"/>
          <w:szCs w:val="24"/>
        </w:rPr>
      </w:pPr>
      <w:r w:rsidRPr="00026141">
        <w:rPr>
          <w:rFonts w:ascii="Arial" w:hAnsi="Arial" w:cs="Arial"/>
          <w:color w:val="auto"/>
          <w:sz w:val="24"/>
          <w:szCs w:val="24"/>
        </w:rPr>
        <w:t>Servicios</w:t>
      </w:r>
    </w:p>
    <w:p w14:paraId="38F75B38" w14:textId="77777777" w:rsidR="0005287B" w:rsidRDefault="0005287B" w:rsidP="0005287B">
      <w:pPr>
        <w:pStyle w:val="Ttulo1"/>
        <w:spacing w:line="360" w:lineRule="auto"/>
        <w:jc w:val="both"/>
        <w:rPr>
          <w:rFonts w:ascii="Arial" w:hAnsi="Arial" w:cs="Arial"/>
          <w:color w:val="auto"/>
          <w:sz w:val="24"/>
          <w:szCs w:val="24"/>
        </w:rPr>
      </w:pPr>
      <w:r w:rsidRPr="00026141">
        <w:rPr>
          <w:rFonts w:ascii="Arial" w:hAnsi="Arial" w:cs="Arial"/>
          <w:color w:val="auto"/>
          <w:sz w:val="24"/>
          <w:szCs w:val="24"/>
        </w:rPr>
        <w:t>El municipio cuenta con los servicios de hospedaje, preparación de alimentos, talleres de reparación, asistencia profesional, gasolinerías y bancos.</w:t>
      </w:r>
      <w:bookmarkEnd w:id="1"/>
    </w:p>
    <w:p w14:paraId="15822FA2" w14:textId="77777777" w:rsidR="0005287B" w:rsidRDefault="0005287B" w:rsidP="0005287B"/>
    <w:p w14:paraId="10BF43C2" w14:textId="77777777" w:rsidR="0005287B" w:rsidRDefault="0005287B" w:rsidP="0005287B">
      <w:pPr>
        <w:rPr>
          <w:rFonts w:ascii="Arial" w:hAnsi="Arial" w:cs="Arial"/>
          <w:b/>
          <w:bCs/>
          <w:sz w:val="32"/>
          <w:szCs w:val="32"/>
        </w:rPr>
      </w:pPr>
      <w:r w:rsidRPr="00745215">
        <w:rPr>
          <w:rFonts w:ascii="Arial" w:hAnsi="Arial" w:cs="Arial"/>
          <w:b/>
          <w:bCs/>
          <w:sz w:val="32"/>
          <w:szCs w:val="32"/>
        </w:rPr>
        <w:lastRenderedPageBreak/>
        <w:t>CAPITULO II</w:t>
      </w:r>
    </w:p>
    <w:p w14:paraId="14972F50" w14:textId="77777777" w:rsidR="0005287B" w:rsidRDefault="0005287B" w:rsidP="0005287B">
      <w:pPr>
        <w:rPr>
          <w:rFonts w:ascii="Arial" w:hAnsi="Arial" w:cs="Arial"/>
          <w:b/>
          <w:bCs/>
          <w:sz w:val="32"/>
          <w:szCs w:val="32"/>
        </w:rPr>
      </w:pPr>
    </w:p>
    <w:p w14:paraId="06FECEA2" w14:textId="77777777" w:rsidR="0005287B" w:rsidRDefault="0005287B" w:rsidP="0005287B">
      <w:pPr>
        <w:rPr>
          <w:rFonts w:ascii="Arial" w:hAnsi="Arial" w:cs="Arial"/>
          <w:b/>
          <w:bCs/>
          <w:sz w:val="32"/>
          <w:szCs w:val="32"/>
        </w:rPr>
      </w:pPr>
    </w:p>
    <w:p w14:paraId="7849C3A9" w14:textId="77777777" w:rsidR="0005287B" w:rsidRDefault="0005287B" w:rsidP="0005287B">
      <w:pPr>
        <w:rPr>
          <w:rFonts w:ascii="Arial" w:hAnsi="Arial" w:cs="Arial"/>
          <w:b/>
          <w:bCs/>
          <w:sz w:val="32"/>
          <w:szCs w:val="32"/>
        </w:rPr>
      </w:pPr>
    </w:p>
    <w:p w14:paraId="40E42E0B" w14:textId="77777777" w:rsidR="0005287B" w:rsidRPr="00745215" w:rsidRDefault="0005287B" w:rsidP="0005287B">
      <w:pPr>
        <w:rPr>
          <w:rFonts w:ascii="Arial" w:hAnsi="Arial" w:cs="Arial"/>
          <w:b/>
          <w:bCs/>
          <w:sz w:val="32"/>
          <w:szCs w:val="32"/>
        </w:rPr>
      </w:pPr>
      <w:r w:rsidRPr="00E73FE5">
        <w:rPr>
          <w:rFonts w:ascii="Arial" w:hAnsi="Arial" w:cs="Arial"/>
          <w:b/>
          <w:bCs/>
          <w:sz w:val="28"/>
          <w:szCs w:val="28"/>
        </w:rPr>
        <w:t>2.</w:t>
      </w:r>
      <w:r>
        <w:rPr>
          <w:rFonts w:ascii="Arial" w:hAnsi="Arial" w:cs="Arial"/>
          <w:b/>
          <w:bCs/>
          <w:sz w:val="28"/>
          <w:szCs w:val="28"/>
        </w:rPr>
        <w:t>1 Marco legal.</w:t>
      </w:r>
    </w:p>
    <w:p w14:paraId="0CC73B62" w14:textId="77777777" w:rsidR="0005287B" w:rsidRDefault="0005287B" w:rsidP="0005287B"/>
    <w:p w14:paraId="523DDAD8" w14:textId="77777777" w:rsidR="0005287B" w:rsidRDefault="0005287B" w:rsidP="0005287B"/>
    <w:p w14:paraId="2A016BCF" w14:textId="77777777" w:rsidR="0005287B" w:rsidRDefault="0005287B" w:rsidP="0005287B"/>
    <w:p w14:paraId="1391A7CA"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Las escuelas Universitarias y Preuniversitarias son muy importantes para la formación personal de la población, siendo esta una de las formaciones más importantes que tiene el ser humano, Sin embargo, para que estas instituciones puedan funcionar de manera efectiva y ofrecer una educación de calidad, es necesario que se ajusten a un marco legal para que regule su funcionamiento y establezca estándares de calidad.</w:t>
      </w:r>
    </w:p>
    <w:p w14:paraId="55DE9DB7" w14:textId="77777777" w:rsidR="0005287B" w:rsidRDefault="0005287B" w:rsidP="0005287B">
      <w:pPr>
        <w:spacing w:line="360" w:lineRule="auto"/>
        <w:jc w:val="both"/>
        <w:rPr>
          <w:rFonts w:ascii="Arial" w:hAnsi="Arial" w:cs="Arial"/>
          <w:sz w:val="24"/>
          <w:szCs w:val="24"/>
        </w:rPr>
      </w:pPr>
    </w:p>
    <w:p w14:paraId="58554B33" w14:textId="77777777" w:rsidR="0005287B" w:rsidRDefault="0005287B" w:rsidP="0005287B">
      <w:pPr>
        <w:spacing w:line="360" w:lineRule="auto"/>
        <w:jc w:val="both"/>
        <w:rPr>
          <w:rFonts w:ascii="Arial" w:hAnsi="Arial" w:cs="Arial"/>
          <w:sz w:val="24"/>
          <w:szCs w:val="24"/>
        </w:rPr>
      </w:pPr>
    </w:p>
    <w:p w14:paraId="5B32B593" w14:textId="77777777" w:rsidR="0005287B" w:rsidRDefault="0005287B" w:rsidP="0005287B">
      <w:pPr>
        <w:spacing w:line="360" w:lineRule="auto"/>
        <w:jc w:val="both"/>
        <w:rPr>
          <w:rFonts w:ascii="Arial" w:hAnsi="Arial" w:cs="Arial"/>
          <w:sz w:val="24"/>
          <w:szCs w:val="24"/>
        </w:rPr>
      </w:pPr>
    </w:p>
    <w:p w14:paraId="436C9E45" w14:textId="77777777" w:rsidR="0005287B" w:rsidRDefault="0005287B" w:rsidP="0005287B">
      <w:pPr>
        <w:spacing w:line="360" w:lineRule="auto"/>
        <w:jc w:val="both"/>
        <w:rPr>
          <w:rFonts w:ascii="Arial" w:hAnsi="Arial" w:cs="Arial"/>
          <w:sz w:val="24"/>
          <w:szCs w:val="24"/>
        </w:rPr>
      </w:pPr>
      <w:r w:rsidRPr="0095372E">
        <w:rPr>
          <w:rFonts w:ascii="Arial" w:hAnsi="Arial" w:cs="Arial"/>
          <w:sz w:val="24"/>
          <w:szCs w:val="24"/>
        </w:rPr>
        <w:t>Los reglamentos de construcción de escuelas en México están establecidos por el Instituto Nacional de la Infraestructura Física Educativa (INIFED) y otros organismos gubernamentales.</w:t>
      </w:r>
    </w:p>
    <w:p w14:paraId="39009D0D" w14:textId="77777777" w:rsidR="0005287B" w:rsidRDefault="0005287B" w:rsidP="0005287B">
      <w:pPr>
        <w:rPr>
          <w:rFonts w:ascii="Arial" w:hAnsi="Arial" w:cs="Arial"/>
          <w:sz w:val="24"/>
          <w:szCs w:val="24"/>
        </w:rPr>
      </w:pPr>
      <w:r>
        <w:rPr>
          <w:rFonts w:ascii="Arial" w:hAnsi="Arial" w:cs="Arial"/>
          <w:sz w:val="24"/>
          <w:szCs w:val="24"/>
        </w:rPr>
        <w:br w:type="page"/>
      </w:r>
    </w:p>
    <w:p w14:paraId="6795C959" w14:textId="77777777" w:rsidR="0005287B" w:rsidRDefault="0005287B" w:rsidP="0005287B">
      <w:pPr>
        <w:spacing w:line="360" w:lineRule="auto"/>
        <w:jc w:val="both"/>
        <w:rPr>
          <w:rFonts w:ascii="Arial" w:hAnsi="Arial" w:cs="Arial"/>
          <w:sz w:val="24"/>
          <w:szCs w:val="24"/>
        </w:rPr>
      </w:pPr>
      <w:r w:rsidRPr="00F027B1">
        <w:rPr>
          <w:rFonts w:ascii="Arial" w:hAnsi="Arial" w:cs="Arial"/>
          <w:b/>
          <w:bCs/>
          <w:sz w:val="24"/>
          <w:szCs w:val="24"/>
        </w:rPr>
        <w:lastRenderedPageBreak/>
        <w:t>1. NMX-R-003-SCFI-2011:</w:t>
      </w:r>
      <w:r w:rsidRPr="004B2317">
        <w:rPr>
          <w:rFonts w:ascii="Arial" w:hAnsi="Arial" w:cs="Arial"/>
          <w:sz w:val="24"/>
          <w:szCs w:val="24"/>
        </w:rPr>
        <w:t xml:space="preserve"> Selección del terreno para construcción de escuelas.</w:t>
      </w:r>
    </w:p>
    <w:p w14:paraId="785A3C10" w14:textId="77777777" w:rsidR="0005287B" w:rsidRDefault="0005287B" w:rsidP="0005287B">
      <w:pPr>
        <w:spacing w:line="360" w:lineRule="auto"/>
        <w:jc w:val="both"/>
        <w:rPr>
          <w:rFonts w:ascii="Arial" w:hAnsi="Arial" w:cs="Arial"/>
          <w:sz w:val="24"/>
          <w:szCs w:val="24"/>
        </w:rPr>
      </w:pPr>
    </w:p>
    <w:p w14:paraId="38BF1EC2" w14:textId="77777777" w:rsidR="0005287B" w:rsidRDefault="0005287B" w:rsidP="0005287B">
      <w:pPr>
        <w:spacing w:line="360" w:lineRule="auto"/>
        <w:jc w:val="both"/>
        <w:rPr>
          <w:rFonts w:ascii="Arial" w:hAnsi="Arial" w:cs="Arial"/>
          <w:sz w:val="24"/>
          <w:szCs w:val="24"/>
        </w:rPr>
      </w:pPr>
    </w:p>
    <w:p w14:paraId="170BD684" w14:textId="77777777" w:rsidR="0005287B" w:rsidRDefault="0005287B" w:rsidP="0005287B">
      <w:pPr>
        <w:spacing w:line="360" w:lineRule="auto"/>
        <w:jc w:val="both"/>
        <w:rPr>
          <w:rFonts w:ascii="Arial" w:hAnsi="Arial" w:cs="Arial"/>
          <w:sz w:val="24"/>
          <w:szCs w:val="24"/>
        </w:rPr>
      </w:pPr>
    </w:p>
    <w:p w14:paraId="3C3137DB"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Este reglamento se enfoca en la selección del terreno para la construcción de escuelas, así como también establece los requisitos para garantizar que el terreno elegido sea adecuado para la construcción de la infraestructura</w:t>
      </w:r>
    </w:p>
    <w:p w14:paraId="4738A559" w14:textId="77777777" w:rsidR="0005287B" w:rsidRDefault="0005287B" w:rsidP="0005287B">
      <w:pPr>
        <w:spacing w:line="360" w:lineRule="auto"/>
        <w:jc w:val="both"/>
        <w:rPr>
          <w:rFonts w:ascii="Arial" w:hAnsi="Arial" w:cs="Arial"/>
          <w:sz w:val="24"/>
          <w:szCs w:val="24"/>
        </w:rPr>
      </w:pPr>
    </w:p>
    <w:p w14:paraId="632C2A89" w14:textId="77777777" w:rsidR="0005287B" w:rsidRDefault="0005287B" w:rsidP="0005287B">
      <w:pPr>
        <w:spacing w:line="360" w:lineRule="auto"/>
        <w:jc w:val="both"/>
        <w:rPr>
          <w:rFonts w:ascii="Arial" w:hAnsi="Arial" w:cs="Arial"/>
          <w:sz w:val="24"/>
          <w:szCs w:val="24"/>
        </w:rPr>
      </w:pPr>
    </w:p>
    <w:p w14:paraId="3068B67E" w14:textId="77777777" w:rsidR="0005287B" w:rsidRDefault="0005287B" w:rsidP="0005287B">
      <w:pPr>
        <w:spacing w:line="360" w:lineRule="auto"/>
        <w:jc w:val="both"/>
        <w:rPr>
          <w:rFonts w:ascii="Arial" w:hAnsi="Arial" w:cs="Arial"/>
          <w:sz w:val="24"/>
          <w:szCs w:val="24"/>
        </w:rPr>
      </w:pPr>
    </w:p>
    <w:p w14:paraId="3C2DC8C1" w14:textId="77777777" w:rsidR="0005287B" w:rsidRPr="00340CB2" w:rsidRDefault="0005287B" w:rsidP="0005287B">
      <w:pPr>
        <w:spacing w:line="360" w:lineRule="auto"/>
        <w:jc w:val="both"/>
        <w:rPr>
          <w:rFonts w:ascii="Arial" w:hAnsi="Arial" w:cs="Arial"/>
          <w:sz w:val="24"/>
          <w:szCs w:val="24"/>
        </w:rPr>
      </w:pPr>
      <w:bookmarkStart w:id="59" w:name="_Hlk190798037"/>
      <w:r w:rsidRPr="00340CB2">
        <w:rPr>
          <w:rFonts w:ascii="Arial" w:hAnsi="Arial" w:cs="Arial"/>
          <w:sz w:val="24"/>
          <w:szCs w:val="24"/>
        </w:rPr>
        <w:t xml:space="preserve">3.20 Vialidad primaria: Zona urbana: Avenidas rápidas, sin acceso directo a las zonas habitacionales. Generalmente son vías tangenciales o perimetrales que distribuyen o encauzan el tránsito vehicular. Zona rural: Autopistas y carreteras pavimentadas que están entre 6 y 2 carriles, de conexión interestatal a intermunicipal, Tránsito Diario Promedio Anual (TPDA) de 500 a 5000 vehículos, a velocidades entre los 110 y 60 km/h, clasificadas por la Secretaría de Comunicaciones y Transportes (SCT) como ET, A, B y C. </w:t>
      </w:r>
    </w:p>
    <w:p w14:paraId="437B6ACE"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3.21 Vialidad secundaria: Zona urbana: Calles con tránsito vehicular lento, sirven para dar acceso a las colonias o zonas habitacionales. Zona rural: Carreteras pavimentadas o revestidas, de conexión municipal, velocidad entre los 30 y 60 km/h, con TPDA menor a 500 vehículos, clasificadas por la SCT como tipo D. </w:t>
      </w:r>
    </w:p>
    <w:p w14:paraId="70BD40BE"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3.22 Vialidad terciaria: Zona urbana: Calles con tránsito vehicular de baja velocidad. Son aplicables a los interiores de cada zona o colonia, que dan acceso directo a estacionamientos colectivos, viviendas y comercio básico.</w:t>
      </w:r>
    </w:p>
    <w:p w14:paraId="2769A60C"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5 CLASIFICACIÓN Los terrenos a que se refiere esta norma, se clasifican en: zonas, atendiendo a su ubicación, como se indica en la Tabla 1; tipos escolares, </w:t>
      </w:r>
      <w:r w:rsidRPr="00340CB2">
        <w:rPr>
          <w:rFonts w:ascii="Arial" w:hAnsi="Arial" w:cs="Arial"/>
          <w:sz w:val="24"/>
          <w:szCs w:val="24"/>
        </w:rPr>
        <w:lastRenderedPageBreak/>
        <w:t>por el tipo de educandos a beneficiar; y modalidades, por el currículo de las escuelas que se pretende construir, como se indica en la Tabla:</w:t>
      </w:r>
    </w:p>
    <w:p w14:paraId="1B13D8ED"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TABLA CLASIFICACION POR ZONAS</w:t>
      </w:r>
    </w:p>
    <w:tbl>
      <w:tblPr>
        <w:tblStyle w:val="Tablaconcuadrcula"/>
        <w:tblW w:w="0" w:type="auto"/>
        <w:jc w:val="center"/>
        <w:tblLook w:val="04A0" w:firstRow="1" w:lastRow="0" w:firstColumn="1" w:lastColumn="0" w:noHBand="0" w:noVBand="1"/>
      </w:tblPr>
      <w:tblGrid>
        <w:gridCol w:w="1712"/>
        <w:gridCol w:w="4572"/>
      </w:tblGrid>
      <w:tr w:rsidR="0005287B" w:rsidRPr="00340CB2" w14:paraId="6DDFCEC9" w14:textId="77777777" w:rsidTr="006B5AF9">
        <w:trPr>
          <w:trHeight w:val="292"/>
          <w:jc w:val="center"/>
        </w:trPr>
        <w:tc>
          <w:tcPr>
            <w:tcW w:w="1712" w:type="dxa"/>
          </w:tcPr>
          <w:p w14:paraId="6375C946"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ZONA</w:t>
            </w:r>
          </w:p>
        </w:tc>
        <w:tc>
          <w:tcPr>
            <w:tcW w:w="4572" w:type="dxa"/>
          </w:tcPr>
          <w:p w14:paraId="38B75FB7"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NUMERO DE HABITANTES DE LA LOCALIDAD</w:t>
            </w:r>
          </w:p>
        </w:tc>
      </w:tr>
      <w:tr w:rsidR="0005287B" w:rsidRPr="00340CB2" w14:paraId="082FF8E1" w14:textId="77777777" w:rsidTr="006B5AF9">
        <w:trPr>
          <w:trHeight w:val="292"/>
          <w:jc w:val="center"/>
        </w:trPr>
        <w:tc>
          <w:tcPr>
            <w:tcW w:w="1712" w:type="dxa"/>
          </w:tcPr>
          <w:p w14:paraId="3E0CF705"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RURAL</w:t>
            </w:r>
          </w:p>
        </w:tc>
        <w:tc>
          <w:tcPr>
            <w:tcW w:w="4572" w:type="dxa"/>
          </w:tcPr>
          <w:p w14:paraId="126D5A5A"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HASTA 2500</w:t>
            </w:r>
          </w:p>
        </w:tc>
      </w:tr>
      <w:tr w:rsidR="0005287B" w:rsidRPr="00340CB2" w14:paraId="4965F3E6" w14:textId="77777777" w:rsidTr="006B5AF9">
        <w:trPr>
          <w:trHeight w:val="292"/>
          <w:jc w:val="center"/>
        </w:trPr>
        <w:tc>
          <w:tcPr>
            <w:tcW w:w="1712" w:type="dxa"/>
          </w:tcPr>
          <w:p w14:paraId="336B7C79"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URBANA</w:t>
            </w:r>
          </w:p>
        </w:tc>
        <w:tc>
          <w:tcPr>
            <w:tcW w:w="4572" w:type="dxa"/>
          </w:tcPr>
          <w:p w14:paraId="3D92F24B"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MAS DE 2500</w:t>
            </w:r>
          </w:p>
        </w:tc>
      </w:tr>
    </w:tbl>
    <w:p w14:paraId="674A916C" w14:textId="77777777" w:rsidR="0005287B" w:rsidRPr="00340CB2" w:rsidRDefault="0005287B" w:rsidP="0005287B">
      <w:pPr>
        <w:spacing w:line="360" w:lineRule="auto"/>
        <w:jc w:val="both"/>
        <w:rPr>
          <w:rFonts w:ascii="Arial" w:hAnsi="Arial" w:cs="Arial"/>
          <w:sz w:val="24"/>
          <w:szCs w:val="24"/>
        </w:rPr>
      </w:pPr>
    </w:p>
    <w:p w14:paraId="32B9D864"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En el caso de requerirse terrenos destinados a dos o más tipos y/o modalidades escolares indicadas en la Tabla 2, deben satisfacerse las características que le apliquen a los tipos y/o modalidades correspondientes, como se indica en el Capítulo 6 Requisitos.</w:t>
      </w:r>
    </w:p>
    <w:p w14:paraId="1EAF4D58" w14:textId="77777777" w:rsidR="0005287B" w:rsidRPr="00340CB2" w:rsidRDefault="0005287B" w:rsidP="0005287B">
      <w:pPr>
        <w:spacing w:line="360" w:lineRule="auto"/>
        <w:jc w:val="both"/>
        <w:rPr>
          <w:rFonts w:ascii="Arial" w:hAnsi="Arial" w:cs="Arial"/>
          <w:sz w:val="24"/>
          <w:szCs w:val="24"/>
        </w:rPr>
      </w:pPr>
    </w:p>
    <w:p w14:paraId="4636FAB7"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TABLA 2 CLASIFICACION POR TIPO</w:t>
      </w:r>
    </w:p>
    <w:tbl>
      <w:tblPr>
        <w:tblStyle w:val="Tablaconcuadrcula"/>
        <w:tblW w:w="0" w:type="auto"/>
        <w:jc w:val="center"/>
        <w:tblLook w:val="04A0" w:firstRow="1" w:lastRow="0" w:firstColumn="1" w:lastColumn="0" w:noHBand="0" w:noVBand="1"/>
      </w:tblPr>
      <w:tblGrid>
        <w:gridCol w:w="2405"/>
        <w:gridCol w:w="4253"/>
      </w:tblGrid>
      <w:tr w:rsidR="0005287B" w:rsidRPr="00340CB2" w14:paraId="4FDD2BBE" w14:textId="77777777" w:rsidTr="006B5AF9">
        <w:trPr>
          <w:jc w:val="center"/>
        </w:trPr>
        <w:tc>
          <w:tcPr>
            <w:tcW w:w="2405" w:type="dxa"/>
          </w:tcPr>
          <w:p w14:paraId="463D1ED7"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TIPO</w:t>
            </w:r>
          </w:p>
        </w:tc>
        <w:tc>
          <w:tcPr>
            <w:tcW w:w="4253" w:type="dxa"/>
          </w:tcPr>
          <w:p w14:paraId="31D4E836" w14:textId="77777777" w:rsidR="0005287B" w:rsidRPr="00340CB2" w:rsidRDefault="0005287B" w:rsidP="006B5AF9">
            <w:pPr>
              <w:spacing w:line="360" w:lineRule="auto"/>
              <w:jc w:val="both"/>
              <w:rPr>
                <w:rFonts w:ascii="Arial" w:hAnsi="Arial" w:cs="Arial"/>
                <w:sz w:val="24"/>
                <w:szCs w:val="24"/>
              </w:rPr>
            </w:pPr>
          </w:p>
        </w:tc>
      </w:tr>
      <w:tr w:rsidR="0005287B" w:rsidRPr="00340CB2" w14:paraId="2155123A" w14:textId="77777777" w:rsidTr="006B5AF9">
        <w:trPr>
          <w:jc w:val="center"/>
        </w:trPr>
        <w:tc>
          <w:tcPr>
            <w:tcW w:w="2405" w:type="dxa"/>
          </w:tcPr>
          <w:p w14:paraId="72E406D7" w14:textId="77777777" w:rsidR="0005287B" w:rsidRPr="00340CB2" w:rsidRDefault="0005287B" w:rsidP="006B5AF9">
            <w:pPr>
              <w:spacing w:line="360" w:lineRule="auto"/>
              <w:jc w:val="both"/>
              <w:rPr>
                <w:rFonts w:ascii="Arial" w:hAnsi="Arial" w:cs="Arial"/>
                <w:sz w:val="24"/>
                <w:szCs w:val="24"/>
              </w:rPr>
            </w:pPr>
          </w:p>
          <w:p w14:paraId="30E758BF" w14:textId="77777777" w:rsidR="0005287B" w:rsidRPr="00340CB2" w:rsidRDefault="0005287B" w:rsidP="006B5AF9">
            <w:pPr>
              <w:spacing w:line="360" w:lineRule="auto"/>
              <w:jc w:val="both"/>
              <w:rPr>
                <w:rFonts w:ascii="Arial" w:hAnsi="Arial" w:cs="Arial"/>
                <w:sz w:val="24"/>
                <w:szCs w:val="24"/>
              </w:rPr>
            </w:pPr>
          </w:p>
          <w:p w14:paraId="36446DEE"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EDUCACION INICIAL</w:t>
            </w:r>
          </w:p>
        </w:tc>
        <w:tc>
          <w:tcPr>
            <w:tcW w:w="4253" w:type="dxa"/>
          </w:tcPr>
          <w:p w14:paraId="7A3A156E"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Tienen como propósito favorecer el desarrollo físico, cognoscitivo, afectivo y social de los menores de cuatro años de edad. Incluye orientación a padres de familia o tutores para la educación de sus hijos o pupilos.</w:t>
            </w:r>
          </w:p>
        </w:tc>
      </w:tr>
      <w:tr w:rsidR="0005287B" w:rsidRPr="00340CB2" w14:paraId="09FE49B6" w14:textId="77777777" w:rsidTr="006B5AF9">
        <w:trPr>
          <w:jc w:val="center"/>
        </w:trPr>
        <w:tc>
          <w:tcPr>
            <w:tcW w:w="2405" w:type="dxa"/>
          </w:tcPr>
          <w:p w14:paraId="57A8F8E3"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EDUCACION BASICA</w:t>
            </w:r>
          </w:p>
        </w:tc>
        <w:tc>
          <w:tcPr>
            <w:tcW w:w="4253" w:type="dxa"/>
          </w:tcPr>
          <w:p w14:paraId="0860F0B0"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Compuesta por el nivel preescolar, primaria y secundaria.</w:t>
            </w:r>
          </w:p>
        </w:tc>
      </w:tr>
      <w:tr w:rsidR="0005287B" w:rsidRPr="00340CB2" w14:paraId="4A37ADC7" w14:textId="77777777" w:rsidTr="006B5AF9">
        <w:trPr>
          <w:jc w:val="center"/>
        </w:trPr>
        <w:tc>
          <w:tcPr>
            <w:tcW w:w="2405" w:type="dxa"/>
          </w:tcPr>
          <w:p w14:paraId="7B5E8050"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EDUCACION MEDIA SUPERIOR</w:t>
            </w:r>
          </w:p>
        </w:tc>
        <w:tc>
          <w:tcPr>
            <w:tcW w:w="4253" w:type="dxa"/>
          </w:tcPr>
          <w:p w14:paraId="736D7BEA"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Comprende el nivel bachillerato y niveles equivalentes, así como la educación profesional que no requiere bachillerato o sus equivalentes.</w:t>
            </w:r>
          </w:p>
        </w:tc>
      </w:tr>
      <w:tr w:rsidR="0005287B" w:rsidRPr="00340CB2" w14:paraId="0EE184AB" w14:textId="77777777" w:rsidTr="006B5AF9">
        <w:trPr>
          <w:jc w:val="center"/>
        </w:trPr>
        <w:tc>
          <w:tcPr>
            <w:tcW w:w="2405" w:type="dxa"/>
          </w:tcPr>
          <w:p w14:paraId="5512892D"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lastRenderedPageBreak/>
              <w:t>EDUCACION SUPERIOR</w:t>
            </w:r>
          </w:p>
        </w:tc>
        <w:tc>
          <w:tcPr>
            <w:tcW w:w="4253" w:type="dxa"/>
          </w:tcPr>
          <w:p w14:paraId="4325740A"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Tiene como propósito la impartición de carreras de nivel licenciatura, especialidades, maestría y doctorado, así como opciones terminales previas a la conclusión de la licenciatura. Comprende la educación normal en todos sus niveles y especialidades.</w:t>
            </w:r>
          </w:p>
        </w:tc>
      </w:tr>
      <w:tr w:rsidR="0005287B" w:rsidRPr="00340CB2" w14:paraId="1DF44A82" w14:textId="77777777" w:rsidTr="006B5AF9">
        <w:trPr>
          <w:jc w:val="center"/>
        </w:trPr>
        <w:tc>
          <w:tcPr>
            <w:tcW w:w="2405" w:type="dxa"/>
          </w:tcPr>
          <w:p w14:paraId="7CAB5036"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EDUCACION ESPECIAL</w:t>
            </w:r>
          </w:p>
        </w:tc>
        <w:tc>
          <w:tcPr>
            <w:tcW w:w="4253" w:type="dxa"/>
          </w:tcPr>
          <w:p w14:paraId="53311B61"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Tiene como propósito favorecer el desarrollo físico, cognoscitivo, afectivo y social de los individuos con discapacidades transitorias o definitivas, así como a aquellos con aptitudes sobresalientes.</w:t>
            </w:r>
          </w:p>
        </w:tc>
      </w:tr>
      <w:tr w:rsidR="0005287B" w:rsidRPr="00340CB2" w14:paraId="1CBBF818" w14:textId="77777777" w:rsidTr="006B5AF9">
        <w:trPr>
          <w:jc w:val="center"/>
        </w:trPr>
        <w:tc>
          <w:tcPr>
            <w:tcW w:w="2405" w:type="dxa"/>
          </w:tcPr>
          <w:p w14:paraId="3FDB10C7"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FORMACION PARA EL TRABAJO</w:t>
            </w:r>
          </w:p>
        </w:tc>
        <w:tc>
          <w:tcPr>
            <w:tcW w:w="4253" w:type="dxa"/>
          </w:tcPr>
          <w:p w14:paraId="521F7AEF"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Tiene como propósito procurar la adquisición de conocimientos, habilidades o destrezas que permitan a quien las recibe desarrollar una actividad productiva demandada en el mercado, mediante alguna ocupación o algún oficio calificados.</w:t>
            </w:r>
          </w:p>
        </w:tc>
      </w:tr>
    </w:tbl>
    <w:p w14:paraId="72297F51" w14:textId="77777777" w:rsidR="0005287B" w:rsidRPr="00340CB2" w:rsidRDefault="0005287B" w:rsidP="0005287B">
      <w:pPr>
        <w:spacing w:line="360" w:lineRule="auto"/>
        <w:jc w:val="both"/>
        <w:rPr>
          <w:rFonts w:ascii="Arial" w:hAnsi="Arial" w:cs="Arial"/>
          <w:sz w:val="24"/>
          <w:szCs w:val="24"/>
        </w:rPr>
      </w:pPr>
    </w:p>
    <w:p w14:paraId="3D063505"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6 REQUISITOS Para la aceptación de los terrenos donde se pretendan construir escuelas de los tipos y modalidades escolares establecidas en la Tabla 2, el adquirente debe dar cumplimiento a las siguientes disposiciones:</w:t>
      </w:r>
    </w:p>
    <w:p w14:paraId="322CDE8E"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6.1 Medio físico natural</w:t>
      </w:r>
    </w:p>
    <w:p w14:paraId="7E62A9FA"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6.1.1 Condiciones del medio físico natural, no aptas para construcción de escuelas</w:t>
      </w:r>
    </w:p>
    <w:p w14:paraId="2A1FC519"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6.1.1.1 Condiciones hidrometeorológicas</w:t>
      </w:r>
    </w:p>
    <w:p w14:paraId="1FD90B81" w14:textId="77777777" w:rsidR="0005287B" w:rsidRPr="00340CB2" w:rsidRDefault="0005287B" w:rsidP="0005287B">
      <w:pPr>
        <w:pStyle w:val="Prrafodelista"/>
        <w:numPr>
          <w:ilvl w:val="0"/>
          <w:numId w:val="2"/>
        </w:numPr>
        <w:spacing w:line="360" w:lineRule="auto"/>
        <w:jc w:val="both"/>
        <w:rPr>
          <w:rFonts w:ascii="Arial" w:hAnsi="Arial" w:cs="Arial"/>
          <w:sz w:val="24"/>
          <w:szCs w:val="24"/>
        </w:rPr>
      </w:pPr>
      <w:r w:rsidRPr="00340CB2">
        <w:rPr>
          <w:rFonts w:ascii="Arial" w:hAnsi="Arial" w:cs="Arial"/>
          <w:sz w:val="24"/>
          <w:szCs w:val="24"/>
        </w:rPr>
        <w:lastRenderedPageBreak/>
        <w:t>Terrenos susceptibles a inundarse (como depresiones, márgenes de ríos o arroyos y planicies de inundación).</w:t>
      </w:r>
    </w:p>
    <w:p w14:paraId="649B08E9" w14:textId="77777777" w:rsidR="0005287B" w:rsidRPr="00340CB2" w:rsidRDefault="0005287B" w:rsidP="0005287B">
      <w:pPr>
        <w:pStyle w:val="Prrafodelista"/>
        <w:numPr>
          <w:ilvl w:val="0"/>
          <w:numId w:val="2"/>
        </w:numPr>
        <w:spacing w:line="360" w:lineRule="auto"/>
        <w:jc w:val="both"/>
        <w:rPr>
          <w:rFonts w:ascii="Arial" w:hAnsi="Arial" w:cs="Arial"/>
          <w:sz w:val="24"/>
          <w:szCs w:val="24"/>
        </w:rPr>
      </w:pPr>
      <w:r w:rsidRPr="00340CB2">
        <w:rPr>
          <w:rFonts w:ascii="Arial" w:hAnsi="Arial" w:cs="Arial"/>
          <w:sz w:val="24"/>
          <w:szCs w:val="24"/>
        </w:rPr>
        <w:t>Los ubicados en áreas con peligro de desbordamiento de ríos.</w:t>
      </w:r>
    </w:p>
    <w:p w14:paraId="2AB1C390" w14:textId="77777777" w:rsidR="0005287B" w:rsidRPr="00340CB2" w:rsidRDefault="0005287B" w:rsidP="0005287B">
      <w:pPr>
        <w:pStyle w:val="Prrafodelista"/>
        <w:numPr>
          <w:ilvl w:val="0"/>
          <w:numId w:val="2"/>
        </w:numPr>
        <w:spacing w:line="360" w:lineRule="auto"/>
        <w:jc w:val="both"/>
        <w:rPr>
          <w:rFonts w:ascii="Arial" w:hAnsi="Arial" w:cs="Arial"/>
          <w:sz w:val="24"/>
          <w:szCs w:val="24"/>
        </w:rPr>
      </w:pPr>
      <w:r w:rsidRPr="00340CB2">
        <w:rPr>
          <w:rFonts w:ascii="Arial" w:hAnsi="Arial" w:cs="Arial"/>
          <w:sz w:val="24"/>
          <w:szCs w:val="24"/>
        </w:rPr>
        <w:t>Los ubicados a menos de 500 m. de cuevas o meandros de ríos que no sean estables.</w:t>
      </w:r>
    </w:p>
    <w:p w14:paraId="00A83AE4"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6.1.1.2 Condiciones geológicas y geotécnicas</w:t>
      </w:r>
    </w:p>
    <w:p w14:paraId="50E7EC8F" w14:textId="77777777" w:rsidR="0005287B" w:rsidRPr="00340CB2" w:rsidRDefault="0005287B" w:rsidP="0005287B">
      <w:pPr>
        <w:pStyle w:val="Prrafodelista"/>
        <w:numPr>
          <w:ilvl w:val="0"/>
          <w:numId w:val="3"/>
        </w:numPr>
        <w:spacing w:line="360" w:lineRule="auto"/>
        <w:jc w:val="both"/>
        <w:rPr>
          <w:rFonts w:ascii="Arial" w:hAnsi="Arial" w:cs="Arial"/>
          <w:sz w:val="24"/>
          <w:szCs w:val="24"/>
        </w:rPr>
      </w:pPr>
      <w:r w:rsidRPr="00340CB2">
        <w:rPr>
          <w:rFonts w:ascii="Arial" w:hAnsi="Arial" w:cs="Arial"/>
          <w:sz w:val="24"/>
          <w:szCs w:val="24"/>
        </w:rPr>
        <w:t>Los terrenos ubicados sobre fallas geológicas</w:t>
      </w:r>
    </w:p>
    <w:p w14:paraId="6C6AF879" w14:textId="77777777" w:rsidR="0005287B" w:rsidRPr="00340CB2" w:rsidRDefault="0005287B" w:rsidP="0005287B">
      <w:pPr>
        <w:pStyle w:val="Prrafodelista"/>
        <w:numPr>
          <w:ilvl w:val="0"/>
          <w:numId w:val="3"/>
        </w:numPr>
        <w:spacing w:line="360" w:lineRule="auto"/>
        <w:jc w:val="both"/>
        <w:rPr>
          <w:rFonts w:ascii="Arial" w:hAnsi="Arial" w:cs="Arial"/>
          <w:sz w:val="24"/>
          <w:szCs w:val="24"/>
        </w:rPr>
      </w:pPr>
      <w:r w:rsidRPr="00340CB2">
        <w:rPr>
          <w:rFonts w:ascii="Arial" w:hAnsi="Arial" w:cs="Arial"/>
          <w:sz w:val="24"/>
          <w:szCs w:val="24"/>
        </w:rPr>
        <w:t>Los propensos a deslizamientos del suelo o aquellos cercanos a una posible zona de deslizamiento y que puedan ser afectados por el mismo.</w:t>
      </w:r>
    </w:p>
    <w:p w14:paraId="5ECB2D0C" w14:textId="77777777" w:rsidR="0005287B" w:rsidRPr="00340CB2" w:rsidRDefault="0005287B" w:rsidP="0005287B">
      <w:pPr>
        <w:pStyle w:val="Prrafodelista"/>
        <w:numPr>
          <w:ilvl w:val="0"/>
          <w:numId w:val="3"/>
        </w:numPr>
        <w:spacing w:line="360" w:lineRule="auto"/>
        <w:jc w:val="both"/>
        <w:rPr>
          <w:rFonts w:ascii="Arial" w:hAnsi="Arial" w:cs="Arial"/>
          <w:sz w:val="24"/>
          <w:szCs w:val="24"/>
        </w:rPr>
      </w:pPr>
      <w:r w:rsidRPr="00340CB2">
        <w:rPr>
          <w:rFonts w:ascii="Arial" w:hAnsi="Arial" w:cs="Arial"/>
          <w:sz w:val="24"/>
          <w:szCs w:val="24"/>
        </w:rPr>
        <w:t>Los colapsables.</w:t>
      </w:r>
    </w:p>
    <w:p w14:paraId="338BFF33" w14:textId="77777777" w:rsidR="0005287B" w:rsidRPr="00340CB2" w:rsidRDefault="0005287B" w:rsidP="0005287B">
      <w:pPr>
        <w:pStyle w:val="Prrafodelista"/>
        <w:numPr>
          <w:ilvl w:val="0"/>
          <w:numId w:val="3"/>
        </w:numPr>
        <w:spacing w:line="360" w:lineRule="auto"/>
        <w:jc w:val="both"/>
        <w:rPr>
          <w:rFonts w:ascii="Arial" w:hAnsi="Arial" w:cs="Arial"/>
          <w:sz w:val="24"/>
          <w:szCs w:val="24"/>
        </w:rPr>
      </w:pPr>
      <w:r w:rsidRPr="00340CB2">
        <w:rPr>
          <w:rFonts w:ascii="Arial" w:hAnsi="Arial" w:cs="Arial"/>
          <w:sz w:val="24"/>
          <w:szCs w:val="24"/>
        </w:rPr>
        <w:t>Los ubicados en zonas pantanosas, ciénagas y esteros.</w:t>
      </w:r>
    </w:p>
    <w:p w14:paraId="1CCA1934" w14:textId="77777777" w:rsidR="0005287B" w:rsidRPr="00340CB2" w:rsidRDefault="0005287B" w:rsidP="0005287B">
      <w:pPr>
        <w:pStyle w:val="Prrafodelista"/>
        <w:numPr>
          <w:ilvl w:val="0"/>
          <w:numId w:val="3"/>
        </w:numPr>
        <w:spacing w:line="360" w:lineRule="auto"/>
        <w:jc w:val="both"/>
        <w:rPr>
          <w:rFonts w:ascii="Arial" w:hAnsi="Arial" w:cs="Arial"/>
          <w:sz w:val="24"/>
          <w:szCs w:val="24"/>
        </w:rPr>
      </w:pPr>
      <w:r w:rsidRPr="00340CB2">
        <w:rPr>
          <w:rFonts w:ascii="Arial" w:hAnsi="Arial" w:cs="Arial"/>
          <w:sz w:val="24"/>
          <w:szCs w:val="24"/>
        </w:rPr>
        <w:t>Los ubicados en zonas donde se pueda manifestar el fenómeno de subsidencia, hundimiento regional y agrietamiento del terreno, ya sea por un proceso natural o antrópico.</w:t>
      </w:r>
    </w:p>
    <w:p w14:paraId="103592EC" w14:textId="77777777" w:rsidR="0005287B" w:rsidRPr="00340CB2" w:rsidRDefault="0005287B" w:rsidP="0005287B">
      <w:pPr>
        <w:pStyle w:val="Prrafodelista"/>
        <w:numPr>
          <w:ilvl w:val="0"/>
          <w:numId w:val="3"/>
        </w:numPr>
        <w:spacing w:line="360" w:lineRule="auto"/>
        <w:jc w:val="both"/>
        <w:rPr>
          <w:rFonts w:ascii="Arial" w:hAnsi="Arial" w:cs="Arial"/>
          <w:sz w:val="24"/>
          <w:szCs w:val="24"/>
        </w:rPr>
      </w:pPr>
      <w:r w:rsidRPr="00340CB2">
        <w:rPr>
          <w:rFonts w:ascii="Arial" w:hAnsi="Arial" w:cs="Arial"/>
          <w:sz w:val="24"/>
          <w:szCs w:val="24"/>
        </w:rPr>
        <w:t xml:space="preserve">Los que no están dentro de los programas de desarrollo urbano municipales, estatales y federales. </w:t>
      </w:r>
    </w:p>
    <w:p w14:paraId="72520F98"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6.1.2 Condiciones del medio físico natural aptas para la construcción de escuelas.</w:t>
      </w:r>
    </w:p>
    <w:p w14:paraId="512D2C55"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Son aptos aquellos terrenos que no presenten ninguna de las características indicadas en el numeral 6.1.1.</w:t>
      </w:r>
    </w:p>
    <w:p w14:paraId="4D0AAB4B"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6.2.1 Condiciones del medio físico transformado, no aptas para la construcción de escuelas</w:t>
      </w:r>
    </w:p>
    <w:p w14:paraId="2D5A4419"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Para la construcción de escuelas, sin menoscabo de las disposiciones legales aplicables, debe evitarse la selección de terrenos que presenten alguna o varias de las siguientes condiciones:</w:t>
      </w:r>
    </w:p>
    <w:p w14:paraId="7AF3437A" w14:textId="77777777" w:rsidR="0005287B" w:rsidRPr="00340CB2" w:rsidRDefault="0005287B" w:rsidP="0005287B">
      <w:pPr>
        <w:pStyle w:val="Prrafodelista"/>
        <w:numPr>
          <w:ilvl w:val="0"/>
          <w:numId w:val="4"/>
        </w:numPr>
        <w:spacing w:line="360" w:lineRule="auto"/>
        <w:jc w:val="both"/>
        <w:rPr>
          <w:rFonts w:ascii="Arial" w:hAnsi="Arial" w:cs="Arial"/>
          <w:sz w:val="24"/>
          <w:szCs w:val="24"/>
        </w:rPr>
      </w:pPr>
      <w:r w:rsidRPr="00340CB2">
        <w:rPr>
          <w:rFonts w:ascii="Arial" w:hAnsi="Arial" w:cs="Arial"/>
          <w:sz w:val="24"/>
          <w:szCs w:val="24"/>
        </w:rPr>
        <w:t>Los ubicados a una distancia igual o menor a 500 m del lindero más cercano a los depósitos de basura y/o de plantas de tratamiento de basura o de aguas residuales.</w:t>
      </w:r>
    </w:p>
    <w:p w14:paraId="61709BB3" w14:textId="77777777" w:rsidR="0005287B" w:rsidRPr="00340CB2" w:rsidRDefault="0005287B" w:rsidP="0005287B">
      <w:pPr>
        <w:pStyle w:val="Prrafodelista"/>
        <w:numPr>
          <w:ilvl w:val="0"/>
          <w:numId w:val="4"/>
        </w:numPr>
        <w:spacing w:line="360" w:lineRule="auto"/>
        <w:jc w:val="both"/>
        <w:rPr>
          <w:rFonts w:ascii="Arial" w:hAnsi="Arial" w:cs="Arial"/>
          <w:sz w:val="24"/>
          <w:szCs w:val="24"/>
        </w:rPr>
      </w:pPr>
      <w:r w:rsidRPr="00340CB2">
        <w:rPr>
          <w:rFonts w:ascii="Arial" w:hAnsi="Arial" w:cs="Arial"/>
          <w:sz w:val="24"/>
          <w:szCs w:val="24"/>
        </w:rPr>
        <w:lastRenderedPageBreak/>
        <w:t>Los ubicados a una distancia igual o menor a 1 km del límite de depósitos de combustible.</w:t>
      </w:r>
    </w:p>
    <w:p w14:paraId="38120FF3" w14:textId="77777777" w:rsidR="0005287B" w:rsidRPr="00340CB2" w:rsidRDefault="0005287B" w:rsidP="0005287B">
      <w:pPr>
        <w:pStyle w:val="Prrafodelista"/>
        <w:numPr>
          <w:ilvl w:val="0"/>
          <w:numId w:val="4"/>
        </w:numPr>
        <w:spacing w:line="360" w:lineRule="auto"/>
        <w:jc w:val="both"/>
        <w:rPr>
          <w:rFonts w:ascii="Arial" w:hAnsi="Arial" w:cs="Arial"/>
          <w:sz w:val="24"/>
          <w:szCs w:val="24"/>
        </w:rPr>
      </w:pPr>
      <w:r w:rsidRPr="00340CB2">
        <w:rPr>
          <w:rFonts w:ascii="Arial" w:hAnsi="Arial" w:cs="Arial"/>
          <w:sz w:val="24"/>
          <w:szCs w:val="24"/>
        </w:rPr>
        <w:t>Los ubicados a una distancia igual o menor a 50 m de las estaciones de servicio (gasolineras o gaseras).</w:t>
      </w:r>
    </w:p>
    <w:p w14:paraId="27FAA2AA" w14:textId="77777777" w:rsidR="0005287B" w:rsidRPr="00340CB2" w:rsidRDefault="0005287B" w:rsidP="0005287B">
      <w:pPr>
        <w:pStyle w:val="Prrafodelista"/>
        <w:numPr>
          <w:ilvl w:val="0"/>
          <w:numId w:val="4"/>
        </w:numPr>
        <w:spacing w:line="360" w:lineRule="auto"/>
        <w:jc w:val="both"/>
        <w:rPr>
          <w:rFonts w:ascii="Arial" w:hAnsi="Arial" w:cs="Arial"/>
          <w:sz w:val="24"/>
          <w:szCs w:val="24"/>
        </w:rPr>
      </w:pPr>
      <w:r w:rsidRPr="00340CB2">
        <w:rPr>
          <w:rFonts w:ascii="Arial" w:hAnsi="Arial" w:cs="Arial"/>
          <w:sz w:val="24"/>
          <w:szCs w:val="24"/>
        </w:rPr>
        <w:t>Los ubicados a menos de 50 m de las líneas de electrificación de alta tensión</w:t>
      </w:r>
    </w:p>
    <w:p w14:paraId="553F0EE0" w14:textId="77777777" w:rsidR="0005287B" w:rsidRPr="00340CB2" w:rsidRDefault="0005287B" w:rsidP="0005287B">
      <w:pPr>
        <w:pStyle w:val="Prrafodelista"/>
        <w:numPr>
          <w:ilvl w:val="0"/>
          <w:numId w:val="4"/>
        </w:numPr>
        <w:spacing w:line="360" w:lineRule="auto"/>
        <w:jc w:val="both"/>
        <w:rPr>
          <w:rFonts w:ascii="Arial" w:hAnsi="Arial" w:cs="Arial"/>
          <w:sz w:val="24"/>
          <w:szCs w:val="24"/>
        </w:rPr>
      </w:pPr>
      <w:r w:rsidRPr="00340CB2">
        <w:rPr>
          <w:rFonts w:ascii="Arial" w:hAnsi="Arial" w:cs="Arial"/>
          <w:sz w:val="24"/>
          <w:szCs w:val="24"/>
        </w:rPr>
        <w:t>Los ubicados en áreas que fueron cementerios.</w:t>
      </w:r>
    </w:p>
    <w:p w14:paraId="6F2A8D46" w14:textId="77777777" w:rsidR="0005287B" w:rsidRPr="00340CB2" w:rsidRDefault="0005287B" w:rsidP="0005287B">
      <w:pPr>
        <w:pStyle w:val="Prrafodelista"/>
        <w:numPr>
          <w:ilvl w:val="0"/>
          <w:numId w:val="4"/>
        </w:numPr>
        <w:spacing w:line="360" w:lineRule="auto"/>
        <w:jc w:val="both"/>
        <w:rPr>
          <w:rFonts w:ascii="Arial" w:hAnsi="Arial" w:cs="Arial"/>
          <w:sz w:val="24"/>
          <w:szCs w:val="24"/>
        </w:rPr>
      </w:pPr>
      <w:r w:rsidRPr="00340CB2">
        <w:rPr>
          <w:rFonts w:ascii="Arial" w:hAnsi="Arial" w:cs="Arial"/>
          <w:sz w:val="24"/>
          <w:szCs w:val="24"/>
        </w:rPr>
        <w:t>Los ubicados dentro del derecho de vía de ductos o tuberías que conduzcan materiales peligrosos, así como de caminos, vías de ferrocarril y cuerpos superficiales de agua, por donde se transporten materiales peligrosos.</w:t>
      </w:r>
    </w:p>
    <w:p w14:paraId="4E7AB7D5"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6.2.3 Infraestructura básica Los terrenos deben contar con la infraestructura que establece la Tabla 3, según la zona en que se ubiquen.</w:t>
      </w:r>
    </w:p>
    <w:p w14:paraId="54EB3487"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TABLA 3 INFRAESTRUCTURA BASICA</w:t>
      </w:r>
    </w:p>
    <w:tbl>
      <w:tblPr>
        <w:tblStyle w:val="Tablaconcuadrcula"/>
        <w:tblW w:w="0" w:type="auto"/>
        <w:jc w:val="center"/>
        <w:tblLook w:val="04A0" w:firstRow="1" w:lastRow="0" w:firstColumn="1" w:lastColumn="0" w:noHBand="0" w:noVBand="1"/>
      </w:tblPr>
      <w:tblGrid>
        <w:gridCol w:w="2909"/>
        <w:gridCol w:w="2822"/>
        <w:gridCol w:w="2813"/>
      </w:tblGrid>
      <w:tr w:rsidR="0005287B" w:rsidRPr="00340CB2" w14:paraId="743706DA" w14:textId="77777777" w:rsidTr="006B5AF9">
        <w:trPr>
          <w:jc w:val="center"/>
        </w:trPr>
        <w:tc>
          <w:tcPr>
            <w:tcW w:w="2942" w:type="dxa"/>
          </w:tcPr>
          <w:p w14:paraId="5E4B0A30"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INFRAESTRUCTURA</w:t>
            </w:r>
          </w:p>
        </w:tc>
        <w:tc>
          <w:tcPr>
            <w:tcW w:w="2943" w:type="dxa"/>
          </w:tcPr>
          <w:p w14:paraId="7FD2C9E5"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ZANA RURAL</w:t>
            </w:r>
          </w:p>
        </w:tc>
        <w:tc>
          <w:tcPr>
            <w:tcW w:w="2943" w:type="dxa"/>
          </w:tcPr>
          <w:p w14:paraId="54985D10"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ZONA URBANA</w:t>
            </w:r>
          </w:p>
        </w:tc>
      </w:tr>
      <w:tr w:rsidR="0005287B" w:rsidRPr="00340CB2" w14:paraId="739912D5" w14:textId="77777777" w:rsidTr="006B5AF9">
        <w:trPr>
          <w:jc w:val="center"/>
        </w:trPr>
        <w:tc>
          <w:tcPr>
            <w:tcW w:w="2942" w:type="dxa"/>
          </w:tcPr>
          <w:p w14:paraId="7E0EC371"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Agua potable</w:t>
            </w:r>
          </w:p>
        </w:tc>
        <w:tc>
          <w:tcPr>
            <w:tcW w:w="2943" w:type="dxa"/>
          </w:tcPr>
          <w:p w14:paraId="176CB5C6"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Distancia máxima de 250 m; se permite pozo de extracción de agua protegido y visible (autorizado por la dependencia competente)</w:t>
            </w:r>
          </w:p>
        </w:tc>
        <w:tc>
          <w:tcPr>
            <w:tcW w:w="2943" w:type="dxa"/>
          </w:tcPr>
          <w:p w14:paraId="408619D0"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Por conducto de toma domiciliaria</w:t>
            </w:r>
          </w:p>
        </w:tc>
      </w:tr>
      <w:tr w:rsidR="0005287B" w:rsidRPr="00340CB2" w14:paraId="1323BF6A" w14:textId="77777777" w:rsidTr="006B5AF9">
        <w:trPr>
          <w:jc w:val="center"/>
        </w:trPr>
        <w:tc>
          <w:tcPr>
            <w:tcW w:w="2942" w:type="dxa"/>
          </w:tcPr>
          <w:p w14:paraId="52746027"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Alcantarillado</w:t>
            </w:r>
          </w:p>
        </w:tc>
        <w:tc>
          <w:tcPr>
            <w:tcW w:w="2943" w:type="dxa"/>
          </w:tcPr>
          <w:p w14:paraId="55998BDD"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Se permite fosa séptica o biodigestor en el propio predio con la distancia mínima de 10 m a cualquier construcción futura</w:t>
            </w:r>
          </w:p>
        </w:tc>
        <w:tc>
          <w:tcPr>
            <w:tcW w:w="2943" w:type="dxa"/>
          </w:tcPr>
          <w:p w14:paraId="7E977300"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A través de conexión al albañal (descarga domiciliaria) o fosa séptica si la autoridad local lo aprueba</w:t>
            </w:r>
          </w:p>
        </w:tc>
      </w:tr>
      <w:tr w:rsidR="0005287B" w:rsidRPr="00340CB2" w14:paraId="5824ADFA" w14:textId="77777777" w:rsidTr="006B5AF9">
        <w:trPr>
          <w:jc w:val="center"/>
        </w:trPr>
        <w:tc>
          <w:tcPr>
            <w:tcW w:w="2942" w:type="dxa"/>
          </w:tcPr>
          <w:p w14:paraId="5D72F516"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lastRenderedPageBreak/>
              <w:t>Energía eléctrica</w:t>
            </w:r>
          </w:p>
        </w:tc>
        <w:tc>
          <w:tcPr>
            <w:tcW w:w="2943" w:type="dxa"/>
          </w:tcPr>
          <w:p w14:paraId="1E3133F2"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Factibilidad de acometida a una distancia no mayor de 100 m o por medio de generadores de energía eléctrica</w:t>
            </w:r>
          </w:p>
        </w:tc>
        <w:tc>
          <w:tcPr>
            <w:tcW w:w="2943" w:type="dxa"/>
          </w:tcPr>
          <w:p w14:paraId="60A2946B"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Debe contar con la vialidad de acceso al terreno</w:t>
            </w:r>
          </w:p>
        </w:tc>
      </w:tr>
      <w:tr w:rsidR="0005287B" w:rsidRPr="00340CB2" w14:paraId="1A053E14" w14:textId="77777777" w:rsidTr="006B5AF9">
        <w:trPr>
          <w:jc w:val="center"/>
        </w:trPr>
        <w:tc>
          <w:tcPr>
            <w:tcW w:w="2942" w:type="dxa"/>
          </w:tcPr>
          <w:p w14:paraId="1233393F"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Alumbrado público</w:t>
            </w:r>
          </w:p>
        </w:tc>
        <w:tc>
          <w:tcPr>
            <w:tcW w:w="2943" w:type="dxa"/>
          </w:tcPr>
          <w:p w14:paraId="5227EF2A"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No necesario</w:t>
            </w:r>
          </w:p>
        </w:tc>
        <w:tc>
          <w:tcPr>
            <w:tcW w:w="2943" w:type="dxa"/>
          </w:tcPr>
          <w:p w14:paraId="610F10D2"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Debe haber en la vialidad de acceso al terreno</w:t>
            </w:r>
          </w:p>
        </w:tc>
      </w:tr>
      <w:tr w:rsidR="0005287B" w:rsidRPr="00340CB2" w14:paraId="043A3F47" w14:textId="77777777" w:rsidTr="006B5AF9">
        <w:trPr>
          <w:jc w:val="center"/>
        </w:trPr>
        <w:tc>
          <w:tcPr>
            <w:tcW w:w="2942" w:type="dxa"/>
          </w:tcPr>
          <w:p w14:paraId="562B4D6C"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Vialidad</w:t>
            </w:r>
          </w:p>
        </w:tc>
        <w:tc>
          <w:tcPr>
            <w:tcW w:w="2943" w:type="dxa"/>
          </w:tcPr>
          <w:p w14:paraId="5645FF00"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Acceso libre hasta el terreno con sección mínima de 8 metros</w:t>
            </w:r>
          </w:p>
        </w:tc>
        <w:tc>
          <w:tcPr>
            <w:tcW w:w="2943" w:type="dxa"/>
          </w:tcPr>
          <w:p w14:paraId="565489E0"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Terciaria o secundaria</w:t>
            </w:r>
          </w:p>
        </w:tc>
      </w:tr>
      <w:tr w:rsidR="0005287B" w:rsidRPr="00340CB2" w14:paraId="7BE4E5C4" w14:textId="77777777" w:rsidTr="006B5AF9">
        <w:trPr>
          <w:jc w:val="center"/>
        </w:trPr>
        <w:tc>
          <w:tcPr>
            <w:tcW w:w="2942" w:type="dxa"/>
          </w:tcPr>
          <w:p w14:paraId="499A45A8"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Telefonía</w:t>
            </w:r>
          </w:p>
        </w:tc>
        <w:tc>
          <w:tcPr>
            <w:tcW w:w="2943" w:type="dxa"/>
          </w:tcPr>
          <w:p w14:paraId="3E6F2715"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No necesaria</w:t>
            </w:r>
          </w:p>
        </w:tc>
        <w:tc>
          <w:tcPr>
            <w:tcW w:w="2943" w:type="dxa"/>
          </w:tcPr>
          <w:p w14:paraId="493B1D6E"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Con factibilidad de servicio</w:t>
            </w:r>
          </w:p>
        </w:tc>
      </w:tr>
    </w:tbl>
    <w:p w14:paraId="174F841F" w14:textId="77777777" w:rsidR="0005287B" w:rsidRPr="00340CB2" w:rsidRDefault="0005287B" w:rsidP="0005287B">
      <w:pPr>
        <w:spacing w:line="360" w:lineRule="auto"/>
        <w:jc w:val="both"/>
        <w:rPr>
          <w:rFonts w:ascii="Arial" w:hAnsi="Arial" w:cs="Arial"/>
          <w:sz w:val="24"/>
          <w:szCs w:val="24"/>
        </w:rPr>
      </w:pPr>
    </w:p>
    <w:p w14:paraId="608C4CBC"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6.2.4 Servicios públicos: Los terrenos deben contar con los servicios públicos mínimos que establece la Tabla 4, según la zona en que se ubiquen.</w:t>
      </w:r>
    </w:p>
    <w:p w14:paraId="0168C056" w14:textId="77777777" w:rsidR="0005287B" w:rsidRPr="00340CB2" w:rsidRDefault="0005287B" w:rsidP="0005287B">
      <w:pPr>
        <w:spacing w:line="360" w:lineRule="auto"/>
        <w:jc w:val="both"/>
        <w:rPr>
          <w:rFonts w:ascii="Arial" w:hAnsi="Arial" w:cs="Arial"/>
          <w:sz w:val="24"/>
          <w:szCs w:val="24"/>
        </w:rPr>
      </w:pPr>
    </w:p>
    <w:p w14:paraId="2AA75645"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TABLA 4 SERVICIOS PUBLICOS</w:t>
      </w:r>
    </w:p>
    <w:tbl>
      <w:tblPr>
        <w:tblStyle w:val="Tablaconcuadrcula"/>
        <w:tblpPr w:leftFromText="141" w:rightFromText="141" w:vertAnchor="page" w:horzAnchor="margin" w:tblpY="7088"/>
        <w:tblW w:w="0" w:type="auto"/>
        <w:tblLook w:val="04A0" w:firstRow="1" w:lastRow="0" w:firstColumn="1" w:lastColumn="0" w:noHBand="0" w:noVBand="1"/>
      </w:tblPr>
      <w:tblGrid>
        <w:gridCol w:w="2858"/>
        <w:gridCol w:w="2844"/>
        <w:gridCol w:w="2842"/>
      </w:tblGrid>
      <w:tr w:rsidR="0005287B" w:rsidRPr="00340CB2" w14:paraId="314DE4BA" w14:textId="77777777" w:rsidTr="006B5AF9">
        <w:tc>
          <w:tcPr>
            <w:tcW w:w="2942" w:type="dxa"/>
          </w:tcPr>
          <w:p w14:paraId="70A5634A"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lastRenderedPageBreak/>
              <w:t>SERVICIO</w:t>
            </w:r>
          </w:p>
        </w:tc>
        <w:tc>
          <w:tcPr>
            <w:tcW w:w="2943" w:type="dxa"/>
          </w:tcPr>
          <w:p w14:paraId="13DF0B81"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ZONA RURAL</w:t>
            </w:r>
          </w:p>
        </w:tc>
        <w:tc>
          <w:tcPr>
            <w:tcW w:w="2943" w:type="dxa"/>
          </w:tcPr>
          <w:p w14:paraId="6EC9083C"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ZONA URBANA</w:t>
            </w:r>
          </w:p>
        </w:tc>
      </w:tr>
      <w:tr w:rsidR="0005287B" w:rsidRPr="00340CB2" w14:paraId="0E6167D5" w14:textId="77777777" w:rsidTr="006B5AF9">
        <w:tc>
          <w:tcPr>
            <w:tcW w:w="2942" w:type="dxa"/>
          </w:tcPr>
          <w:p w14:paraId="144C8206"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Transporte público</w:t>
            </w:r>
          </w:p>
        </w:tc>
        <w:tc>
          <w:tcPr>
            <w:tcW w:w="2943" w:type="dxa"/>
          </w:tcPr>
          <w:p w14:paraId="5624DA79"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Distancia no mayor de 1,00 km</w:t>
            </w:r>
          </w:p>
        </w:tc>
        <w:tc>
          <w:tcPr>
            <w:tcW w:w="2943" w:type="dxa"/>
          </w:tcPr>
          <w:p w14:paraId="5EDE39EF"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Distancia no mayor de 0,80 km</w:t>
            </w:r>
          </w:p>
        </w:tc>
      </w:tr>
      <w:tr w:rsidR="0005287B" w:rsidRPr="00340CB2" w14:paraId="180C81B6" w14:textId="77777777" w:rsidTr="006B5AF9">
        <w:tc>
          <w:tcPr>
            <w:tcW w:w="2942" w:type="dxa"/>
          </w:tcPr>
          <w:p w14:paraId="49D92055"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Recolección de basura</w:t>
            </w:r>
          </w:p>
        </w:tc>
        <w:tc>
          <w:tcPr>
            <w:tcW w:w="2943" w:type="dxa"/>
          </w:tcPr>
          <w:p w14:paraId="29BA416F"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No necesario</w:t>
            </w:r>
          </w:p>
        </w:tc>
        <w:tc>
          <w:tcPr>
            <w:tcW w:w="2943" w:type="dxa"/>
          </w:tcPr>
          <w:p w14:paraId="696D1005"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Debe contar</w:t>
            </w:r>
          </w:p>
        </w:tc>
      </w:tr>
      <w:tr w:rsidR="0005287B" w:rsidRPr="00340CB2" w14:paraId="59A7364D" w14:textId="77777777" w:rsidTr="006B5AF9">
        <w:tc>
          <w:tcPr>
            <w:tcW w:w="2942" w:type="dxa"/>
          </w:tcPr>
          <w:p w14:paraId="32D8DA31"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Vigilancia pública</w:t>
            </w:r>
          </w:p>
        </w:tc>
        <w:tc>
          <w:tcPr>
            <w:tcW w:w="2943" w:type="dxa"/>
          </w:tcPr>
          <w:p w14:paraId="443750AF"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No necesario</w:t>
            </w:r>
          </w:p>
        </w:tc>
        <w:tc>
          <w:tcPr>
            <w:tcW w:w="2943" w:type="dxa"/>
          </w:tcPr>
          <w:p w14:paraId="191F1CF9"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Debe contar</w:t>
            </w:r>
          </w:p>
        </w:tc>
      </w:tr>
      <w:tr w:rsidR="0005287B" w:rsidRPr="00340CB2" w14:paraId="26E8DBED" w14:textId="77777777" w:rsidTr="006B5AF9">
        <w:tc>
          <w:tcPr>
            <w:tcW w:w="2942" w:type="dxa"/>
          </w:tcPr>
          <w:p w14:paraId="7EDB0A80"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Correo</w:t>
            </w:r>
          </w:p>
        </w:tc>
        <w:tc>
          <w:tcPr>
            <w:tcW w:w="2943" w:type="dxa"/>
          </w:tcPr>
          <w:p w14:paraId="342ECB3C"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Debe contar</w:t>
            </w:r>
          </w:p>
        </w:tc>
        <w:tc>
          <w:tcPr>
            <w:tcW w:w="2943" w:type="dxa"/>
          </w:tcPr>
          <w:p w14:paraId="023784A8"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Debe contar</w:t>
            </w:r>
          </w:p>
        </w:tc>
      </w:tr>
    </w:tbl>
    <w:p w14:paraId="4E49E419" w14:textId="77777777" w:rsidR="0005287B" w:rsidRPr="00340CB2" w:rsidRDefault="0005287B" w:rsidP="0005287B">
      <w:pPr>
        <w:spacing w:line="360" w:lineRule="auto"/>
        <w:jc w:val="both"/>
        <w:rPr>
          <w:rFonts w:ascii="Arial" w:hAnsi="Arial" w:cs="Arial"/>
          <w:sz w:val="24"/>
          <w:szCs w:val="24"/>
        </w:rPr>
      </w:pPr>
    </w:p>
    <w:p w14:paraId="03C06B20" w14:textId="77777777" w:rsidR="0005287B" w:rsidRDefault="0005287B" w:rsidP="0005287B">
      <w:pPr>
        <w:spacing w:line="360" w:lineRule="auto"/>
        <w:jc w:val="both"/>
        <w:rPr>
          <w:rFonts w:ascii="Arial" w:hAnsi="Arial" w:cs="Arial"/>
          <w:sz w:val="24"/>
          <w:szCs w:val="24"/>
        </w:rPr>
      </w:pPr>
      <w:r w:rsidRPr="00340CB2">
        <w:rPr>
          <w:rFonts w:ascii="Arial" w:hAnsi="Arial" w:cs="Arial"/>
          <w:sz w:val="24"/>
          <w:szCs w:val="24"/>
        </w:rPr>
        <w:t>6.2.5 Equipamiento: Los predios seleccionados deben estar ubicados a una distancia no mayor de 15 km de algún centro de salud pública.</w:t>
      </w:r>
    </w:p>
    <w:p w14:paraId="07DA6E84"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6.2.6 Accesibilidad: Tanto en Zona Rural como en Zona Urbana, el acceso principal al predio y, en su oportunidad a la escuela, debe de realizarse a través de vialidades terciarias. De no ser posible, se permite el acceso por vialidades secundarias. Se recomienda una sección mínima de 8 metros de la vía de acceso.</w:t>
      </w:r>
    </w:p>
    <w:p w14:paraId="61CE60CB"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6.2.7 Dimensiones: Los terrenos deben ser preferentemente rectangulares, con una proporción igual o menor a 1:3 con la superficie para alojar los edificios y la obra exterior necesaria que requiere el programa arquitectónico para la modalidad del plantel requerido, que no será menor a lo que plantea la Tabla 5.</w:t>
      </w:r>
    </w:p>
    <w:p w14:paraId="45643758"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TABLA 5 Índices mínimos a tomar en cuenta en los proyectos arquitectónicos para el dimensionamiento de los terrenos</w:t>
      </w:r>
    </w:p>
    <w:tbl>
      <w:tblPr>
        <w:tblStyle w:val="Tablaconcuadrcula"/>
        <w:tblW w:w="0" w:type="auto"/>
        <w:tblLook w:val="04A0" w:firstRow="1" w:lastRow="0" w:firstColumn="1" w:lastColumn="0" w:noHBand="0" w:noVBand="1"/>
      </w:tblPr>
      <w:tblGrid>
        <w:gridCol w:w="2121"/>
        <w:gridCol w:w="2181"/>
        <w:gridCol w:w="2098"/>
        <w:gridCol w:w="2144"/>
      </w:tblGrid>
      <w:tr w:rsidR="0005287B" w:rsidRPr="00340CB2" w14:paraId="4F4CD9B3" w14:textId="77777777" w:rsidTr="006B5AF9">
        <w:tc>
          <w:tcPr>
            <w:tcW w:w="2207" w:type="dxa"/>
          </w:tcPr>
          <w:p w14:paraId="30ABFE84"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TIPO</w:t>
            </w:r>
          </w:p>
        </w:tc>
        <w:tc>
          <w:tcPr>
            <w:tcW w:w="2207" w:type="dxa"/>
          </w:tcPr>
          <w:p w14:paraId="514FD5BC"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MODALIDAD</w:t>
            </w:r>
          </w:p>
        </w:tc>
        <w:tc>
          <w:tcPr>
            <w:tcW w:w="2207" w:type="dxa"/>
          </w:tcPr>
          <w:p w14:paraId="7EC76795"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TIPOLOGIA</w:t>
            </w:r>
          </w:p>
        </w:tc>
        <w:tc>
          <w:tcPr>
            <w:tcW w:w="2207" w:type="dxa"/>
          </w:tcPr>
          <w:p w14:paraId="42DDBA9C"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INDICE DE AREA NECESARIA (M2/ALUMNO)</w:t>
            </w:r>
          </w:p>
        </w:tc>
      </w:tr>
      <w:tr w:rsidR="0005287B" w:rsidRPr="00340CB2" w14:paraId="04A22CB9" w14:textId="77777777" w:rsidTr="006B5AF9">
        <w:tc>
          <w:tcPr>
            <w:tcW w:w="2207" w:type="dxa"/>
            <w:vMerge w:val="restart"/>
          </w:tcPr>
          <w:p w14:paraId="52487880" w14:textId="77777777" w:rsidR="0005287B" w:rsidRPr="00340CB2" w:rsidRDefault="0005287B" w:rsidP="006B5AF9">
            <w:pPr>
              <w:spacing w:line="360" w:lineRule="auto"/>
              <w:jc w:val="both"/>
              <w:rPr>
                <w:rFonts w:ascii="Arial" w:hAnsi="Arial" w:cs="Arial"/>
                <w:sz w:val="24"/>
                <w:szCs w:val="24"/>
              </w:rPr>
            </w:pPr>
          </w:p>
          <w:p w14:paraId="4143A37C" w14:textId="77777777" w:rsidR="0005287B" w:rsidRPr="00340CB2" w:rsidRDefault="0005287B" w:rsidP="006B5AF9">
            <w:pPr>
              <w:spacing w:line="360" w:lineRule="auto"/>
              <w:jc w:val="both"/>
              <w:rPr>
                <w:rFonts w:ascii="Arial" w:hAnsi="Arial" w:cs="Arial"/>
                <w:sz w:val="24"/>
                <w:szCs w:val="24"/>
              </w:rPr>
            </w:pPr>
          </w:p>
          <w:p w14:paraId="5AE3B5D8"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EDUCACION BASICA</w:t>
            </w:r>
          </w:p>
        </w:tc>
        <w:tc>
          <w:tcPr>
            <w:tcW w:w="2207" w:type="dxa"/>
            <w:vMerge w:val="restart"/>
          </w:tcPr>
          <w:p w14:paraId="6CC40B96" w14:textId="77777777" w:rsidR="0005287B" w:rsidRPr="00340CB2" w:rsidRDefault="0005287B" w:rsidP="006B5AF9">
            <w:pPr>
              <w:spacing w:line="360" w:lineRule="auto"/>
              <w:jc w:val="both"/>
              <w:rPr>
                <w:rFonts w:ascii="Arial" w:hAnsi="Arial" w:cs="Arial"/>
                <w:sz w:val="24"/>
                <w:szCs w:val="24"/>
              </w:rPr>
            </w:pPr>
          </w:p>
          <w:p w14:paraId="37FD7DD1" w14:textId="77777777" w:rsidR="0005287B" w:rsidRPr="00340CB2" w:rsidRDefault="0005287B" w:rsidP="006B5AF9">
            <w:pPr>
              <w:spacing w:line="360" w:lineRule="auto"/>
              <w:jc w:val="both"/>
              <w:rPr>
                <w:rFonts w:ascii="Arial" w:hAnsi="Arial" w:cs="Arial"/>
                <w:sz w:val="24"/>
                <w:szCs w:val="24"/>
              </w:rPr>
            </w:pPr>
          </w:p>
          <w:p w14:paraId="12D08C60"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SECUNDARIA GENERAL</w:t>
            </w:r>
          </w:p>
        </w:tc>
        <w:tc>
          <w:tcPr>
            <w:tcW w:w="2207" w:type="dxa"/>
          </w:tcPr>
          <w:p w14:paraId="65A6035C"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12 aulas (480 alumnos). Un nivel</w:t>
            </w:r>
          </w:p>
        </w:tc>
        <w:tc>
          <w:tcPr>
            <w:tcW w:w="2207" w:type="dxa"/>
          </w:tcPr>
          <w:p w14:paraId="2CDBBB03"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18.7</w:t>
            </w:r>
          </w:p>
        </w:tc>
      </w:tr>
      <w:tr w:rsidR="0005287B" w:rsidRPr="00340CB2" w14:paraId="0C3D2A56" w14:textId="77777777" w:rsidTr="006B5AF9">
        <w:tc>
          <w:tcPr>
            <w:tcW w:w="2207" w:type="dxa"/>
            <w:vMerge/>
          </w:tcPr>
          <w:p w14:paraId="5C9A6562" w14:textId="77777777" w:rsidR="0005287B" w:rsidRPr="00340CB2" w:rsidRDefault="0005287B" w:rsidP="006B5AF9">
            <w:pPr>
              <w:spacing w:line="360" w:lineRule="auto"/>
              <w:jc w:val="both"/>
              <w:rPr>
                <w:rFonts w:ascii="Arial" w:hAnsi="Arial" w:cs="Arial"/>
                <w:sz w:val="24"/>
                <w:szCs w:val="24"/>
              </w:rPr>
            </w:pPr>
          </w:p>
        </w:tc>
        <w:tc>
          <w:tcPr>
            <w:tcW w:w="2207" w:type="dxa"/>
            <w:vMerge/>
          </w:tcPr>
          <w:p w14:paraId="2A3058F0" w14:textId="77777777" w:rsidR="0005287B" w:rsidRPr="00340CB2" w:rsidRDefault="0005287B" w:rsidP="006B5AF9">
            <w:pPr>
              <w:spacing w:line="360" w:lineRule="auto"/>
              <w:jc w:val="both"/>
              <w:rPr>
                <w:rFonts w:ascii="Arial" w:hAnsi="Arial" w:cs="Arial"/>
                <w:sz w:val="24"/>
                <w:szCs w:val="24"/>
              </w:rPr>
            </w:pPr>
          </w:p>
        </w:tc>
        <w:tc>
          <w:tcPr>
            <w:tcW w:w="2207" w:type="dxa"/>
          </w:tcPr>
          <w:p w14:paraId="1BD0BE17"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12 aulas (480 alumnos). Dos niveles</w:t>
            </w:r>
          </w:p>
        </w:tc>
        <w:tc>
          <w:tcPr>
            <w:tcW w:w="2207" w:type="dxa"/>
          </w:tcPr>
          <w:p w14:paraId="32193619"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12.5</w:t>
            </w:r>
          </w:p>
        </w:tc>
      </w:tr>
      <w:tr w:rsidR="0005287B" w:rsidRPr="00340CB2" w14:paraId="63A93535" w14:textId="77777777" w:rsidTr="006B5AF9">
        <w:trPr>
          <w:trHeight w:val="260"/>
        </w:trPr>
        <w:tc>
          <w:tcPr>
            <w:tcW w:w="2207" w:type="dxa"/>
            <w:vMerge/>
          </w:tcPr>
          <w:p w14:paraId="218DE323" w14:textId="77777777" w:rsidR="0005287B" w:rsidRPr="00340CB2" w:rsidRDefault="0005287B" w:rsidP="006B5AF9">
            <w:pPr>
              <w:spacing w:line="360" w:lineRule="auto"/>
              <w:jc w:val="both"/>
              <w:rPr>
                <w:rFonts w:ascii="Arial" w:hAnsi="Arial" w:cs="Arial"/>
                <w:sz w:val="24"/>
                <w:szCs w:val="24"/>
              </w:rPr>
            </w:pPr>
          </w:p>
        </w:tc>
        <w:tc>
          <w:tcPr>
            <w:tcW w:w="2207" w:type="dxa"/>
            <w:vMerge/>
          </w:tcPr>
          <w:p w14:paraId="5B4F6A8A" w14:textId="77777777" w:rsidR="0005287B" w:rsidRPr="00340CB2" w:rsidRDefault="0005287B" w:rsidP="006B5AF9">
            <w:pPr>
              <w:spacing w:line="360" w:lineRule="auto"/>
              <w:jc w:val="both"/>
              <w:rPr>
                <w:rFonts w:ascii="Arial" w:hAnsi="Arial" w:cs="Arial"/>
                <w:sz w:val="24"/>
                <w:szCs w:val="24"/>
              </w:rPr>
            </w:pPr>
          </w:p>
        </w:tc>
        <w:tc>
          <w:tcPr>
            <w:tcW w:w="2207" w:type="dxa"/>
          </w:tcPr>
          <w:p w14:paraId="10B70C26"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18 aulas (720 alumnos). Dos niveles</w:t>
            </w:r>
          </w:p>
        </w:tc>
        <w:tc>
          <w:tcPr>
            <w:tcW w:w="2207" w:type="dxa"/>
          </w:tcPr>
          <w:p w14:paraId="5959C361"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12.5</w:t>
            </w:r>
          </w:p>
        </w:tc>
      </w:tr>
      <w:tr w:rsidR="0005287B" w:rsidRPr="00340CB2" w14:paraId="134E6CC1" w14:textId="77777777" w:rsidTr="006B5AF9">
        <w:trPr>
          <w:trHeight w:val="260"/>
        </w:trPr>
        <w:tc>
          <w:tcPr>
            <w:tcW w:w="2207" w:type="dxa"/>
            <w:vMerge/>
          </w:tcPr>
          <w:p w14:paraId="6D6B0B57" w14:textId="77777777" w:rsidR="0005287B" w:rsidRPr="00340CB2" w:rsidRDefault="0005287B" w:rsidP="006B5AF9">
            <w:pPr>
              <w:spacing w:line="360" w:lineRule="auto"/>
              <w:jc w:val="both"/>
              <w:rPr>
                <w:rFonts w:ascii="Arial" w:hAnsi="Arial" w:cs="Arial"/>
                <w:sz w:val="24"/>
                <w:szCs w:val="24"/>
              </w:rPr>
            </w:pPr>
          </w:p>
        </w:tc>
        <w:tc>
          <w:tcPr>
            <w:tcW w:w="2207" w:type="dxa"/>
            <w:vMerge/>
          </w:tcPr>
          <w:p w14:paraId="3E9F07AF" w14:textId="77777777" w:rsidR="0005287B" w:rsidRPr="00340CB2" w:rsidRDefault="0005287B" w:rsidP="006B5AF9">
            <w:pPr>
              <w:spacing w:line="360" w:lineRule="auto"/>
              <w:jc w:val="both"/>
              <w:rPr>
                <w:rFonts w:ascii="Arial" w:hAnsi="Arial" w:cs="Arial"/>
                <w:sz w:val="24"/>
                <w:szCs w:val="24"/>
              </w:rPr>
            </w:pPr>
          </w:p>
        </w:tc>
        <w:tc>
          <w:tcPr>
            <w:tcW w:w="2207" w:type="dxa"/>
          </w:tcPr>
          <w:p w14:paraId="75F6A0CF"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18 aulas (720 alumnos). Tres niveles</w:t>
            </w:r>
          </w:p>
        </w:tc>
        <w:tc>
          <w:tcPr>
            <w:tcW w:w="2207" w:type="dxa"/>
          </w:tcPr>
          <w:p w14:paraId="1184160B"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9.0</w:t>
            </w:r>
          </w:p>
        </w:tc>
      </w:tr>
      <w:tr w:rsidR="0005287B" w:rsidRPr="00340CB2" w14:paraId="7F3F877D" w14:textId="77777777" w:rsidTr="006B5AF9">
        <w:trPr>
          <w:trHeight w:val="260"/>
        </w:trPr>
        <w:tc>
          <w:tcPr>
            <w:tcW w:w="2207" w:type="dxa"/>
            <w:vMerge w:val="restart"/>
          </w:tcPr>
          <w:p w14:paraId="42AEE9E7" w14:textId="77777777" w:rsidR="0005287B" w:rsidRPr="00340CB2" w:rsidRDefault="0005287B" w:rsidP="006B5AF9">
            <w:pPr>
              <w:spacing w:line="360" w:lineRule="auto"/>
              <w:jc w:val="both"/>
              <w:rPr>
                <w:rFonts w:ascii="Arial" w:hAnsi="Arial" w:cs="Arial"/>
                <w:sz w:val="24"/>
                <w:szCs w:val="24"/>
              </w:rPr>
            </w:pPr>
          </w:p>
          <w:p w14:paraId="4B5008D3"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EDUCACION MEDIA SUPERIOR</w:t>
            </w:r>
          </w:p>
        </w:tc>
        <w:tc>
          <w:tcPr>
            <w:tcW w:w="2207" w:type="dxa"/>
            <w:vMerge w:val="restart"/>
          </w:tcPr>
          <w:p w14:paraId="586F728C" w14:textId="77777777" w:rsidR="0005287B" w:rsidRPr="00340CB2" w:rsidRDefault="0005287B" w:rsidP="006B5AF9">
            <w:pPr>
              <w:spacing w:line="360" w:lineRule="auto"/>
              <w:jc w:val="both"/>
              <w:rPr>
                <w:rFonts w:ascii="Arial" w:hAnsi="Arial" w:cs="Arial"/>
                <w:sz w:val="24"/>
                <w:szCs w:val="24"/>
              </w:rPr>
            </w:pPr>
          </w:p>
          <w:p w14:paraId="468A5447"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CENTRO DE ESTUDIOS DE BACHILLERATO</w:t>
            </w:r>
          </w:p>
        </w:tc>
        <w:tc>
          <w:tcPr>
            <w:tcW w:w="2207" w:type="dxa"/>
          </w:tcPr>
          <w:p w14:paraId="43D00574"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350 alumnos. Uno y dos niveles</w:t>
            </w:r>
          </w:p>
        </w:tc>
        <w:tc>
          <w:tcPr>
            <w:tcW w:w="2207" w:type="dxa"/>
          </w:tcPr>
          <w:p w14:paraId="1E6E0EEE"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12.8</w:t>
            </w:r>
          </w:p>
        </w:tc>
      </w:tr>
      <w:tr w:rsidR="0005287B" w:rsidRPr="00340CB2" w14:paraId="54ED10FA" w14:textId="77777777" w:rsidTr="006B5AF9">
        <w:trPr>
          <w:trHeight w:val="260"/>
        </w:trPr>
        <w:tc>
          <w:tcPr>
            <w:tcW w:w="2207" w:type="dxa"/>
            <w:vMerge/>
          </w:tcPr>
          <w:p w14:paraId="433DCE1B" w14:textId="77777777" w:rsidR="0005287B" w:rsidRPr="00340CB2" w:rsidRDefault="0005287B" w:rsidP="006B5AF9">
            <w:pPr>
              <w:spacing w:line="360" w:lineRule="auto"/>
              <w:jc w:val="both"/>
              <w:rPr>
                <w:rFonts w:ascii="Arial" w:hAnsi="Arial" w:cs="Arial"/>
                <w:sz w:val="24"/>
                <w:szCs w:val="24"/>
              </w:rPr>
            </w:pPr>
          </w:p>
        </w:tc>
        <w:tc>
          <w:tcPr>
            <w:tcW w:w="2207" w:type="dxa"/>
            <w:vMerge/>
          </w:tcPr>
          <w:p w14:paraId="3518B9DA" w14:textId="77777777" w:rsidR="0005287B" w:rsidRPr="00340CB2" w:rsidRDefault="0005287B" w:rsidP="006B5AF9">
            <w:pPr>
              <w:spacing w:line="360" w:lineRule="auto"/>
              <w:jc w:val="both"/>
              <w:rPr>
                <w:rFonts w:ascii="Arial" w:hAnsi="Arial" w:cs="Arial"/>
                <w:sz w:val="24"/>
                <w:szCs w:val="24"/>
              </w:rPr>
            </w:pPr>
          </w:p>
        </w:tc>
        <w:tc>
          <w:tcPr>
            <w:tcW w:w="2207" w:type="dxa"/>
          </w:tcPr>
          <w:p w14:paraId="109EA415"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750 alumnos. Uno y dos niveles</w:t>
            </w:r>
          </w:p>
        </w:tc>
        <w:tc>
          <w:tcPr>
            <w:tcW w:w="2207" w:type="dxa"/>
          </w:tcPr>
          <w:p w14:paraId="310982D6"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7.0</w:t>
            </w:r>
          </w:p>
        </w:tc>
      </w:tr>
      <w:tr w:rsidR="0005287B" w:rsidRPr="00340CB2" w14:paraId="05A67BC7" w14:textId="77777777" w:rsidTr="006B5AF9">
        <w:trPr>
          <w:trHeight w:val="260"/>
        </w:trPr>
        <w:tc>
          <w:tcPr>
            <w:tcW w:w="2207" w:type="dxa"/>
            <w:vMerge/>
          </w:tcPr>
          <w:p w14:paraId="25B11A5E" w14:textId="77777777" w:rsidR="0005287B" w:rsidRPr="00340CB2" w:rsidRDefault="0005287B" w:rsidP="006B5AF9">
            <w:pPr>
              <w:spacing w:line="360" w:lineRule="auto"/>
              <w:jc w:val="both"/>
              <w:rPr>
                <w:rFonts w:ascii="Arial" w:hAnsi="Arial" w:cs="Arial"/>
                <w:sz w:val="24"/>
                <w:szCs w:val="24"/>
              </w:rPr>
            </w:pPr>
          </w:p>
        </w:tc>
        <w:tc>
          <w:tcPr>
            <w:tcW w:w="2207" w:type="dxa"/>
          </w:tcPr>
          <w:p w14:paraId="164D4FEF" w14:textId="77777777" w:rsidR="0005287B" w:rsidRPr="00340CB2" w:rsidRDefault="0005287B" w:rsidP="006B5AF9">
            <w:pPr>
              <w:spacing w:line="360" w:lineRule="auto"/>
              <w:jc w:val="both"/>
              <w:rPr>
                <w:rFonts w:ascii="Arial" w:hAnsi="Arial" w:cs="Arial"/>
                <w:sz w:val="24"/>
                <w:szCs w:val="24"/>
              </w:rPr>
            </w:pPr>
          </w:p>
          <w:p w14:paraId="2F0037C0"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Universidades</w:t>
            </w:r>
          </w:p>
          <w:p w14:paraId="366795DF" w14:textId="77777777" w:rsidR="0005287B" w:rsidRPr="00340CB2" w:rsidRDefault="0005287B" w:rsidP="006B5AF9">
            <w:pPr>
              <w:spacing w:line="360" w:lineRule="auto"/>
              <w:jc w:val="both"/>
              <w:rPr>
                <w:rFonts w:ascii="Arial" w:hAnsi="Arial" w:cs="Arial"/>
                <w:sz w:val="24"/>
                <w:szCs w:val="24"/>
              </w:rPr>
            </w:pPr>
          </w:p>
        </w:tc>
        <w:tc>
          <w:tcPr>
            <w:tcW w:w="2207" w:type="dxa"/>
          </w:tcPr>
          <w:p w14:paraId="3EED4CAD"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2 000 alumnos</w:t>
            </w:r>
          </w:p>
        </w:tc>
        <w:tc>
          <w:tcPr>
            <w:tcW w:w="2207" w:type="dxa"/>
          </w:tcPr>
          <w:p w14:paraId="30A35952" w14:textId="77777777" w:rsidR="0005287B" w:rsidRPr="00340CB2" w:rsidRDefault="0005287B" w:rsidP="006B5AF9">
            <w:pPr>
              <w:spacing w:line="360" w:lineRule="auto"/>
              <w:jc w:val="both"/>
              <w:rPr>
                <w:rFonts w:ascii="Arial" w:hAnsi="Arial" w:cs="Arial"/>
                <w:sz w:val="24"/>
                <w:szCs w:val="24"/>
              </w:rPr>
            </w:pPr>
            <w:r w:rsidRPr="00340CB2">
              <w:rPr>
                <w:rFonts w:ascii="Arial" w:hAnsi="Arial" w:cs="Arial"/>
                <w:sz w:val="24"/>
                <w:szCs w:val="24"/>
              </w:rPr>
              <w:t>75.0</w:t>
            </w:r>
          </w:p>
        </w:tc>
      </w:tr>
    </w:tbl>
    <w:p w14:paraId="5EE744BA" w14:textId="77777777" w:rsidR="0005287B" w:rsidRPr="00340CB2" w:rsidRDefault="0005287B" w:rsidP="0005287B">
      <w:pPr>
        <w:spacing w:line="360" w:lineRule="auto"/>
        <w:jc w:val="both"/>
        <w:rPr>
          <w:rFonts w:ascii="Arial" w:hAnsi="Arial" w:cs="Arial"/>
          <w:sz w:val="24"/>
          <w:szCs w:val="24"/>
        </w:rPr>
      </w:pPr>
    </w:p>
    <w:p w14:paraId="69447FB1"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6.3.2 Uso del suelo: El uso del suelo del terreno para el tipo escolar elegido debe cumplir con lo establecido en la legislación y/o los planes o programas de desarrollo urbano aplicables.</w:t>
      </w:r>
    </w:p>
    <w:p w14:paraId="03E38744"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6.4.1 Topografía El adquirente del terreno debe contar con un levantamiento topográfico georreferenciado. Salvo en terrenos sensiblemente planos (con desniveles máximos de 15 cm por cada 100 cm) el levantamiento deberá incluir curvas de nivel a una distancia máxima de 10 m en el sentido transversal y longitudinal.</w:t>
      </w:r>
    </w:p>
    <w:p w14:paraId="4AC8E6A3"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La pendiente máxima de los terrenos debe ser de 15 cm por cada 100 cm de longitud en cualquier sentido; en el caso de que las pendientes sean mayores, el adquirente debe presentar un proyecto de terraceo, relleno o renivelación que permita aprovechar al menos el 90 % de la superficie del predio.</w:t>
      </w:r>
    </w:p>
    <w:bookmarkEnd w:id="59"/>
    <w:p w14:paraId="1844D821" w14:textId="77777777" w:rsidR="0005287B" w:rsidRDefault="0005287B" w:rsidP="0005287B">
      <w:pPr>
        <w:spacing w:line="360" w:lineRule="auto"/>
        <w:jc w:val="both"/>
        <w:rPr>
          <w:rFonts w:ascii="Arial" w:hAnsi="Arial" w:cs="Arial"/>
          <w:sz w:val="24"/>
          <w:szCs w:val="24"/>
        </w:rPr>
      </w:pPr>
    </w:p>
    <w:p w14:paraId="24242675" w14:textId="77777777" w:rsidR="0005287B" w:rsidRDefault="0005287B" w:rsidP="0005287B">
      <w:pPr>
        <w:spacing w:line="360" w:lineRule="auto"/>
        <w:jc w:val="both"/>
        <w:rPr>
          <w:rFonts w:ascii="Arial" w:hAnsi="Arial" w:cs="Arial"/>
          <w:sz w:val="24"/>
          <w:szCs w:val="24"/>
        </w:rPr>
      </w:pPr>
    </w:p>
    <w:p w14:paraId="19E42063" w14:textId="77777777" w:rsidR="0005287B" w:rsidRDefault="0005287B" w:rsidP="0005287B">
      <w:pPr>
        <w:spacing w:line="360" w:lineRule="auto"/>
        <w:jc w:val="both"/>
        <w:rPr>
          <w:rFonts w:ascii="Arial" w:hAnsi="Arial" w:cs="Arial"/>
          <w:sz w:val="24"/>
          <w:szCs w:val="24"/>
        </w:rPr>
      </w:pPr>
    </w:p>
    <w:p w14:paraId="5FBB2D2F" w14:textId="77777777" w:rsidR="0005287B" w:rsidRDefault="0005287B" w:rsidP="0005287B">
      <w:pPr>
        <w:spacing w:line="360" w:lineRule="auto"/>
        <w:jc w:val="both"/>
        <w:rPr>
          <w:rFonts w:ascii="Arial" w:hAnsi="Arial" w:cs="Arial"/>
          <w:sz w:val="24"/>
          <w:szCs w:val="24"/>
        </w:rPr>
      </w:pPr>
      <w:r w:rsidRPr="00F027B1">
        <w:rPr>
          <w:rFonts w:ascii="Arial" w:hAnsi="Arial" w:cs="Arial"/>
          <w:b/>
          <w:bCs/>
          <w:sz w:val="24"/>
          <w:szCs w:val="24"/>
        </w:rPr>
        <w:lastRenderedPageBreak/>
        <w:t>2. NMX-R-024-SCFI-2015</w:t>
      </w:r>
      <w:r w:rsidRPr="009F3862">
        <w:rPr>
          <w:rFonts w:ascii="Arial" w:hAnsi="Arial" w:cs="Arial"/>
          <w:b/>
          <w:bCs/>
          <w:sz w:val="24"/>
          <w:szCs w:val="24"/>
        </w:rPr>
        <w:t>:</w:t>
      </w:r>
      <w:r w:rsidRPr="004B2317">
        <w:rPr>
          <w:rFonts w:ascii="Arial" w:hAnsi="Arial" w:cs="Arial"/>
          <w:sz w:val="24"/>
          <w:szCs w:val="24"/>
        </w:rPr>
        <w:t xml:space="preserve"> Supervisión de obra de la infraestructura física educativa.</w:t>
      </w:r>
    </w:p>
    <w:p w14:paraId="2AC15F42" w14:textId="77777777" w:rsidR="0005287B" w:rsidRDefault="0005287B" w:rsidP="0005287B">
      <w:pPr>
        <w:spacing w:line="360" w:lineRule="auto"/>
        <w:jc w:val="both"/>
        <w:rPr>
          <w:rFonts w:ascii="Arial" w:hAnsi="Arial" w:cs="Arial"/>
          <w:sz w:val="24"/>
          <w:szCs w:val="24"/>
        </w:rPr>
      </w:pPr>
    </w:p>
    <w:p w14:paraId="57703221" w14:textId="77777777" w:rsidR="0005287B" w:rsidRDefault="0005287B" w:rsidP="0005287B">
      <w:pPr>
        <w:spacing w:line="360" w:lineRule="auto"/>
        <w:jc w:val="both"/>
        <w:rPr>
          <w:rFonts w:ascii="Arial" w:hAnsi="Arial" w:cs="Arial"/>
          <w:sz w:val="24"/>
          <w:szCs w:val="24"/>
        </w:rPr>
      </w:pPr>
    </w:p>
    <w:p w14:paraId="063FFCF3"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 xml:space="preserve">El objetivo de este reglamento es garantizar que las obras de infraestructura física educativa se realicen de manera segura, eficiente y de acuerdo con los estándares de calidad establecidos en este reglamento, a continuación, se presentan los puntos </w:t>
      </w:r>
      <w:proofErr w:type="spellStart"/>
      <w:r>
        <w:rPr>
          <w:rFonts w:ascii="Arial" w:hAnsi="Arial" w:cs="Arial"/>
          <w:sz w:val="24"/>
          <w:szCs w:val="24"/>
        </w:rPr>
        <w:t>mas</w:t>
      </w:r>
      <w:proofErr w:type="spellEnd"/>
      <w:r>
        <w:rPr>
          <w:rFonts w:ascii="Arial" w:hAnsi="Arial" w:cs="Arial"/>
          <w:sz w:val="24"/>
          <w:szCs w:val="24"/>
        </w:rPr>
        <w:t xml:space="preserve"> importantes del reglamento a </w:t>
      </w:r>
      <w:proofErr w:type="spellStart"/>
      <w:r>
        <w:rPr>
          <w:rFonts w:ascii="Arial" w:hAnsi="Arial" w:cs="Arial"/>
          <w:sz w:val="24"/>
          <w:szCs w:val="24"/>
        </w:rPr>
        <w:t>corde</w:t>
      </w:r>
      <w:proofErr w:type="spellEnd"/>
      <w:r>
        <w:rPr>
          <w:rFonts w:ascii="Arial" w:hAnsi="Arial" w:cs="Arial"/>
          <w:sz w:val="24"/>
          <w:szCs w:val="24"/>
        </w:rPr>
        <w:t xml:space="preserve"> al proyecto, debido a que </w:t>
      </w:r>
      <w:proofErr w:type="gramStart"/>
      <w:r>
        <w:rPr>
          <w:rFonts w:ascii="Arial" w:hAnsi="Arial" w:cs="Arial"/>
          <w:sz w:val="24"/>
          <w:szCs w:val="24"/>
        </w:rPr>
        <w:t>este reglamento están</w:t>
      </w:r>
      <w:proofErr w:type="gramEnd"/>
      <w:r>
        <w:rPr>
          <w:rFonts w:ascii="Arial" w:hAnsi="Arial" w:cs="Arial"/>
          <w:sz w:val="24"/>
          <w:szCs w:val="24"/>
        </w:rPr>
        <w:t xml:space="preserve"> hechos por dependencias del gobierno, no pueden ser modificadas. </w:t>
      </w:r>
    </w:p>
    <w:p w14:paraId="5FD7AB66" w14:textId="77777777" w:rsidR="0005287B" w:rsidRDefault="0005287B" w:rsidP="0005287B">
      <w:pPr>
        <w:spacing w:line="360" w:lineRule="auto"/>
        <w:jc w:val="both"/>
        <w:rPr>
          <w:rFonts w:ascii="Arial" w:hAnsi="Arial" w:cs="Arial"/>
          <w:sz w:val="24"/>
          <w:szCs w:val="24"/>
        </w:rPr>
      </w:pPr>
    </w:p>
    <w:p w14:paraId="6FD75FF0" w14:textId="77777777" w:rsidR="0005287B" w:rsidRDefault="0005287B" w:rsidP="0005287B">
      <w:pPr>
        <w:spacing w:line="360" w:lineRule="auto"/>
        <w:jc w:val="both"/>
        <w:rPr>
          <w:rFonts w:ascii="Arial" w:hAnsi="Arial" w:cs="Arial"/>
          <w:sz w:val="24"/>
          <w:szCs w:val="24"/>
        </w:rPr>
      </w:pPr>
    </w:p>
    <w:p w14:paraId="34886C01" w14:textId="77777777" w:rsidR="0005287B" w:rsidRDefault="0005287B" w:rsidP="0005287B">
      <w:pPr>
        <w:spacing w:line="360" w:lineRule="auto"/>
        <w:jc w:val="both"/>
        <w:rPr>
          <w:rFonts w:ascii="Arial" w:hAnsi="Arial" w:cs="Arial"/>
          <w:sz w:val="24"/>
          <w:szCs w:val="24"/>
        </w:rPr>
      </w:pPr>
    </w:p>
    <w:p w14:paraId="70A438E7" w14:textId="77777777" w:rsidR="0005287B" w:rsidRPr="00340CB2" w:rsidRDefault="0005287B" w:rsidP="0005287B">
      <w:pPr>
        <w:spacing w:line="360" w:lineRule="auto"/>
        <w:jc w:val="both"/>
        <w:rPr>
          <w:rFonts w:ascii="Arial" w:hAnsi="Arial" w:cs="Arial"/>
          <w:sz w:val="24"/>
          <w:szCs w:val="24"/>
        </w:rPr>
      </w:pPr>
      <w:bookmarkStart w:id="60" w:name="_Hlk190798069"/>
      <w:r w:rsidRPr="00340CB2">
        <w:rPr>
          <w:rFonts w:ascii="Arial" w:hAnsi="Arial" w:cs="Arial"/>
          <w:sz w:val="24"/>
          <w:szCs w:val="24"/>
        </w:rPr>
        <w:t xml:space="preserve">4.1 Administración de riesgos: Identificación de actividades o eventos inciertos, externos o internos que irrumpirían las actividades durante el proceso de construcción, estableciendo acciones preventivas y correctivas, así como los controles para el cumplimiento de los objetivos. </w:t>
      </w:r>
    </w:p>
    <w:p w14:paraId="6727EE40"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4.2 Accesibilidad: Estrategias de diseño para facilitar el acceso a las personas de manera incluyente a la infraestructura física educativa, poniendo especial atención a las personas con discapacidad. </w:t>
      </w:r>
    </w:p>
    <w:p w14:paraId="01EC02AB"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4.3 Autorizar: Aprobación de un acto por una persona con autoridad del sector público o privado con facultades para ejercer esta función en la ejecución del proyecto, con apego a las especificaciones generales y particulares del mismo.re </w:t>
      </w:r>
    </w:p>
    <w:p w14:paraId="562EFF6F"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4.4 Bitácora de obra: Instrumento técnico foliado para la supervisión con carácter legal para el control de los trabajos, el cual sirve como medio de comunicación convencional como medio remoto de comunicación electrónica, entre las partes que firman el contrato y estará vigente durante el desarrollo de los trabajos. </w:t>
      </w:r>
      <w:r w:rsidRPr="00340CB2">
        <w:rPr>
          <w:rFonts w:ascii="Arial" w:hAnsi="Arial" w:cs="Arial"/>
          <w:sz w:val="24"/>
          <w:szCs w:val="24"/>
        </w:rPr>
        <w:lastRenderedPageBreak/>
        <w:t>También se refiere al documento en donde se registran los asuntos y eventos importantes que se presentan durante la ejecución de los trabajos.</w:t>
      </w:r>
    </w:p>
    <w:p w14:paraId="640A30B2"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4.5 Cadena de valor: Secuencia de las etapas necesarias para integrar y desarrollar un espacio educativo. Las etapas que componen la cadena de valor para fines de esta norma son: Planeación, Contratación, Proyecto Ejecutivo, Construcción, Mobiliario y Equipamiento y, Elementos para la Conservación del Ambiente. </w:t>
      </w:r>
    </w:p>
    <w:p w14:paraId="75FB18AB"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4.6 Calidad: Cumplimiento de los requisitos inherentes a la INFE establecidos en la legislación, normatividad y lineamientos aplicables, dando cabal cumplimiento al proyecto ejecutivo.</w:t>
      </w:r>
    </w:p>
    <w:p w14:paraId="3CEE4990"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4.7 Calificado: Estatus que se da al personal cuando ha demostrado de manera adecuada su capacidad para cumplir los requisitos especificados </w:t>
      </w:r>
    </w:p>
    <w:p w14:paraId="1C88F374"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4.8 Contratante: Persona Física o moral que posee derecho de contratar sobre los muebles inmuebles destinados al Sistema Educativo Nacional. </w:t>
      </w:r>
    </w:p>
    <w:p w14:paraId="4CF07052"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4.9 Contratista: Persona física o moral con capacidad legal, técnica, financiera y ética profesional que se obliga mediante un contrato a la ejecución de una obra, a prestar servicios relacionados con esta o servicios de supervisión. </w:t>
      </w:r>
    </w:p>
    <w:p w14:paraId="3F11E90F"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4.10 Contrato: Acuerdo mutuo de consentimiento concorde y recíproco que se manifiesta por escrito, estableciendo las obligaciones y derechos entre las partes contratantes. </w:t>
      </w:r>
    </w:p>
    <w:p w14:paraId="2D26B42D"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4.11 Construcción: Conjunto de actividades a efectuar para edificar</w:t>
      </w:r>
      <w:proofErr w:type="gramStart"/>
      <w:r w:rsidRPr="00340CB2">
        <w:rPr>
          <w:rFonts w:ascii="Arial" w:hAnsi="Arial" w:cs="Arial"/>
          <w:sz w:val="24"/>
          <w:szCs w:val="24"/>
        </w:rPr>
        <w:t>, ,</w:t>
      </w:r>
      <w:proofErr w:type="gramEnd"/>
      <w:r w:rsidRPr="00340CB2">
        <w:rPr>
          <w:rFonts w:ascii="Arial" w:hAnsi="Arial" w:cs="Arial"/>
          <w:sz w:val="24"/>
          <w:szCs w:val="24"/>
        </w:rPr>
        <w:t xml:space="preserve"> instalar, rehabilitar, ampliar o modificar espacios educativos o parte de ellos.</w:t>
      </w:r>
    </w:p>
    <w:p w14:paraId="40DAE004"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4.12. Director Responsable de Obra (DRO):</w:t>
      </w:r>
    </w:p>
    <w:p w14:paraId="27D0BFBD" w14:textId="77777777" w:rsidR="0005287B" w:rsidRPr="00340CB2" w:rsidRDefault="0005287B" w:rsidP="0005287B">
      <w:pPr>
        <w:pStyle w:val="Prrafodelista"/>
        <w:numPr>
          <w:ilvl w:val="0"/>
          <w:numId w:val="5"/>
        </w:numPr>
        <w:spacing w:line="360" w:lineRule="auto"/>
        <w:jc w:val="both"/>
        <w:rPr>
          <w:rFonts w:ascii="Arial" w:hAnsi="Arial" w:cs="Arial"/>
          <w:sz w:val="24"/>
          <w:szCs w:val="24"/>
        </w:rPr>
      </w:pPr>
      <w:r w:rsidRPr="00340CB2">
        <w:rPr>
          <w:rFonts w:ascii="Arial" w:hAnsi="Arial" w:cs="Arial"/>
          <w:sz w:val="24"/>
          <w:szCs w:val="24"/>
        </w:rPr>
        <w:t xml:space="preserve">Persona física profesional, calificada y acreditada con registro por las autoridades correspondientes a la localidad, responsable de la observancia de la Ley, reglamentos y demás disposiciones aplicables en el acto que otorga su responsiva. </w:t>
      </w:r>
    </w:p>
    <w:p w14:paraId="0E5877AD" w14:textId="77777777" w:rsidR="0005287B" w:rsidRPr="00340CB2" w:rsidRDefault="0005287B" w:rsidP="0005287B">
      <w:pPr>
        <w:pStyle w:val="Prrafodelista"/>
        <w:numPr>
          <w:ilvl w:val="0"/>
          <w:numId w:val="5"/>
        </w:numPr>
        <w:spacing w:line="360" w:lineRule="auto"/>
        <w:jc w:val="both"/>
        <w:rPr>
          <w:rFonts w:ascii="Arial" w:hAnsi="Arial" w:cs="Arial"/>
          <w:sz w:val="24"/>
          <w:szCs w:val="24"/>
        </w:rPr>
      </w:pPr>
      <w:r w:rsidRPr="00340CB2">
        <w:rPr>
          <w:rFonts w:ascii="Arial" w:hAnsi="Arial" w:cs="Arial"/>
          <w:sz w:val="24"/>
          <w:szCs w:val="24"/>
        </w:rPr>
        <w:lastRenderedPageBreak/>
        <w:t xml:space="preserve">b) Persona física profesional asignada para tal efecto por las autoridades correspondientes según la etapa o actividad de responsabilidad, cuando no exista esta figura en la reglamentación local; y </w:t>
      </w:r>
    </w:p>
    <w:p w14:paraId="72F3DC4B" w14:textId="77777777" w:rsidR="0005287B" w:rsidRPr="00340CB2" w:rsidRDefault="0005287B" w:rsidP="0005287B">
      <w:pPr>
        <w:pStyle w:val="Prrafodelista"/>
        <w:numPr>
          <w:ilvl w:val="0"/>
          <w:numId w:val="5"/>
        </w:numPr>
        <w:spacing w:line="360" w:lineRule="auto"/>
        <w:jc w:val="both"/>
        <w:rPr>
          <w:rFonts w:ascii="Arial" w:hAnsi="Arial" w:cs="Arial"/>
          <w:sz w:val="24"/>
          <w:szCs w:val="24"/>
        </w:rPr>
      </w:pPr>
      <w:r w:rsidRPr="00340CB2">
        <w:rPr>
          <w:rFonts w:ascii="Arial" w:hAnsi="Arial" w:cs="Arial"/>
          <w:sz w:val="24"/>
          <w:szCs w:val="24"/>
        </w:rPr>
        <w:t>c) La figura de Corresponsable como el profesional que solidariamente se responsabiliza con el DRO en alguna especialidad.</w:t>
      </w:r>
    </w:p>
    <w:p w14:paraId="10572F25"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4.13 Diagnóstico Físico: Análisis final del proceso de inspección, verificación y evaluación del estado físico que presenta la INFE, atendiendo a sus antecedentes de diseño y construcción.</w:t>
      </w:r>
    </w:p>
    <w:p w14:paraId="7BB868B1"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4.14 Entidad: Organismo descentralizado, empresa de participación estatal mayoritaria y fideicomiso en el que el fideicomitente sea el Gobierno Federal o una empresa paraestatal. </w:t>
      </w:r>
    </w:p>
    <w:p w14:paraId="6C954EBA"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4.15 Entrega – Recepción de la Obra: Acto legal por el cual el contratista, una vez concluida la obra, hace entrega de la misma a quien lo contrató y éste la acepta, previa revisión del correcto funcionamiento de las instalaciones y equipos de acuerdo a las especificaciones del proyecto y normatividad vigente; se formaliza mediante un acta, en la que se asientan las principales características de la obra que se entrega y recibe. </w:t>
      </w:r>
    </w:p>
    <w:p w14:paraId="36FA1C4C"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4.16 Especificaciones: Descripción de las características y conjunto de requisitos que deben cumplir los materiales, procesos, equipos, insumos, y servicios establecidos por el cliente para la realización de una obra. </w:t>
      </w:r>
    </w:p>
    <w:p w14:paraId="341C6AA6"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4.17 Estimación: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en su caso, la valuación de los conceptos que permitan determinar el monto de los gastos no recuperables. </w:t>
      </w:r>
    </w:p>
    <w:p w14:paraId="41343061"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4.18 Evaluación de la conformidad: Determinación del grado de cumplimiento con las normas oficiales mexicanas o la conformidad con las normas mexicanas, </w:t>
      </w:r>
      <w:r w:rsidRPr="00340CB2">
        <w:rPr>
          <w:rFonts w:ascii="Arial" w:hAnsi="Arial" w:cs="Arial"/>
          <w:sz w:val="24"/>
          <w:szCs w:val="24"/>
        </w:rPr>
        <w:lastRenderedPageBreak/>
        <w:t xml:space="preserve">internacionales, otras especificaciones, prescripciones y características. Comprende entre otros, los procedimientos de muestreo, prueba, calibración, certificación y verificación. </w:t>
      </w:r>
    </w:p>
    <w:p w14:paraId="0A30DD6C"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4.19 Evaluador: Persona física o moral, técnicamente capacitada y legalmente facultada para realizar las actividades necesarias en el proceso de evaluación de la conformidad de la supervisión de la Infraestructura Física Educativa en forma independiente, imparcial y objetiva.</w:t>
      </w:r>
    </w:p>
    <w:p w14:paraId="0FAB2618"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4.20 Expediente Técnico Unitario: Compilación ordenada de toda la información de la edificación de la INFE, incluyendo las etapas de la cadena de valor. </w:t>
      </w:r>
    </w:p>
    <w:p w14:paraId="33E1207D"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4.21 Finiquito: Estado de cuenta en el que se harán constar los créditos a favor y en contra que resulten para el contratista y el contratante, describiendo el concepto general que les dio origen y el saldo resultante. </w:t>
      </w:r>
    </w:p>
    <w:p w14:paraId="5EA836F9"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4.22 Infraestructura Física Educativa (INFE): Muebles e inmuebles destinados al servicio del sistema educativo nacional con autorización o con reconocimiento de validez oficial de estudios, así como a los servicios e instalaciones necesarios para su correcta operación. </w:t>
      </w:r>
    </w:p>
    <w:p w14:paraId="7651C6F2"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4.22.1 INFE Nueva (Tipo 1): Aquélla que iniciará su proceso de construcción. En este tipo se evaluará desde la planeación hasta su puesta en operación. </w:t>
      </w:r>
    </w:p>
    <w:p w14:paraId="3A4A1F9C"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4.22.2 INFE Construida (Tipo 2): Aquélla que aún no está consolidada de acuerdo a su proyecto original y/o requiere cambios o correcciones para mejorar su operación de acuerdo al diagnóstico de sus condiciones físicas y funcionales actuales. </w:t>
      </w:r>
    </w:p>
    <w:p w14:paraId="48AB7A83"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4.22.3 INFE Existente (Tipo 3): Aquélla cuya infraestructura está consolidada de acuerdo a su proyecto original y no requiere de cambios o correcciones para mejorar su funcionamiento. En este tipo de INFE se evalúa su operación de acuerdo con el proyecto ejecutivo para el que se diseñó y el diagnóstico de las condiciones físicas actuales. </w:t>
      </w:r>
    </w:p>
    <w:p w14:paraId="7587E16F"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lastRenderedPageBreak/>
        <w:t>4.23 Laboratorio de pruebas acreditado: Persona física o moral acreditada reconocida por una Entidad de Acreditación para la Evaluación de la Conformidad, que cuenta con la infraestructura y la capacidad técnica para la realización de pruebas de servicio de los materiales, suelos, sistemas o instalaciones de una construcción, de conformidad con lo dispuesto por la LFMN.</w:t>
      </w:r>
    </w:p>
    <w:p w14:paraId="78E0441A"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4.24 Manual o Guía de Operación y Mantenimiento: Documento o documentos que contienen indicaciones precisas de uso para operar y/o conservar el funcionamiento de los inmuebles, instalaciones, mobiliario y equipo con los que cuentan los espacios educativos conforme a los estándares establecidos en las especificaciones técnicas. </w:t>
      </w:r>
    </w:p>
    <w:p w14:paraId="4EA17F1F"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4.25 Medio Ambiente: Conjunto de componentes físicos, químicos, biológicos y sociales capaces de causar efectos directos o indirectos, en un plazo corto o largo, sobre los seres vivos y las actividades humanas. </w:t>
      </w:r>
    </w:p>
    <w:p w14:paraId="2496B4D6"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4.26 Normas técnicas del INIFED: Normas para Estudios, Proyectos, Construcción e Instalaciones del Instituto Nacional de la Infraestructura Física Educativa. </w:t>
      </w:r>
    </w:p>
    <w:p w14:paraId="44A430C9"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4.27 Números Generadores de Obra: Documento que contiene la información detallada y completa de la localización, mediciones y operaciones aritméticas que sirven como base para cuantificar los conceptos de trabajo ejecutados en un período determinado; está integrado por la descripción del concepto, unidad de medida, croquis de ubicación dimensionado, fotografías y los volúmenes de obra ejecutados. Para sustentarlo y en donde así lo soliciten, se acompañará entre otros de: notas de bitácora, reportes de control de calidad, pruebas de laboratorio, planos y especificaciones. </w:t>
      </w:r>
    </w:p>
    <w:p w14:paraId="69F06DF4"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4.28 Proyecto Ejecutivo: Conjunto de planos y documentos que conforman los proyectos arquitectónicos y de ingenierías de una obra, catálogo de conceptos, así como las descripciones e información suficientes para que ésta se pueda llevar a cabo. En todos los casos irá firmado por los responsables que correspondan. </w:t>
      </w:r>
    </w:p>
    <w:p w14:paraId="47B708CD"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lastRenderedPageBreak/>
        <w:t xml:space="preserve">4.29 Reconstrucción: Reposición total o parcial de una edificación. </w:t>
      </w:r>
    </w:p>
    <w:p w14:paraId="53D96E2C"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4.30 Reconversión: Cambio del uso o destino que de manera original se le asignó a un espacio o una edificación.</w:t>
      </w:r>
    </w:p>
    <w:p w14:paraId="576475AF"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4.31 Rehabilitación: Trabajos necesarios para restablecer las condiciones y características originales de resistencia o funcionamiento de un inmueble educativo. </w:t>
      </w:r>
    </w:p>
    <w:p w14:paraId="4403A366"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4.32 Residencia de Obra: Conjunto de trabajos realizados por una persona física o moral, con los conocimientos en la materia con capacidad y experiencia avalada y documentada por el contratante y designado para llevar a cabo la vigilancia y control de la ejecución de un proyecto de obra. </w:t>
      </w:r>
    </w:p>
    <w:p w14:paraId="5AA05E50"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4.33 Seguridad: Conjunto de condiciones que propician la reducción del peligro o riesgo en un inmueble educativo. </w:t>
      </w:r>
    </w:p>
    <w:p w14:paraId="554F103B"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4.34 Sistema Educativo Nacional: Servicio público impartido por el estado y particulares cuyo objetivo es la educación escolar. </w:t>
      </w:r>
    </w:p>
    <w:p w14:paraId="552E9A39"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4.35 Subcontratación: Procedimiento mediante el cual, el contratista de una obra contrata con otra persona física o moral, la realización de una parte de la obra contratada o de un servicio relacionado con esta, conservando todas las obligaciones con la dependencia o entidad contratante derivadas del contrato principal. </w:t>
      </w:r>
    </w:p>
    <w:p w14:paraId="77DF6108"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4.36 Superintendente: Representante del contratista ante el contratante para cumplir con los términos y condiciones pactados en el contrato, en relación con la ejecución de los trabajos. </w:t>
      </w:r>
    </w:p>
    <w:p w14:paraId="4F9A786D"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4.37 Supervisión: Conjunto de actividades consistentes en realizar un seguimiento puntual de carácter técnico, normativo administrativo y de control de calidad, efectuado por una persona física o moral con experiencia y conocimientos en la materia para asegurar que las obras y servicios se ejecuten con la calidad, costo y tiempos establecidos en el contrato de acuerdo al proyecto ejecutivo, las especificaciones técnicas y la normatividad vigente.</w:t>
      </w:r>
    </w:p>
    <w:p w14:paraId="740AC5A3"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lastRenderedPageBreak/>
        <w:t xml:space="preserve">4.38 Supervisor: Profesional con experiencia y conocimientos en la materia avalados por el contratante ante quien es responsable, para apoyar y coordinar en el cumplimiento de los compromisos contractuales y controlar el desarrollo de los trabajos de acuerdo al proyecto ejecutivo, disposiciones técnicas y normatividad vigente. </w:t>
      </w:r>
    </w:p>
    <w:p w14:paraId="5C4CE876"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4.39 Verificación: Constatación física o comprobación mediante muestreo, medición, pruebas de laboratorio, o análisis de documentos que se realizan para evaluar la conformidad ante la ejecución de una tarea. </w:t>
      </w:r>
    </w:p>
    <w:p w14:paraId="0D7EE697"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 ABREVIATURAS Para los propósitos de esta norma se establecen las siguientes abreviaturas: </w:t>
      </w:r>
    </w:p>
    <w:p w14:paraId="5860DBA9"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INFE Infraestructura Física Educativa</w:t>
      </w:r>
    </w:p>
    <w:p w14:paraId="16D7D410"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INIFED Instituto Nacional de la Infraestructura Física Educativa </w:t>
      </w:r>
    </w:p>
    <w:p w14:paraId="70EF3257"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LEGEEPA Ley General del Equilibrio Ecológico y Protección al Ambiente </w:t>
      </w:r>
    </w:p>
    <w:p w14:paraId="236B2D37"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LGE Ley General de Educación </w:t>
      </w:r>
    </w:p>
    <w:p w14:paraId="61B26953"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LOPSRM Ley de Obras Públicas y Servicios Relacionados con las Mismas </w:t>
      </w:r>
    </w:p>
    <w:p w14:paraId="147F86E5"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NMX Norma Mexicana NOM Norma Oficial Mexicana </w:t>
      </w:r>
    </w:p>
    <w:p w14:paraId="7B66CEB0"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LFMN Ley Federal sobre Metrología y Normalización </w:t>
      </w:r>
    </w:p>
    <w:p w14:paraId="32142B6D"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5 CLASIFICACIÓN Esta norma considera los tipos y modalidades educativos que se establecen en la norma mexicana NMX-R-003-SCFI “Escuelas - Selección del Terreno para Construcción-Requisitos”. Adicionalmente a ésta, se debe atender la clasificación de la INFE de acuerdo a lo señalado en las tablas 1 a 3, indicadas en la Norma Mexicana NMX-R-021- SCFI “Escuelas-Calidad de la Infraestructura Física Educativa–Requisitos”.</w:t>
      </w:r>
    </w:p>
    <w:p w14:paraId="4AD2C73E"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6 RESPONSABILIDADES Cada profesional que interviene en la elaboración de un Proyecto, es responsable de la parte que particularmente ha ejecutado y en la que es especialista. </w:t>
      </w:r>
    </w:p>
    <w:p w14:paraId="13327CC7"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lastRenderedPageBreak/>
        <w:t xml:space="preserve">El Residente de Obra y el Supervisor, serán los responsables de llevar a cabo la supervisión, vigilancia, control y revisión de los trabajos debiendo tener: </w:t>
      </w:r>
    </w:p>
    <w:p w14:paraId="12E99D50"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1. Conocimiento, habilidad y capacidad en la materia. </w:t>
      </w:r>
    </w:p>
    <w:p w14:paraId="2744B053"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2. Título profesional afín en la materia. </w:t>
      </w:r>
    </w:p>
    <w:p w14:paraId="112D24B7"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3. Experiencia en administración y construcción de obras y realización de servicios. </w:t>
      </w:r>
    </w:p>
    <w:p w14:paraId="0BE63BAD"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4. Desarrollo profesional y el conocimiento en obras y servicios similares a aquéllos de que se harán cargo. </w:t>
      </w:r>
    </w:p>
    <w:p w14:paraId="1A8C225C"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5. Su designación deberá constar por escrito. </w:t>
      </w:r>
    </w:p>
    <w:p w14:paraId="0D0ED3FB"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Para el sector público, las responsabilidades de la Supervisión y de la Residencia de Obra se asignarán de acuerdo a lo indicado en el Reglamento de la Ley de Obras Públicas y Servicios Relacionados con las Mismas, cuando los recursos asignados provengan de la Federación. Tratándose de recursos estatales, las responsabilidades se asignarán de acuerdo a lo indicado en las leyes y reglamentos del estado o municipio aplicables en la materia. </w:t>
      </w:r>
    </w:p>
    <w:p w14:paraId="0CE6EC46"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7 REQUISITOS La evaluación de la calidad de la supervisión de obra de la Infraestructura Física Educativa se realiza en concordancia con las etapas de la cadena de valor que integran el desarrollo de la misma. </w:t>
      </w:r>
    </w:p>
    <w:p w14:paraId="1202F3BA"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8.1 PLANEACIÓN La planeación que llevará a cabo la supervisión durante la ejecución de los trabajos se hará de acuerdo a las siguientes etapas y de forma enunciativa más no limitativa: </w:t>
      </w:r>
    </w:p>
    <w:p w14:paraId="164CE630"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8.1.1 Estudios de factibilidad: Para la INFE 1 y 2, la supervisión deberá conocer los estudios previos al inicio de los trabajos, para realizar la planeación integral de la ejecución de los mismos.</w:t>
      </w:r>
    </w:p>
    <w:bookmarkEnd w:id="60"/>
    <w:p w14:paraId="1F277B15" w14:textId="77777777" w:rsidR="0005287B" w:rsidRDefault="0005287B" w:rsidP="0005287B">
      <w:pPr>
        <w:spacing w:line="360" w:lineRule="auto"/>
        <w:jc w:val="both"/>
        <w:rPr>
          <w:rFonts w:ascii="Arial" w:hAnsi="Arial" w:cs="Arial"/>
          <w:sz w:val="24"/>
          <w:szCs w:val="24"/>
        </w:rPr>
      </w:pPr>
    </w:p>
    <w:p w14:paraId="48A99E95" w14:textId="77777777" w:rsidR="0005287B" w:rsidRDefault="0005287B" w:rsidP="0005287B">
      <w:pPr>
        <w:spacing w:line="360" w:lineRule="auto"/>
        <w:jc w:val="both"/>
        <w:rPr>
          <w:rFonts w:ascii="Arial" w:hAnsi="Arial" w:cs="Arial"/>
          <w:sz w:val="24"/>
          <w:szCs w:val="24"/>
        </w:rPr>
      </w:pPr>
    </w:p>
    <w:p w14:paraId="2E359EAF" w14:textId="77777777" w:rsidR="0005287B" w:rsidRPr="004B2317" w:rsidRDefault="0005287B" w:rsidP="0005287B">
      <w:pPr>
        <w:spacing w:line="360" w:lineRule="auto"/>
        <w:jc w:val="both"/>
        <w:rPr>
          <w:rFonts w:ascii="Arial" w:hAnsi="Arial" w:cs="Arial"/>
          <w:sz w:val="24"/>
          <w:szCs w:val="24"/>
        </w:rPr>
      </w:pPr>
    </w:p>
    <w:p w14:paraId="5A157045" w14:textId="77777777" w:rsidR="0005287B" w:rsidRDefault="0005287B" w:rsidP="0005287B">
      <w:pPr>
        <w:spacing w:line="360" w:lineRule="auto"/>
        <w:jc w:val="both"/>
        <w:rPr>
          <w:rFonts w:ascii="Arial" w:hAnsi="Arial" w:cs="Arial"/>
          <w:sz w:val="24"/>
          <w:szCs w:val="24"/>
        </w:rPr>
      </w:pPr>
      <w:r w:rsidRPr="004B2317">
        <w:rPr>
          <w:rFonts w:ascii="Arial" w:hAnsi="Arial" w:cs="Arial"/>
          <w:sz w:val="24"/>
          <w:szCs w:val="24"/>
        </w:rPr>
        <w:lastRenderedPageBreak/>
        <w:t xml:space="preserve">3. </w:t>
      </w:r>
      <w:r w:rsidRPr="009F3862">
        <w:rPr>
          <w:rFonts w:ascii="Arial" w:hAnsi="Arial" w:cs="Arial"/>
          <w:b/>
          <w:bCs/>
          <w:sz w:val="24"/>
          <w:szCs w:val="24"/>
        </w:rPr>
        <w:t xml:space="preserve">NMX-R-079-SCFI-2015: </w:t>
      </w:r>
      <w:r w:rsidRPr="004B2317">
        <w:rPr>
          <w:rFonts w:ascii="Arial" w:hAnsi="Arial" w:cs="Arial"/>
          <w:sz w:val="24"/>
          <w:szCs w:val="24"/>
        </w:rPr>
        <w:t>Seguridad estructural de la infraestructura física educativa.</w:t>
      </w:r>
    </w:p>
    <w:p w14:paraId="0380F8F6" w14:textId="77777777" w:rsidR="0005287B" w:rsidRDefault="0005287B" w:rsidP="0005287B">
      <w:pPr>
        <w:spacing w:line="360" w:lineRule="auto"/>
        <w:jc w:val="both"/>
        <w:rPr>
          <w:rFonts w:ascii="Arial" w:hAnsi="Arial" w:cs="Arial"/>
          <w:sz w:val="24"/>
          <w:szCs w:val="24"/>
        </w:rPr>
      </w:pPr>
    </w:p>
    <w:p w14:paraId="05DBAC72" w14:textId="77777777" w:rsidR="0005287B" w:rsidRDefault="0005287B" w:rsidP="0005287B">
      <w:pPr>
        <w:spacing w:line="360" w:lineRule="auto"/>
        <w:jc w:val="both"/>
        <w:rPr>
          <w:rFonts w:ascii="Arial" w:hAnsi="Arial" w:cs="Arial"/>
          <w:sz w:val="24"/>
          <w:szCs w:val="24"/>
        </w:rPr>
      </w:pPr>
    </w:p>
    <w:p w14:paraId="577331EF" w14:textId="77777777" w:rsidR="0005287B" w:rsidRDefault="0005287B" w:rsidP="0005287B">
      <w:pPr>
        <w:spacing w:line="360" w:lineRule="auto"/>
        <w:jc w:val="both"/>
        <w:rPr>
          <w:rFonts w:ascii="Arial" w:hAnsi="Arial" w:cs="Arial"/>
          <w:sz w:val="24"/>
          <w:szCs w:val="24"/>
        </w:rPr>
      </w:pPr>
    </w:p>
    <w:p w14:paraId="794F7137"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 xml:space="preserve">El Objetivo de este reglamento es proteger la vida y la integridad física de los estudiantes, docentes, personal administrativo y visitantes mediante la garantía de que los edificios y estructuras sean seguros y resistentes a los efectos de los sismos, vientos, lluvias y otros fenómenos naturales. </w:t>
      </w:r>
    </w:p>
    <w:p w14:paraId="77B7518C" w14:textId="77777777" w:rsidR="0005287B" w:rsidRDefault="0005287B" w:rsidP="0005287B">
      <w:pPr>
        <w:spacing w:line="360" w:lineRule="auto"/>
        <w:jc w:val="both"/>
        <w:rPr>
          <w:rFonts w:ascii="Arial" w:hAnsi="Arial" w:cs="Arial"/>
          <w:sz w:val="24"/>
          <w:szCs w:val="24"/>
        </w:rPr>
      </w:pPr>
    </w:p>
    <w:p w14:paraId="4EC070C1" w14:textId="77777777" w:rsidR="0005287B" w:rsidRDefault="0005287B" w:rsidP="0005287B">
      <w:pPr>
        <w:spacing w:line="360" w:lineRule="auto"/>
        <w:jc w:val="both"/>
        <w:rPr>
          <w:rFonts w:ascii="Arial" w:hAnsi="Arial" w:cs="Arial"/>
          <w:sz w:val="24"/>
          <w:szCs w:val="24"/>
        </w:rPr>
      </w:pPr>
    </w:p>
    <w:p w14:paraId="47B2708F" w14:textId="77777777" w:rsidR="0005287B" w:rsidRDefault="0005287B" w:rsidP="0005287B">
      <w:pPr>
        <w:spacing w:line="360" w:lineRule="auto"/>
        <w:jc w:val="both"/>
        <w:rPr>
          <w:rFonts w:ascii="Arial" w:hAnsi="Arial" w:cs="Arial"/>
          <w:sz w:val="24"/>
          <w:szCs w:val="24"/>
        </w:rPr>
      </w:pPr>
    </w:p>
    <w:p w14:paraId="2394ECA0" w14:textId="77777777" w:rsidR="0005287B" w:rsidRPr="00340CB2" w:rsidRDefault="0005287B" w:rsidP="0005287B">
      <w:pPr>
        <w:spacing w:line="360" w:lineRule="auto"/>
        <w:jc w:val="both"/>
        <w:rPr>
          <w:rFonts w:ascii="Arial" w:hAnsi="Arial" w:cs="Arial"/>
          <w:sz w:val="24"/>
          <w:szCs w:val="24"/>
        </w:rPr>
      </w:pPr>
      <w:bookmarkStart w:id="61" w:name="_Hlk190798611"/>
      <w:r w:rsidRPr="00340CB2">
        <w:rPr>
          <w:rFonts w:ascii="Arial" w:hAnsi="Arial" w:cs="Arial"/>
          <w:sz w:val="24"/>
          <w:szCs w:val="24"/>
        </w:rPr>
        <w:t>8.3.3. Estructuras</w:t>
      </w:r>
    </w:p>
    <w:p w14:paraId="23468554" w14:textId="77777777" w:rsidR="0005287B" w:rsidRPr="00340CB2" w:rsidRDefault="0005287B" w:rsidP="0005287B">
      <w:pPr>
        <w:pStyle w:val="Prrafodelista"/>
        <w:numPr>
          <w:ilvl w:val="0"/>
          <w:numId w:val="5"/>
        </w:numPr>
        <w:spacing w:line="360" w:lineRule="auto"/>
        <w:jc w:val="both"/>
        <w:rPr>
          <w:rFonts w:ascii="Arial" w:hAnsi="Arial" w:cs="Arial"/>
          <w:sz w:val="24"/>
          <w:szCs w:val="24"/>
        </w:rPr>
      </w:pPr>
      <w:r w:rsidRPr="00340CB2">
        <w:rPr>
          <w:rFonts w:ascii="Arial" w:hAnsi="Arial" w:cs="Arial"/>
          <w:sz w:val="24"/>
          <w:szCs w:val="24"/>
        </w:rPr>
        <w:t>Las especificaciones deben incluir requerimientos del proyecto para los materiales estructurales, su fabricación, colocación, tolerancias y controles de calidad.</w:t>
      </w:r>
    </w:p>
    <w:p w14:paraId="63759AC4" w14:textId="77777777" w:rsidR="0005287B" w:rsidRPr="00340CB2" w:rsidRDefault="0005287B" w:rsidP="0005287B">
      <w:pPr>
        <w:pStyle w:val="Prrafodelista"/>
        <w:numPr>
          <w:ilvl w:val="0"/>
          <w:numId w:val="5"/>
        </w:numPr>
        <w:spacing w:line="360" w:lineRule="auto"/>
        <w:jc w:val="both"/>
        <w:rPr>
          <w:rFonts w:ascii="Arial" w:hAnsi="Arial" w:cs="Arial"/>
          <w:sz w:val="24"/>
          <w:szCs w:val="24"/>
        </w:rPr>
      </w:pPr>
      <w:r w:rsidRPr="00340CB2">
        <w:rPr>
          <w:rFonts w:ascii="Arial" w:hAnsi="Arial" w:cs="Arial"/>
          <w:sz w:val="24"/>
          <w:szCs w:val="24"/>
        </w:rPr>
        <w:t>Las especificaciones para elementos deben incluir los criterios normativos de su diseño y de detallado.</w:t>
      </w:r>
    </w:p>
    <w:p w14:paraId="31BF3456" w14:textId="77777777" w:rsidR="0005287B" w:rsidRPr="00340CB2" w:rsidRDefault="0005287B" w:rsidP="0005287B">
      <w:pPr>
        <w:pStyle w:val="Prrafodelista"/>
        <w:numPr>
          <w:ilvl w:val="0"/>
          <w:numId w:val="5"/>
        </w:numPr>
        <w:spacing w:line="360" w:lineRule="auto"/>
        <w:jc w:val="both"/>
        <w:rPr>
          <w:rFonts w:ascii="Arial" w:hAnsi="Arial" w:cs="Arial"/>
          <w:sz w:val="24"/>
          <w:szCs w:val="24"/>
        </w:rPr>
      </w:pPr>
      <w:r w:rsidRPr="00340CB2">
        <w:rPr>
          <w:rFonts w:ascii="Arial" w:hAnsi="Arial" w:cs="Arial"/>
          <w:sz w:val="24"/>
          <w:szCs w:val="24"/>
        </w:rPr>
        <w:t>Las especificaciones más relevantes deben abreviarse e incluirse en los planos.</w:t>
      </w:r>
    </w:p>
    <w:p w14:paraId="0F4786A3" w14:textId="77777777" w:rsidR="0005287B" w:rsidRPr="00340CB2" w:rsidRDefault="0005287B" w:rsidP="0005287B">
      <w:pPr>
        <w:pStyle w:val="Prrafodelista"/>
        <w:numPr>
          <w:ilvl w:val="0"/>
          <w:numId w:val="5"/>
        </w:numPr>
        <w:spacing w:line="360" w:lineRule="auto"/>
        <w:jc w:val="both"/>
        <w:rPr>
          <w:rFonts w:ascii="Arial" w:hAnsi="Arial" w:cs="Arial"/>
          <w:sz w:val="24"/>
          <w:szCs w:val="24"/>
        </w:rPr>
      </w:pPr>
      <w:r w:rsidRPr="00340CB2">
        <w:rPr>
          <w:rFonts w:ascii="Arial" w:hAnsi="Arial" w:cs="Arial"/>
          <w:sz w:val="24"/>
          <w:szCs w:val="24"/>
        </w:rPr>
        <w:t xml:space="preserve">Los planos deben mostrar la ubicación y denominación de los elementos estructurales, sus dimensiones, sus refuerzos y sus conexiones a una escala y nivel de detalle que permita la construcción en una secuencia razonable por un contratista competente y con experiencia en construcciones con los materiales especificados. </w:t>
      </w:r>
    </w:p>
    <w:p w14:paraId="4604C1F4" w14:textId="77777777" w:rsidR="0005287B" w:rsidRPr="00340CB2" w:rsidRDefault="0005287B" w:rsidP="0005287B">
      <w:pPr>
        <w:pStyle w:val="Prrafodelista"/>
        <w:numPr>
          <w:ilvl w:val="0"/>
          <w:numId w:val="5"/>
        </w:numPr>
        <w:spacing w:line="360" w:lineRule="auto"/>
        <w:jc w:val="both"/>
        <w:rPr>
          <w:rFonts w:ascii="Arial" w:hAnsi="Arial" w:cs="Arial"/>
          <w:sz w:val="24"/>
          <w:szCs w:val="24"/>
        </w:rPr>
      </w:pPr>
      <w:r w:rsidRPr="00340CB2">
        <w:rPr>
          <w:rFonts w:ascii="Arial" w:hAnsi="Arial" w:cs="Arial"/>
          <w:sz w:val="24"/>
          <w:szCs w:val="24"/>
        </w:rPr>
        <w:t xml:space="preserve">Las plantas, elevaciones, cortes y detalles deberán ejecutarse en una escala, cantidad y extensión adecuadas para representar claramente la relación entre los elementos y sus interconexiones. </w:t>
      </w:r>
    </w:p>
    <w:p w14:paraId="3F9183F5" w14:textId="77777777" w:rsidR="0005287B" w:rsidRPr="00340CB2" w:rsidRDefault="0005287B" w:rsidP="0005287B">
      <w:pPr>
        <w:pStyle w:val="Prrafodelista"/>
        <w:numPr>
          <w:ilvl w:val="0"/>
          <w:numId w:val="5"/>
        </w:numPr>
        <w:spacing w:line="360" w:lineRule="auto"/>
        <w:jc w:val="both"/>
        <w:rPr>
          <w:rFonts w:ascii="Arial" w:hAnsi="Arial" w:cs="Arial"/>
          <w:sz w:val="24"/>
          <w:szCs w:val="24"/>
        </w:rPr>
      </w:pPr>
      <w:r w:rsidRPr="00340CB2">
        <w:rPr>
          <w:rFonts w:ascii="Arial" w:hAnsi="Arial" w:cs="Arial"/>
          <w:sz w:val="24"/>
          <w:szCs w:val="24"/>
        </w:rPr>
        <w:lastRenderedPageBreak/>
        <w:t xml:space="preserve">Los planos estructurales del proyecto deben incluir como mínimo lo siguiente: </w:t>
      </w:r>
    </w:p>
    <w:p w14:paraId="4C80316F" w14:textId="77777777" w:rsidR="0005287B" w:rsidRPr="00340CB2" w:rsidRDefault="0005287B" w:rsidP="0005287B">
      <w:pPr>
        <w:pStyle w:val="Prrafodelista"/>
        <w:spacing w:line="360" w:lineRule="auto"/>
        <w:jc w:val="both"/>
        <w:rPr>
          <w:rFonts w:ascii="Arial" w:hAnsi="Arial" w:cs="Arial"/>
          <w:sz w:val="24"/>
          <w:szCs w:val="24"/>
        </w:rPr>
      </w:pPr>
      <w:r w:rsidRPr="00340CB2">
        <w:rPr>
          <w:rFonts w:ascii="Arial" w:hAnsi="Arial" w:cs="Arial"/>
          <w:sz w:val="24"/>
          <w:szCs w:val="24"/>
        </w:rPr>
        <w:t xml:space="preserve">- Detalles típicos y notas. </w:t>
      </w:r>
    </w:p>
    <w:p w14:paraId="6CF54A96" w14:textId="77777777" w:rsidR="0005287B" w:rsidRPr="00340CB2" w:rsidRDefault="0005287B" w:rsidP="0005287B">
      <w:pPr>
        <w:pStyle w:val="Prrafodelista"/>
        <w:spacing w:line="360" w:lineRule="auto"/>
        <w:jc w:val="both"/>
        <w:rPr>
          <w:rFonts w:ascii="Arial" w:hAnsi="Arial" w:cs="Arial"/>
          <w:sz w:val="24"/>
          <w:szCs w:val="24"/>
        </w:rPr>
      </w:pPr>
      <w:r w:rsidRPr="00340CB2">
        <w:rPr>
          <w:rFonts w:ascii="Arial" w:hAnsi="Arial" w:cs="Arial"/>
          <w:sz w:val="24"/>
          <w:szCs w:val="24"/>
        </w:rPr>
        <w:t xml:space="preserve">- Cuadro o plantas de cargas de uso. </w:t>
      </w:r>
    </w:p>
    <w:p w14:paraId="193B3F7A" w14:textId="77777777" w:rsidR="0005287B" w:rsidRPr="00340CB2" w:rsidRDefault="0005287B" w:rsidP="0005287B">
      <w:pPr>
        <w:pStyle w:val="Prrafodelista"/>
        <w:spacing w:line="360" w:lineRule="auto"/>
        <w:jc w:val="both"/>
        <w:rPr>
          <w:rFonts w:ascii="Arial" w:hAnsi="Arial" w:cs="Arial"/>
          <w:sz w:val="24"/>
          <w:szCs w:val="24"/>
        </w:rPr>
      </w:pPr>
      <w:r w:rsidRPr="00340CB2">
        <w:rPr>
          <w:rFonts w:ascii="Arial" w:hAnsi="Arial" w:cs="Arial"/>
          <w:sz w:val="24"/>
          <w:szCs w:val="24"/>
        </w:rPr>
        <w:t xml:space="preserve">- Plantas de cimentaciones, secciones y detalles. </w:t>
      </w:r>
    </w:p>
    <w:p w14:paraId="10FEDCDA" w14:textId="77777777" w:rsidR="0005287B" w:rsidRPr="00340CB2" w:rsidRDefault="0005287B" w:rsidP="0005287B">
      <w:pPr>
        <w:pStyle w:val="Prrafodelista"/>
        <w:spacing w:line="360" w:lineRule="auto"/>
        <w:jc w:val="both"/>
        <w:rPr>
          <w:rFonts w:ascii="Arial" w:hAnsi="Arial" w:cs="Arial"/>
          <w:sz w:val="24"/>
          <w:szCs w:val="24"/>
        </w:rPr>
      </w:pPr>
      <w:r w:rsidRPr="00340CB2">
        <w:rPr>
          <w:rFonts w:ascii="Arial" w:hAnsi="Arial" w:cs="Arial"/>
          <w:sz w:val="24"/>
          <w:szCs w:val="24"/>
        </w:rPr>
        <w:t xml:space="preserve">- Plantas de estructuras, secciones y detalles. </w:t>
      </w:r>
    </w:p>
    <w:p w14:paraId="1C6B4D25" w14:textId="77777777" w:rsidR="0005287B" w:rsidRPr="00340CB2" w:rsidRDefault="0005287B" w:rsidP="0005287B">
      <w:pPr>
        <w:pStyle w:val="Prrafodelista"/>
        <w:spacing w:line="360" w:lineRule="auto"/>
        <w:jc w:val="both"/>
        <w:rPr>
          <w:rFonts w:ascii="Arial" w:hAnsi="Arial" w:cs="Arial"/>
          <w:sz w:val="24"/>
          <w:szCs w:val="24"/>
        </w:rPr>
      </w:pPr>
      <w:r w:rsidRPr="00340CB2">
        <w:rPr>
          <w:rFonts w:ascii="Arial" w:hAnsi="Arial" w:cs="Arial"/>
          <w:sz w:val="24"/>
          <w:szCs w:val="24"/>
        </w:rPr>
        <w:t xml:space="preserve">- Elevaciones de todos los ejes estructurales, secciones y detalles. </w:t>
      </w:r>
    </w:p>
    <w:p w14:paraId="5B7B55E3" w14:textId="77777777" w:rsidR="0005287B" w:rsidRPr="00340CB2" w:rsidRDefault="0005287B" w:rsidP="0005287B">
      <w:pPr>
        <w:pStyle w:val="Prrafodelista"/>
        <w:spacing w:line="360" w:lineRule="auto"/>
        <w:jc w:val="both"/>
        <w:rPr>
          <w:rFonts w:ascii="Arial" w:hAnsi="Arial" w:cs="Arial"/>
          <w:sz w:val="24"/>
          <w:szCs w:val="24"/>
        </w:rPr>
      </w:pPr>
      <w:r w:rsidRPr="00340CB2">
        <w:rPr>
          <w:rFonts w:ascii="Arial" w:hAnsi="Arial" w:cs="Arial"/>
          <w:sz w:val="24"/>
          <w:szCs w:val="24"/>
        </w:rPr>
        <w:t xml:space="preserve">- Plantas del sistema de pisos y techos, secciones y detalles. </w:t>
      </w:r>
    </w:p>
    <w:p w14:paraId="259AD051" w14:textId="77777777" w:rsidR="0005287B" w:rsidRPr="00340CB2" w:rsidRDefault="0005287B" w:rsidP="0005287B">
      <w:pPr>
        <w:pStyle w:val="Prrafodelista"/>
        <w:spacing w:line="360" w:lineRule="auto"/>
        <w:jc w:val="both"/>
        <w:rPr>
          <w:rFonts w:ascii="Arial" w:hAnsi="Arial" w:cs="Arial"/>
          <w:sz w:val="24"/>
          <w:szCs w:val="24"/>
        </w:rPr>
      </w:pPr>
      <w:r w:rsidRPr="00340CB2">
        <w:rPr>
          <w:rFonts w:ascii="Arial" w:hAnsi="Arial" w:cs="Arial"/>
          <w:sz w:val="24"/>
          <w:szCs w:val="24"/>
        </w:rPr>
        <w:t xml:space="preserve">- Detalles de uniones. </w:t>
      </w:r>
    </w:p>
    <w:p w14:paraId="3F3667A7" w14:textId="77777777" w:rsidR="0005287B" w:rsidRPr="00340CB2" w:rsidRDefault="0005287B" w:rsidP="0005287B">
      <w:pPr>
        <w:pStyle w:val="Prrafodelista"/>
        <w:spacing w:line="360" w:lineRule="auto"/>
        <w:jc w:val="both"/>
        <w:rPr>
          <w:rFonts w:ascii="Arial" w:hAnsi="Arial" w:cs="Arial"/>
          <w:sz w:val="24"/>
          <w:szCs w:val="24"/>
        </w:rPr>
      </w:pPr>
      <w:r w:rsidRPr="00340CB2">
        <w:rPr>
          <w:rFonts w:ascii="Arial" w:hAnsi="Arial" w:cs="Arial"/>
          <w:sz w:val="24"/>
          <w:szCs w:val="24"/>
        </w:rPr>
        <w:t>- Otros detalles.</w:t>
      </w:r>
    </w:p>
    <w:p w14:paraId="25333C4C"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8.4. Control y ejecución de obra: El responsable debe supervisar el cumplimiento de las disposiciones constructivas establecidas en esta Norma y del proyecto ejecutivo. Son aplicables a cada edificación y a cada empresa constructora que participe en la obra.</w:t>
      </w:r>
    </w:p>
    <w:p w14:paraId="399D0627"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9.2. Criterios de diseño estructural: Se considerará que se alcanza un estado límite de comportamiento en una construcción cuando se presenta una combinación de fuerzas, desplazamientos, niveles de fatiga, o varios de ellos, que determina el inicio o la ocurrencia de un modo de comportamiento inaceptable de dicha construcción. </w:t>
      </w:r>
    </w:p>
    <w:p w14:paraId="5801D823"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Los estados límite se clasifican en dos grupos: estados límite de falla y estados límite de servicio. Se entenderá por resistencia la capacidad equivalente a la magnitud de una acción, o de una combinación de acciones, que provocaría la aparición de un estado límite de falla de la estructura o cualquiera de sus componentes. </w:t>
      </w:r>
    </w:p>
    <w:p w14:paraId="59CDABFA"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Los criterios para la determinación de las resistencias de diseño, así como los factores de carga y las combinaciones de acciones en las cuales se usan, se tomarán como se establece en el reglamento local o en capítulo 3 de las </w:t>
      </w:r>
      <w:proofErr w:type="spellStart"/>
      <w:r w:rsidRPr="00340CB2">
        <w:rPr>
          <w:rFonts w:ascii="Arial" w:hAnsi="Arial" w:cs="Arial"/>
          <w:sz w:val="24"/>
          <w:szCs w:val="24"/>
        </w:rPr>
        <w:t>NTCCriterios</w:t>
      </w:r>
      <w:proofErr w:type="spellEnd"/>
      <w:r w:rsidRPr="00340CB2">
        <w:rPr>
          <w:rFonts w:ascii="Arial" w:hAnsi="Arial" w:cs="Arial"/>
          <w:sz w:val="24"/>
          <w:szCs w:val="24"/>
        </w:rPr>
        <w:t xml:space="preserve"> y Acciones y los CDS y CDV del MDOC, según apliquen.</w:t>
      </w:r>
    </w:p>
    <w:p w14:paraId="424B79ED"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lastRenderedPageBreak/>
        <w:t>10.2.2.1. Estructuras regulares Para que las estructuras del sector educativo puedan considerarse regulares deben satisfacer simultáneamente las condiciones establecidas en la sección 3.3.2.1 de estructuras tipo edificios del CDS-MDOC vigente.</w:t>
      </w:r>
    </w:p>
    <w:p w14:paraId="64914659"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10.2.7.3. Rotura de vidrios En fachadas, tanto interiores como exteriores, la colocación de los vidrios en los marcos, o la liga de éstos con la estructura, serán tales que las deformaciones de ésta no afecten a los vidrios. Para ello, se verificará que alrededor de cada tablero de vidrio o cada marco exista una holgura no menor que el desplazamiento relativo entre los extremos del tablero o marco, calculado a partir de la deformación por cortante de entrepiso y dividido entre 1+ht /</w:t>
      </w:r>
      <w:proofErr w:type="spellStart"/>
      <w:proofErr w:type="gramStart"/>
      <w:r w:rsidRPr="00340CB2">
        <w:rPr>
          <w:rFonts w:ascii="Arial" w:hAnsi="Arial" w:cs="Arial"/>
          <w:sz w:val="24"/>
          <w:szCs w:val="24"/>
        </w:rPr>
        <w:t>bt</w:t>
      </w:r>
      <w:proofErr w:type="spellEnd"/>
      <w:r w:rsidRPr="00340CB2">
        <w:rPr>
          <w:rFonts w:ascii="Arial" w:hAnsi="Arial" w:cs="Arial"/>
          <w:sz w:val="24"/>
          <w:szCs w:val="24"/>
        </w:rPr>
        <w:t xml:space="preserve"> ,</w:t>
      </w:r>
      <w:proofErr w:type="gramEnd"/>
      <w:r w:rsidRPr="00340CB2">
        <w:rPr>
          <w:rFonts w:ascii="Arial" w:hAnsi="Arial" w:cs="Arial"/>
          <w:sz w:val="24"/>
          <w:szCs w:val="24"/>
        </w:rPr>
        <w:t xml:space="preserve"> donde </w:t>
      </w:r>
      <w:proofErr w:type="spellStart"/>
      <w:r w:rsidRPr="00340CB2">
        <w:rPr>
          <w:rFonts w:ascii="Arial" w:hAnsi="Arial" w:cs="Arial"/>
          <w:sz w:val="24"/>
          <w:szCs w:val="24"/>
        </w:rPr>
        <w:t>bt</w:t>
      </w:r>
      <w:proofErr w:type="spellEnd"/>
      <w:r w:rsidRPr="00340CB2">
        <w:rPr>
          <w:rFonts w:ascii="Arial" w:hAnsi="Arial" w:cs="Arial"/>
          <w:sz w:val="24"/>
          <w:szCs w:val="24"/>
        </w:rPr>
        <w:t xml:space="preserve"> es la base del tablero o marco y </w:t>
      </w:r>
      <w:proofErr w:type="spellStart"/>
      <w:r w:rsidRPr="00340CB2">
        <w:rPr>
          <w:rFonts w:ascii="Arial" w:hAnsi="Arial" w:cs="Arial"/>
          <w:sz w:val="24"/>
          <w:szCs w:val="24"/>
        </w:rPr>
        <w:t>ht</w:t>
      </w:r>
      <w:proofErr w:type="spellEnd"/>
      <w:r w:rsidRPr="00340CB2">
        <w:rPr>
          <w:rFonts w:ascii="Arial" w:hAnsi="Arial" w:cs="Arial"/>
          <w:sz w:val="24"/>
          <w:szCs w:val="24"/>
        </w:rPr>
        <w:t xml:space="preserve"> su altura.</w:t>
      </w:r>
    </w:p>
    <w:p w14:paraId="3444A896"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12.4.1. Resistencia a compresión y flexo compresión en el plano del muro Para el cálculo de la carga vertical resistente, PR, y del momento </w:t>
      </w:r>
      <w:proofErr w:type="spellStart"/>
      <w:r w:rsidRPr="00340CB2">
        <w:rPr>
          <w:rFonts w:ascii="Arial" w:hAnsi="Arial" w:cs="Arial"/>
          <w:sz w:val="24"/>
          <w:szCs w:val="24"/>
        </w:rPr>
        <w:t>flexionante</w:t>
      </w:r>
      <w:proofErr w:type="spellEnd"/>
      <w:r w:rsidRPr="00340CB2">
        <w:rPr>
          <w:rFonts w:ascii="Arial" w:hAnsi="Arial" w:cs="Arial"/>
          <w:sz w:val="24"/>
          <w:szCs w:val="24"/>
        </w:rPr>
        <w:t xml:space="preserve"> resistente de diseño de la sección, MR, se usará la sección 5.3 o de la 6.3 de las NTC-Mampostería para muros de carga mampostería confinada o reforzada, respectivamente.</w:t>
      </w:r>
    </w:p>
    <w:p w14:paraId="49045DAE"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12.5. Mampostería de piedras naturales Los requisitos para el diseño y construcción de cimientos, muros de retención y otros elementos estructurales de mampostería del tipo conocido como de tercera, o sea, formado por piedras naturales sin labrar unidas por mortero, se ajustarán a los requisitos del capítulo 8 de las NTC-Mampostería</w:t>
      </w:r>
    </w:p>
    <w:p w14:paraId="478AB839"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12.5.1. Cimientos En todo cimiento deberán colocarse dalas de concreto reforzado, tanto sobre los cimientos sujetos a momento de volteo como sobre los perpendiculares a ellos. Los castillos deben empotrarse en los cimientos no menos de 400 </w:t>
      </w:r>
      <w:proofErr w:type="spellStart"/>
      <w:r w:rsidRPr="00340CB2">
        <w:rPr>
          <w:rFonts w:ascii="Arial" w:hAnsi="Arial" w:cs="Arial"/>
          <w:sz w:val="24"/>
          <w:szCs w:val="24"/>
        </w:rPr>
        <w:t>mm.</w:t>
      </w:r>
      <w:proofErr w:type="spellEnd"/>
      <w:r w:rsidRPr="00340CB2">
        <w:rPr>
          <w:rFonts w:ascii="Arial" w:hAnsi="Arial" w:cs="Arial"/>
          <w:sz w:val="24"/>
          <w:szCs w:val="24"/>
        </w:rPr>
        <w:t xml:space="preserve"> Se aplicarán los requisitos de la sección 8.4 de las NTC-Mampostería.</w:t>
      </w:r>
    </w:p>
    <w:p w14:paraId="2FCA3EA5"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 xml:space="preserve">13.1.5.1. Concreto El concreto de resistencia normal empleado para fines estructurales tendrá un peso volumétrico en estado fresco superior a 22 kN/m³ (2,2 t/m³). Los requisitos adicionales para concretos de alta resistencia con </w:t>
      </w:r>
      <w:r w:rsidRPr="00340CB2">
        <w:rPr>
          <w:rFonts w:ascii="Arial" w:hAnsi="Arial" w:cs="Arial"/>
          <w:sz w:val="24"/>
          <w:szCs w:val="24"/>
        </w:rPr>
        <w:lastRenderedPageBreak/>
        <w:t xml:space="preserve">resistencia especificada a la compresión, </w:t>
      </w:r>
      <w:proofErr w:type="spellStart"/>
      <w:r w:rsidRPr="00340CB2">
        <w:rPr>
          <w:rFonts w:ascii="Arial" w:hAnsi="Arial" w:cs="Arial"/>
          <w:sz w:val="24"/>
          <w:szCs w:val="24"/>
        </w:rPr>
        <w:t>fc</w:t>
      </w:r>
      <w:proofErr w:type="spellEnd"/>
      <w:r w:rsidRPr="00340CB2">
        <w:rPr>
          <w:rFonts w:ascii="Arial" w:hAnsi="Arial" w:cs="Arial"/>
          <w:sz w:val="24"/>
          <w:szCs w:val="24"/>
        </w:rPr>
        <w:t>’, igual o mayor que 40 MPa (400 kg/cm²) se encuentran en la Sección 13.11.</w:t>
      </w:r>
    </w:p>
    <w:p w14:paraId="7CD214E8" w14:textId="77777777" w:rsidR="0005287B" w:rsidRPr="00340CB2" w:rsidRDefault="0005287B" w:rsidP="0005287B">
      <w:pPr>
        <w:spacing w:line="360" w:lineRule="auto"/>
        <w:jc w:val="both"/>
        <w:rPr>
          <w:rFonts w:ascii="Arial" w:hAnsi="Arial" w:cs="Arial"/>
          <w:sz w:val="24"/>
          <w:szCs w:val="24"/>
        </w:rPr>
      </w:pPr>
      <w:r w:rsidRPr="00340CB2">
        <w:rPr>
          <w:rFonts w:ascii="Arial" w:hAnsi="Arial" w:cs="Arial"/>
          <w:sz w:val="24"/>
          <w:szCs w:val="24"/>
        </w:rPr>
        <w:t>14.1.5. Planos y especificaciones de diseño y fabricación Los planos y especificaciones de diseño estructural, así como los planos y especificaciones de fabricación, deben cumplir con los requisitos del vigente Código de Prácticas del IMCA.</w:t>
      </w:r>
    </w:p>
    <w:bookmarkEnd w:id="61"/>
    <w:p w14:paraId="227907BD" w14:textId="77777777" w:rsidR="0005287B" w:rsidRDefault="0005287B" w:rsidP="0005287B">
      <w:pPr>
        <w:spacing w:line="360" w:lineRule="auto"/>
        <w:jc w:val="both"/>
        <w:rPr>
          <w:rFonts w:ascii="Arial" w:hAnsi="Arial" w:cs="Arial"/>
          <w:sz w:val="24"/>
          <w:szCs w:val="24"/>
        </w:rPr>
      </w:pPr>
    </w:p>
    <w:p w14:paraId="182A9017" w14:textId="77777777" w:rsidR="0005287B" w:rsidRDefault="0005287B" w:rsidP="0005287B">
      <w:pPr>
        <w:spacing w:line="360" w:lineRule="auto"/>
        <w:jc w:val="both"/>
        <w:rPr>
          <w:rFonts w:ascii="Arial" w:hAnsi="Arial" w:cs="Arial"/>
          <w:sz w:val="24"/>
          <w:szCs w:val="24"/>
        </w:rPr>
      </w:pPr>
    </w:p>
    <w:p w14:paraId="33E67F33" w14:textId="77777777" w:rsidR="0005287B" w:rsidRDefault="0005287B" w:rsidP="0005287B">
      <w:pPr>
        <w:spacing w:line="360" w:lineRule="auto"/>
        <w:jc w:val="both"/>
        <w:rPr>
          <w:rFonts w:ascii="Arial" w:hAnsi="Arial" w:cs="Arial"/>
          <w:sz w:val="24"/>
          <w:szCs w:val="24"/>
        </w:rPr>
      </w:pPr>
    </w:p>
    <w:p w14:paraId="2CAA8DE3" w14:textId="77777777" w:rsidR="0005287B" w:rsidRDefault="0005287B" w:rsidP="0005287B">
      <w:pPr>
        <w:spacing w:line="360" w:lineRule="auto"/>
        <w:jc w:val="both"/>
        <w:rPr>
          <w:rFonts w:ascii="Arial" w:hAnsi="Arial" w:cs="Arial"/>
          <w:sz w:val="24"/>
          <w:szCs w:val="24"/>
        </w:rPr>
      </w:pPr>
      <w:r w:rsidRPr="00F027B1">
        <w:rPr>
          <w:rFonts w:ascii="Arial" w:hAnsi="Arial" w:cs="Arial"/>
          <w:b/>
          <w:bCs/>
          <w:sz w:val="24"/>
          <w:szCs w:val="24"/>
        </w:rPr>
        <w:t>4. NMX-R-080-SCFI-2015:</w:t>
      </w:r>
      <w:r w:rsidRPr="004B2317">
        <w:rPr>
          <w:rFonts w:ascii="Arial" w:hAnsi="Arial" w:cs="Arial"/>
          <w:sz w:val="24"/>
          <w:szCs w:val="24"/>
        </w:rPr>
        <w:t xml:space="preserve"> Bebederos de agua potable en la infraestructura física educativa.</w:t>
      </w:r>
    </w:p>
    <w:p w14:paraId="26120672" w14:textId="77777777" w:rsidR="0005287B" w:rsidRDefault="0005287B" w:rsidP="0005287B">
      <w:pPr>
        <w:spacing w:line="360" w:lineRule="auto"/>
        <w:jc w:val="both"/>
        <w:rPr>
          <w:rFonts w:ascii="Arial" w:hAnsi="Arial" w:cs="Arial"/>
          <w:sz w:val="24"/>
          <w:szCs w:val="24"/>
        </w:rPr>
      </w:pPr>
    </w:p>
    <w:p w14:paraId="1C8E1A1C" w14:textId="77777777" w:rsidR="0005287B" w:rsidRDefault="0005287B" w:rsidP="0005287B">
      <w:pPr>
        <w:spacing w:line="360" w:lineRule="auto"/>
        <w:jc w:val="both"/>
        <w:rPr>
          <w:rFonts w:ascii="Arial" w:hAnsi="Arial" w:cs="Arial"/>
          <w:sz w:val="24"/>
          <w:szCs w:val="24"/>
        </w:rPr>
      </w:pPr>
    </w:p>
    <w:p w14:paraId="128C5DB8" w14:textId="77777777" w:rsidR="0005287B" w:rsidRDefault="0005287B" w:rsidP="0005287B">
      <w:pPr>
        <w:spacing w:line="360" w:lineRule="auto"/>
        <w:jc w:val="both"/>
        <w:rPr>
          <w:rFonts w:ascii="Arial" w:hAnsi="Arial" w:cs="Arial"/>
          <w:sz w:val="24"/>
          <w:szCs w:val="24"/>
        </w:rPr>
      </w:pPr>
    </w:p>
    <w:p w14:paraId="2DF42281" w14:textId="77777777" w:rsidR="0005287B" w:rsidRDefault="0005287B" w:rsidP="0005287B">
      <w:pPr>
        <w:spacing w:line="360" w:lineRule="auto"/>
        <w:jc w:val="both"/>
        <w:rPr>
          <w:rFonts w:ascii="Arial" w:hAnsi="Arial" w:cs="Arial"/>
          <w:sz w:val="24"/>
          <w:szCs w:val="24"/>
        </w:rPr>
      </w:pPr>
      <w:proofErr w:type="spellStart"/>
      <w:r>
        <w:rPr>
          <w:rFonts w:ascii="Arial" w:hAnsi="Arial" w:cs="Arial"/>
          <w:sz w:val="24"/>
          <w:szCs w:val="24"/>
        </w:rPr>
        <w:t>Jhajhsj</w:t>
      </w:r>
      <w:proofErr w:type="spellEnd"/>
    </w:p>
    <w:p w14:paraId="09DC6D5B" w14:textId="77777777" w:rsidR="0005287B" w:rsidRDefault="0005287B" w:rsidP="0005287B">
      <w:pPr>
        <w:spacing w:line="360" w:lineRule="auto"/>
        <w:jc w:val="both"/>
        <w:rPr>
          <w:rFonts w:ascii="Arial" w:hAnsi="Arial" w:cs="Arial"/>
          <w:sz w:val="24"/>
          <w:szCs w:val="24"/>
        </w:rPr>
      </w:pPr>
    </w:p>
    <w:p w14:paraId="685C0244" w14:textId="77777777" w:rsidR="0005287B" w:rsidRDefault="0005287B" w:rsidP="0005287B">
      <w:pPr>
        <w:spacing w:line="360" w:lineRule="auto"/>
        <w:jc w:val="both"/>
        <w:rPr>
          <w:rFonts w:ascii="Arial" w:hAnsi="Arial" w:cs="Arial"/>
          <w:sz w:val="24"/>
          <w:szCs w:val="24"/>
        </w:rPr>
      </w:pPr>
    </w:p>
    <w:p w14:paraId="2CCFCC1D" w14:textId="77777777" w:rsidR="0005287B" w:rsidRDefault="0005287B" w:rsidP="0005287B">
      <w:pPr>
        <w:spacing w:line="360" w:lineRule="auto"/>
        <w:jc w:val="both"/>
        <w:rPr>
          <w:rFonts w:ascii="Arial" w:hAnsi="Arial" w:cs="Arial"/>
          <w:sz w:val="24"/>
          <w:szCs w:val="24"/>
        </w:rPr>
      </w:pPr>
    </w:p>
    <w:p w14:paraId="3AD62D1B" w14:textId="77777777" w:rsidR="0005287B" w:rsidRDefault="0005287B" w:rsidP="0005287B">
      <w:pPr>
        <w:spacing w:line="360" w:lineRule="auto"/>
        <w:jc w:val="both"/>
        <w:rPr>
          <w:rFonts w:ascii="Arial" w:hAnsi="Arial" w:cs="Arial"/>
          <w:sz w:val="24"/>
          <w:szCs w:val="24"/>
        </w:rPr>
      </w:pPr>
      <w:r w:rsidRPr="007730F2">
        <w:rPr>
          <w:rFonts w:ascii="Arial" w:hAnsi="Arial" w:cs="Arial"/>
          <w:sz w:val="24"/>
          <w:szCs w:val="24"/>
        </w:rPr>
        <w:t>5 DEFINICIONES</w:t>
      </w:r>
    </w:p>
    <w:p w14:paraId="458D43F8" w14:textId="77777777" w:rsidR="0005287B" w:rsidRDefault="0005287B" w:rsidP="0005287B">
      <w:pPr>
        <w:spacing w:line="360" w:lineRule="auto"/>
        <w:jc w:val="both"/>
        <w:rPr>
          <w:rFonts w:ascii="Arial" w:hAnsi="Arial" w:cs="Arial"/>
          <w:sz w:val="24"/>
          <w:szCs w:val="24"/>
        </w:rPr>
      </w:pPr>
      <w:r w:rsidRPr="007730F2">
        <w:rPr>
          <w:rFonts w:ascii="Arial" w:hAnsi="Arial" w:cs="Arial"/>
          <w:sz w:val="24"/>
          <w:szCs w:val="24"/>
        </w:rPr>
        <w:t xml:space="preserve">5.1 Abastecimiento: Refiere a la forma en que se hace llegar agua al plantel educativo, la cual podrá ser de manera principal, mediante una toma domiciliaria, un sistema de captación pluvial, transporte en cisterna móvil (pipas), captación de agua del ambiente, pozo artesiano o noria. </w:t>
      </w:r>
    </w:p>
    <w:p w14:paraId="57754ECB" w14:textId="77777777" w:rsidR="0005287B" w:rsidRDefault="0005287B" w:rsidP="0005287B">
      <w:pPr>
        <w:spacing w:line="360" w:lineRule="auto"/>
        <w:jc w:val="both"/>
        <w:rPr>
          <w:rFonts w:ascii="Arial" w:hAnsi="Arial" w:cs="Arial"/>
          <w:sz w:val="24"/>
          <w:szCs w:val="24"/>
        </w:rPr>
      </w:pPr>
      <w:r w:rsidRPr="007730F2">
        <w:rPr>
          <w:rFonts w:ascii="Arial" w:hAnsi="Arial" w:cs="Arial"/>
          <w:sz w:val="24"/>
          <w:szCs w:val="24"/>
        </w:rPr>
        <w:t xml:space="preserve">5.2 Accesorios: Serán todas las partes que se instalan en el cuerpo o chasis del bebedero, talas como boquillas, llave de llenado, botones, molduras y chapas. </w:t>
      </w:r>
    </w:p>
    <w:p w14:paraId="4A5CA972" w14:textId="77777777" w:rsidR="0005287B" w:rsidRDefault="0005287B" w:rsidP="0005287B">
      <w:pPr>
        <w:spacing w:line="360" w:lineRule="auto"/>
        <w:jc w:val="both"/>
        <w:rPr>
          <w:rFonts w:ascii="Arial" w:hAnsi="Arial" w:cs="Arial"/>
          <w:sz w:val="24"/>
          <w:szCs w:val="24"/>
        </w:rPr>
      </w:pPr>
      <w:r w:rsidRPr="007730F2">
        <w:rPr>
          <w:rFonts w:ascii="Arial" w:hAnsi="Arial" w:cs="Arial"/>
          <w:sz w:val="24"/>
          <w:szCs w:val="24"/>
        </w:rPr>
        <w:lastRenderedPageBreak/>
        <w:t xml:space="preserve">5.3 Alimentación: Refiere a la manera de hacer llegar el agua desde la toma o depósito al bebedero. </w:t>
      </w:r>
    </w:p>
    <w:p w14:paraId="5FDD633D" w14:textId="77777777" w:rsidR="0005287B" w:rsidRDefault="0005287B" w:rsidP="0005287B">
      <w:pPr>
        <w:spacing w:line="360" w:lineRule="auto"/>
        <w:jc w:val="both"/>
        <w:rPr>
          <w:rFonts w:ascii="Arial" w:hAnsi="Arial" w:cs="Arial"/>
          <w:sz w:val="24"/>
          <w:szCs w:val="24"/>
        </w:rPr>
      </w:pPr>
      <w:r w:rsidRPr="007730F2">
        <w:rPr>
          <w:rFonts w:ascii="Arial" w:hAnsi="Arial" w:cs="Arial"/>
          <w:sz w:val="24"/>
          <w:szCs w:val="24"/>
        </w:rPr>
        <w:t xml:space="preserve">5.4 Componentes del Sistema de Potabilización: Todos los materiales, instalaciones, tuberías, depósitos de almacenamiento, registros, etc., para el abastecimiento y distribución del agua. </w:t>
      </w:r>
    </w:p>
    <w:p w14:paraId="4B34F96B" w14:textId="77777777" w:rsidR="0005287B" w:rsidRDefault="0005287B" w:rsidP="0005287B">
      <w:pPr>
        <w:spacing w:line="360" w:lineRule="auto"/>
        <w:jc w:val="both"/>
        <w:rPr>
          <w:rFonts w:ascii="Arial" w:hAnsi="Arial" w:cs="Arial"/>
          <w:sz w:val="24"/>
          <w:szCs w:val="24"/>
        </w:rPr>
      </w:pPr>
      <w:r w:rsidRPr="007730F2">
        <w:rPr>
          <w:rFonts w:ascii="Arial" w:hAnsi="Arial" w:cs="Arial"/>
          <w:sz w:val="24"/>
          <w:szCs w:val="24"/>
        </w:rPr>
        <w:t>5.5 Consejo Escolar de Participación Social en la Educación: Instancia de participación social en la educación, con el propósito de participar en actividades tendientes a fortalecer, ampliar la cobertura y elevar la calidad y la equidad en la educación básica integrado por padres de familia, representantes de sus asociaciones y maestros, así como con miembros de la comunidad interesados en el desarrollo de la propia escuela.</w:t>
      </w:r>
    </w:p>
    <w:p w14:paraId="4A516B0B" w14:textId="77777777" w:rsidR="0005287B" w:rsidRDefault="0005287B" w:rsidP="0005287B">
      <w:pPr>
        <w:spacing w:line="360" w:lineRule="auto"/>
        <w:jc w:val="both"/>
        <w:rPr>
          <w:rFonts w:ascii="Arial" w:hAnsi="Arial" w:cs="Arial"/>
          <w:sz w:val="24"/>
          <w:szCs w:val="24"/>
        </w:rPr>
      </w:pPr>
      <w:r w:rsidRPr="00724B50">
        <w:rPr>
          <w:rFonts w:ascii="Arial" w:hAnsi="Arial" w:cs="Arial"/>
          <w:sz w:val="24"/>
          <w:szCs w:val="24"/>
        </w:rPr>
        <w:t xml:space="preserve">5.6 Contratista: Persona física o moral con capacidad legal, técnica, financiera y ética profesional que se obliga, mediante un contrato, a la ejecución de obra relacionada con los bebederos, colocación y puesta en operación de los mismos. 5.7 Depósitos de Almacenamiento: Cisternas, tinacos, tanques elevados u otros en donde se almacene el agua, ya sea directamente de la fuente de abastecimiento o agua potable previamente tratada para tal fin. </w:t>
      </w:r>
    </w:p>
    <w:p w14:paraId="3084516D" w14:textId="77777777" w:rsidR="0005287B" w:rsidRDefault="0005287B" w:rsidP="0005287B">
      <w:pPr>
        <w:spacing w:line="360" w:lineRule="auto"/>
        <w:jc w:val="both"/>
        <w:rPr>
          <w:rFonts w:ascii="Arial" w:hAnsi="Arial" w:cs="Arial"/>
          <w:sz w:val="24"/>
          <w:szCs w:val="24"/>
        </w:rPr>
      </w:pPr>
      <w:r w:rsidRPr="00724B50">
        <w:rPr>
          <w:rFonts w:ascii="Arial" w:hAnsi="Arial" w:cs="Arial"/>
          <w:sz w:val="24"/>
          <w:szCs w:val="24"/>
        </w:rPr>
        <w:t xml:space="preserve">5.8 Encargado del Bebedero: Persona designada, por el Consejo Escolar de Participación Social en la Educación, </w:t>
      </w:r>
      <w:proofErr w:type="gramStart"/>
      <w:r w:rsidRPr="00724B50">
        <w:rPr>
          <w:rFonts w:ascii="Arial" w:hAnsi="Arial" w:cs="Arial"/>
          <w:sz w:val="24"/>
          <w:szCs w:val="24"/>
        </w:rPr>
        <w:t>que</w:t>
      </w:r>
      <w:proofErr w:type="gramEnd"/>
      <w:r w:rsidRPr="00724B50">
        <w:rPr>
          <w:rFonts w:ascii="Arial" w:hAnsi="Arial" w:cs="Arial"/>
          <w:sz w:val="24"/>
          <w:szCs w:val="24"/>
        </w:rPr>
        <w:t xml:space="preserve"> durante un periodo de encargo determinado, realice y/o vigile la operación periódica del sistema, del mueble de bebedero y su mantenimiento. Esta persona tendrá la capacitación por parte del proveedor del bebedero o del mismo Consejo; y contará con toda la información documental, los manuales de operación y mantenimiento desarrollados por el proveedor con su carnet de revisión; </w:t>
      </w:r>
    </w:p>
    <w:p w14:paraId="5F348090" w14:textId="77777777" w:rsidR="0005287B" w:rsidRDefault="0005287B" w:rsidP="0005287B">
      <w:pPr>
        <w:spacing w:line="360" w:lineRule="auto"/>
        <w:jc w:val="both"/>
        <w:rPr>
          <w:rFonts w:ascii="Arial" w:hAnsi="Arial" w:cs="Arial"/>
          <w:sz w:val="24"/>
          <w:szCs w:val="24"/>
        </w:rPr>
      </w:pPr>
      <w:r w:rsidRPr="00724B50">
        <w:rPr>
          <w:rFonts w:ascii="Arial" w:hAnsi="Arial" w:cs="Arial"/>
          <w:sz w:val="24"/>
          <w:szCs w:val="24"/>
        </w:rPr>
        <w:t xml:space="preserve">5.9 Equipo Principal: Conjunto de dispositivos de potabilización, con el que es posible realizar la retención de partículas suspendidas, mejoramiento de las características organolépticas y desinfección, considerado como las acciones principales que serán reguladas por el sistema de potabilización del agua de los bebederos escolares. </w:t>
      </w:r>
    </w:p>
    <w:p w14:paraId="7C34F677" w14:textId="77777777" w:rsidR="0005287B" w:rsidRDefault="0005287B" w:rsidP="0005287B">
      <w:pPr>
        <w:spacing w:line="360" w:lineRule="auto"/>
        <w:jc w:val="both"/>
        <w:rPr>
          <w:rFonts w:ascii="Arial" w:hAnsi="Arial" w:cs="Arial"/>
          <w:sz w:val="24"/>
          <w:szCs w:val="24"/>
        </w:rPr>
      </w:pPr>
      <w:r w:rsidRPr="00724B50">
        <w:rPr>
          <w:rFonts w:ascii="Arial" w:hAnsi="Arial" w:cs="Arial"/>
          <w:sz w:val="24"/>
          <w:szCs w:val="24"/>
        </w:rPr>
        <w:lastRenderedPageBreak/>
        <w:t xml:space="preserve">5.10 Equipos Adicionales: Dispositivos que pueden ser requeridos en complemento al equipo principal, cuando en el agua de abastecimiento se observen condiciones químicas, físicas, microbiológicas o situaciones de contingencia que hacen necesario implementar tratamientos adicionales. </w:t>
      </w:r>
    </w:p>
    <w:p w14:paraId="16E0317D" w14:textId="77777777" w:rsidR="0005287B" w:rsidRDefault="0005287B" w:rsidP="0005287B">
      <w:pPr>
        <w:spacing w:line="360" w:lineRule="auto"/>
        <w:jc w:val="both"/>
        <w:rPr>
          <w:rFonts w:ascii="Arial" w:hAnsi="Arial" w:cs="Arial"/>
          <w:sz w:val="24"/>
          <w:szCs w:val="24"/>
        </w:rPr>
      </w:pPr>
      <w:r w:rsidRPr="00724B50">
        <w:rPr>
          <w:rFonts w:ascii="Arial" w:hAnsi="Arial" w:cs="Arial"/>
          <w:sz w:val="24"/>
          <w:szCs w:val="24"/>
        </w:rPr>
        <w:t>5.11 Filtración: Remoción de partículas suspendidas en el agua, haciéndola fluir a través de un medio filtrante de porosidad determinada.</w:t>
      </w:r>
    </w:p>
    <w:p w14:paraId="31D73E6F"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 xml:space="preserve">5.12 </w:t>
      </w:r>
      <w:r w:rsidRPr="00724B50">
        <w:rPr>
          <w:rFonts w:ascii="Arial" w:hAnsi="Arial" w:cs="Arial"/>
          <w:sz w:val="24"/>
          <w:szCs w:val="24"/>
        </w:rPr>
        <w:t xml:space="preserve">Hermeticidad: Características de una red de distribución de no permitir el paso del agua al exterior a través de sus elementos o de las uniones entre ellos. </w:t>
      </w:r>
    </w:p>
    <w:p w14:paraId="298300BE" w14:textId="77777777" w:rsidR="0005287B" w:rsidRDefault="0005287B" w:rsidP="0005287B">
      <w:pPr>
        <w:spacing w:line="360" w:lineRule="auto"/>
        <w:jc w:val="both"/>
        <w:rPr>
          <w:rFonts w:ascii="Arial" w:hAnsi="Arial" w:cs="Arial"/>
          <w:sz w:val="24"/>
          <w:szCs w:val="24"/>
        </w:rPr>
      </w:pPr>
      <w:r w:rsidRPr="00724B50">
        <w:rPr>
          <w:rFonts w:ascii="Arial" w:hAnsi="Arial" w:cs="Arial"/>
          <w:sz w:val="24"/>
          <w:szCs w:val="24"/>
        </w:rPr>
        <w:t xml:space="preserve">5.13 Llave de llenado (sistema de llenado): Salida de agua potable para llenado de envases para uso personal. </w:t>
      </w:r>
    </w:p>
    <w:p w14:paraId="21C03964" w14:textId="77777777" w:rsidR="0005287B" w:rsidRDefault="0005287B" w:rsidP="0005287B">
      <w:pPr>
        <w:spacing w:line="360" w:lineRule="auto"/>
        <w:jc w:val="both"/>
        <w:rPr>
          <w:rFonts w:ascii="Arial" w:hAnsi="Arial" w:cs="Arial"/>
          <w:sz w:val="24"/>
          <w:szCs w:val="24"/>
        </w:rPr>
      </w:pPr>
      <w:r w:rsidRPr="00724B50">
        <w:rPr>
          <w:rFonts w:ascii="Arial" w:hAnsi="Arial" w:cs="Arial"/>
          <w:sz w:val="24"/>
          <w:szCs w:val="24"/>
        </w:rPr>
        <w:t xml:space="preserve">5.14 Mueble Bebedero: Mueble que posee una o varias salidas, mediante las cuales se expide agua potable para que una persona pueda sorberla o llenar envases para uso personal. </w:t>
      </w:r>
    </w:p>
    <w:p w14:paraId="666665ED" w14:textId="77777777" w:rsidR="0005287B" w:rsidRDefault="0005287B" w:rsidP="0005287B">
      <w:pPr>
        <w:spacing w:line="360" w:lineRule="auto"/>
        <w:jc w:val="both"/>
        <w:rPr>
          <w:rFonts w:ascii="Arial" w:hAnsi="Arial" w:cs="Arial"/>
          <w:sz w:val="24"/>
          <w:szCs w:val="24"/>
        </w:rPr>
      </w:pPr>
      <w:r w:rsidRPr="00724B50">
        <w:rPr>
          <w:rFonts w:ascii="Arial" w:hAnsi="Arial" w:cs="Arial"/>
          <w:sz w:val="24"/>
          <w:szCs w:val="24"/>
        </w:rPr>
        <w:t xml:space="preserve">5.15 Personal técnico calificado: Personas físicas o morales con conocimientos y/o habilidades técnicas calificadas de acuerdo a su labor, suficientes para realizar instalación, mantenimiento o reparaciones de los diversos componentes de los bebederos escolares. </w:t>
      </w:r>
    </w:p>
    <w:p w14:paraId="01612292" w14:textId="77777777" w:rsidR="0005287B" w:rsidRDefault="0005287B" w:rsidP="0005287B">
      <w:pPr>
        <w:spacing w:line="360" w:lineRule="auto"/>
        <w:jc w:val="both"/>
        <w:rPr>
          <w:rFonts w:ascii="Arial" w:hAnsi="Arial" w:cs="Arial"/>
          <w:sz w:val="24"/>
          <w:szCs w:val="24"/>
        </w:rPr>
      </w:pPr>
      <w:r w:rsidRPr="00724B50">
        <w:rPr>
          <w:rFonts w:ascii="Arial" w:hAnsi="Arial" w:cs="Arial"/>
          <w:sz w:val="24"/>
          <w:szCs w:val="24"/>
        </w:rPr>
        <w:t xml:space="preserve">5.16 Proveedor: Persona física o moral, que se encarga de la fabricación o distribución de bebederos escolares y su sistema de potabilización, siendo responsable del producto y en caso de ser acordarlo con el contratista, de la colocación del mismo. </w:t>
      </w:r>
    </w:p>
    <w:p w14:paraId="0677FCFB" w14:textId="77777777" w:rsidR="0005287B" w:rsidRDefault="0005287B" w:rsidP="0005287B">
      <w:pPr>
        <w:spacing w:line="360" w:lineRule="auto"/>
        <w:jc w:val="both"/>
        <w:rPr>
          <w:rFonts w:ascii="Arial" w:hAnsi="Arial" w:cs="Arial"/>
          <w:sz w:val="24"/>
          <w:szCs w:val="24"/>
        </w:rPr>
      </w:pPr>
      <w:r w:rsidRPr="00724B50">
        <w:rPr>
          <w:rFonts w:ascii="Arial" w:hAnsi="Arial" w:cs="Arial"/>
          <w:sz w:val="24"/>
          <w:szCs w:val="24"/>
        </w:rPr>
        <w:t xml:space="preserve">5.17 Proyectos atípicos: Aquellos que pudieran requerir soluciones adicionales al Equipo Principal, por tener condiciones particulares de calidad del agua o utilizar un medio alternativo de abastecimiento. </w:t>
      </w:r>
    </w:p>
    <w:p w14:paraId="4430D6AB" w14:textId="77777777" w:rsidR="0005287B" w:rsidRDefault="0005287B" w:rsidP="0005287B">
      <w:pPr>
        <w:spacing w:line="360" w:lineRule="auto"/>
        <w:jc w:val="both"/>
        <w:rPr>
          <w:rFonts w:ascii="Arial" w:hAnsi="Arial" w:cs="Arial"/>
          <w:sz w:val="24"/>
          <w:szCs w:val="24"/>
        </w:rPr>
      </w:pPr>
      <w:r w:rsidRPr="00724B50">
        <w:rPr>
          <w:rFonts w:ascii="Arial" w:hAnsi="Arial" w:cs="Arial"/>
          <w:sz w:val="24"/>
          <w:szCs w:val="24"/>
        </w:rPr>
        <w:t xml:space="preserve">5.18 Proyectos tipo: Aquellos que servirán en la mayor parte del país con base a las capacidades del Equipo Principal de acuerdo a la población beneficiada. </w:t>
      </w:r>
    </w:p>
    <w:p w14:paraId="20A826E9" w14:textId="77777777" w:rsidR="0005287B" w:rsidRDefault="0005287B" w:rsidP="0005287B">
      <w:pPr>
        <w:spacing w:line="360" w:lineRule="auto"/>
        <w:jc w:val="both"/>
        <w:rPr>
          <w:rFonts w:ascii="Arial" w:hAnsi="Arial" w:cs="Arial"/>
          <w:sz w:val="24"/>
          <w:szCs w:val="24"/>
        </w:rPr>
      </w:pPr>
      <w:r w:rsidRPr="00724B50">
        <w:rPr>
          <w:rFonts w:ascii="Arial" w:hAnsi="Arial" w:cs="Arial"/>
          <w:sz w:val="24"/>
          <w:szCs w:val="24"/>
        </w:rPr>
        <w:lastRenderedPageBreak/>
        <w:t>5.19 Repuesto: Pieza que se utiliza para remplazar los elementos funcionales del equipo de potabilización, con el fin de preservar la calidad en el tratamiento del agua.</w:t>
      </w:r>
    </w:p>
    <w:p w14:paraId="6DE9897D" w14:textId="77777777" w:rsidR="0005287B" w:rsidRDefault="0005287B" w:rsidP="0005287B">
      <w:pPr>
        <w:spacing w:line="360" w:lineRule="auto"/>
        <w:jc w:val="both"/>
        <w:rPr>
          <w:rFonts w:ascii="Arial" w:hAnsi="Arial" w:cs="Arial"/>
          <w:sz w:val="24"/>
          <w:szCs w:val="24"/>
        </w:rPr>
      </w:pPr>
      <w:r w:rsidRPr="00724B50">
        <w:rPr>
          <w:rFonts w:ascii="Arial" w:hAnsi="Arial" w:cs="Arial"/>
          <w:sz w:val="24"/>
          <w:szCs w:val="24"/>
        </w:rPr>
        <w:t>8 COMPONENTES DEL SISTEMA Se considera a todos los materiales, instalaciones, tuberías, depósitos de almacenamiento, registros, etc., que abastecen y distribuyen el agua para los bebederos.</w:t>
      </w:r>
    </w:p>
    <w:p w14:paraId="334C803D"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8.1 Abastecimiento El agua para consumo humano se hará llegar al plantel educativo, como: a) Toma Domiciliaria. b) Captación de Agua Pluvial. c) Transporte en Cisterna Móvil (pipas) d) Captación de Agua del ambiente e) Pozo, noria Se podrán utilizar otras fuentes de abastecimiento de agua y que pueda ser potabilizada por los sistemas de potabilización escolar, contenidos en la presente Norma Mexicana.</w:t>
      </w:r>
    </w:p>
    <w:p w14:paraId="18E07982"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8.2 Alimentación Se refiere a la manera de hacer llegar el agua desde la toma o depósito al bebedero.</w:t>
      </w:r>
    </w:p>
    <w:p w14:paraId="76A21F6E"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 xml:space="preserve">8.3 Sistema de Potabilización Escolar Sistema de potabilización al interior del plantel educativo para regular la calidad del agua, el cual consiste en equipos de tratamiento orientados fundamentalmente al aspecto bacteriológico, considerado como de riesgo inmediato a la salud, la remoción de partículas suspendidas (sedimentos) y, en casos específicos, a la depuración de características físicas y/o químicas, de acuerdo a los límites máximos permisibles en calidad de agua de la NOM-127-SSA1 y NOM-201-SSA1 vigentes, que de manera enunciativa más no limitativa se enlistan a continuación: </w:t>
      </w:r>
    </w:p>
    <w:p w14:paraId="449CA96F"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 xml:space="preserve">a) Partículas Suspendidas Gruesas de entre 5 y 50 micrones. </w:t>
      </w:r>
    </w:p>
    <w:p w14:paraId="491CE582"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 xml:space="preserve">b) Partículas Suspendidas Finas de 1 hasta 5 micrones. </w:t>
      </w:r>
    </w:p>
    <w:p w14:paraId="749D926D"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 xml:space="preserve">c) Microorganismos. </w:t>
      </w:r>
    </w:p>
    <w:p w14:paraId="5C075682"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 xml:space="preserve">d) Características Organolépticas </w:t>
      </w:r>
    </w:p>
    <w:p w14:paraId="208E9D42"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e) Químicos Disueltos</w:t>
      </w:r>
    </w:p>
    <w:p w14:paraId="1A33B343"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lastRenderedPageBreak/>
        <w:t xml:space="preserve">8.4 Mueble Bebedero Posee una o varias salidas, mediante las cuales se expide agua potable para que una persona pueda sorberla o llenar envases para uso personal. </w:t>
      </w:r>
    </w:p>
    <w:p w14:paraId="4C70D35A"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 xml:space="preserve">a) Llave de control y regulación. </w:t>
      </w:r>
    </w:p>
    <w:p w14:paraId="1F68FE83"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 xml:space="preserve">b) Tarja </w:t>
      </w:r>
    </w:p>
    <w:p w14:paraId="19F8A0C3"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 xml:space="preserve">c) Boquilla </w:t>
      </w:r>
    </w:p>
    <w:p w14:paraId="723C2304"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 xml:space="preserve">d) Llave de llenado </w:t>
      </w:r>
    </w:p>
    <w:p w14:paraId="081849EA"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e) Salida de drenaje</w:t>
      </w:r>
    </w:p>
    <w:p w14:paraId="26D85A6B"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 xml:space="preserve">10.1 Mueble Bebedero </w:t>
      </w:r>
    </w:p>
    <w:p w14:paraId="55118E7D"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 xml:space="preserve">10.1.1 Para Muebles Bebedero prefabricados, el proveedor o fabricante deberá entregar: </w:t>
      </w:r>
    </w:p>
    <w:p w14:paraId="1D944687"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 xml:space="preserve">a) Ficha técnica del mueble en que estipule </w:t>
      </w:r>
    </w:p>
    <w:p w14:paraId="5C6258D9"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 xml:space="preserve">(1) Nominación del producto y/o modelo </w:t>
      </w:r>
    </w:p>
    <w:p w14:paraId="43F75253"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 xml:space="preserve">(2) Descripción de los materiales y componentes con que está elaborado, así como sus acabados. </w:t>
      </w:r>
    </w:p>
    <w:p w14:paraId="021E1DA9"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 xml:space="preserve">(3) Cantidad y tipo de salidas </w:t>
      </w:r>
    </w:p>
    <w:p w14:paraId="58649843"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 xml:space="preserve">(4) Dimensiones </w:t>
      </w:r>
    </w:p>
    <w:p w14:paraId="26322134"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 xml:space="preserve">(5) Condiciones a considerar antes, durante y después de la instalación, tales como preparaciones, herramienta o consumibles no incluidos, soportes, instalaciones previas, manejo de residuos, etc. </w:t>
      </w:r>
    </w:p>
    <w:p w14:paraId="6C3090B8"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 xml:space="preserve">(6) Mantenimiento, reposición de consumibles y revisiones de operación. </w:t>
      </w:r>
    </w:p>
    <w:p w14:paraId="1E2CD1F7"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(7) Marca y razón social de la empresa y datos de contacto.</w:t>
      </w:r>
      <w:r>
        <w:rPr>
          <w:rFonts w:ascii="Arial" w:hAnsi="Arial" w:cs="Arial"/>
          <w:sz w:val="24"/>
          <w:szCs w:val="24"/>
        </w:rPr>
        <w:t xml:space="preserve"> </w:t>
      </w:r>
      <w:r w:rsidRPr="000845F6">
        <w:rPr>
          <w:rFonts w:ascii="Arial" w:hAnsi="Arial" w:cs="Arial"/>
          <w:sz w:val="24"/>
          <w:szCs w:val="24"/>
        </w:rPr>
        <w:t xml:space="preserve">(En el caso de ser distribuidor de un producto extranjero, ambos datos serán proporcionados respecto al fabricante original). </w:t>
      </w:r>
    </w:p>
    <w:p w14:paraId="387FB298"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 xml:space="preserve">b) Guía de Instalación. </w:t>
      </w:r>
    </w:p>
    <w:p w14:paraId="15F33E19"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lastRenderedPageBreak/>
        <w:t xml:space="preserve">c) Memoria de cálculo de operación. </w:t>
      </w:r>
    </w:p>
    <w:p w14:paraId="2FA2067F" w14:textId="77777777" w:rsidR="0005287B" w:rsidRDefault="0005287B" w:rsidP="0005287B">
      <w:pPr>
        <w:spacing w:line="360" w:lineRule="auto"/>
        <w:jc w:val="both"/>
        <w:rPr>
          <w:rFonts w:ascii="Arial" w:hAnsi="Arial" w:cs="Arial"/>
          <w:sz w:val="24"/>
          <w:szCs w:val="24"/>
        </w:rPr>
      </w:pPr>
      <w:r w:rsidRPr="000845F6">
        <w:rPr>
          <w:rFonts w:ascii="Arial" w:hAnsi="Arial" w:cs="Arial"/>
          <w:sz w:val="24"/>
          <w:szCs w:val="24"/>
        </w:rPr>
        <w:t xml:space="preserve">d) Manual de Operación y Mantenimiento, con gráficos que ayuden a su claro entendimiento tanto de manera física como en archivo electrónico. </w:t>
      </w:r>
    </w:p>
    <w:p w14:paraId="75DFFF90" w14:textId="77777777" w:rsidR="0005287B" w:rsidRPr="007730F2" w:rsidRDefault="0005287B" w:rsidP="0005287B">
      <w:pPr>
        <w:spacing w:line="360" w:lineRule="auto"/>
        <w:jc w:val="both"/>
        <w:rPr>
          <w:rFonts w:ascii="Arial" w:hAnsi="Arial" w:cs="Arial"/>
          <w:sz w:val="24"/>
          <w:szCs w:val="24"/>
        </w:rPr>
      </w:pPr>
      <w:r w:rsidRPr="000845F6">
        <w:rPr>
          <w:rFonts w:ascii="Arial" w:hAnsi="Arial" w:cs="Arial"/>
          <w:sz w:val="24"/>
          <w:szCs w:val="24"/>
        </w:rPr>
        <w:t>e) Muestra física.</w:t>
      </w:r>
    </w:p>
    <w:p w14:paraId="2D5C37D1" w14:textId="77777777" w:rsidR="0005287B" w:rsidRDefault="0005287B" w:rsidP="0005287B">
      <w:pPr>
        <w:spacing w:line="360" w:lineRule="auto"/>
        <w:jc w:val="both"/>
        <w:rPr>
          <w:rFonts w:ascii="Arial" w:hAnsi="Arial" w:cs="Arial"/>
          <w:sz w:val="24"/>
          <w:szCs w:val="24"/>
        </w:rPr>
      </w:pPr>
    </w:p>
    <w:p w14:paraId="45D6142F" w14:textId="77777777" w:rsidR="0005287B" w:rsidRDefault="0005287B" w:rsidP="0005287B">
      <w:pPr>
        <w:spacing w:line="360" w:lineRule="auto"/>
        <w:jc w:val="both"/>
        <w:rPr>
          <w:rFonts w:ascii="Arial" w:hAnsi="Arial" w:cs="Arial"/>
          <w:sz w:val="24"/>
          <w:szCs w:val="24"/>
        </w:rPr>
      </w:pPr>
    </w:p>
    <w:p w14:paraId="40D11EF3" w14:textId="77777777" w:rsidR="0005287B" w:rsidRDefault="0005287B" w:rsidP="0005287B">
      <w:pPr>
        <w:spacing w:line="360" w:lineRule="auto"/>
        <w:jc w:val="both"/>
        <w:rPr>
          <w:rFonts w:ascii="Arial" w:hAnsi="Arial" w:cs="Arial"/>
          <w:sz w:val="24"/>
          <w:szCs w:val="24"/>
        </w:rPr>
      </w:pPr>
    </w:p>
    <w:p w14:paraId="319D1BE2" w14:textId="77777777" w:rsidR="0005287B" w:rsidRDefault="0005287B" w:rsidP="0005287B">
      <w:pPr>
        <w:spacing w:line="360" w:lineRule="auto"/>
        <w:jc w:val="both"/>
        <w:rPr>
          <w:rFonts w:ascii="Arial" w:hAnsi="Arial" w:cs="Arial"/>
          <w:sz w:val="24"/>
          <w:szCs w:val="24"/>
        </w:rPr>
      </w:pPr>
      <w:r w:rsidRPr="00F027B1">
        <w:rPr>
          <w:rFonts w:ascii="Arial" w:hAnsi="Arial" w:cs="Arial"/>
          <w:b/>
          <w:bCs/>
          <w:sz w:val="24"/>
          <w:szCs w:val="24"/>
        </w:rPr>
        <w:t>5. NMX-R-083-SCFI-2019:</w:t>
      </w:r>
      <w:r w:rsidRPr="004B2317">
        <w:rPr>
          <w:rFonts w:ascii="Arial" w:hAnsi="Arial" w:cs="Arial"/>
          <w:sz w:val="24"/>
          <w:szCs w:val="24"/>
        </w:rPr>
        <w:t xml:space="preserve"> Diseño y fabricación de mobiliario para la infraestructura física educativa.</w:t>
      </w:r>
    </w:p>
    <w:p w14:paraId="73436B24" w14:textId="77777777" w:rsidR="0005287B" w:rsidRDefault="0005287B" w:rsidP="0005287B">
      <w:pPr>
        <w:spacing w:line="360" w:lineRule="auto"/>
        <w:jc w:val="both"/>
        <w:rPr>
          <w:rFonts w:ascii="Arial" w:hAnsi="Arial" w:cs="Arial"/>
          <w:sz w:val="24"/>
          <w:szCs w:val="24"/>
        </w:rPr>
      </w:pPr>
    </w:p>
    <w:p w14:paraId="7C722D33" w14:textId="77777777" w:rsidR="0005287B" w:rsidRDefault="0005287B" w:rsidP="0005287B">
      <w:pPr>
        <w:spacing w:line="360" w:lineRule="auto"/>
        <w:jc w:val="both"/>
        <w:rPr>
          <w:rFonts w:ascii="Arial" w:hAnsi="Arial" w:cs="Arial"/>
          <w:sz w:val="24"/>
          <w:szCs w:val="24"/>
        </w:rPr>
      </w:pPr>
    </w:p>
    <w:p w14:paraId="433CF7BC" w14:textId="77777777" w:rsidR="0005287B" w:rsidRDefault="0005287B" w:rsidP="0005287B">
      <w:pPr>
        <w:spacing w:line="360" w:lineRule="auto"/>
        <w:jc w:val="both"/>
        <w:rPr>
          <w:rFonts w:ascii="Arial" w:hAnsi="Arial" w:cs="Arial"/>
          <w:sz w:val="24"/>
          <w:szCs w:val="24"/>
        </w:rPr>
      </w:pPr>
    </w:p>
    <w:p w14:paraId="14F8CB08" w14:textId="77777777" w:rsidR="0005287B" w:rsidRDefault="0005287B" w:rsidP="0005287B">
      <w:pPr>
        <w:spacing w:line="360" w:lineRule="auto"/>
        <w:jc w:val="both"/>
        <w:rPr>
          <w:rFonts w:ascii="Arial" w:hAnsi="Arial" w:cs="Arial"/>
          <w:sz w:val="24"/>
          <w:szCs w:val="24"/>
        </w:rPr>
      </w:pPr>
      <w:proofErr w:type="spellStart"/>
      <w:r>
        <w:rPr>
          <w:rFonts w:ascii="Arial" w:hAnsi="Arial" w:cs="Arial"/>
          <w:sz w:val="24"/>
          <w:szCs w:val="24"/>
        </w:rPr>
        <w:t>Jsdhsjd</w:t>
      </w:r>
      <w:proofErr w:type="spellEnd"/>
    </w:p>
    <w:p w14:paraId="27919C51" w14:textId="77777777" w:rsidR="0005287B" w:rsidRDefault="0005287B" w:rsidP="0005287B">
      <w:pPr>
        <w:spacing w:line="360" w:lineRule="auto"/>
        <w:jc w:val="both"/>
        <w:rPr>
          <w:rFonts w:ascii="Arial" w:hAnsi="Arial" w:cs="Arial"/>
          <w:sz w:val="24"/>
          <w:szCs w:val="24"/>
        </w:rPr>
      </w:pPr>
    </w:p>
    <w:p w14:paraId="1826A1ED" w14:textId="77777777" w:rsidR="0005287B" w:rsidRDefault="0005287B" w:rsidP="0005287B">
      <w:pPr>
        <w:spacing w:line="360" w:lineRule="auto"/>
        <w:jc w:val="both"/>
        <w:rPr>
          <w:rFonts w:ascii="Arial" w:hAnsi="Arial" w:cs="Arial"/>
          <w:sz w:val="24"/>
          <w:szCs w:val="24"/>
        </w:rPr>
      </w:pPr>
    </w:p>
    <w:p w14:paraId="1D1EB40D" w14:textId="77777777" w:rsidR="0005287B" w:rsidRDefault="0005287B" w:rsidP="0005287B">
      <w:pPr>
        <w:spacing w:line="360" w:lineRule="auto"/>
        <w:jc w:val="both"/>
        <w:rPr>
          <w:rFonts w:ascii="Arial" w:hAnsi="Arial" w:cs="Arial"/>
          <w:sz w:val="24"/>
          <w:szCs w:val="24"/>
        </w:rPr>
      </w:pPr>
    </w:p>
    <w:p w14:paraId="3DEE1DFB" w14:textId="77777777" w:rsidR="0005287B" w:rsidRDefault="0005287B" w:rsidP="0005287B">
      <w:pPr>
        <w:spacing w:line="360" w:lineRule="auto"/>
        <w:jc w:val="both"/>
        <w:rPr>
          <w:rFonts w:ascii="Arial" w:hAnsi="Arial" w:cs="Arial"/>
          <w:sz w:val="24"/>
          <w:szCs w:val="24"/>
        </w:rPr>
      </w:pPr>
    </w:p>
    <w:p w14:paraId="7300F60E" w14:textId="77777777" w:rsidR="0005287B" w:rsidRDefault="0005287B" w:rsidP="0005287B">
      <w:pPr>
        <w:spacing w:line="360" w:lineRule="auto"/>
        <w:jc w:val="both"/>
        <w:rPr>
          <w:rFonts w:ascii="Arial" w:hAnsi="Arial" w:cs="Arial"/>
          <w:sz w:val="24"/>
          <w:szCs w:val="24"/>
        </w:rPr>
      </w:pPr>
    </w:p>
    <w:p w14:paraId="06EC690E" w14:textId="77777777" w:rsidR="0005287B" w:rsidRDefault="0005287B" w:rsidP="0005287B">
      <w:pPr>
        <w:spacing w:line="360" w:lineRule="auto"/>
        <w:jc w:val="both"/>
        <w:rPr>
          <w:rFonts w:ascii="Arial" w:hAnsi="Arial" w:cs="Arial"/>
          <w:sz w:val="24"/>
          <w:szCs w:val="24"/>
        </w:rPr>
      </w:pPr>
      <w:r w:rsidRPr="004B2317">
        <w:rPr>
          <w:rFonts w:ascii="Arial" w:hAnsi="Arial" w:cs="Arial"/>
          <w:sz w:val="24"/>
          <w:szCs w:val="24"/>
        </w:rPr>
        <w:t>6. NMX-R-084-SCFI-2015: Levantamiento de datos para el diagnóstico de la infraestructura física educativa.</w:t>
      </w:r>
    </w:p>
    <w:p w14:paraId="3686FC34" w14:textId="77777777" w:rsidR="0005287B" w:rsidRDefault="0005287B" w:rsidP="0005287B">
      <w:pPr>
        <w:spacing w:line="360" w:lineRule="auto"/>
        <w:jc w:val="both"/>
        <w:rPr>
          <w:rFonts w:ascii="Arial" w:hAnsi="Arial" w:cs="Arial"/>
          <w:sz w:val="24"/>
          <w:szCs w:val="24"/>
        </w:rPr>
      </w:pPr>
    </w:p>
    <w:p w14:paraId="7386209E" w14:textId="77777777" w:rsidR="0005287B" w:rsidRDefault="0005287B" w:rsidP="0005287B">
      <w:pPr>
        <w:spacing w:line="360" w:lineRule="auto"/>
        <w:jc w:val="both"/>
        <w:rPr>
          <w:rFonts w:ascii="Arial" w:hAnsi="Arial" w:cs="Arial"/>
          <w:sz w:val="24"/>
          <w:szCs w:val="24"/>
        </w:rPr>
      </w:pPr>
    </w:p>
    <w:p w14:paraId="7B9E4368" w14:textId="77777777" w:rsidR="0005287B" w:rsidRPr="004B2317" w:rsidRDefault="0005287B" w:rsidP="0005287B">
      <w:pPr>
        <w:spacing w:line="360" w:lineRule="auto"/>
        <w:jc w:val="both"/>
        <w:rPr>
          <w:rFonts w:ascii="Arial" w:hAnsi="Arial" w:cs="Arial"/>
          <w:sz w:val="24"/>
          <w:szCs w:val="24"/>
        </w:rPr>
      </w:pPr>
    </w:p>
    <w:p w14:paraId="018CF049" w14:textId="77777777" w:rsidR="0005287B" w:rsidRDefault="0005287B" w:rsidP="0005287B">
      <w:pPr>
        <w:spacing w:line="360" w:lineRule="auto"/>
        <w:jc w:val="both"/>
        <w:rPr>
          <w:rFonts w:ascii="Arial" w:hAnsi="Arial" w:cs="Arial"/>
          <w:sz w:val="24"/>
          <w:szCs w:val="24"/>
        </w:rPr>
      </w:pPr>
      <w:r w:rsidRPr="004B2317">
        <w:rPr>
          <w:rFonts w:ascii="Arial" w:hAnsi="Arial" w:cs="Arial"/>
          <w:sz w:val="24"/>
          <w:szCs w:val="24"/>
        </w:rPr>
        <w:lastRenderedPageBreak/>
        <w:t>7. NMX-R-090-SCFI-2016: Elementos para la accesibilidad a los espacios de la infraestructura física educativa.</w:t>
      </w:r>
    </w:p>
    <w:p w14:paraId="16EACB9B" w14:textId="77777777" w:rsidR="0005287B" w:rsidRDefault="0005287B" w:rsidP="0005287B">
      <w:pPr>
        <w:spacing w:line="360" w:lineRule="auto"/>
        <w:jc w:val="both"/>
        <w:rPr>
          <w:rFonts w:ascii="Arial" w:hAnsi="Arial" w:cs="Arial"/>
          <w:sz w:val="24"/>
          <w:szCs w:val="24"/>
        </w:rPr>
      </w:pPr>
    </w:p>
    <w:p w14:paraId="4891BDCB" w14:textId="77777777" w:rsidR="0005287B" w:rsidRDefault="0005287B" w:rsidP="0005287B">
      <w:pPr>
        <w:spacing w:line="360" w:lineRule="auto"/>
        <w:jc w:val="both"/>
        <w:rPr>
          <w:rFonts w:ascii="Arial" w:hAnsi="Arial" w:cs="Arial"/>
          <w:sz w:val="24"/>
          <w:szCs w:val="24"/>
        </w:rPr>
      </w:pPr>
    </w:p>
    <w:p w14:paraId="1A2AFAD7" w14:textId="77777777" w:rsidR="0005287B" w:rsidRPr="004B2317" w:rsidRDefault="0005287B" w:rsidP="0005287B">
      <w:pPr>
        <w:spacing w:line="360" w:lineRule="auto"/>
        <w:jc w:val="both"/>
        <w:rPr>
          <w:rFonts w:ascii="Arial" w:hAnsi="Arial" w:cs="Arial"/>
          <w:sz w:val="24"/>
          <w:szCs w:val="24"/>
        </w:rPr>
      </w:pPr>
    </w:p>
    <w:p w14:paraId="7DE5BD0E" w14:textId="77777777" w:rsidR="0005287B" w:rsidRPr="004B2317" w:rsidRDefault="0005287B" w:rsidP="0005287B">
      <w:pPr>
        <w:spacing w:line="360" w:lineRule="auto"/>
        <w:jc w:val="both"/>
        <w:rPr>
          <w:rFonts w:ascii="Arial" w:hAnsi="Arial" w:cs="Arial"/>
          <w:sz w:val="24"/>
          <w:szCs w:val="24"/>
        </w:rPr>
      </w:pPr>
      <w:r w:rsidRPr="004B2317">
        <w:rPr>
          <w:rFonts w:ascii="Arial" w:hAnsi="Arial" w:cs="Arial"/>
          <w:sz w:val="24"/>
          <w:szCs w:val="24"/>
        </w:rPr>
        <w:t>8. NMX-R-118-SCFI-2020: Calidad de la infraestructura física educativa.</w:t>
      </w:r>
    </w:p>
    <w:p w14:paraId="7192AFB4" w14:textId="77777777" w:rsidR="0005287B" w:rsidRPr="0095372E" w:rsidRDefault="0005287B" w:rsidP="0005287B">
      <w:pPr>
        <w:spacing w:line="360" w:lineRule="auto"/>
        <w:jc w:val="both"/>
        <w:rPr>
          <w:rFonts w:ascii="Arial" w:hAnsi="Arial" w:cs="Arial"/>
          <w:sz w:val="24"/>
          <w:szCs w:val="24"/>
        </w:rPr>
      </w:pPr>
    </w:p>
    <w:p w14:paraId="236B82B4" w14:textId="77777777" w:rsidR="0005287B" w:rsidRPr="00745215" w:rsidRDefault="0005287B" w:rsidP="0005287B">
      <w:pPr>
        <w:rPr>
          <w:rFonts w:ascii="Arial" w:hAnsi="Arial" w:cs="Arial"/>
          <w:b/>
          <w:bCs/>
          <w:sz w:val="32"/>
          <w:szCs w:val="32"/>
        </w:rPr>
      </w:pPr>
    </w:p>
    <w:p w14:paraId="6E820609" w14:textId="77777777" w:rsidR="0005287B" w:rsidRPr="00745215" w:rsidRDefault="0005287B" w:rsidP="0005287B">
      <w:pPr>
        <w:rPr>
          <w:rFonts w:ascii="Arial" w:hAnsi="Arial" w:cs="Arial"/>
        </w:rPr>
      </w:pPr>
    </w:p>
    <w:p w14:paraId="0D2E6E86" w14:textId="77777777" w:rsidR="0005287B" w:rsidRPr="00745215" w:rsidRDefault="0005287B" w:rsidP="0005287B">
      <w:pPr>
        <w:rPr>
          <w:rFonts w:ascii="Arial" w:hAnsi="Arial" w:cs="Arial"/>
        </w:rPr>
      </w:pPr>
    </w:p>
    <w:p w14:paraId="4952C9D8" w14:textId="77777777" w:rsidR="0005287B" w:rsidRPr="00745215" w:rsidRDefault="0005287B" w:rsidP="0005287B">
      <w:pPr>
        <w:rPr>
          <w:rFonts w:ascii="Arial" w:hAnsi="Arial" w:cs="Arial"/>
          <w:b/>
          <w:bCs/>
          <w:sz w:val="32"/>
          <w:szCs w:val="32"/>
        </w:rPr>
      </w:pPr>
    </w:p>
    <w:p w14:paraId="08164208" w14:textId="77777777" w:rsidR="0005287B" w:rsidRDefault="0005287B" w:rsidP="0005287B">
      <w:pPr>
        <w:rPr>
          <w:rFonts w:ascii="Arial" w:hAnsi="Arial" w:cs="Arial"/>
          <w:b/>
          <w:bCs/>
          <w:sz w:val="28"/>
          <w:szCs w:val="28"/>
        </w:rPr>
      </w:pPr>
      <w:r>
        <w:rPr>
          <w:rFonts w:ascii="Arial" w:hAnsi="Arial" w:cs="Arial"/>
          <w:b/>
          <w:bCs/>
          <w:sz w:val="28"/>
          <w:szCs w:val="28"/>
        </w:rPr>
        <w:br w:type="page"/>
      </w:r>
      <w:bookmarkStart w:id="62" w:name="_Hlk192582044"/>
      <w:r w:rsidRPr="002354ED">
        <w:rPr>
          <w:rFonts w:ascii="Arial" w:hAnsi="Arial" w:cs="Arial"/>
          <w:b/>
          <w:bCs/>
          <w:sz w:val="28"/>
          <w:szCs w:val="28"/>
        </w:rPr>
        <w:lastRenderedPageBreak/>
        <w:t>2.</w:t>
      </w:r>
      <w:r>
        <w:rPr>
          <w:rFonts w:ascii="Arial" w:hAnsi="Arial" w:cs="Arial"/>
          <w:b/>
          <w:bCs/>
          <w:sz w:val="28"/>
          <w:szCs w:val="28"/>
        </w:rPr>
        <w:t>2</w:t>
      </w:r>
      <w:r w:rsidRPr="002354ED">
        <w:rPr>
          <w:rFonts w:ascii="Arial" w:hAnsi="Arial" w:cs="Arial"/>
          <w:b/>
          <w:bCs/>
          <w:sz w:val="28"/>
          <w:szCs w:val="28"/>
        </w:rPr>
        <w:t xml:space="preserve"> </w:t>
      </w:r>
      <w:r>
        <w:rPr>
          <w:rFonts w:ascii="Arial" w:hAnsi="Arial" w:cs="Arial"/>
          <w:b/>
          <w:bCs/>
          <w:sz w:val="28"/>
          <w:szCs w:val="28"/>
        </w:rPr>
        <w:t>Metodología de la investigación.</w:t>
      </w:r>
    </w:p>
    <w:p w14:paraId="58EFE939" w14:textId="77777777" w:rsidR="0005287B" w:rsidRDefault="0005287B" w:rsidP="0005287B">
      <w:pPr>
        <w:rPr>
          <w:rFonts w:ascii="Arial" w:hAnsi="Arial" w:cs="Arial"/>
          <w:b/>
          <w:bCs/>
          <w:sz w:val="28"/>
          <w:szCs w:val="28"/>
        </w:rPr>
      </w:pPr>
      <w:r>
        <w:rPr>
          <w:rFonts w:ascii="Arial" w:hAnsi="Arial" w:cs="Arial"/>
          <w:b/>
          <w:bCs/>
          <w:sz w:val="28"/>
          <w:szCs w:val="28"/>
        </w:rPr>
        <w:br w:type="page"/>
      </w:r>
    </w:p>
    <w:p w14:paraId="06D31204" w14:textId="77777777" w:rsidR="0005287B" w:rsidRDefault="0005287B" w:rsidP="0005287B">
      <w:pPr>
        <w:rPr>
          <w:rFonts w:ascii="Arial" w:hAnsi="Arial" w:cs="Arial"/>
          <w:b/>
          <w:bCs/>
          <w:sz w:val="28"/>
          <w:szCs w:val="28"/>
        </w:rPr>
      </w:pPr>
      <w:r>
        <w:rPr>
          <w:rFonts w:ascii="Arial" w:hAnsi="Arial" w:cs="Arial"/>
          <w:b/>
          <w:bCs/>
          <w:sz w:val="28"/>
          <w:szCs w:val="28"/>
        </w:rPr>
        <w:lastRenderedPageBreak/>
        <w:t>2.3 Importancia de la Metodología de la Investigación.</w:t>
      </w:r>
    </w:p>
    <w:p w14:paraId="6A66E2EA" w14:textId="77777777" w:rsidR="0005287B" w:rsidRDefault="0005287B" w:rsidP="0005287B">
      <w:pPr>
        <w:rPr>
          <w:rFonts w:ascii="Arial" w:hAnsi="Arial" w:cs="Arial"/>
          <w:b/>
          <w:bCs/>
          <w:sz w:val="28"/>
          <w:szCs w:val="28"/>
        </w:rPr>
      </w:pPr>
      <w:r>
        <w:rPr>
          <w:rFonts w:ascii="Arial" w:hAnsi="Arial" w:cs="Arial"/>
          <w:b/>
          <w:bCs/>
          <w:sz w:val="28"/>
          <w:szCs w:val="28"/>
        </w:rPr>
        <w:br w:type="page"/>
      </w:r>
    </w:p>
    <w:p w14:paraId="081C2572" w14:textId="77777777" w:rsidR="0005287B" w:rsidRDefault="0005287B" w:rsidP="0005287B">
      <w:pPr>
        <w:rPr>
          <w:rFonts w:ascii="Arial" w:hAnsi="Arial" w:cs="Arial"/>
          <w:b/>
          <w:bCs/>
          <w:sz w:val="28"/>
          <w:szCs w:val="28"/>
        </w:rPr>
      </w:pPr>
      <w:r>
        <w:rPr>
          <w:rFonts w:ascii="Arial" w:hAnsi="Arial" w:cs="Arial"/>
          <w:b/>
          <w:bCs/>
          <w:sz w:val="28"/>
          <w:szCs w:val="28"/>
        </w:rPr>
        <w:lastRenderedPageBreak/>
        <w:t>2.4 ¿Cómo se define la investigación?</w:t>
      </w:r>
    </w:p>
    <w:p w14:paraId="3AD5323F" w14:textId="77777777" w:rsidR="0005287B" w:rsidRDefault="0005287B" w:rsidP="0005287B">
      <w:pPr>
        <w:rPr>
          <w:rFonts w:ascii="Arial" w:hAnsi="Arial" w:cs="Arial"/>
          <w:b/>
          <w:bCs/>
          <w:sz w:val="28"/>
          <w:szCs w:val="28"/>
        </w:rPr>
      </w:pPr>
      <w:r>
        <w:rPr>
          <w:rFonts w:ascii="Arial" w:hAnsi="Arial" w:cs="Arial"/>
          <w:b/>
          <w:bCs/>
          <w:sz w:val="28"/>
          <w:szCs w:val="28"/>
        </w:rPr>
        <w:br w:type="page"/>
      </w:r>
    </w:p>
    <w:p w14:paraId="1FF57EB2" w14:textId="77777777" w:rsidR="0005287B" w:rsidRDefault="0005287B" w:rsidP="0005287B">
      <w:pPr>
        <w:rPr>
          <w:rFonts w:ascii="Arial" w:hAnsi="Arial" w:cs="Arial"/>
          <w:b/>
          <w:bCs/>
          <w:sz w:val="28"/>
          <w:szCs w:val="28"/>
        </w:rPr>
      </w:pPr>
      <w:r>
        <w:rPr>
          <w:rFonts w:ascii="Arial" w:hAnsi="Arial" w:cs="Arial"/>
          <w:b/>
          <w:bCs/>
          <w:sz w:val="28"/>
          <w:szCs w:val="28"/>
        </w:rPr>
        <w:lastRenderedPageBreak/>
        <w:t>2.5 ¿Cuáles son los enfoques de la Investigación?</w:t>
      </w:r>
    </w:p>
    <w:p w14:paraId="280A240B" w14:textId="77777777" w:rsidR="0005287B" w:rsidRDefault="0005287B" w:rsidP="0005287B">
      <w:pPr>
        <w:rPr>
          <w:rFonts w:ascii="Arial" w:hAnsi="Arial" w:cs="Arial"/>
          <w:b/>
          <w:bCs/>
          <w:sz w:val="28"/>
          <w:szCs w:val="28"/>
        </w:rPr>
      </w:pPr>
      <w:r>
        <w:rPr>
          <w:rFonts w:ascii="Arial" w:hAnsi="Arial" w:cs="Arial"/>
          <w:b/>
          <w:bCs/>
          <w:sz w:val="28"/>
          <w:szCs w:val="28"/>
        </w:rPr>
        <w:br w:type="page"/>
      </w:r>
    </w:p>
    <w:p w14:paraId="2815885F" w14:textId="77777777" w:rsidR="0005287B" w:rsidRDefault="0005287B" w:rsidP="0005287B">
      <w:pPr>
        <w:rPr>
          <w:rFonts w:ascii="Arial" w:hAnsi="Arial" w:cs="Arial"/>
          <w:b/>
          <w:bCs/>
          <w:sz w:val="28"/>
          <w:szCs w:val="28"/>
        </w:rPr>
      </w:pPr>
      <w:r>
        <w:rPr>
          <w:rFonts w:ascii="Arial" w:hAnsi="Arial" w:cs="Arial"/>
          <w:b/>
          <w:bCs/>
          <w:sz w:val="28"/>
          <w:szCs w:val="28"/>
        </w:rPr>
        <w:lastRenderedPageBreak/>
        <w:t>2.6 ¿Qué es el Enfoque Cuantitativo?</w:t>
      </w:r>
    </w:p>
    <w:p w14:paraId="5D1D7E33" w14:textId="77777777" w:rsidR="0005287B" w:rsidRDefault="0005287B" w:rsidP="0005287B">
      <w:pPr>
        <w:rPr>
          <w:rFonts w:ascii="Arial" w:hAnsi="Arial" w:cs="Arial"/>
          <w:b/>
          <w:bCs/>
          <w:sz w:val="28"/>
          <w:szCs w:val="28"/>
        </w:rPr>
      </w:pPr>
      <w:r>
        <w:rPr>
          <w:rFonts w:ascii="Arial" w:hAnsi="Arial" w:cs="Arial"/>
          <w:b/>
          <w:bCs/>
          <w:sz w:val="28"/>
          <w:szCs w:val="28"/>
        </w:rPr>
        <w:br w:type="page"/>
      </w:r>
    </w:p>
    <w:p w14:paraId="4F7F54A0" w14:textId="77777777" w:rsidR="0005287B" w:rsidRDefault="0005287B" w:rsidP="0005287B">
      <w:pPr>
        <w:rPr>
          <w:rFonts w:ascii="Arial" w:hAnsi="Arial" w:cs="Arial"/>
          <w:b/>
          <w:bCs/>
          <w:sz w:val="28"/>
          <w:szCs w:val="28"/>
        </w:rPr>
      </w:pPr>
      <w:r>
        <w:rPr>
          <w:rFonts w:ascii="Arial" w:hAnsi="Arial" w:cs="Arial"/>
          <w:b/>
          <w:bCs/>
          <w:sz w:val="28"/>
          <w:szCs w:val="28"/>
        </w:rPr>
        <w:lastRenderedPageBreak/>
        <w:t>2.7 ¿Qué es el enfoque cualitativo?</w:t>
      </w:r>
    </w:p>
    <w:p w14:paraId="62DE5FC1" w14:textId="77777777" w:rsidR="0005287B" w:rsidRDefault="0005287B" w:rsidP="0005287B">
      <w:pPr>
        <w:rPr>
          <w:rFonts w:ascii="Arial" w:hAnsi="Arial" w:cs="Arial"/>
          <w:b/>
          <w:bCs/>
          <w:sz w:val="28"/>
          <w:szCs w:val="28"/>
        </w:rPr>
      </w:pPr>
    </w:p>
    <w:p w14:paraId="080C62F5" w14:textId="77777777" w:rsidR="0005287B" w:rsidRDefault="0005287B" w:rsidP="0005287B">
      <w:pPr>
        <w:rPr>
          <w:rFonts w:ascii="Arial" w:hAnsi="Arial" w:cs="Arial"/>
          <w:b/>
          <w:bCs/>
          <w:sz w:val="28"/>
          <w:szCs w:val="28"/>
        </w:rPr>
      </w:pPr>
    </w:p>
    <w:p w14:paraId="5E3CFD6F" w14:textId="77777777" w:rsidR="0005287B" w:rsidRDefault="0005287B" w:rsidP="0005287B">
      <w:pPr>
        <w:rPr>
          <w:rFonts w:ascii="Arial" w:hAnsi="Arial" w:cs="Arial"/>
          <w:b/>
          <w:bCs/>
          <w:sz w:val="28"/>
          <w:szCs w:val="28"/>
        </w:rPr>
      </w:pPr>
    </w:p>
    <w:p w14:paraId="64D38083" w14:textId="77777777" w:rsidR="0005287B" w:rsidRDefault="0005287B" w:rsidP="0005287B">
      <w:pPr>
        <w:rPr>
          <w:rFonts w:ascii="Arial" w:hAnsi="Arial" w:cs="Arial"/>
          <w:b/>
          <w:bCs/>
          <w:sz w:val="28"/>
          <w:szCs w:val="28"/>
        </w:rPr>
      </w:pPr>
      <w:r>
        <w:rPr>
          <w:rFonts w:ascii="Arial" w:hAnsi="Arial" w:cs="Arial"/>
          <w:b/>
          <w:bCs/>
          <w:sz w:val="28"/>
          <w:szCs w:val="28"/>
        </w:rPr>
        <w:br w:type="page"/>
      </w:r>
    </w:p>
    <w:p w14:paraId="20F5FEBA" w14:textId="77777777" w:rsidR="0005287B" w:rsidRDefault="0005287B" w:rsidP="0005287B">
      <w:pPr>
        <w:rPr>
          <w:rFonts w:ascii="Arial" w:hAnsi="Arial" w:cs="Arial"/>
          <w:b/>
          <w:bCs/>
          <w:sz w:val="28"/>
          <w:szCs w:val="28"/>
        </w:rPr>
      </w:pPr>
      <w:r>
        <w:rPr>
          <w:rFonts w:ascii="Arial" w:hAnsi="Arial" w:cs="Arial"/>
          <w:b/>
          <w:bCs/>
          <w:sz w:val="28"/>
          <w:szCs w:val="28"/>
        </w:rPr>
        <w:lastRenderedPageBreak/>
        <w:t>2.8 ¿Cuáles son sus diferencias?</w:t>
      </w:r>
    </w:p>
    <w:p w14:paraId="1839F6F2" w14:textId="77777777" w:rsidR="0005287B" w:rsidRDefault="0005287B" w:rsidP="0005287B">
      <w:pPr>
        <w:rPr>
          <w:rFonts w:ascii="Arial" w:hAnsi="Arial" w:cs="Arial"/>
          <w:b/>
          <w:bCs/>
          <w:sz w:val="28"/>
          <w:szCs w:val="28"/>
        </w:rPr>
      </w:pPr>
    </w:p>
    <w:p w14:paraId="02C35F6F" w14:textId="77777777" w:rsidR="0005287B" w:rsidRDefault="0005287B" w:rsidP="0005287B">
      <w:pPr>
        <w:rPr>
          <w:rFonts w:ascii="Arial" w:hAnsi="Arial" w:cs="Arial"/>
          <w:b/>
          <w:bCs/>
          <w:sz w:val="28"/>
          <w:szCs w:val="28"/>
        </w:rPr>
      </w:pPr>
    </w:p>
    <w:tbl>
      <w:tblPr>
        <w:tblStyle w:val="Tablaconcuadrcula"/>
        <w:tblW w:w="10065" w:type="dxa"/>
        <w:tblInd w:w="-431" w:type="dxa"/>
        <w:tblLook w:val="04A0" w:firstRow="1" w:lastRow="0" w:firstColumn="1" w:lastColumn="0" w:noHBand="0" w:noVBand="1"/>
      </w:tblPr>
      <w:tblGrid>
        <w:gridCol w:w="2553"/>
        <w:gridCol w:w="3763"/>
        <w:gridCol w:w="3749"/>
      </w:tblGrid>
      <w:tr w:rsidR="0005287B" w14:paraId="334B7515" w14:textId="77777777" w:rsidTr="006B5AF9">
        <w:tc>
          <w:tcPr>
            <w:tcW w:w="2553" w:type="dxa"/>
          </w:tcPr>
          <w:p w14:paraId="1C30DDAC" w14:textId="77777777" w:rsidR="0005287B" w:rsidRDefault="0005287B" w:rsidP="006B5AF9">
            <w:pPr>
              <w:jc w:val="center"/>
              <w:rPr>
                <w:rFonts w:ascii="Arial" w:hAnsi="Arial" w:cs="Arial"/>
                <w:b/>
                <w:bCs/>
                <w:sz w:val="28"/>
                <w:szCs w:val="28"/>
              </w:rPr>
            </w:pPr>
            <w:r>
              <w:rPr>
                <w:rFonts w:ascii="Arial" w:hAnsi="Arial" w:cs="Arial"/>
                <w:b/>
                <w:bCs/>
                <w:sz w:val="28"/>
                <w:szCs w:val="28"/>
              </w:rPr>
              <w:t>Definiciones</w:t>
            </w:r>
          </w:p>
        </w:tc>
        <w:tc>
          <w:tcPr>
            <w:tcW w:w="3763" w:type="dxa"/>
          </w:tcPr>
          <w:p w14:paraId="19B4D9BE" w14:textId="77777777" w:rsidR="0005287B" w:rsidRDefault="0005287B" w:rsidP="006B5AF9">
            <w:pPr>
              <w:jc w:val="center"/>
              <w:rPr>
                <w:rFonts w:ascii="Arial" w:hAnsi="Arial" w:cs="Arial"/>
                <w:b/>
                <w:bCs/>
                <w:sz w:val="28"/>
                <w:szCs w:val="28"/>
              </w:rPr>
            </w:pPr>
            <w:r>
              <w:rPr>
                <w:rFonts w:ascii="Arial" w:hAnsi="Arial" w:cs="Arial"/>
                <w:b/>
                <w:bCs/>
                <w:sz w:val="28"/>
                <w:szCs w:val="28"/>
              </w:rPr>
              <w:t>Cuantitativo</w:t>
            </w:r>
          </w:p>
        </w:tc>
        <w:tc>
          <w:tcPr>
            <w:tcW w:w="3749" w:type="dxa"/>
          </w:tcPr>
          <w:p w14:paraId="4A1218BA" w14:textId="77777777" w:rsidR="0005287B" w:rsidRDefault="0005287B" w:rsidP="006B5AF9">
            <w:pPr>
              <w:jc w:val="center"/>
              <w:rPr>
                <w:rFonts w:ascii="Arial" w:hAnsi="Arial" w:cs="Arial"/>
                <w:b/>
                <w:bCs/>
                <w:sz w:val="28"/>
                <w:szCs w:val="28"/>
              </w:rPr>
            </w:pPr>
            <w:r>
              <w:rPr>
                <w:rFonts w:ascii="Arial" w:hAnsi="Arial" w:cs="Arial"/>
                <w:b/>
                <w:bCs/>
                <w:sz w:val="28"/>
                <w:szCs w:val="28"/>
              </w:rPr>
              <w:t>Cualitativo</w:t>
            </w:r>
          </w:p>
        </w:tc>
      </w:tr>
      <w:tr w:rsidR="0005287B" w:rsidRPr="00C40565" w14:paraId="2774D37A" w14:textId="77777777" w:rsidTr="006B5AF9">
        <w:tc>
          <w:tcPr>
            <w:tcW w:w="2553" w:type="dxa"/>
          </w:tcPr>
          <w:p w14:paraId="70D7747A" w14:textId="77777777" w:rsidR="0005287B" w:rsidRDefault="0005287B" w:rsidP="006B5AF9">
            <w:pPr>
              <w:spacing w:line="360" w:lineRule="auto"/>
              <w:jc w:val="both"/>
              <w:rPr>
                <w:rFonts w:ascii="Arial" w:hAnsi="Arial" w:cs="Arial"/>
                <w:sz w:val="24"/>
                <w:szCs w:val="24"/>
              </w:rPr>
            </w:pPr>
          </w:p>
          <w:p w14:paraId="149C61F6" w14:textId="77777777" w:rsidR="0005287B" w:rsidRDefault="0005287B" w:rsidP="006B5AF9">
            <w:pPr>
              <w:spacing w:line="360" w:lineRule="auto"/>
              <w:jc w:val="both"/>
              <w:rPr>
                <w:rFonts w:ascii="Arial" w:hAnsi="Arial" w:cs="Arial"/>
                <w:sz w:val="24"/>
                <w:szCs w:val="24"/>
              </w:rPr>
            </w:pPr>
          </w:p>
          <w:p w14:paraId="4E66D4BC" w14:textId="77777777" w:rsidR="0005287B" w:rsidRPr="00C40565" w:rsidRDefault="0005287B" w:rsidP="006B5AF9">
            <w:pPr>
              <w:spacing w:line="360" w:lineRule="auto"/>
              <w:jc w:val="both"/>
              <w:rPr>
                <w:rFonts w:ascii="Arial" w:hAnsi="Arial" w:cs="Arial"/>
                <w:sz w:val="24"/>
                <w:szCs w:val="24"/>
              </w:rPr>
            </w:pPr>
            <w:r w:rsidRPr="00C40565">
              <w:rPr>
                <w:rFonts w:ascii="Arial" w:hAnsi="Arial" w:cs="Arial"/>
                <w:sz w:val="24"/>
                <w:szCs w:val="24"/>
              </w:rPr>
              <w:t>Filosofía y Objetivos</w:t>
            </w:r>
          </w:p>
        </w:tc>
        <w:tc>
          <w:tcPr>
            <w:tcW w:w="3763" w:type="dxa"/>
          </w:tcPr>
          <w:p w14:paraId="59FC1D3E" w14:textId="77777777" w:rsidR="0005287B" w:rsidRPr="00C40565" w:rsidRDefault="0005287B" w:rsidP="006B5AF9">
            <w:pPr>
              <w:spacing w:line="360" w:lineRule="auto"/>
              <w:jc w:val="both"/>
              <w:rPr>
                <w:rFonts w:ascii="Arial" w:hAnsi="Arial" w:cs="Arial"/>
                <w:sz w:val="24"/>
                <w:szCs w:val="24"/>
              </w:rPr>
            </w:pPr>
            <w:r>
              <w:rPr>
                <w:rFonts w:ascii="Arial" w:hAnsi="Arial" w:cs="Arial"/>
                <w:sz w:val="24"/>
                <w:szCs w:val="24"/>
              </w:rPr>
              <w:t>Se enfoca en la medición y la cuantificación de variables para identificar patrones y relaciones. Su objetivo es probar su hipótesis y sus teorías.</w:t>
            </w:r>
          </w:p>
        </w:tc>
        <w:tc>
          <w:tcPr>
            <w:tcW w:w="3749" w:type="dxa"/>
          </w:tcPr>
          <w:p w14:paraId="37FAB169" w14:textId="77777777" w:rsidR="0005287B" w:rsidRPr="00C40565" w:rsidRDefault="0005287B" w:rsidP="006B5AF9">
            <w:pPr>
              <w:spacing w:line="360" w:lineRule="auto"/>
              <w:jc w:val="both"/>
              <w:rPr>
                <w:rFonts w:ascii="Arial" w:hAnsi="Arial" w:cs="Arial"/>
                <w:sz w:val="24"/>
                <w:szCs w:val="24"/>
              </w:rPr>
            </w:pPr>
            <w:r>
              <w:rPr>
                <w:rFonts w:ascii="Arial" w:hAnsi="Arial" w:cs="Arial"/>
                <w:sz w:val="24"/>
                <w:szCs w:val="24"/>
              </w:rPr>
              <w:t>Se enfoca en la comprensión y la interpretación de significados y experiencia. Su objetivo es explorar y descubrir fenómenos.</w:t>
            </w:r>
          </w:p>
        </w:tc>
      </w:tr>
      <w:tr w:rsidR="0005287B" w:rsidRPr="00C40565" w14:paraId="7F86DD0C" w14:textId="77777777" w:rsidTr="006B5AF9">
        <w:tc>
          <w:tcPr>
            <w:tcW w:w="2553" w:type="dxa"/>
          </w:tcPr>
          <w:p w14:paraId="47E1A9FD" w14:textId="77777777" w:rsidR="0005287B" w:rsidRDefault="0005287B" w:rsidP="006B5AF9">
            <w:pPr>
              <w:spacing w:line="360" w:lineRule="auto"/>
              <w:jc w:val="both"/>
              <w:rPr>
                <w:rFonts w:ascii="Arial" w:hAnsi="Arial" w:cs="Arial"/>
                <w:sz w:val="24"/>
                <w:szCs w:val="24"/>
              </w:rPr>
            </w:pPr>
            <w:r>
              <w:rPr>
                <w:rFonts w:ascii="Arial" w:hAnsi="Arial" w:cs="Arial"/>
                <w:sz w:val="24"/>
                <w:szCs w:val="24"/>
              </w:rPr>
              <w:t>Metodología</w:t>
            </w:r>
          </w:p>
        </w:tc>
        <w:tc>
          <w:tcPr>
            <w:tcW w:w="3763" w:type="dxa"/>
          </w:tcPr>
          <w:p w14:paraId="3743315E" w14:textId="77777777" w:rsidR="0005287B" w:rsidRDefault="0005287B" w:rsidP="006B5AF9">
            <w:pPr>
              <w:spacing w:line="360" w:lineRule="auto"/>
              <w:jc w:val="both"/>
              <w:rPr>
                <w:rFonts w:ascii="Arial" w:hAnsi="Arial" w:cs="Arial"/>
                <w:sz w:val="24"/>
                <w:szCs w:val="24"/>
              </w:rPr>
            </w:pPr>
            <w:r>
              <w:rPr>
                <w:rFonts w:ascii="Arial" w:hAnsi="Arial" w:cs="Arial"/>
                <w:sz w:val="24"/>
                <w:szCs w:val="24"/>
              </w:rPr>
              <w:t xml:space="preserve">Utiliza métodos estadísticos y matemáticos para analizar datos numéricos. Se basa en la medición y la cuantificación de variables. </w:t>
            </w:r>
          </w:p>
        </w:tc>
        <w:tc>
          <w:tcPr>
            <w:tcW w:w="3749" w:type="dxa"/>
          </w:tcPr>
          <w:p w14:paraId="27C9B08D" w14:textId="77777777" w:rsidR="0005287B" w:rsidRDefault="0005287B" w:rsidP="006B5AF9">
            <w:pPr>
              <w:spacing w:line="360" w:lineRule="auto"/>
              <w:jc w:val="both"/>
              <w:rPr>
                <w:rFonts w:ascii="Arial" w:hAnsi="Arial" w:cs="Arial"/>
                <w:sz w:val="24"/>
                <w:szCs w:val="24"/>
              </w:rPr>
            </w:pPr>
            <w:r>
              <w:rPr>
                <w:rFonts w:ascii="Arial" w:hAnsi="Arial" w:cs="Arial"/>
                <w:sz w:val="24"/>
                <w:szCs w:val="24"/>
              </w:rPr>
              <w:t>Utiliza métodos como la observación participante, las entrevistas en profundidad y el análisis de contenido para recopilar y analizar datos.</w:t>
            </w:r>
          </w:p>
        </w:tc>
      </w:tr>
      <w:tr w:rsidR="0005287B" w:rsidRPr="00C40565" w14:paraId="06D99E86" w14:textId="77777777" w:rsidTr="006B5AF9">
        <w:tc>
          <w:tcPr>
            <w:tcW w:w="2553" w:type="dxa"/>
          </w:tcPr>
          <w:p w14:paraId="73DB0EAA" w14:textId="77777777" w:rsidR="0005287B" w:rsidRDefault="0005287B" w:rsidP="006B5AF9">
            <w:pPr>
              <w:spacing w:line="360" w:lineRule="auto"/>
              <w:jc w:val="both"/>
              <w:rPr>
                <w:rFonts w:ascii="Arial" w:hAnsi="Arial" w:cs="Arial"/>
                <w:sz w:val="24"/>
                <w:szCs w:val="24"/>
              </w:rPr>
            </w:pPr>
            <w:r>
              <w:rPr>
                <w:rFonts w:ascii="Arial" w:hAnsi="Arial" w:cs="Arial"/>
                <w:sz w:val="24"/>
                <w:szCs w:val="24"/>
              </w:rPr>
              <w:t>Recolección de datos</w:t>
            </w:r>
          </w:p>
        </w:tc>
        <w:tc>
          <w:tcPr>
            <w:tcW w:w="3763" w:type="dxa"/>
          </w:tcPr>
          <w:p w14:paraId="35CE92F5" w14:textId="77777777" w:rsidR="0005287B" w:rsidRDefault="0005287B" w:rsidP="006B5AF9">
            <w:pPr>
              <w:spacing w:line="360" w:lineRule="auto"/>
              <w:jc w:val="both"/>
              <w:rPr>
                <w:rFonts w:ascii="Arial" w:hAnsi="Arial" w:cs="Arial"/>
                <w:sz w:val="24"/>
                <w:szCs w:val="24"/>
              </w:rPr>
            </w:pPr>
            <w:r>
              <w:rPr>
                <w:rFonts w:ascii="Arial" w:hAnsi="Arial" w:cs="Arial"/>
                <w:sz w:val="24"/>
                <w:szCs w:val="24"/>
              </w:rPr>
              <w:t>Utiliza Instrumentos de medición como Cuestionarios, encuestas y pruebas para recopilar datos numéricos.</w:t>
            </w:r>
          </w:p>
        </w:tc>
        <w:tc>
          <w:tcPr>
            <w:tcW w:w="3749" w:type="dxa"/>
          </w:tcPr>
          <w:p w14:paraId="50E89CF1" w14:textId="77777777" w:rsidR="0005287B" w:rsidRDefault="0005287B" w:rsidP="006B5AF9">
            <w:pPr>
              <w:spacing w:line="360" w:lineRule="auto"/>
              <w:jc w:val="both"/>
              <w:rPr>
                <w:rFonts w:ascii="Arial" w:hAnsi="Arial" w:cs="Arial"/>
                <w:sz w:val="24"/>
                <w:szCs w:val="24"/>
              </w:rPr>
            </w:pPr>
            <w:r>
              <w:rPr>
                <w:rFonts w:ascii="Arial" w:hAnsi="Arial" w:cs="Arial"/>
                <w:sz w:val="24"/>
                <w:szCs w:val="24"/>
              </w:rPr>
              <w:t>Utiliza métodos de medición como entrevistas en profundidad, grupos focales y observaciones para recopilar datos.</w:t>
            </w:r>
          </w:p>
        </w:tc>
      </w:tr>
    </w:tbl>
    <w:p w14:paraId="65A32D67" w14:textId="77777777" w:rsidR="0005287B" w:rsidRPr="00C40565" w:rsidRDefault="0005287B" w:rsidP="0005287B">
      <w:pPr>
        <w:spacing w:line="360" w:lineRule="auto"/>
        <w:jc w:val="both"/>
        <w:rPr>
          <w:rFonts w:ascii="Arial" w:hAnsi="Arial" w:cs="Arial"/>
          <w:sz w:val="24"/>
          <w:szCs w:val="24"/>
        </w:rPr>
      </w:pPr>
      <w:r w:rsidRPr="00C40565">
        <w:rPr>
          <w:rFonts w:ascii="Arial" w:hAnsi="Arial" w:cs="Arial"/>
          <w:sz w:val="24"/>
          <w:szCs w:val="24"/>
        </w:rPr>
        <w:br w:type="page"/>
      </w:r>
    </w:p>
    <w:p w14:paraId="4011C77F" w14:textId="77777777" w:rsidR="0005287B" w:rsidRDefault="0005287B" w:rsidP="0005287B">
      <w:pPr>
        <w:rPr>
          <w:rFonts w:ascii="Arial" w:hAnsi="Arial" w:cs="Arial"/>
          <w:b/>
          <w:bCs/>
          <w:sz w:val="28"/>
          <w:szCs w:val="28"/>
        </w:rPr>
      </w:pPr>
      <w:r>
        <w:rPr>
          <w:rFonts w:ascii="Arial" w:hAnsi="Arial" w:cs="Arial"/>
          <w:b/>
          <w:bCs/>
          <w:sz w:val="28"/>
          <w:szCs w:val="28"/>
        </w:rPr>
        <w:lastRenderedPageBreak/>
        <w:t xml:space="preserve"> 2.9 ¿Cuáles son los instrumentos de medición utilizados?</w:t>
      </w:r>
    </w:p>
    <w:p w14:paraId="051F2F61" w14:textId="77777777" w:rsidR="0005287B" w:rsidRDefault="0005287B" w:rsidP="0005287B">
      <w:pPr>
        <w:rPr>
          <w:rFonts w:ascii="Arial" w:hAnsi="Arial" w:cs="Arial"/>
          <w:b/>
          <w:bCs/>
          <w:sz w:val="28"/>
          <w:szCs w:val="28"/>
        </w:rPr>
      </w:pPr>
    </w:p>
    <w:p w14:paraId="1869405B" w14:textId="77777777" w:rsidR="0005287B" w:rsidRDefault="0005287B" w:rsidP="0005287B">
      <w:pPr>
        <w:rPr>
          <w:rFonts w:ascii="Arial" w:hAnsi="Arial" w:cs="Arial"/>
          <w:b/>
          <w:bCs/>
          <w:sz w:val="28"/>
          <w:szCs w:val="28"/>
        </w:rPr>
      </w:pPr>
    </w:p>
    <w:p w14:paraId="18D6ABAB" w14:textId="77777777" w:rsidR="0005287B" w:rsidRDefault="0005287B" w:rsidP="0005287B">
      <w:pPr>
        <w:rPr>
          <w:rFonts w:ascii="Arial" w:hAnsi="Arial" w:cs="Arial"/>
          <w:b/>
          <w:bCs/>
          <w:sz w:val="28"/>
          <w:szCs w:val="28"/>
        </w:rPr>
      </w:pPr>
    </w:p>
    <w:p w14:paraId="7E8472F8" w14:textId="77777777" w:rsidR="0005287B" w:rsidRDefault="0005287B" w:rsidP="0005287B">
      <w:pPr>
        <w:rPr>
          <w:rFonts w:ascii="Arial" w:hAnsi="Arial" w:cs="Arial"/>
          <w:sz w:val="24"/>
          <w:szCs w:val="24"/>
        </w:rPr>
      </w:pPr>
      <w:r>
        <w:rPr>
          <w:rFonts w:ascii="Arial" w:hAnsi="Arial" w:cs="Arial"/>
          <w:b/>
          <w:bCs/>
          <w:sz w:val="28"/>
          <w:szCs w:val="28"/>
        </w:rPr>
        <w:t xml:space="preserve">Cuestionarios: </w:t>
      </w:r>
      <w:r>
        <w:rPr>
          <w:rFonts w:ascii="Arial" w:hAnsi="Arial" w:cs="Arial"/>
          <w:sz w:val="24"/>
          <w:szCs w:val="24"/>
        </w:rPr>
        <w:t>Son instrumentos de medición que consisten en una serie de preguntas estructuradas que se utilizan para recopilar datos numéricos.</w:t>
      </w:r>
    </w:p>
    <w:p w14:paraId="3A3B889C" w14:textId="77777777" w:rsidR="0005287B" w:rsidRDefault="0005287B" w:rsidP="0005287B">
      <w:pPr>
        <w:rPr>
          <w:rFonts w:ascii="Arial" w:hAnsi="Arial" w:cs="Arial"/>
          <w:sz w:val="24"/>
          <w:szCs w:val="24"/>
        </w:rPr>
      </w:pPr>
    </w:p>
    <w:p w14:paraId="18F48D89" w14:textId="77777777" w:rsidR="0005287B" w:rsidRDefault="0005287B" w:rsidP="0005287B">
      <w:pPr>
        <w:rPr>
          <w:rFonts w:ascii="Arial" w:hAnsi="Arial" w:cs="Arial"/>
          <w:sz w:val="24"/>
          <w:szCs w:val="24"/>
        </w:rPr>
      </w:pPr>
    </w:p>
    <w:p w14:paraId="78E67178" w14:textId="77777777" w:rsidR="0005287B" w:rsidRDefault="0005287B" w:rsidP="0005287B">
      <w:pPr>
        <w:rPr>
          <w:rFonts w:ascii="Arial" w:hAnsi="Arial" w:cs="Arial"/>
          <w:b/>
          <w:bCs/>
          <w:sz w:val="28"/>
          <w:szCs w:val="28"/>
        </w:rPr>
      </w:pPr>
    </w:p>
    <w:p w14:paraId="3B9C0B58" w14:textId="77777777" w:rsidR="0005287B" w:rsidRDefault="0005287B" w:rsidP="0005287B">
      <w:pPr>
        <w:rPr>
          <w:rFonts w:ascii="Arial" w:hAnsi="Arial" w:cs="Arial"/>
          <w:sz w:val="24"/>
          <w:szCs w:val="24"/>
        </w:rPr>
      </w:pPr>
      <w:r>
        <w:rPr>
          <w:rFonts w:ascii="Arial" w:hAnsi="Arial" w:cs="Arial"/>
          <w:b/>
          <w:bCs/>
          <w:sz w:val="28"/>
          <w:szCs w:val="28"/>
        </w:rPr>
        <w:t>Encuestas:</w:t>
      </w:r>
      <w:r>
        <w:rPr>
          <w:rFonts w:ascii="Arial" w:hAnsi="Arial" w:cs="Arial"/>
          <w:sz w:val="24"/>
          <w:szCs w:val="24"/>
        </w:rPr>
        <w:t xml:space="preserve"> Son instrumentos de medición que consisten de igual manera en una serie de preguntas que se utilizan para recopilar datos numéricos de una muestra representativa de población.</w:t>
      </w:r>
    </w:p>
    <w:p w14:paraId="6C6C0775" w14:textId="77777777" w:rsidR="0005287B" w:rsidRDefault="0005287B" w:rsidP="0005287B">
      <w:pPr>
        <w:rPr>
          <w:rFonts w:ascii="Arial" w:hAnsi="Arial" w:cs="Arial"/>
          <w:sz w:val="24"/>
          <w:szCs w:val="24"/>
        </w:rPr>
      </w:pPr>
    </w:p>
    <w:p w14:paraId="07670134" w14:textId="77777777" w:rsidR="0005287B" w:rsidRDefault="0005287B" w:rsidP="0005287B">
      <w:pPr>
        <w:rPr>
          <w:rFonts w:ascii="Arial" w:hAnsi="Arial" w:cs="Arial"/>
          <w:sz w:val="24"/>
          <w:szCs w:val="24"/>
        </w:rPr>
      </w:pPr>
    </w:p>
    <w:p w14:paraId="15A5D85F" w14:textId="77777777" w:rsidR="0005287B" w:rsidRDefault="0005287B" w:rsidP="0005287B">
      <w:pPr>
        <w:rPr>
          <w:rFonts w:ascii="Arial" w:hAnsi="Arial" w:cs="Arial"/>
          <w:b/>
          <w:bCs/>
          <w:sz w:val="28"/>
          <w:szCs w:val="28"/>
        </w:rPr>
      </w:pPr>
    </w:p>
    <w:p w14:paraId="166A7BFF" w14:textId="77777777" w:rsidR="0005287B" w:rsidRDefault="0005287B" w:rsidP="0005287B">
      <w:pPr>
        <w:rPr>
          <w:rFonts w:ascii="Arial" w:hAnsi="Arial" w:cs="Arial"/>
          <w:sz w:val="24"/>
          <w:szCs w:val="24"/>
        </w:rPr>
      </w:pPr>
      <w:r>
        <w:rPr>
          <w:rFonts w:ascii="Arial" w:hAnsi="Arial" w:cs="Arial"/>
          <w:b/>
          <w:bCs/>
          <w:sz w:val="28"/>
          <w:szCs w:val="28"/>
        </w:rPr>
        <w:t>Pruebas y test:</w:t>
      </w:r>
      <w:r>
        <w:rPr>
          <w:rFonts w:ascii="Arial" w:hAnsi="Arial" w:cs="Arial"/>
          <w:sz w:val="24"/>
          <w:szCs w:val="24"/>
        </w:rPr>
        <w:t xml:space="preserve"> Son instrumentos de medición que se utilizan para evaluar habilidades conocimientos o actitudes de los participantes.</w:t>
      </w:r>
    </w:p>
    <w:p w14:paraId="0E23A40E" w14:textId="77777777" w:rsidR="0005287B" w:rsidRDefault="0005287B" w:rsidP="0005287B">
      <w:pPr>
        <w:rPr>
          <w:rFonts w:ascii="Arial" w:hAnsi="Arial" w:cs="Arial"/>
          <w:sz w:val="24"/>
          <w:szCs w:val="24"/>
        </w:rPr>
      </w:pPr>
    </w:p>
    <w:p w14:paraId="08596C54" w14:textId="77777777" w:rsidR="0005287B" w:rsidRDefault="0005287B" w:rsidP="0005287B">
      <w:pPr>
        <w:rPr>
          <w:rFonts w:ascii="Arial" w:hAnsi="Arial" w:cs="Arial"/>
          <w:sz w:val="24"/>
          <w:szCs w:val="24"/>
        </w:rPr>
      </w:pPr>
    </w:p>
    <w:p w14:paraId="699D91AE" w14:textId="77777777" w:rsidR="0005287B" w:rsidRDefault="0005287B" w:rsidP="0005287B">
      <w:pPr>
        <w:rPr>
          <w:rFonts w:ascii="Arial" w:hAnsi="Arial" w:cs="Arial"/>
          <w:b/>
          <w:bCs/>
          <w:sz w:val="28"/>
          <w:szCs w:val="28"/>
        </w:rPr>
      </w:pPr>
    </w:p>
    <w:p w14:paraId="5CEA9EC5" w14:textId="77777777" w:rsidR="0005287B" w:rsidRDefault="0005287B" w:rsidP="0005287B">
      <w:pPr>
        <w:rPr>
          <w:rFonts w:ascii="Arial" w:hAnsi="Arial" w:cs="Arial"/>
          <w:sz w:val="24"/>
          <w:szCs w:val="24"/>
        </w:rPr>
      </w:pPr>
      <w:r>
        <w:rPr>
          <w:rFonts w:ascii="Arial" w:hAnsi="Arial" w:cs="Arial"/>
          <w:b/>
          <w:bCs/>
          <w:sz w:val="28"/>
          <w:szCs w:val="28"/>
        </w:rPr>
        <w:t>Observaciones sistemáticas:</w:t>
      </w:r>
      <w:r>
        <w:rPr>
          <w:rFonts w:ascii="Arial" w:hAnsi="Arial" w:cs="Arial"/>
          <w:sz w:val="24"/>
          <w:szCs w:val="24"/>
        </w:rPr>
        <w:t xml:space="preserve"> Son instrumentos de medición que consisten en la observación sistemática y objetiva de comportamientos o fenómenos.</w:t>
      </w:r>
    </w:p>
    <w:p w14:paraId="2FD9CE40" w14:textId="77777777" w:rsidR="0005287B" w:rsidRDefault="0005287B" w:rsidP="0005287B">
      <w:pPr>
        <w:rPr>
          <w:rFonts w:ascii="Arial" w:hAnsi="Arial" w:cs="Arial"/>
          <w:sz w:val="24"/>
          <w:szCs w:val="24"/>
        </w:rPr>
      </w:pPr>
    </w:p>
    <w:p w14:paraId="51CA2931" w14:textId="77777777" w:rsidR="0005287B" w:rsidRDefault="0005287B" w:rsidP="0005287B">
      <w:pPr>
        <w:rPr>
          <w:rFonts w:ascii="Arial" w:hAnsi="Arial" w:cs="Arial"/>
          <w:sz w:val="24"/>
          <w:szCs w:val="24"/>
        </w:rPr>
      </w:pPr>
    </w:p>
    <w:p w14:paraId="539B22A1" w14:textId="77777777" w:rsidR="0005287B" w:rsidRDefault="0005287B" w:rsidP="0005287B">
      <w:pPr>
        <w:rPr>
          <w:rFonts w:ascii="Arial" w:hAnsi="Arial" w:cs="Arial"/>
          <w:sz w:val="24"/>
          <w:szCs w:val="24"/>
        </w:rPr>
      </w:pPr>
    </w:p>
    <w:p w14:paraId="018C4E90" w14:textId="77777777" w:rsidR="0005287B" w:rsidRDefault="0005287B" w:rsidP="0005287B">
      <w:pPr>
        <w:rPr>
          <w:rFonts w:ascii="Arial" w:hAnsi="Arial" w:cs="Arial"/>
          <w:sz w:val="24"/>
          <w:szCs w:val="24"/>
        </w:rPr>
      </w:pPr>
      <w:r>
        <w:rPr>
          <w:rFonts w:ascii="Arial" w:hAnsi="Arial" w:cs="Arial"/>
          <w:b/>
          <w:bCs/>
          <w:sz w:val="28"/>
          <w:szCs w:val="28"/>
        </w:rPr>
        <w:t>Registros y documentos:</w:t>
      </w:r>
      <w:r>
        <w:rPr>
          <w:rFonts w:ascii="Arial" w:hAnsi="Arial" w:cs="Arial"/>
          <w:sz w:val="24"/>
          <w:szCs w:val="24"/>
        </w:rPr>
        <w:t xml:space="preserve"> Son Instrumentos de medición que consisten en la revisión y análisis de registros y documentos existentes.</w:t>
      </w:r>
    </w:p>
    <w:p w14:paraId="7EAE9624" w14:textId="77777777" w:rsidR="0005287B" w:rsidRDefault="0005287B" w:rsidP="0005287B">
      <w:pPr>
        <w:rPr>
          <w:rFonts w:ascii="Arial" w:hAnsi="Arial" w:cs="Arial"/>
          <w:sz w:val="24"/>
          <w:szCs w:val="24"/>
        </w:rPr>
      </w:pPr>
    </w:p>
    <w:p w14:paraId="0AC2ED40" w14:textId="77777777" w:rsidR="0005287B" w:rsidRDefault="0005287B" w:rsidP="0005287B">
      <w:pPr>
        <w:rPr>
          <w:rFonts w:ascii="Arial" w:hAnsi="Arial" w:cs="Arial"/>
          <w:sz w:val="24"/>
          <w:szCs w:val="24"/>
        </w:rPr>
      </w:pPr>
    </w:p>
    <w:p w14:paraId="73146D2A" w14:textId="77777777" w:rsidR="0005287B" w:rsidRPr="00C40565" w:rsidRDefault="0005287B" w:rsidP="0005287B">
      <w:pPr>
        <w:rPr>
          <w:rFonts w:ascii="Arial" w:hAnsi="Arial" w:cs="Arial"/>
          <w:b/>
          <w:bCs/>
          <w:sz w:val="28"/>
          <w:szCs w:val="28"/>
        </w:rPr>
      </w:pPr>
      <w:r>
        <w:rPr>
          <w:rFonts w:ascii="Arial" w:hAnsi="Arial" w:cs="Arial"/>
          <w:b/>
          <w:bCs/>
          <w:sz w:val="28"/>
          <w:szCs w:val="28"/>
        </w:rPr>
        <w:br w:type="page"/>
      </w:r>
      <w:r w:rsidRPr="0049649D">
        <w:rPr>
          <w:rFonts w:ascii="Arial" w:hAnsi="Arial" w:cs="Arial"/>
          <w:b/>
          <w:bCs/>
          <w:sz w:val="28"/>
          <w:szCs w:val="28"/>
        </w:rPr>
        <w:lastRenderedPageBreak/>
        <w:t>2.</w:t>
      </w:r>
      <w:r>
        <w:rPr>
          <w:rFonts w:ascii="Arial" w:hAnsi="Arial" w:cs="Arial"/>
          <w:b/>
          <w:bCs/>
          <w:sz w:val="28"/>
          <w:szCs w:val="28"/>
        </w:rPr>
        <w:t>10</w:t>
      </w:r>
      <w:r w:rsidRPr="0049649D">
        <w:rPr>
          <w:rFonts w:ascii="Arial" w:hAnsi="Arial" w:cs="Arial"/>
          <w:b/>
          <w:bCs/>
          <w:sz w:val="28"/>
          <w:szCs w:val="28"/>
        </w:rPr>
        <w:t xml:space="preserve"> Entrevistas</w:t>
      </w:r>
      <w:r>
        <w:rPr>
          <w:rFonts w:ascii="Arial" w:hAnsi="Arial" w:cs="Arial"/>
          <w:b/>
          <w:bCs/>
          <w:sz w:val="28"/>
          <w:szCs w:val="28"/>
        </w:rPr>
        <w:t>.</w:t>
      </w:r>
    </w:p>
    <w:p w14:paraId="71ACD7F2" w14:textId="77777777" w:rsidR="0005287B" w:rsidRDefault="0005287B" w:rsidP="0005287B">
      <w:pPr>
        <w:rPr>
          <w:rFonts w:ascii="Arial" w:hAnsi="Arial" w:cs="Arial"/>
          <w:b/>
          <w:bCs/>
          <w:sz w:val="28"/>
          <w:szCs w:val="28"/>
        </w:rPr>
      </w:pPr>
    </w:p>
    <w:p w14:paraId="0EE54A24" w14:textId="77777777" w:rsidR="0005287B" w:rsidRDefault="0005287B" w:rsidP="0005287B">
      <w:pPr>
        <w:rPr>
          <w:rFonts w:ascii="Arial" w:hAnsi="Arial" w:cs="Arial"/>
          <w:b/>
          <w:bCs/>
          <w:sz w:val="28"/>
          <w:szCs w:val="28"/>
        </w:rPr>
      </w:pPr>
    </w:p>
    <w:p w14:paraId="0D59F7DC" w14:textId="77777777" w:rsidR="0005287B" w:rsidRPr="0058227B" w:rsidRDefault="0005287B" w:rsidP="0005287B">
      <w:pPr>
        <w:spacing w:line="360" w:lineRule="auto"/>
        <w:jc w:val="both"/>
        <w:rPr>
          <w:rFonts w:ascii="Arial" w:hAnsi="Arial" w:cs="Arial"/>
          <w:b/>
          <w:bCs/>
          <w:sz w:val="24"/>
          <w:szCs w:val="24"/>
        </w:rPr>
      </w:pPr>
    </w:p>
    <w:p w14:paraId="4F866FEA" w14:textId="77777777" w:rsidR="0005287B" w:rsidRPr="0058227B" w:rsidRDefault="0005287B" w:rsidP="0005287B">
      <w:pPr>
        <w:spacing w:line="360" w:lineRule="auto"/>
        <w:jc w:val="both"/>
        <w:rPr>
          <w:rFonts w:ascii="Arial" w:hAnsi="Arial" w:cs="Arial"/>
          <w:sz w:val="24"/>
          <w:szCs w:val="24"/>
        </w:rPr>
      </w:pPr>
      <w:r>
        <w:rPr>
          <w:rFonts w:ascii="Arial" w:hAnsi="Arial" w:cs="Arial"/>
          <w:sz w:val="24"/>
          <w:szCs w:val="24"/>
        </w:rPr>
        <w:t>Con</w:t>
      </w:r>
      <w:r w:rsidRPr="0058227B">
        <w:rPr>
          <w:rFonts w:ascii="Arial" w:hAnsi="Arial" w:cs="Arial"/>
          <w:sz w:val="24"/>
          <w:szCs w:val="24"/>
        </w:rPr>
        <w:t xml:space="preserve"> este contexto</w:t>
      </w:r>
      <w:r>
        <w:rPr>
          <w:rFonts w:ascii="Arial" w:hAnsi="Arial" w:cs="Arial"/>
          <w:sz w:val="24"/>
          <w:szCs w:val="24"/>
        </w:rPr>
        <w:t xml:space="preserve">, el tema actual se centra en el enfoque cuantitativo que por medio de encuestas que se les aplicara a diferentes estudiantes de 3 niveles diferentes de estudio en 3 escuelas: Secundaria Técnica N16, Centro de Bachillerato tecnológico Agropecuario y la Universidad Tecnológica de la Selva, Ubicadas en Ocosingo Chiapas. </w:t>
      </w:r>
    </w:p>
    <w:p w14:paraId="7380384D" w14:textId="77777777" w:rsidR="0005287B" w:rsidRDefault="0005287B" w:rsidP="0005287B">
      <w:pPr>
        <w:rPr>
          <w:rFonts w:ascii="Arial" w:hAnsi="Arial" w:cs="Arial"/>
          <w:b/>
          <w:bCs/>
          <w:sz w:val="28"/>
          <w:szCs w:val="28"/>
        </w:rPr>
      </w:pPr>
    </w:p>
    <w:p w14:paraId="18FCC914" w14:textId="77777777" w:rsidR="0005287B" w:rsidRDefault="0005287B" w:rsidP="0005287B">
      <w:pPr>
        <w:rPr>
          <w:rFonts w:ascii="Arial" w:hAnsi="Arial" w:cs="Arial"/>
          <w:b/>
          <w:bCs/>
          <w:sz w:val="28"/>
          <w:szCs w:val="28"/>
        </w:rPr>
      </w:pPr>
    </w:p>
    <w:p w14:paraId="34BAB558" w14:textId="77777777" w:rsidR="0005287B" w:rsidRDefault="0005287B" w:rsidP="0005287B">
      <w:pPr>
        <w:rPr>
          <w:rFonts w:ascii="Arial" w:hAnsi="Arial" w:cs="Arial"/>
          <w:b/>
          <w:bCs/>
          <w:sz w:val="28"/>
          <w:szCs w:val="28"/>
        </w:rPr>
      </w:pPr>
    </w:p>
    <w:p w14:paraId="79CBC9D5" w14:textId="77777777" w:rsidR="0005287B" w:rsidRPr="00F40CAC" w:rsidRDefault="0005287B" w:rsidP="0005287B">
      <w:pPr>
        <w:spacing w:line="360" w:lineRule="auto"/>
        <w:jc w:val="both"/>
        <w:rPr>
          <w:rFonts w:ascii="Arial" w:hAnsi="Arial" w:cs="Arial"/>
          <w:sz w:val="24"/>
          <w:szCs w:val="24"/>
        </w:rPr>
      </w:pPr>
      <w:r>
        <w:rPr>
          <w:rFonts w:ascii="Arial" w:hAnsi="Arial" w:cs="Arial"/>
          <w:sz w:val="24"/>
          <w:szCs w:val="24"/>
        </w:rPr>
        <w:t>Por medio de 10 preguntas abiertas como herramientas estas nos ayuden a recopilar y analizar datos sociales para así poder identificar tendencias y patrones que actualmente se utilizan en escuelas con educación superior.</w:t>
      </w:r>
    </w:p>
    <w:p w14:paraId="1A0ADA8E" w14:textId="77777777" w:rsidR="0005287B" w:rsidRDefault="0005287B" w:rsidP="0005287B">
      <w:pPr>
        <w:rPr>
          <w:rFonts w:ascii="Arial" w:hAnsi="Arial" w:cs="Arial"/>
          <w:b/>
          <w:bCs/>
          <w:sz w:val="28"/>
          <w:szCs w:val="28"/>
        </w:rPr>
      </w:pPr>
    </w:p>
    <w:p w14:paraId="2D6F3BE6" w14:textId="77777777" w:rsidR="0005287B" w:rsidRDefault="0005287B" w:rsidP="0005287B">
      <w:pPr>
        <w:rPr>
          <w:rFonts w:ascii="Arial" w:hAnsi="Arial" w:cs="Arial"/>
          <w:b/>
          <w:bCs/>
          <w:sz w:val="28"/>
          <w:szCs w:val="28"/>
        </w:rPr>
      </w:pPr>
    </w:p>
    <w:p w14:paraId="1F59B6E1" w14:textId="77777777" w:rsidR="0005287B" w:rsidRDefault="0005287B" w:rsidP="0005287B">
      <w:pPr>
        <w:rPr>
          <w:rFonts w:ascii="Arial" w:hAnsi="Arial" w:cs="Arial"/>
          <w:b/>
          <w:bCs/>
          <w:sz w:val="28"/>
          <w:szCs w:val="28"/>
        </w:rPr>
      </w:pPr>
    </w:p>
    <w:p w14:paraId="4FC9A4C9" w14:textId="77777777" w:rsidR="0005287B" w:rsidRDefault="0005287B" w:rsidP="0005287B">
      <w:pPr>
        <w:rPr>
          <w:rFonts w:ascii="Arial" w:hAnsi="Arial" w:cs="Arial"/>
          <w:b/>
          <w:bCs/>
          <w:sz w:val="28"/>
          <w:szCs w:val="28"/>
        </w:rPr>
      </w:pPr>
    </w:p>
    <w:p w14:paraId="05C3A510" w14:textId="77777777" w:rsidR="0005287B" w:rsidRDefault="0005287B" w:rsidP="0005287B">
      <w:pPr>
        <w:rPr>
          <w:rFonts w:ascii="Arial" w:hAnsi="Arial" w:cs="Arial"/>
          <w:b/>
          <w:bCs/>
          <w:sz w:val="28"/>
          <w:szCs w:val="28"/>
        </w:rPr>
      </w:pPr>
    </w:p>
    <w:p w14:paraId="3DA01BD2" w14:textId="77777777" w:rsidR="0005287B" w:rsidRDefault="0005287B" w:rsidP="0005287B">
      <w:pPr>
        <w:rPr>
          <w:rFonts w:ascii="Arial" w:hAnsi="Arial" w:cs="Arial"/>
          <w:b/>
          <w:bCs/>
          <w:sz w:val="28"/>
          <w:szCs w:val="28"/>
        </w:rPr>
      </w:pPr>
    </w:p>
    <w:p w14:paraId="42582C4B" w14:textId="77777777" w:rsidR="0005287B" w:rsidRDefault="0005287B" w:rsidP="0005287B">
      <w:pPr>
        <w:rPr>
          <w:rFonts w:ascii="Arial" w:hAnsi="Arial" w:cs="Arial"/>
          <w:b/>
          <w:bCs/>
          <w:sz w:val="28"/>
          <w:szCs w:val="28"/>
        </w:rPr>
      </w:pPr>
    </w:p>
    <w:p w14:paraId="4BA80D64" w14:textId="77777777" w:rsidR="0005287B" w:rsidRDefault="0005287B" w:rsidP="0005287B">
      <w:pPr>
        <w:rPr>
          <w:rFonts w:ascii="Arial" w:hAnsi="Arial" w:cs="Arial"/>
          <w:b/>
          <w:bCs/>
          <w:sz w:val="28"/>
          <w:szCs w:val="28"/>
        </w:rPr>
      </w:pPr>
    </w:p>
    <w:p w14:paraId="09168E7F" w14:textId="77777777" w:rsidR="0005287B" w:rsidRDefault="0005287B" w:rsidP="0005287B">
      <w:pPr>
        <w:rPr>
          <w:rFonts w:ascii="Arial" w:hAnsi="Arial" w:cs="Arial"/>
          <w:b/>
          <w:bCs/>
          <w:sz w:val="28"/>
          <w:szCs w:val="28"/>
        </w:rPr>
      </w:pPr>
    </w:p>
    <w:p w14:paraId="41655775" w14:textId="77777777" w:rsidR="0005287B" w:rsidRDefault="0005287B" w:rsidP="0005287B">
      <w:pPr>
        <w:rPr>
          <w:rFonts w:ascii="Arial" w:hAnsi="Arial" w:cs="Arial"/>
          <w:b/>
          <w:bCs/>
          <w:sz w:val="28"/>
          <w:szCs w:val="28"/>
        </w:rPr>
      </w:pPr>
    </w:p>
    <w:p w14:paraId="67D8FB9E" w14:textId="77777777" w:rsidR="0005287B" w:rsidRPr="0049649D" w:rsidRDefault="0005287B" w:rsidP="0005287B">
      <w:pPr>
        <w:rPr>
          <w:rFonts w:ascii="Arial" w:hAnsi="Arial" w:cs="Arial"/>
          <w:b/>
          <w:bCs/>
          <w:sz w:val="28"/>
          <w:szCs w:val="28"/>
        </w:rPr>
      </w:pPr>
    </w:p>
    <w:p w14:paraId="0A39CD9E" w14:textId="77777777" w:rsidR="0005287B" w:rsidRDefault="0005287B" w:rsidP="0005287B">
      <w:pPr>
        <w:spacing w:line="360" w:lineRule="auto"/>
        <w:jc w:val="center"/>
        <w:rPr>
          <w:rFonts w:ascii="Arial" w:hAnsi="Arial" w:cs="Arial"/>
          <w:sz w:val="24"/>
          <w:szCs w:val="24"/>
        </w:rPr>
      </w:pPr>
      <w:r>
        <w:rPr>
          <w:rFonts w:ascii="Arial" w:hAnsi="Arial" w:cs="Arial"/>
          <w:sz w:val="24"/>
          <w:szCs w:val="24"/>
        </w:rPr>
        <w:lastRenderedPageBreak/>
        <w:t>Encuesta</w:t>
      </w:r>
    </w:p>
    <w:p w14:paraId="6691EB7B"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 xml:space="preserve">Nombre: </w:t>
      </w:r>
    </w:p>
    <w:p w14:paraId="0703B9A9"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 xml:space="preserve">Edad:                                                                                                      Sexo: </w:t>
      </w:r>
      <w:r w:rsidRPr="00C40565">
        <w:rPr>
          <w:rFonts w:ascii="Arial" w:hAnsi="Arial" w:cs="Arial"/>
          <w:sz w:val="24"/>
          <w:szCs w:val="24"/>
        </w:rPr>
        <w:t>M</w:t>
      </w:r>
      <w:r>
        <w:rPr>
          <w:rFonts w:ascii="Arial" w:hAnsi="Arial" w:cs="Arial"/>
          <w:sz w:val="24"/>
          <w:szCs w:val="24"/>
        </w:rPr>
        <w:t xml:space="preserve">     F</w:t>
      </w:r>
    </w:p>
    <w:p w14:paraId="34F6320E"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 xml:space="preserve">Ocupación: </w:t>
      </w:r>
    </w:p>
    <w:p w14:paraId="63EB1CA0" w14:textId="77777777" w:rsidR="0005287B" w:rsidRDefault="0005287B" w:rsidP="0005287B">
      <w:pPr>
        <w:spacing w:line="360" w:lineRule="auto"/>
        <w:jc w:val="both"/>
        <w:rPr>
          <w:rFonts w:ascii="Arial" w:hAnsi="Arial" w:cs="Arial"/>
          <w:sz w:val="24"/>
          <w:szCs w:val="24"/>
        </w:rPr>
      </w:pPr>
    </w:p>
    <w:p w14:paraId="4DB60249" w14:textId="77777777" w:rsidR="0005287B" w:rsidRPr="0001646D" w:rsidRDefault="0005287B" w:rsidP="0005287B">
      <w:pPr>
        <w:spacing w:line="360" w:lineRule="auto"/>
        <w:jc w:val="both"/>
        <w:rPr>
          <w:rFonts w:ascii="Arial" w:hAnsi="Arial" w:cs="Arial"/>
          <w:sz w:val="24"/>
          <w:szCs w:val="24"/>
        </w:rPr>
      </w:pPr>
      <w:r w:rsidRPr="0001646D">
        <w:rPr>
          <w:rFonts w:ascii="Arial" w:hAnsi="Arial" w:cs="Arial"/>
          <w:sz w:val="24"/>
          <w:szCs w:val="24"/>
        </w:rPr>
        <w:t>1.</w:t>
      </w:r>
      <w:r>
        <w:rPr>
          <w:rFonts w:ascii="Arial" w:hAnsi="Arial" w:cs="Arial"/>
          <w:sz w:val="24"/>
          <w:szCs w:val="24"/>
        </w:rPr>
        <w:t xml:space="preserve"> ¿Conoce alguna institución que ofrezca una educación que cumpla con los niveles de Secundaria, Preparatoria y Universidad?</w:t>
      </w:r>
    </w:p>
    <w:p w14:paraId="5A829464" w14:textId="77777777" w:rsidR="0005287B" w:rsidRDefault="0005287B" w:rsidP="0005287B">
      <w:pPr>
        <w:spacing w:line="360" w:lineRule="auto"/>
        <w:jc w:val="both"/>
        <w:rPr>
          <w:rFonts w:ascii="Arial" w:hAnsi="Arial" w:cs="Arial"/>
          <w:sz w:val="24"/>
          <w:szCs w:val="24"/>
        </w:rPr>
      </w:pPr>
    </w:p>
    <w:p w14:paraId="5E83B36B"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2. ¿Cuál es su opinión sobre la viabilidad de establecer un centro de estudios universitarios y preuniversitarios en Ocosingo, Chiapas</w:t>
      </w:r>
      <w:r w:rsidRPr="00CF6BE8">
        <w:rPr>
          <w:rFonts w:ascii="Arial" w:hAnsi="Arial" w:cs="Arial"/>
          <w:sz w:val="24"/>
          <w:szCs w:val="24"/>
        </w:rPr>
        <w:t>?</w:t>
      </w:r>
    </w:p>
    <w:p w14:paraId="7D86E9B5" w14:textId="77777777" w:rsidR="0005287B" w:rsidRDefault="0005287B" w:rsidP="0005287B">
      <w:pPr>
        <w:spacing w:line="360" w:lineRule="auto"/>
        <w:jc w:val="both"/>
        <w:rPr>
          <w:rFonts w:ascii="Arial" w:hAnsi="Arial" w:cs="Arial"/>
          <w:sz w:val="24"/>
          <w:szCs w:val="24"/>
        </w:rPr>
      </w:pPr>
    </w:p>
    <w:p w14:paraId="3BC0BCCA"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3</w:t>
      </w:r>
      <w:r w:rsidRPr="00CF6BE8">
        <w:rPr>
          <w:rFonts w:ascii="Arial" w:hAnsi="Arial" w:cs="Arial"/>
          <w:sz w:val="24"/>
          <w:szCs w:val="24"/>
        </w:rPr>
        <w:t xml:space="preserve">. </w:t>
      </w:r>
      <w:r>
        <w:rPr>
          <w:rFonts w:ascii="Arial" w:hAnsi="Arial" w:cs="Arial"/>
          <w:sz w:val="24"/>
          <w:szCs w:val="24"/>
        </w:rPr>
        <w:t>¿Cuál es su opinión sobre el beneficio de la construcción que este centro de estudios podría tener para la comunidad de Ocosingo</w:t>
      </w:r>
      <w:r w:rsidRPr="00CF6BE8">
        <w:rPr>
          <w:rFonts w:ascii="Arial" w:hAnsi="Arial" w:cs="Arial"/>
          <w:sz w:val="24"/>
          <w:szCs w:val="24"/>
        </w:rPr>
        <w:t>?</w:t>
      </w:r>
    </w:p>
    <w:p w14:paraId="6C176AEB" w14:textId="77777777" w:rsidR="0005287B" w:rsidRDefault="0005287B" w:rsidP="0005287B">
      <w:pPr>
        <w:spacing w:line="360" w:lineRule="auto"/>
        <w:jc w:val="both"/>
        <w:rPr>
          <w:rFonts w:ascii="Arial" w:hAnsi="Arial" w:cs="Arial"/>
          <w:sz w:val="24"/>
          <w:szCs w:val="24"/>
        </w:rPr>
      </w:pPr>
    </w:p>
    <w:p w14:paraId="596DBBE5"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4</w:t>
      </w:r>
      <w:r w:rsidRPr="00C24214">
        <w:rPr>
          <w:rFonts w:ascii="Arial" w:hAnsi="Arial" w:cs="Arial"/>
          <w:sz w:val="24"/>
          <w:szCs w:val="24"/>
        </w:rPr>
        <w:t xml:space="preserve">. </w:t>
      </w:r>
      <w:r>
        <w:rPr>
          <w:rFonts w:ascii="Arial" w:hAnsi="Arial" w:cs="Arial"/>
          <w:sz w:val="24"/>
          <w:szCs w:val="24"/>
        </w:rPr>
        <w:t>¿Considera que la construcción de un centro de estudios en Ocosingo tendría un impacto en la percepción de la ciudad como un destino fiable para estudiar</w:t>
      </w:r>
      <w:r w:rsidRPr="00C24214">
        <w:rPr>
          <w:rFonts w:ascii="Arial" w:hAnsi="Arial" w:cs="Arial"/>
          <w:sz w:val="24"/>
          <w:szCs w:val="24"/>
        </w:rPr>
        <w:t>?</w:t>
      </w:r>
    </w:p>
    <w:p w14:paraId="61CE2A37" w14:textId="77777777" w:rsidR="0005287B" w:rsidRDefault="0005287B" w:rsidP="0005287B">
      <w:pPr>
        <w:spacing w:line="360" w:lineRule="auto"/>
        <w:jc w:val="both"/>
        <w:rPr>
          <w:rFonts w:ascii="Arial" w:hAnsi="Arial" w:cs="Arial"/>
          <w:sz w:val="24"/>
          <w:szCs w:val="24"/>
        </w:rPr>
      </w:pPr>
    </w:p>
    <w:p w14:paraId="3D365AA5"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5</w:t>
      </w:r>
      <w:r w:rsidRPr="00C24214">
        <w:rPr>
          <w:rFonts w:ascii="Arial" w:hAnsi="Arial" w:cs="Arial"/>
          <w:sz w:val="24"/>
          <w:szCs w:val="24"/>
        </w:rPr>
        <w:t>. ¿</w:t>
      </w:r>
      <w:r>
        <w:rPr>
          <w:rFonts w:ascii="Arial" w:hAnsi="Arial" w:cs="Arial"/>
          <w:sz w:val="24"/>
          <w:szCs w:val="24"/>
        </w:rPr>
        <w:t>Considera que la sostenibilidad ambiental y la responsabilidad medioambiental son aspectos fundamentales a considerar en la planificación y construcción del centro de estudios, y por qué</w:t>
      </w:r>
      <w:r w:rsidRPr="00C24214">
        <w:rPr>
          <w:rFonts w:ascii="Arial" w:hAnsi="Arial" w:cs="Arial"/>
          <w:sz w:val="24"/>
          <w:szCs w:val="24"/>
        </w:rPr>
        <w:t>?</w:t>
      </w:r>
    </w:p>
    <w:p w14:paraId="69403D89" w14:textId="77777777" w:rsidR="0005287B" w:rsidRDefault="0005287B" w:rsidP="0005287B">
      <w:pPr>
        <w:spacing w:line="360" w:lineRule="auto"/>
        <w:jc w:val="both"/>
        <w:rPr>
          <w:rFonts w:ascii="Arial" w:hAnsi="Arial" w:cs="Arial"/>
          <w:sz w:val="24"/>
          <w:szCs w:val="24"/>
        </w:rPr>
      </w:pPr>
    </w:p>
    <w:p w14:paraId="6085A98D" w14:textId="77777777" w:rsidR="0005287B" w:rsidRPr="001962EB" w:rsidRDefault="0005287B" w:rsidP="0005287B">
      <w:pPr>
        <w:spacing w:line="360" w:lineRule="auto"/>
        <w:jc w:val="both"/>
        <w:rPr>
          <w:rFonts w:ascii="Arial" w:hAnsi="Arial" w:cs="Arial"/>
          <w:sz w:val="24"/>
          <w:szCs w:val="24"/>
        </w:rPr>
      </w:pPr>
      <w:r>
        <w:rPr>
          <w:rFonts w:ascii="Arial" w:hAnsi="Arial" w:cs="Arial"/>
          <w:sz w:val="24"/>
          <w:szCs w:val="24"/>
        </w:rPr>
        <w:t xml:space="preserve">6. ¿Qué espacios de recreación consideraría importante contemplar en el diseño del centro de estudios? </w:t>
      </w:r>
    </w:p>
    <w:p w14:paraId="02C67EF0"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lastRenderedPageBreak/>
        <w:t xml:space="preserve">7. En su opinión, ¿Qué carreras universitarias son las </w:t>
      </w:r>
      <w:proofErr w:type="spellStart"/>
      <w:r>
        <w:rPr>
          <w:rFonts w:ascii="Arial" w:hAnsi="Arial" w:cs="Arial"/>
          <w:sz w:val="24"/>
          <w:szCs w:val="24"/>
        </w:rPr>
        <w:t>mas</w:t>
      </w:r>
      <w:proofErr w:type="spellEnd"/>
      <w:r>
        <w:rPr>
          <w:rFonts w:ascii="Arial" w:hAnsi="Arial" w:cs="Arial"/>
          <w:sz w:val="24"/>
          <w:szCs w:val="24"/>
        </w:rPr>
        <w:t xml:space="preserve"> solicitadas en el pueblo de Ocosingo?</w:t>
      </w:r>
    </w:p>
    <w:p w14:paraId="14006235" w14:textId="77777777" w:rsidR="0005287B" w:rsidRDefault="0005287B" w:rsidP="0005287B">
      <w:pPr>
        <w:spacing w:line="360" w:lineRule="auto"/>
        <w:jc w:val="both"/>
        <w:rPr>
          <w:rFonts w:ascii="Arial" w:hAnsi="Arial" w:cs="Arial"/>
          <w:sz w:val="24"/>
          <w:szCs w:val="24"/>
        </w:rPr>
      </w:pPr>
    </w:p>
    <w:p w14:paraId="6DC43464"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8. ¿Qué tipo de transporte consideraría utilizar que sea eficiente para llegar al centro de estudios?</w:t>
      </w:r>
    </w:p>
    <w:p w14:paraId="1B1AC675" w14:textId="77777777" w:rsidR="0005287B" w:rsidRDefault="0005287B" w:rsidP="0005287B">
      <w:pPr>
        <w:spacing w:line="360" w:lineRule="auto"/>
        <w:jc w:val="both"/>
        <w:rPr>
          <w:rFonts w:ascii="Arial" w:hAnsi="Arial" w:cs="Arial"/>
          <w:sz w:val="24"/>
          <w:szCs w:val="24"/>
        </w:rPr>
      </w:pPr>
    </w:p>
    <w:p w14:paraId="6D3C4028"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 xml:space="preserve">9. En su opinión ¿Cuáles </w:t>
      </w:r>
      <w:proofErr w:type="spellStart"/>
      <w:r>
        <w:rPr>
          <w:rFonts w:ascii="Arial" w:hAnsi="Arial" w:cs="Arial"/>
          <w:sz w:val="24"/>
          <w:szCs w:val="24"/>
        </w:rPr>
        <w:t>serian</w:t>
      </w:r>
      <w:proofErr w:type="spellEnd"/>
      <w:r>
        <w:rPr>
          <w:rFonts w:ascii="Arial" w:hAnsi="Arial" w:cs="Arial"/>
          <w:sz w:val="24"/>
          <w:szCs w:val="24"/>
        </w:rPr>
        <w:t xml:space="preserve"> los programas estudiantiles para tomar en cuenta a los estudiantes de bajos recursos? </w:t>
      </w:r>
    </w:p>
    <w:p w14:paraId="3B762D93"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 xml:space="preserve"> </w:t>
      </w:r>
    </w:p>
    <w:p w14:paraId="3FBF41BC" w14:textId="77777777" w:rsidR="0005287B" w:rsidRDefault="0005287B" w:rsidP="0005287B">
      <w:pPr>
        <w:spacing w:line="360" w:lineRule="auto"/>
        <w:jc w:val="both"/>
        <w:rPr>
          <w:rFonts w:ascii="Arial" w:hAnsi="Arial" w:cs="Arial"/>
          <w:sz w:val="24"/>
          <w:szCs w:val="24"/>
        </w:rPr>
      </w:pPr>
      <w:r>
        <w:rPr>
          <w:rFonts w:ascii="Arial" w:hAnsi="Arial" w:cs="Arial"/>
          <w:sz w:val="24"/>
          <w:szCs w:val="24"/>
        </w:rPr>
        <w:t>10. ¿Qué actividades o eventos, considera importantes para tener la participación de la comunidad de Ocosingo?</w:t>
      </w:r>
    </w:p>
    <w:p w14:paraId="1D4F4600" w14:textId="77777777" w:rsidR="0005287B" w:rsidRDefault="0005287B" w:rsidP="0005287B">
      <w:pPr>
        <w:spacing w:line="360" w:lineRule="auto"/>
        <w:jc w:val="both"/>
        <w:rPr>
          <w:rFonts w:ascii="Arial" w:hAnsi="Arial" w:cs="Arial"/>
          <w:sz w:val="24"/>
          <w:szCs w:val="24"/>
        </w:rPr>
      </w:pPr>
    </w:p>
    <w:p w14:paraId="190E4AE5" w14:textId="77777777" w:rsidR="0005287B" w:rsidRDefault="0005287B" w:rsidP="0005287B">
      <w:pPr>
        <w:spacing w:line="360" w:lineRule="auto"/>
        <w:jc w:val="both"/>
        <w:rPr>
          <w:rFonts w:ascii="Arial" w:hAnsi="Arial" w:cs="Arial"/>
          <w:sz w:val="24"/>
          <w:szCs w:val="24"/>
        </w:rPr>
      </w:pPr>
    </w:p>
    <w:p w14:paraId="66BB0820" w14:textId="77777777" w:rsidR="0005287B" w:rsidRDefault="0005287B" w:rsidP="0005287B">
      <w:pPr>
        <w:spacing w:line="360" w:lineRule="auto"/>
        <w:jc w:val="both"/>
        <w:rPr>
          <w:rFonts w:ascii="Arial" w:hAnsi="Arial" w:cs="Arial"/>
          <w:sz w:val="24"/>
          <w:szCs w:val="24"/>
        </w:rPr>
      </w:pPr>
    </w:p>
    <w:p w14:paraId="46ACAA0C" w14:textId="77777777" w:rsidR="0005287B" w:rsidRDefault="0005287B" w:rsidP="0005287B">
      <w:pPr>
        <w:spacing w:line="360" w:lineRule="auto"/>
        <w:jc w:val="both"/>
        <w:rPr>
          <w:rFonts w:ascii="Arial" w:hAnsi="Arial" w:cs="Arial"/>
          <w:sz w:val="24"/>
          <w:szCs w:val="24"/>
        </w:rPr>
      </w:pPr>
    </w:p>
    <w:p w14:paraId="6829E931" w14:textId="77777777" w:rsidR="0005287B" w:rsidRDefault="0005287B" w:rsidP="0005287B">
      <w:pPr>
        <w:spacing w:line="360" w:lineRule="auto"/>
        <w:jc w:val="both"/>
        <w:rPr>
          <w:rFonts w:ascii="Arial" w:hAnsi="Arial" w:cs="Arial"/>
          <w:sz w:val="24"/>
          <w:szCs w:val="24"/>
        </w:rPr>
      </w:pPr>
    </w:p>
    <w:p w14:paraId="025D7B5D" w14:textId="77777777" w:rsidR="0005287B" w:rsidRDefault="0005287B" w:rsidP="0005287B">
      <w:pPr>
        <w:spacing w:line="360" w:lineRule="auto"/>
        <w:jc w:val="both"/>
        <w:rPr>
          <w:rFonts w:ascii="Arial" w:hAnsi="Arial" w:cs="Arial"/>
          <w:sz w:val="24"/>
          <w:szCs w:val="24"/>
        </w:rPr>
      </w:pPr>
    </w:p>
    <w:p w14:paraId="0EABA92D" w14:textId="77777777" w:rsidR="0005287B" w:rsidRDefault="0005287B" w:rsidP="0005287B">
      <w:pPr>
        <w:spacing w:line="360" w:lineRule="auto"/>
        <w:jc w:val="both"/>
        <w:rPr>
          <w:rFonts w:ascii="Arial" w:hAnsi="Arial" w:cs="Arial"/>
          <w:sz w:val="24"/>
          <w:szCs w:val="24"/>
        </w:rPr>
      </w:pPr>
    </w:p>
    <w:p w14:paraId="2F32846D" w14:textId="77777777" w:rsidR="0005287B" w:rsidRDefault="0005287B" w:rsidP="0005287B">
      <w:pPr>
        <w:spacing w:line="360" w:lineRule="auto"/>
        <w:jc w:val="both"/>
        <w:rPr>
          <w:rFonts w:ascii="Arial" w:hAnsi="Arial" w:cs="Arial"/>
          <w:sz w:val="24"/>
          <w:szCs w:val="24"/>
        </w:rPr>
      </w:pPr>
    </w:p>
    <w:p w14:paraId="1B1DC76C" w14:textId="77777777" w:rsidR="0005287B" w:rsidRDefault="0005287B" w:rsidP="0005287B">
      <w:pPr>
        <w:spacing w:line="360" w:lineRule="auto"/>
        <w:jc w:val="both"/>
        <w:rPr>
          <w:rFonts w:ascii="Arial" w:hAnsi="Arial" w:cs="Arial"/>
          <w:sz w:val="24"/>
          <w:szCs w:val="24"/>
        </w:rPr>
      </w:pPr>
    </w:p>
    <w:p w14:paraId="7CDD7807" w14:textId="77777777" w:rsidR="0005287B" w:rsidRDefault="0005287B" w:rsidP="0005287B">
      <w:pPr>
        <w:spacing w:line="360" w:lineRule="auto"/>
        <w:jc w:val="both"/>
        <w:rPr>
          <w:rFonts w:ascii="Arial" w:hAnsi="Arial" w:cs="Arial"/>
          <w:sz w:val="24"/>
          <w:szCs w:val="24"/>
        </w:rPr>
      </w:pPr>
    </w:p>
    <w:p w14:paraId="188CC4E1" w14:textId="77777777" w:rsidR="0005287B" w:rsidRDefault="0005287B" w:rsidP="0005287B">
      <w:pPr>
        <w:spacing w:line="360" w:lineRule="auto"/>
        <w:jc w:val="both"/>
        <w:rPr>
          <w:rFonts w:ascii="Arial" w:hAnsi="Arial" w:cs="Arial"/>
          <w:sz w:val="24"/>
          <w:szCs w:val="24"/>
        </w:rPr>
      </w:pPr>
    </w:p>
    <w:p w14:paraId="4DCBB5A0" w14:textId="77777777" w:rsidR="0005287B" w:rsidRDefault="0005287B" w:rsidP="0005287B">
      <w:pPr>
        <w:spacing w:line="360" w:lineRule="auto"/>
        <w:jc w:val="both"/>
        <w:rPr>
          <w:rFonts w:ascii="Arial" w:hAnsi="Arial" w:cs="Arial"/>
          <w:sz w:val="24"/>
          <w:szCs w:val="24"/>
        </w:rPr>
      </w:pPr>
    </w:p>
    <w:p w14:paraId="761CFAE1" w14:textId="77777777" w:rsidR="0005287B" w:rsidRDefault="0005287B" w:rsidP="0005287B">
      <w:pPr>
        <w:spacing w:line="360" w:lineRule="auto"/>
        <w:jc w:val="both"/>
        <w:rPr>
          <w:rFonts w:ascii="Arial" w:hAnsi="Arial" w:cs="Arial"/>
          <w:sz w:val="24"/>
          <w:szCs w:val="24"/>
        </w:rPr>
      </w:pPr>
    </w:p>
    <w:p w14:paraId="0F8F0C5B" w14:textId="77777777" w:rsidR="0005287B" w:rsidRDefault="0005287B" w:rsidP="0005287B">
      <w:pPr>
        <w:spacing w:line="360" w:lineRule="auto"/>
        <w:jc w:val="both"/>
        <w:rPr>
          <w:rFonts w:ascii="Arial" w:hAnsi="Arial" w:cs="Arial"/>
          <w:sz w:val="24"/>
          <w:szCs w:val="24"/>
        </w:rPr>
      </w:pPr>
    </w:p>
    <w:p w14:paraId="2480597C" w14:textId="77777777" w:rsidR="0005287B" w:rsidRDefault="0005287B" w:rsidP="0005287B">
      <w:pPr>
        <w:spacing w:line="360" w:lineRule="auto"/>
        <w:jc w:val="both"/>
        <w:rPr>
          <w:rFonts w:ascii="Arial" w:hAnsi="Arial" w:cs="Arial"/>
          <w:sz w:val="24"/>
          <w:szCs w:val="24"/>
        </w:rPr>
      </w:pPr>
    </w:p>
    <w:p w14:paraId="6FCABFC2" w14:textId="77777777" w:rsidR="0005287B" w:rsidRDefault="0005287B" w:rsidP="0005287B">
      <w:pPr>
        <w:spacing w:line="360" w:lineRule="auto"/>
        <w:jc w:val="both"/>
        <w:rPr>
          <w:rFonts w:ascii="Arial" w:hAnsi="Arial" w:cs="Arial"/>
          <w:sz w:val="24"/>
          <w:szCs w:val="24"/>
        </w:rPr>
      </w:pPr>
    </w:p>
    <w:p w14:paraId="4200B10D" w14:textId="77777777" w:rsidR="0005287B" w:rsidRPr="00EB7DC6" w:rsidRDefault="0005287B" w:rsidP="0005287B">
      <w:pPr>
        <w:jc w:val="center"/>
        <w:rPr>
          <w:rFonts w:ascii="Arial" w:hAnsi="Arial" w:cs="Arial"/>
          <w:b/>
          <w:bCs/>
          <w:sz w:val="32"/>
          <w:szCs w:val="32"/>
        </w:rPr>
      </w:pPr>
      <w:r w:rsidRPr="00EB7DC6">
        <w:rPr>
          <w:rFonts w:ascii="Arial" w:hAnsi="Arial" w:cs="Arial"/>
          <w:b/>
          <w:bCs/>
          <w:sz w:val="32"/>
          <w:szCs w:val="32"/>
        </w:rPr>
        <w:t>CAPITULO III</w:t>
      </w:r>
    </w:p>
    <w:p w14:paraId="2F9514C5" w14:textId="77777777" w:rsidR="0005287B" w:rsidRPr="00EB7DC6" w:rsidRDefault="0005287B" w:rsidP="0005287B">
      <w:pPr>
        <w:jc w:val="center"/>
        <w:rPr>
          <w:rFonts w:ascii="Arial" w:hAnsi="Arial" w:cs="Arial"/>
          <w:sz w:val="32"/>
          <w:szCs w:val="32"/>
        </w:rPr>
      </w:pPr>
    </w:p>
    <w:p w14:paraId="054A8344" w14:textId="77777777" w:rsidR="0005287B" w:rsidRPr="00EB7DC6" w:rsidRDefault="0005287B" w:rsidP="0005287B">
      <w:pPr>
        <w:jc w:val="center"/>
        <w:rPr>
          <w:rFonts w:ascii="Arial" w:hAnsi="Arial" w:cs="Arial"/>
          <w:sz w:val="32"/>
          <w:szCs w:val="32"/>
        </w:rPr>
      </w:pPr>
    </w:p>
    <w:p w14:paraId="169A75F0" w14:textId="77777777" w:rsidR="0005287B" w:rsidRPr="00EB7DC6" w:rsidRDefault="0005287B" w:rsidP="0005287B">
      <w:pPr>
        <w:jc w:val="center"/>
        <w:rPr>
          <w:rFonts w:ascii="Arial" w:hAnsi="Arial" w:cs="Arial"/>
          <w:sz w:val="32"/>
          <w:szCs w:val="32"/>
        </w:rPr>
      </w:pPr>
    </w:p>
    <w:p w14:paraId="3EAB2E70" w14:textId="77777777" w:rsidR="0005287B" w:rsidRPr="00EB7DC6" w:rsidRDefault="0005287B" w:rsidP="0005287B">
      <w:pPr>
        <w:jc w:val="center"/>
        <w:rPr>
          <w:rFonts w:ascii="Arial" w:hAnsi="Arial" w:cs="Arial"/>
          <w:sz w:val="32"/>
          <w:szCs w:val="32"/>
        </w:rPr>
      </w:pPr>
    </w:p>
    <w:p w14:paraId="482145A5" w14:textId="77777777" w:rsidR="0005287B" w:rsidRPr="00EB7DC6" w:rsidRDefault="0005287B" w:rsidP="0005287B">
      <w:pPr>
        <w:spacing w:line="360" w:lineRule="auto"/>
        <w:jc w:val="both"/>
        <w:rPr>
          <w:rFonts w:ascii="Arial" w:hAnsi="Arial" w:cs="Arial"/>
          <w:b/>
          <w:bCs/>
          <w:sz w:val="28"/>
          <w:szCs w:val="28"/>
        </w:rPr>
      </w:pPr>
      <w:r w:rsidRPr="00EB7DC6">
        <w:rPr>
          <w:rFonts w:ascii="Arial" w:hAnsi="Arial" w:cs="Arial"/>
          <w:b/>
          <w:bCs/>
          <w:sz w:val="28"/>
          <w:szCs w:val="28"/>
        </w:rPr>
        <w:t>3.1 Estructura del diseño del programa Arquitectónico</w:t>
      </w:r>
    </w:p>
    <w:p w14:paraId="3F79A54E" w14:textId="77777777" w:rsidR="0005287B" w:rsidRPr="00EB7DC6" w:rsidRDefault="0005287B" w:rsidP="0005287B">
      <w:pPr>
        <w:spacing w:line="360" w:lineRule="auto"/>
        <w:jc w:val="both"/>
        <w:rPr>
          <w:rFonts w:ascii="Arial" w:hAnsi="Arial" w:cs="Arial"/>
          <w:sz w:val="28"/>
          <w:szCs w:val="28"/>
        </w:rPr>
      </w:pPr>
    </w:p>
    <w:p w14:paraId="38C77D6C" w14:textId="77777777" w:rsidR="0005287B" w:rsidRPr="00EB7DC6" w:rsidRDefault="0005287B" w:rsidP="0005287B">
      <w:pPr>
        <w:spacing w:line="360" w:lineRule="auto"/>
        <w:jc w:val="both"/>
        <w:rPr>
          <w:rFonts w:ascii="Arial" w:hAnsi="Arial" w:cs="Arial"/>
          <w:sz w:val="28"/>
          <w:szCs w:val="28"/>
        </w:rPr>
      </w:pPr>
    </w:p>
    <w:p w14:paraId="58237B23" w14:textId="77777777" w:rsidR="0005287B" w:rsidRPr="00EB7DC6" w:rsidRDefault="0005287B" w:rsidP="0005287B">
      <w:pPr>
        <w:spacing w:line="360" w:lineRule="auto"/>
        <w:jc w:val="both"/>
        <w:rPr>
          <w:rFonts w:ascii="Arial" w:hAnsi="Arial" w:cs="Arial"/>
          <w:sz w:val="28"/>
          <w:szCs w:val="28"/>
        </w:rPr>
      </w:pPr>
    </w:p>
    <w:p w14:paraId="6437E4ED" w14:textId="77777777" w:rsidR="0005287B" w:rsidRPr="00EB7DC6" w:rsidRDefault="0005287B" w:rsidP="0005287B">
      <w:pPr>
        <w:spacing w:line="360" w:lineRule="auto"/>
        <w:jc w:val="both"/>
        <w:rPr>
          <w:rFonts w:ascii="Arial" w:hAnsi="Arial" w:cs="Arial"/>
          <w:sz w:val="24"/>
          <w:szCs w:val="24"/>
        </w:rPr>
      </w:pPr>
      <w:r w:rsidRPr="00EB7DC6">
        <w:rPr>
          <w:rFonts w:ascii="Arial" w:hAnsi="Arial" w:cs="Arial"/>
          <w:sz w:val="24"/>
          <w:szCs w:val="24"/>
        </w:rPr>
        <w:t xml:space="preserve">“Cuando se comienza la conceptualización de un proyecto arquitectónico, los elementos fundamentales son la planeación, la organización y la realización de diagramas que nos llevarán a un programa arquitectónico. Estos elementos son considerados como la base de cualquier proyecto y surge del análisis y sinterización de la investigación acerca del o los clientes.” </w:t>
      </w:r>
      <w:sdt>
        <w:sdtPr>
          <w:rPr>
            <w:rFonts w:ascii="Arial" w:hAnsi="Arial" w:cs="Arial"/>
            <w:sz w:val="24"/>
            <w:szCs w:val="24"/>
          </w:rPr>
          <w:id w:val="-1356343783"/>
          <w:citation/>
        </w:sdtPr>
        <w:sdtContent>
          <w:r w:rsidRPr="00EB7DC6">
            <w:rPr>
              <w:rFonts w:ascii="Arial" w:hAnsi="Arial" w:cs="Arial"/>
              <w:sz w:val="24"/>
              <w:szCs w:val="24"/>
            </w:rPr>
            <w:fldChar w:fldCharType="begin"/>
          </w:r>
          <w:r w:rsidRPr="00EB7DC6">
            <w:rPr>
              <w:rFonts w:ascii="Arial" w:hAnsi="Arial" w:cs="Arial"/>
              <w:sz w:val="24"/>
              <w:szCs w:val="24"/>
            </w:rPr>
            <w:instrText xml:space="preserve"> CITATION Sam21 \l 2058 </w:instrText>
          </w:r>
          <w:r w:rsidRPr="00EB7DC6">
            <w:rPr>
              <w:rFonts w:ascii="Arial" w:hAnsi="Arial" w:cs="Arial"/>
              <w:sz w:val="24"/>
              <w:szCs w:val="24"/>
            </w:rPr>
            <w:fldChar w:fldCharType="separate"/>
          </w:r>
          <w:r w:rsidRPr="00EB7DC6">
            <w:rPr>
              <w:rFonts w:ascii="Arial" w:hAnsi="Arial" w:cs="Arial"/>
              <w:sz w:val="24"/>
              <w:szCs w:val="24"/>
            </w:rPr>
            <w:t>(Rodriguez, 2021)</w:t>
          </w:r>
          <w:r w:rsidRPr="00EB7DC6">
            <w:rPr>
              <w:rFonts w:ascii="Arial" w:hAnsi="Arial" w:cs="Arial"/>
              <w:sz w:val="24"/>
              <w:szCs w:val="24"/>
            </w:rPr>
            <w:fldChar w:fldCharType="end"/>
          </w:r>
        </w:sdtContent>
      </w:sdt>
    </w:p>
    <w:p w14:paraId="4F563190" w14:textId="77777777" w:rsidR="0005287B" w:rsidRPr="00EB7DC6" w:rsidRDefault="0005287B" w:rsidP="0005287B">
      <w:pPr>
        <w:spacing w:line="360" w:lineRule="auto"/>
        <w:jc w:val="both"/>
        <w:rPr>
          <w:rFonts w:ascii="Arial" w:hAnsi="Arial" w:cs="Arial"/>
          <w:sz w:val="24"/>
          <w:szCs w:val="24"/>
        </w:rPr>
      </w:pPr>
    </w:p>
    <w:p w14:paraId="38B83682" w14:textId="77777777" w:rsidR="0005287B" w:rsidRPr="00EB7DC6" w:rsidRDefault="0005287B" w:rsidP="0005287B">
      <w:pPr>
        <w:spacing w:line="360" w:lineRule="auto"/>
        <w:jc w:val="both"/>
        <w:rPr>
          <w:rFonts w:ascii="Arial" w:hAnsi="Arial" w:cs="Arial"/>
          <w:sz w:val="24"/>
          <w:szCs w:val="24"/>
        </w:rPr>
      </w:pPr>
    </w:p>
    <w:p w14:paraId="0E0FE0DD" w14:textId="77777777" w:rsidR="0005287B" w:rsidRPr="00EB7DC6" w:rsidRDefault="0005287B" w:rsidP="0005287B">
      <w:pPr>
        <w:spacing w:line="360" w:lineRule="auto"/>
        <w:jc w:val="both"/>
        <w:rPr>
          <w:rFonts w:ascii="Arial" w:hAnsi="Arial" w:cs="Arial"/>
          <w:sz w:val="24"/>
          <w:szCs w:val="24"/>
        </w:rPr>
      </w:pPr>
    </w:p>
    <w:p w14:paraId="12322447" w14:textId="77777777" w:rsidR="0005287B" w:rsidRPr="00EB7DC6" w:rsidRDefault="0005287B" w:rsidP="0005287B">
      <w:pPr>
        <w:spacing w:line="360" w:lineRule="auto"/>
        <w:jc w:val="both"/>
        <w:rPr>
          <w:rFonts w:ascii="Arial" w:hAnsi="Arial" w:cs="Arial"/>
          <w:sz w:val="24"/>
          <w:szCs w:val="24"/>
        </w:rPr>
      </w:pPr>
      <w:r w:rsidRPr="00EB7DC6">
        <w:rPr>
          <w:rFonts w:ascii="Arial" w:hAnsi="Arial" w:cs="Arial"/>
          <w:sz w:val="24"/>
          <w:szCs w:val="24"/>
        </w:rPr>
        <w:t xml:space="preserve">Básicamente la estructura del diseño del programa arquitectónico es un análisis que busca entender cómo se utilizarán los espacios y cómo se relacionan entre sí. Para realizar este estudio, se llevan a cabo reuniones y sesiones de diseño con el cliente para comprender sus necesidades y objetivos. Además, el </w:t>
      </w:r>
      <w:r w:rsidRPr="00EB7DC6">
        <w:rPr>
          <w:rFonts w:ascii="Arial" w:hAnsi="Arial" w:cs="Arial"/>
          <w:sz w:val="24"/>
          <w:szCs w:val="24"/>
        </w:rPr>
        <w:lastRenderedPageBreak/>
        <w:t>profesional en diseño aporta su conocimiento y experiencia en tipologías de espacios.</w:t>
      </w:r>
    </w:p>
    <w:p w14:paraId="28A66ECB" w14:textId="77777777" w:rsidR="0005287B" w:rsidRPr="00EB7DC6" w:rsidRDefault="0005287B" w:rsidP="0005287B">
      <w:pPr>
        <w:rPr>
          <w:rFonts w:ascii="Arial" w:hAnsi="Arial" w:cs="Arial"/>
          <w:sz w:val="24"/>
          <w:szCs w:val="24"/>
        </w:rPr>
      </w:pPr>
      <w:r w:rsidRPr="00EB7DC6">
        <w:rPr>
          <w:rFonts w:ascii="Arial" w:hAnsi="Arial" w:cs="Arial"/>
          <w:sz w:val="24"/>
          <w:szCs w:val="24"/>
        </w:rPr>
        <w:br w:type="page"/>
      </w:r>
    </w:p>
    <w:p w14:paraId="13F521AA" w14:textId="77777777" w:rsidR="0005287B" w:rsidRPr="00EB7DC6" w:rsidRDefault="0005287B" w:rsidP="0005287B">
      <w:pPr>
        <w:spacing w:line="360" w:lineRule="auto"/>
        <w:jc w:val="both"/>
        <w:rPr>
          <w:rFonts w:ascii="Arial" w:hAnsi="Arial" w:cs="Arial"/>
          <w:b/>
          <w:bCs/>
          <w:sz w:val="28"/>
          <w:szCs w:val="28"/>
        </w:rPr>
      </w:pPr>
      <w:r w:rsidRPr="00EB7DC6">
        <w:rPr>
          <w:rFonts w:ascii="Arial" w:hAnsi="Arial" w:cs="Arial"/>
          <w:b/>
          <w:bCs/>
          <w:sz w:val="28"/>
          <w:szCs w:val="28"/>
        </w:rPr>
        <w:lastRenderedPageBreak/>
        <w:t>3.2 Contexto</w:t>
      </w:r>
    </w:p>
    <w:p w14:paraId="3E1927E9" w14:textId="77777777" w:rsidR="0005287B" w:rsidRPr="00EB7DC6" w:rsidRDefault="0005287B" w:rsidP="0005287B">
      <w:pPr>
        <w:spacing w:line="360" w:lineRule="auto"/>
        <w:jc w:val="both"/>
        <w:rPr>
          <w:rFonts w:ascii="Arial" w:hAnsi="Arial" w:cs="Arial"/>
          <w:b/>
          <w:bCs/>
          <w:sz w:val="28"/>
          <w:szCs w:val="28"/>
        </w:rPr>
      </w:pPr>
    </w:p>
    <w:p w14:paraId="661CF57A" w14:textId="77777777" w:rsidR="0005287B" w:rsidRPr="00EB7DC6" w:rsidRDefault="0005287B" w:rsidP="0005287B">
      <w:pPr>
        <w:spacing w:line="360" w:lineRule="auto"/>
        <w:jc w:val="both"/>
        <w:rPr>
          <w:rFonts w:ascii="Arial" w:hAnsi="Arial" w:cs="Arial"/>
          <w:b/>
          <w:bCs/>
          <w:sz w:val="28"/>
          <w:szCs w:val="28"/>
        </w:rPr>
      </w:pPr>
    </w:p>
    <w:p w14:paraId="00022F60" w14:textId="77777777" w:rsidR="0005287B" w:rsidRPr="00EB7DC6" w:rsidRDefault="0005287B" w:rsidP="0005287B">
      <w:pPr>
        <w:spacing w:line="360" w:lineRule="auto"/>
        <w:jc w:val="both"/>
        <w:rPr>
          <w:rFonts w:ascii="Arial" w:hAnsi="Arial" w:cs="Arial"/>
          <w:b/>
          <w:bCs/>
          <w:sz w:val="28"/>
          <w:szCs w:val="28"/>
        </w:rPr>
      </w:pPr>
    </w:p>
    <w:p w14:paraId="6EE0387C" w14:textId="77777777" w:rsidR="0005287B" w:rsidRPr="00EB7DC6" w:rsidRDefault="0005287B" w:rsidP="0005287B">
      <w:pPr>
        <w:spacing w:line="360" w:lineRule="auto"/>
        <w:jc w:val="both"/>
        <w:rPr>
          <w:rFonts w:ascii="Arial" w:hAnsi="Arial" w:cs="Arial"/>
          <w:color w:val="000000" w:themeColor="text1"/>
          <w:sz w:val="24"/>
          <w:szCs w:val="24"/>
        </w:rPr>
      </w:pPr>
      <w:r w:rsidRPr="00EB7DC6">
        <w:rPr>
          <w:rFonts w:ascii="Arial" w:hAnsi="Arial" w:cs="Arial"/>
          <w:color w:val="000000" w:themeColor="text1"/>
          <w:sz w:val="24"/>
          <w:szCs w:val="24"/>
        </w:rPr>
        <w:t>Ocosingo es una ciudad localizada en el norte del estado mexicano de </w:t>
      </w:r>
      <w:hyperlink r:id="rId9" w:tooltip="Chiapas" w:history="1">
        <w:r w:rsidRPr="00EB7DC6">
          <w:rPr>
            <w:rStyle w:val="Hipervnculo"/>
            <w:rFonts w:ascii="Arial" w:hAnsi="Arial" w:cs="Arial"/>
            <w:color w:val="000000" w:themeColor="text1"/>
            <w:sz w:val="24"/>
            <w:szCs w:val="24"/>
          </w:rPr>
          <w:t>Chiapas</w:t>
        </w:r>
      </w:hyperlink>
      <w:r w:rsidRPr="00EB7DC6">
        <w:rPr>
          <w:rFonts w:ascii="Arial" w:hAnsi="Arial" w:cs="Arial"/>
          <w:color w:val="000000" w:themeColor="text1"/>
          <w:sz w:val="24"/>
          <w:szCs w:val="24"/>
        </w:rPr>
        <w:t>. Es cabecera del </w:t>
      </w:r>
      <w:hyperlink r:id="rId10" w:tooltip="Municipio de Ocosingo" w:history="1">
        <w:r w:rsidRPr="00EB7DC6">
          <w:rPr>
            <w:rStyle w:val="Hipervnculo"/>
            <w:rFonts w:ascii="Arial" w:hAnsi="Arial" w:cs="Arial"/>
            <w:color w:val="000000" w:themeColor="text1"/>
            <w:sz w:val="24"/>
            <w:szCs w:val="24"/>
          </w:rPr>
          <w:t>municipio homónimo</w:t>
        </w:r>
      </w:hyperlink>
      <w:r w:rsidRPr="00EB7DC6">
        <w:rPr>
          <w:rFonts w:ascii="Arial" w:hAnsi="Arial" w:cs="Arial"/>
          <w:color w:val="000000" w:themeColor="text1"/>
          <w:sz w:val="24"/>
          <w:szCs w:val="24"/>
        </w:rPr>
        <w:t>, que es el más extenso en el territorio chiapaneco por muchos kilómetros y la </w:t>
      </w:r>
      <w:hyperlink r:id="rId11" w:tooltip="Anexo:Localidades de Chiapas por población" w:history="1">
        <w:r w:rsidRPr="00EB7DC6">
          <w:rPr>
            <w:rStyle w:val="Hipervnculo"/>
            <w:rFonts w:ascii="Arial" w:hAnsi="Arial" w:cs="Arial"/>
            <w:color w:val="000000" w:themeColor="text1"/>
            <w:sz w:val="24"/>
            <w:szCs w:val="24"/>
          </w:rPr>
          <w:t>octava ciudad</w:t>
        </w:r>
      </w:hyperlink>
      <w:r w:rsidRPr="00EB7DC6">
        <w:rPr>
          <w:rFonts w:ascii="Arial" w:hAnsi="Arial" w:cs="Arial"/>
          <w:color w:val="000000" w:themeColor="text1"/>
          <w:sz w:val="24"/>
          <w:szCs w:val="24"/>
        </w:rPr>
        <w:t xml:space="preserve"> por población del estado. </w:t>
      </w:r>
      <w:sdt>
        <w:sdtPr>
          <w:rPr>
            <w:rFonts w:ascii="Arial" w:hAnsi="Arial" w:cs="Arial"/>
            <w:color w:val="000000" w:themeColor="text1"/>
            <w:sz w:val="24"/>
            <w:szCs w:val="24"/>
          </w:rPr>
          <w:id w:val="-1749259603"/>
          <w:citation/>
        </w:sdtPr>
        <w:sdtContent>
          <w:r w:rsidRPr="00EB7DC6">
            <w:rPr>
              <w:rFonts w:ascii="Arial" w:hAnsi="Arial" w:cs="Arial"/>
              <w:color w:val="000000" w:themeColor="text1"/>
              <w:sz w:val="24"/>
              <w:szCs w:val="24"/>
            </w:rPr>
            <w:fldChar w:fldCharType="begin"/>
          </w:r>
          <w:r w:rsidRPr="00EB7DC6">
            <w:rPr>
              <w:rFonts w:ascii="Arial" w:hAnsi="Arial" w:cs="Arial"/>
              <w:color w:val="000000" w:themeColor="text1"/>
              <w:sz w:val="24"/>
              <w:szCs w:val="24"/>
            </w:rPr>
            <w:instrText xml:space="preserve"> CITATION HAy15 \l 2058 </w:instrText>
          </w:r>
          <w:r w:rsidRPr="00EB7DC6">
            <w:rPr>
              <w:rFonts w:ascii="Arial" w:hAnsi="Arial" w:cs="Arial"/>
              <w:color w:val="000000" w:themeColor="text1"/>
              <w:sz w:val="24"/>
              <w:szCs w:val="24"/>
            </w:rPr>
            <w:fldChar w:fldCharType="separate"/>
          </w:r>
          <w:r w:rsidRPr="00EB7DC6">
            <w:rPr>
              <w:rFonts w:ascii="Arial" w:hAnsi="Arial" w:cs="Arial"/>
              <w:color w:val="000000" w:themeColor="text1"/>
              <w:sz w:val="24"/>
              <w:szCs w:val="24"/>
            </w:rPr>
            <w:t>(Ocosingo., 2015)</w:t>
          </w:r>
          <w:r w:rsidRPr="00EB7DC6">
            <w:rPr>
              <w:rFonts w:ascii="Arial" w:hAnsi="Arial" w:cs="Arial"/>
              <w:color w:val="000000" w:themeColor="text1"/>
              <w:sz w:val="24"/>
              <w:szCs w:val="24"/>
            </w:rPr>
            <w:fldChar w:fldCharType="end"/>
          </w:r>
        </w:sdtContent>
      </w:sdt>
    </w:p>
    <w:p w14:paraId="2AE3D93F" w14:textId="77777777" w:rsidR="0005287B" w:rsidRPr="00EB7DC6" w:rsidRDefault="0005287B" w:rsidP="0005287B">
      <w:pPr>
        <w:spacing w:line="360" w:lineRule="auto"/>
        <w:jc w:val="both"/>
        <w:rPr>
          <w:rFonts w:ascii="Arial" w:hAnsi="Arial" w:cs="Arial"/>
          <w:color w:val="000000" w:themeColor="text1"/>
          <w:sz w:val="24"/>
          <w:szCs w:val="24"/>
        </w:rPr>
      </w:pPr>
    </w:p>
    <w:p w14:paraId="02121265" w14:textId="77777777" w:rsidR="0005287B" w:rsidRPr="00EB7DC6" w:rsidRDefault="0005287B" w:rsidP="0005287B">
      <w:pPr>
        <w:spacing w:line="360" w:lineRule="auto"/>
        <w:jc w:val="both"/>
        <w:rPr>
          <w:rFonts w:ascii="Arial" w:hAnsi="Arial" w:cs="Arial"/>
          <w:color w:val="000000" w:themeColor="text1"/>
          <w:sz w:val="24"/>
          <w:szCs w:val="24"/>
        </w:rPr>
      </w:pPr>
    </w:p>
    <w:p w14:paraId="0A584B44" w14:textId="77777777" w:rsidR="0005287B" w:rsidRPr="00EB7DC6" w:rsidRDefault="0005287B" w:rsidP="0005287B">
      <w:pPr>
        <w:spacing w:line="360" w:lineRule="auto"/>
        <w:jc w:val="both"/>
        <w:rPr>
          <w:rFonts w:ascii="Arial" w:hAnsi="Arial" w:cs="Arial"/>
          <w:color w:val="000000" w:themeColor="text1"/>
          <w:sz w:val="24"/>
          <w:szCs w:val="24"/>
        </w:rPr>
      </w:pPr>
      <w:r w:rsidRPr="00EB7DC6">
        <w:rPr>
          <w:rFonts w:ascii="Arial" w:hAnsi="Arial" w:cs="Arial"/>
          <w:color w:val="000000" w:themeColor="text1"/>
          <w:sz w:val="24"/>
          <w:szCs w:val="24"/>
        </w:rPr>
        <w:t>Este proyecto, ubicado en Ocosingo Chiapas, tiene como objetivo crear un espacio que no solo sea funcional y sostenible, sino que también se convierta en un ícono de la arquitectura contemporánea en la región. A través de una cuidadosa integración con el entorno natural y la incorporación de materiales y técnicas locales, nuestro proyecto busca promover la identidad cultural y la sostenibilidad ambiental en Ocosingo, Chiapas.</w:t>
      </w:r>
    </w:p>
    <w:p w14:paraId="784C2760" w14:textId="77777777" w:rsidR="0005287B" w:rsidRPr="00EB7DC6" w:rsidRDefault="0005287B" w:rsidP="0005287B">
      <w:pPr>
        <w:spacing w:line="360" w:lineRule="auto"/>
        <w:jc w:val="both"/>
        <w:rPr>
          <w:rFonts w:ascii="Arial" w:hAnsi="Arial" w:cs="Arial"/>
          <w:b/>
          <w:bCs/>
          <w:sz w:val="28"/>
          <w:szCs w:val="28"/>
        </w:rPr>
      </w:pPr>
    </w:p>
    <w:p w14:paraId="1C8F7D23" w14:textId="77777777" w:rsidR="0005287B" w:rsidRPr="00EB7DC6" w:rsidRDefault="0005287B" w:rsidP="0005287B">
      <w:pPr>
        <w:spacing w:line="360" w:lineRule="auto"/>
        <w:jc w:val="both"/>
        <w:rPr>
          <w:rFonts w:ascii="Arial" w:hAnsi="Arial" w:cs="Arial"/>
          <w:sz w:val="28"/>
          <w:szCs w:val="28"/>
        </w:rPr>
      </w:pPr>
    </w:p>
    <w:p w14:paraId="47C0683A" w14:textId="77777777" w:rsidR="0005287B" w:rsidRPr="00EB7DC6" w:rsidRDefault="0005287B" w:rsidP="0005287B">
      <w:pPr>
        <w:spacing w:line="360" w:lineRule="auto"/>
        <w:jc w:val="both"/>
        <w:rPr>
          <w:rFonts w:ascii="Arial" w:hAnsi="Arial" w:cs="Arial"/>
          <w:sz w:val="28"/>
          <w:szCs w:val="28"/>
        </w:rPr>
      </w:pPr>
    </w:p>
    <w:p w14:paraId="3B6B61F8" w14:textId="77777777" w:rsidR="0005287B" w:rsidRPr="00EB7DC6" w:rsidRDefault="0005287B" w:rsidP="0005287B">
      <w:pPr>
        <w:rPr>
          <w:rFonts w:ascii="Arial" w:hAnsi="Arial" w:cs="Arial"/>
          <w:sz w:val="28"/>
          <w:szCs w:val="28"/>
        </w:rPr>
      </w:pPr>
      <w:r w:rsidRPr="00EB7DC6">
        <w:rPr>
          <w:rFonts w:ascii="Arial" w:hAnsi="Arial" w:cs="Arial"/>
          <w:sz w:val="28"/>
          <w:szCs w:val="28"/>
        </w:rPr>
        <w:br w:type="page"/>
      </w:r>
    </w:p>
    <w:p w14:paraId="219A4C53" w14:textId="77777777" w:rsidR="0005287B" w:rsidRPr="00EB7DC6" w:rsidRDefault="0005287B" w:rsidP="0005287B">
      <w:pPr>
        <w:spacing w:line="360" w:lineRule="auto"/>
        <w:jc w:val="both"/>
        <w:rPr>
          <w:rFonts w:ascii="Arial" w:hAnsi="Arial" w:cs="Arial"/>
          <w:b/>
          <w:bCs/>
          <w:sz w:val="28"/>
          <w:szCs w:val="28"/>
        </w:rPr>
      </w:pPr>
      <w:r w:rsidRPr="00EB7DC6">
        <w:rPr>
          <w:rFonts w:ascii="Arial" w:hAnsi="Arial" w:cs="Arial"/>
          <w:b/>
          <w:bCs/>
          <w:sz w:val="28"/>
          <w:szCs w:val="28"/>
        </w:rPr>
        <w:lastRenderedPageBreak/>
        <w:t>3.3 Estructura climática.</w:t>
      </w:r>
    </w:p>
    <w:p w14:paraId="376ECED7" w14:textId="77777777" w:rsidR="0005287B" w:rsidRPr="00EB7DC6" w:rsidRDefault="0005287B" w:rsidP="0005287B">
      <w:pPr>
        <w:spacing w:line="360" w:lineRule="auto"/>
        <w:jc w:val="both"/>
        <w:rPr>
          <w:rFonts w:ascii="Arial" w:hAnsi="Arial" w:cs="Arial"/>
          <w:sz w:val="28"/>
          <w:szCs w:val="28"/>
        </w:rPr>
      </w:pPr>
    </w:p>
    <w:p w14:paraId="3101DAE9" w14:textId="77777777" w:rsidR="0005287B" w:rsidRPr="00EB7DC6" w:rsidRDefault="0005287B" w:rsidP="0005287B">
      <w:pPr>
        <w:spacing w:line="360" w:lineRule="auto"/>
        <w:jc w:val="both"/>
        <w:rPr>
          <w:rFonts w:ascii="Arial" w:hAnsi="Arial" w:cs="Arial"/>
          <w:sz w:val="28"/>
          <w:szCs w:val="28"/>
        </w:rPr>
      </w:pPr>
    </w:p>
    <w:p w14:paraId="2F37D717" w14:textId="77777777" w:rsidR="0005287B" w:rsidRPr="00EB7DC6" w:rsidRDefault="0005287B" w:rsidP="0005287B">
      <w:pPr>
        <w:spacing w:line="360" w:lineRule="auto"/>
        <w:jc w:val="both"/>
        <w:rPr>
          <w:rFonts w:ascii="Arial" w:hAnsi="Arial" w:cs="Arial"/>
          <w:sz w:val="28"/>
          <w:szCs w:val="28"/>
        </w:rPr>
      </w:pPr>
    </w:p>
    <w:p w14:paraId="0C435AE9" w14:textId="77777777" w:rsidR="0005287B" w:rsidRPr="00EB7DC6" w:rsidRDefault="0005287B" w:rsidP="0005287B">
      <w:pPr>
        <w:spacing w:line="360" w:lineRule="auto"/>
        <w:jc w:val="both"/>
        <w:rPr>
          <w:rFonts w:ascii="Arial" w:hAnsi="Arial" w:cs="Arial"/>
          <w:sz w:val="24"/>
          <w:szCs w:val="24"/>
        </w:rPr>
      </w:pPr>
      <w:r w:rsidRPr="00EB7DC6">
        <w:rPr>
          <w:rFonts w:ascii="Arial" w:hAnsi="Arial" w:cs="Arial"/>
          <w:sz w:val="24"/>
          <w:szCs w:val="24"/>
        </w:rPr>
        <w:t xml:space="preserve">La región presenta un clima cálido húmedo con precipitaciones abundantes en verano, siendo las mayores en el sur y occidente. En la sierra alta, el clima es semicálido, con temperaturas más bajas. La precipitación media anual en la región oscila entre 1,500 y 4,000 mm, con un pico de 1,200 a 3,000 mm durante los meses de mayo a octubre. La temperatura media anual en la región es de 22°C a 26°C, mientras que en la sierra alta es más baja, con un rango de 18°C a 22°C. La región cuenta con diversas áreas naturales protegidas, destacando la Reserva de la Biosfera Montes Azules, que presenta un clima cálido húmedo con abundantes lluvias en verano. La cabecera regional, Ocosingo, presenta un clima cálido con abundantes lluvias en verano, y tiene un rango de temperatura media anual de 22°C a 24°C. </w:t>
      </w:r>
      <w:sdt>
        <w:sdtPr>
          <w:rPr>
            <w:rFonts w:ascii="Arial" w:hAnsi="Arial" w:cs="Arial"/>
            <w:sz w:val="24"/>
            <w:szCs w:val="24"/>
          </w:rPr>
          <w:id w:val="455450346"/>
          <w:citation/>
        </w:sdtPr>
        <w:sdtContent>
          <w:r w:rsidRPr="00EB7DC6">
            <w:rPr>
              <w:rFonts w:ascii="Arial" w:hAnsi="Arial" w:cs="Arial"/>
              <w:sz w:val="24"/>
              <w:szCs w:val="24"/>
            </w:rPr>
            <w:fldChar w:fldCharType="begin"/>
          </w:r>
          <w:r w:rsidRPr="00EB7DC6">
            <w:rPr>
              <w:rFonts w:ascii="Arial" w:hAnsi="Arial" w:cs="Arial"/>
              <w:sz w:val="24"/>
              <w:szCs w:val="24"/>
            </w:rPr>
            <w:instrText xml:space="preserve"> CITATION Gob06 \l 2058 </w:instrText>
          </w:r>
          <w:r w:rsidRPr="00EB7DC6">
            <w:rPr>
              <w:rFonts w:ascii="Arial" w:hAnsi="Arial" w:cs="Arial"/>
              <w:sz w:val="24"/>
              <w:szCs w:val="24"/>
            </w:rPr>
            <w:fldChar w:fldCharType="separate"/>
          </w:r>
          <w:r w:rsidRPr="00EB7DC6">
            <w:rPr>
              <w:rFonts w:ascii="Arial" w:hAnsi="Arial" w:cs="Arial"/>
              <w:sz w:val="24"/>
              <w:szCs w:val="24"/>
            </w:rPr>
            <w:t>(Gobierno del Estado de Chiapas, 2006)</w:t>
          </w:r>
          <w:r w:rsidRPr="00EB7DC6">
            <w:rPr>
              <w:rFonts w:ascii="Arial" w:hAnsi="Arial" w:cs="Arial"/>
              <w:sz w:val="24"/>
              <w:szCs w:val="24"/>
            </w:rPr>
            <w:fldChar w:fldCharType="end"/>
          </w:r>
        </w:sdtContent>
      </w:sdt>
    </w:p>
    <w:p w14:paraId="0F03500C" w14:textId="77777777" w:rsidR="0005287B" w:rsidRPr="00EB7DC6" w:rsidRDefault="0005287B" w:rsidP="0005287B">
      <w:pPr>
        <w:spacing w:line="360" w:lineRule="auto"/>
        <w:jc w:val="both"/>
        <w:rPr>
          <w:rFonts w:ascii="Arial" w:hAnsi="Arial" w:cs="Arial"/>
          <w:sz w:val="24"/>
          <w:szCs w:val="24"/>
        </w:rPr>
      </w:pPr>
    </w:p>
    <w:p w14:paraId="0D22A711" w14:textId="77777777" w:rsidR="0005287B" w:rsidRPr="00EB7DC6" w:rsidRDefault="0005287B" w:rsidP="0005287B">
      <w:pPr>
        <w:spacing w:line="360" w:lineRule="auto"/>
        <w:jc w:val="both"/>
        <w:rPr>
          <w:rFonts w:ascii="Arial" w:hAnsi="Arial" w:cs="Arial"/>
          <w:sz w:val="24"/>
          <w:szCs w:val="24"/>
        </w:rPr>
      </w:pPr>
    </w:p>
    <w:p w14:paraId="056FEE54" w14:textId="77777777" w:rsidR="0005287B" w:rsidRPr="00EB7DC6" w:rsidRDefault="0005287B" w:rsidP="0005287B">
      <w:pPr>
        <w:spacing w:line="360" w:lineRule="auto"/>
        <w:jc w:val="both"/>
        <w:rPr>
          <w:rFonts w:ascii="Arial" w:hAnsi="Arial" w:cs="Arial"/>
          <w:sz w:val="24"/>
          <w:szCs w:val="24"/>
        </w:rPr>
      </w:pPr>
    </w:p>
    <w:p w14:paraId="3216B401" w14:textId="77777777" w:rsidR="0005287B" w:rsidRPr="00EB7DC6" w:rsidRDefault="0005287B" w:rsidP="0005287B">
      <w:pPr>
        <w:spacing w:line="360" w:lineRule="auto"/>
        <w:jc w:val="both"/>
        <w:rPr>
          <w:rFonts w:ascii="Arial" w:hAnsi="Arial" w:cs="Arial"/>
          <w:sz w:val="24"/>
          <w:szCs w:val="24"/>
        </w:rPr>
      </w:pPr>
      <w:r w:rsidRPr="00EB7DC6">
        <w:rPr>
          <w:rFonts w:ascii="Arial" w:hAnsi="Arial" w:cs="Arial"/>
          <w:sz w:val="24"/>
          <w:szCs w:val="24"/>
        </w:rPr>
        <w:t xml:space="preserve">Con base a esta investigación, podemos indagar que la estructura climática en Ocosingo, Chiapas, es influenciada por una variedad de factores y se caracteriza por un clima cálido y húmedo con precipitación abundante durante los meses de mayo a octubre. Estos factores climáticos tienen un impacto significativo en la agricultura y el turismo local en Ocosingo, por lo que es muy importante tener en cuenta estos factores para la realización de este proyecto. </w:t>
      </w:r>
    </w:p>
    <w:p w14:paraId="2C0459A4" w14:textId="77777777" w:rsidR="0005287B" w:rsidRPr="00EB7DC6" w:rsidRDefault="0005287B" w:rsidP="0005287B">
      <w:pPr>
        <w:spacing w:line="360" w:lineRule="auto"/>
        <w:jc w:val="both"/>
        <w:rPr>
          <w:rFonts w:ascii="Arial" w:hAnsi="Arial" w:cs="Arial"/>
          <w:sz w:val="24"/>
          <w:szCs w:val="24"/>
        </w:rPr>
      </w:pPr>
    </w:p>
    <w:p w14:paraId="3DEFA2CC" w14:textId="77777777" w:rsidR="0005287B" w:rsidRPr="00EB7DC6" w:rsidRDefault="0005287B" w:rsidP="0005287B">
      <w:pPr>
        <w:rPr>
          <w:rFonts w:ascii="Arial" w:hAnsi="Arial" w:cs="Arial"/>
          <w:sz w:val="24"/>
          <w:szCs w:val="24"/>
        </w:rPr>
      </w:pPr>
      <w:r w:rsidRPr="00EB7DC6">
        <w:rPr>
          <w:rFonts w:ascii="Arial" w:hAnsi="Arial" w:cs="Arial"/>
          <w:sz w:val="24"/>
          <w:szCs w:val="24"/>
        </w:rPr>
        <w:br w:type="page"/>
      </w:r>
    </w:p>
    <w:p w14:paraId="2D454B1F" w14:textId="77777777" w:rsidR="0005287B" w:rsidRPr="00EB7DC6" w:rsidRDefault="0005287B" w:rsidP="0005287B">
      <w:pPr>
        <w:spacing w:line="360" w:lineRule="auto"/>
        <w:jc w:val="both"/>
        <w:rPr>
          <w:rFonts w:ascii="Arial" w:hAnsi="Arial" w:cs="Arial"/>
          <w:b/>
          <w:bCs/>
          <w:sz w:val="28"/>
          <w:szCs w:val="28"/>
        </w:rPr>
      </w:pPr>
      <w:r w:rsidRPr="00EB7DC6">
        <w:rPr>
          <w:rFonts w:ascii="Arial" w:hAnsi="Arial" w:cs="Arial"/>
          <w:b/>
          <w:bCs/>
          <w:sz w:val="28"/>
          <w:szCs w:val="28"/>
        </w:rPr>
        <w:lastRenderedPageBreak/>
        <w:t xml:space="preserve">3.4 Estructura geográfica. </w:t>
      </w:r>
      <w:r w:rsidRPr="00EB7DC6">
        <w:rPr>
          <w:rFonts w:ascii="Arial" w:hAnsi="Arial" w:cs="Arial"/>
          <w:b/>
          <w:bCs/>
          <w:sz w:val="28"/>
          <w:szCs w:val="28"/>
        </w:rPr>
        <w:tab/>
      </w:r>
    </w:p>
    <w:p w14:paraId="565FA406" w14:textId="77777777" w:rsidR="0005287B" w:rsidRPr="00EB7DC6" w:rsidRDefault="0005287B" w:rsidP="0005287B">
      <w:pPr>
        <w:rPr>
          <w:rFonts w:ascii="Arial" w:hAnsi="Arial" w:cs="Arial"/>
          <w:sz w:val="24"/>
          <w:szCs w:val="24"/>
        </w:rPr>
      </w:pPr>
    </w:p>
    <w:p w14:paraId="2E246A20" w14:textId="77777777" w:rsidR="0005287B" w:rsidRPr="00EB7DC6" w:rsidRDefault="0005287B" w:rsidP="0005287B">
      <w:pPr>
        <w:rPr>
          <w:rFonts w:ascii="Arial" w:hAnsi="Arial" w:cs="Arial"/>
          <w:sz w:val="24"/>
          <w:szCs w:val="24"/>
        </w:rPr>
      </w:pPr>
    </w:p>
    <w:p w14:paraId="46080F56" w14:textId="77777777" w:rsidR="0005287B" w:rsidRPr="00EB7DC6" w:rsidRDefault="0005287B" w:rsidP="0005287B">
      <w:pPr>
        <w:rPr>
          <w:rFonts w:ascii="Arial" w:hAnsi="Arial" w:cs="Arial"/>
          <w:sz w:val="24"/>
          <w:szCs w:val="24"/>
        </w:rPr>
      </w:pPr>
    </w:p>
    <w:p w14:paraId="3E413B8C" w14:textId="77777777" w:rsidR="0005287B" w:rsidRPr="00EB7DC6" w:rsidRDefault="0005287B" w:rsidP="0005287B">
      <w:pPr>
        <w:spacing w:line="360" w:lineRule="auto"/>
        <w:jc w:val="both"/>
        <w:rPr>
          <w:rFonts w:ascii="Arial" w:hAnsi="Arial" w:cs="Arial"/>
          <w:sz w:val="24"/>
          <w:szCs w:val="24"/>
        </w:rPr>
      </w:pPr>
      <w:r w:rsidRPr="00EB7DC6">
        <w:rPr>
          <w:rFonts w:ascii="Arial" w:hAnsi="Arial" w:cs="Arial"/>
          <w:sz w:val="24"/>
          <w:szCs w:val="24"/>
        </w:rPr>
        <w:t>La geografía de Ocosingo juega un papel fundamental en la configuración de la vida cotidiana de sus habitantes, desde la agricultura y la ganadería hasta el turismo y la conservación del medio ambiente, en este sentido, es importante explorar y comprender la geografía de Ocosingo para apreciar la complejidad y riqueza de esta región de Chiapas y poder aprovechar estos recursos para el proyecto.</w:t>
      </w:r>
    </w:p>
    <w:p w14:paraId="67963383" w14:textId="77777777" w:rsidR="0005287B" w:rsidRPr="00EB7DC6" w:rsidRDefault="0005287B" w:rsidP="0005287B">
      <w:pPr>
        <w:spacing w:line="360" w:lineRule="auto"/>
        <w:jc w:val="both"/>
        <w:rPr>
          <w:rFonts w:ascii="Arial" w:hAnsi="Arial" w:cs="Arial"/>
          <w:sz w:val="24"/>
          <w:szCs w:val="24"/>
        </w:rPr>
      </w:pPr>
    </w:p>
    <w:p w14:paraId="084317A3" w14:textId="77777777" w:rsidR="0005287B" w:rsidRPr="00EB7DC6" w:rsidRDefault="0005287B" w:rsidP="0005287B">
      <w:pPr>
        <w:spacing w:line="360" w:lineRule="auto"/>
        <w:jc w:val="both"/>
        <w:rPr>
          <w:rFonts w:ascii="Arial" w:hAnsi="Arial" w:cs="Arial"/>
          <w:sz w:val="24"/>
          <w:szCs w:val="24"/>
        </w:rPr>
      </w:pPr>
    </w:p>
    <w:p w14:paraId="10EE8309" w14:textId="77777777" w:rsidR="0005287B" w:rsidRPr="00EB7DC6" w:rsidRDefault="0005287B" w:rsidP="0005287B">
      <w:pPr>
        <w:spacing w:line="360" w:lineRule="auto"/>
        <w:jc w:val="both"/>
        <w:rPr>
          <w:rFonts w:ascii="Arial" w:hAnsi="Arial" w:cs="Arial"/>
          <w:sz w:val="24"/>
          <w:szCs w:val="24"/>
        </w:rPr>
      </w:pPr>
      <w:r w:rsidRPr="00EB7DC6">
        <w:rPr>
          <w:rFonts w:ascii="Arial" w:hAnsi="Arial" w:cs="Arial"/>
          <w:sz w:val="24"/>
          <w:szCs w:val="24"/>
        </w:rPr>
        <w:t xml:space="preserve">“El municipio de Ocosingo tiene una extensión territorial de 9520.117 km² que lo convierte en el más extenso del estado de Chiapas, se extiende por el oriente del estado, colinda con el departamento guatemalteco de Quiché en el río Usumacinta e incluye en su territorio gran parte de la Selva Lacandona, sus coordenadas geográficas extremas son 16° 05' - 17° 15' de latitud norte y 90° 39' - 92° 22' de longitud oeste, su altitud fluctúa ente un mínimo de 0 y un máximo de 2 000 metros sobre el nivel del mar, limita al este Benemérito de las Américas; al norte con el municipio de Palenque; al oeste con los municipios de Chilón, Oxchuc y San Juan </w:t>
      </w:r>
      <w:proofErr w:type="spellStart"/>
      <w:r w:rsidRPr="00EB7DC6">
        <w:rPr>
          <w:rFonts w:ascii="Arial" w:hAnsi="Arial" w:cs="Arial"/>
          <w:sz w:val="24"/>
          <w:szCs w:val="24"/>
        </w:rPr>
        <w:t>Cancuc</w:t>
      </w:r>
      <w:proofErr w:type="spellEnd"/>
      <w:r w:rsidRPr="00EB7DC6">
        <w:rPr>
          <w:rFonts w:ascii="Arial" w:hAnsi="Arial" w:cs="Arial"/>
          <w:sz w:val="24"/>
          <w:szCs w:val="24"/>
        </w:rPr>
        <w:t xml:space="preserve">; al sur con los municipios de Altamirano, Las Margaritas y Maravilla Tenejapa, y al sureste Marqués de Comillas” </w:t>
      </w:r>
      <w:sdt>
        <w:sdtPr>
          <w:rPr>
            <w:rFonts w:ascii="Arial" w:hAnsi="Arial" w:cs="Arial"/>
            <w:sz w:val="24"/>
            <w:szCs w:val="24"/>
          </w:rPr>
          <w:id w:val="-1340771957"/>
          <w:citation/>
        </w:sdtPr>
        <w:sdtContent>
          <w:r w:rsidRPr="00EB7DC6">
            <w:rPr>
              <w:rFonts w:ascii="Arial" w:hAnsi="Arial" w:cs="Arial"/>
              <w:sz w:val="24"/>
              <w:szCs w:val="24"/>
            </w:rPr>
            <w:fldChar w:fldCharType="begin"/>
          </w:r>
          <w:r w:rsidRPr="00EB7DC6">
            <w:rPr>
              <w:rFonts w:ascii="Arial" w:hAnsi="Arial" w:cs="Arial"/>
              <w:sz w:val="24"/>
              <w:szCs w:val="24"/>
            </w:rPr>
            <w:instrText xml:space="preserve"> CITATION Dir20 \l 2058 </w:instrText>
          </w:r>
          <w:r w:rsidRPr="00EB7DC6">
            <w:rPr>
              <w:rFonts w:ascii="Arial" w:hAnsi="Arial" w:cs="Arial"/>
              <w:sz w:val="24"/>
              <w:szCs w:val="24"/>
            </w:rPr>
            <w:fldChar w:fldCharType="separate"/>
          </w:r>
          <w:r w:rsidRPr="00EB7DC6">
            <w:rPr>
              <w:rFonts w:ascii="Arial" w:hAnsi="Arial" w:cs="Arial"/>
              <w:sz w:val="24"/>
              <w:szCs w:val="24"/>
            </w:rPr>
            <w:t>(Direccion General Adjunta de Planeacion Microregional, 2020)</w:t>
          </w:r>
          <w:r w:rsidRPr="00EB7DC6">
            <w:rPr>
              <w:rFonts w:ascii="Arial" w:hAnsi="Arial" w:cs="Arial"/>
              <w:sz w:val="24"/>
              <w:szCs w:val="24"/>
            </w:rPr>
            <w:fldChar w:fldCharType="end"/>
          </w:r>
        </w:sdtContent>
      </w:sdt>
      <w:r w:rsidRPr="00EB7DC6">
        <w:rPr>
          <w:rFonts w:ascii="Arial" w:hAnsi="Arial" w:cs="Arial"/>
          <w:sz w:val="24"/>
          <w:szCs w:val="24"/>
        </w:rPr>
        <w:t>.</w:t>
      </w:r>
    </w:p>
    <w:p w14:paraId="2925BA4D" w14:textId="77777777" w:rsidR="0005287B" w:rsidRPr="00EB7DC6" w:rsidRDefault="0005287B" w:rsidP="0005287B">
      <w:pPr>
        <w:rPr>
          <w:rFonts w:ascii="Arial" w:hAnsi="Arial" w:cs="Arial"/>
          <w:sz w:val="24"/>
          <w:szCs w:val="24"/>
        </w:rPr>
      </w:pPr>
      <w:r w:rsidRPr="00EB7DC6">
        <w:rPr>
          <w:rFonts w:ascii="Arial" w:hAnsi="Arial" w:cs="Arial"/>
          <w:sz w:val="24"/>
          <w:szCs w:val="24"/>
        </w:rPr>
        <w:br w:type="page"/>
      </w:r>
    </w:p>
    <w:p w14:paraId="2768E122" w14:textId="77777777" w:rsidR="0005287B" w:rsidRPr="00EB7DC6" w:rsidRDefault="0005287B" w:rsidP="0005287B">
      <w:pPr>
        <w:spacing w:line="360" w:lineRule="auto"/>
        <w:jc w:val="both"/>
        <w:rPr>
          <w:rFonts w:ascii="Arial" w:hAnsi="Arial" w:cs="Arial"/>
          <w:b/>
          <w:bCs/>
          <w:sz w:val="28"/>
          <w:szCs w:val="28"/>
        </w:rPr>
      </w:pPr>
      <w:r w:rsidRPr="00EB7DC6">
        <w:rPr>
          <w:rFonts w:ascii="Arial" w:hAnsi="Arial" w:cs="Arial"/>
          <w:b/>
          <w:bCs/>
          <w:sz w:val="28"/>
          <w:szCs w:val="28"/>
        </w:rPr>
        <w:lastRenderedPageBreak/>
        <w:t xml:space="preserve">3.4.1. Relieve. </w:t>
      </w:r>
      <w:r w:rsidRPr="00EB7DC6">
        <w:rPr>
          <w:rFonts w:ascii="Arial" w:hAnsi="Arial" w:cs="Arial"/>
          <w:b/>
          <w:bCs/>
          <w:sz w:val="28"/>
          <w:szCs w:val="28"/>
        </w:rPr>
        <w:tab/>
      </w:r>
    </w:p>
    <w:p w14:paraId="7D91A1ED" w14:textId="77777777" w:rsidR="0005287B" w:rsidRPr="00EB7DC6" w:rsidRDefault="0005287B" w:rsidP="0005287B">
      <w:pPr>
        <w:spacing w:line="360" w:lineRule="auto"/>
        <w:jc w:val="both"/>
        <w:rPr>
          <w:rFonts w:ascii="Arial" w:hAnsi="Arial" w:cs="Arial"/>
          <w:b/>
          <w:bCs/>
          <w:sz w:val="28"/>
          <w:szCs w:val="28"/>
        </w:rPr>
      </w:pPr>
    </w:p>
    <w:p w14:paraId="56FDF35D" w14:textId="77777777" w:rsidR="0005287B" w:rsidRPr="00EB7DC6" w:rsidRDefault="0005287B" w:rsidP="0005287B">
      <w:pPr>
        <w:spacing w:line="360" w:lineRule="auto"/>
        <w:jc w:val="both"/>
        <w:rPr>
          <w:rFonts w:ascii="Arial" w:hAnsi="Arial" w:cs="Arial"/>
          <w:b/>
          <w:bCs/>
          <w:sz w:val="28"/>
          <w:szCs w:val="28"/>
        </w:rPr>
      </w:pPr>
    </w:p>
    <w:p w14:paraId="676E10C6" w14:textId="77777777" w:rsidR="0005287B" w:rsidRPr="00EB7DC6" w:rsidRDefault="0005287B" w:rsidP="0005287B">
      <w:pPr>
        <w:spacing w:line="360" w:lineRule="auto"/>
        <w:jc w:val="both"/>
        <w:rPr>
          <w:rFonts w:ascii="Arial" w:hAnsi="Arial" w:cs="Arial"/>
          <w:b/>
          <w:bCs/>
          <w:sz w:val="28"/>
          <w:szCs w:val="28"/>
        </w:rPr>
      </w:pPr>
    </w:p>
    <w:p w14:paraId="04865B8B" w14:textId="77777777" w:rsidR="0005287B" w:rsidRPr="00EB7DC6" w:rsidRDefault="0005287B" w:rsidP="0005287B">
      <w:pPr>
        <w:spacing w:line="360" w:lineRule="auto"/>
        <w:jc w:val="both"/>
        <w:rPr>
          <w:rFonts w:ascii="Arial" w:hAnsi="Arial" w:cs="Arial"/>
          <w:sz w:val="24"/>
          <w:szCs w:val="24"/>
          <w:highlight w:val="yellow"/>
        </w:rPr>
      </w:pPr>
      <w:r w:rsidRPr="00EB7DC6">
        <w:rPr>
          <w:rFonts w:ascii="Arial" w:hAnsi="Arial" w:cs="Arial"/>
          <w:sz w:val="24"/>
          <w:szCs w:val="24"/>
          <w:highlight w:val="yellow"/>
        </w:rPr>
        <w:t xml:space="preserve">El relieve del municipio de Ocosingo, Chiapas, está formado por sierras, lomeríos, llanuras y cañadas. El valle de Ocosingo se encuentra entre las Montañas del Oriente y la Meseta Central de Chiapas. </w:t>
      </w:r>
    </w:p>
    <w:p w14:paraId="31728E48" w14:textId="77777777" w:rsidR="0005287B" w:rsidRPr="00EB7DC6" w:rsidRDefault="0005287B" w:rsidP="0005287B">
      <w:pPr>
        <w:spacing w:line="360" w:lineRule="auto"/>
        <w:jc w:val="both"/>
        <w:rPr>
          <w:rFonts w:ascii="Arial" w:hAnsi="Arial" w:cs="Arial"/>
          <w:sz w:val="24"/>
          <w:szCs w:val="24"/>
          <w:highlight w:val="yellow"/>
        </w:rPr>
      </w:pPr>
      <w:r w:rsidRPr="00EB7DC6">
        <w:rPr>
          <w:rFonts w:ascii="Arial" w:hAnsi="Arial" w:cs="Arial"/>
          <w:sz w:val="24"/>
          <w:szCs w:val="24"/>
          <w:highlight w:val="yellow"/>
        </w:rPr>
        <w:t>Características del relieve:</w:t>
      </w:r>
    </w:p>
    <w:p w14:paraId="12C92F22" w14:textId="77777777" w:rsidR="0005287B" w:rsidRPr="00EB7DC6" w:rsidRDefault="0005287B" w:rsidP="0005287B">
      <w:pPr>
        <w:pStyle w:val="Prrafodelista"/>
        <w:numPr>
          <w:ilvl w:val="0"/>
          <w:numId w:val="6"/>
        </w:numPr>
        <w:spacing w:line="360" w:lineRule="auto"/>
        <w:jc w:val="both"/>
        <w:rPr>
          <w:rFonts w:ascii="Arial" w:hAnsi="Arial" w:cs="Arial"/>
          <w:sz w:val="24"/>
          <w:szCs w:val="24"/>
          <w:highlight w:val="yellow"/>
        </w:rPr>
      </w:pPr>
      <w:r w:rsidRPr="00EB7DC6">
        <w:rPr>
          <w:rFonts w:ascii="Arial" w:hAnsi="Arial" w:cs="Arial"/>
          <w:sz w:val="24"/>
          <w:szCs w:val="24"/>
          <w:highlight w:val="yellow"/>
        </w:rPr>
        <w:t xml:space="preserve">El valle de Ocosingo corre paralelo a los ríos </w:t>
      </w:r>
      <w:proofErr w:type="spellStart"/>
      <w:r w:rsidRPr="00EB7DC6">
        <w:rPr>
          <w:rFonts w:ascii="Arial" w:hAnsi="Arial" w:cs="Arial"/>
          <w:sz w:val="24"/>
          <w:szCs w:val="24"/>
          <w:highlight w:val="yellow"/>
        </w:rPr>
        <w:t>Jataté</w:t>
      </w:r>
      <w:proofErr w:type="spellEnd"/>
      <w:r w:rsidRPr="00EB7DC6">
        <w:rPr>
          <w:rFonts w:ascii="Arial" w:hAnsi="Arial" w:cs="Arial"/>
          <w:sz w:val="24"/>
          <w:szCs w:val="24"/>
          <w:highlight w:val="yellow"/>
        </w:rPr>
        <w:t xml:space="preserve"> y La Virgen. </w:t>
      </w:r>
    </w:p>
    <w:p w14:paraId="4B21F00F" w14:textId="77777777" w:rsidR="0005287B" w:rsidRPr="00EB7DC6" w:rsidRDefault="0005287B" w:rsidP="0005287B">
      <w:pPr>
        <w:pStyle w:val="Prrafodelista"/>
        <w:numPr>
          <w:ilvl w:val="0"/>
          <w:numId w:val="6"/>
        </w:numPr>
        <w:spacing w:line="360" w:lineRule="auto"/>
        <w:jc w:val="both"/>
        <w:rPr>
          <w:rFonts w:ascii="Arial" w:hAnsi="Arial" w:cs="Arial"/>
          <w:sz w:val="24"/>
          <w:szCs w:val="24"/>
          <w:highlight w:val="yellow"/>
        </w:rPr>
      </w:pPr>
      <w:r w:rsidRPr="00EB7DC6">
        <w:rPr>
          <w:rFonts w:ascii="Arial" w:hAnsi="Arial" w:cs="Arial"/>
          <w:sz w:val="24"/>
          <w:szCs w:val="24"/>
          <w:highlight w:val="yellow"/>
        </w:rPr>
        <w:t xml:space="preserve">El suelo predominante es la lutita, que es apta para la agricultura, especialmente frutícola. </w:t>
      </w:r>
    </w:p>
    <w:p w14:paraId="70035EF1" w14:textId="77777777" w:rsidR="0005287B" w:rsidRPr="00EB7DC6" w:rsidRDefault="0005287B" w:rsidP="0005287B">
      <w:pPr>
        <w:pStyle w:val="Prrafodelista"/>
        <w:numPr>
          <w:ilvl w:val="0"/>
          <w:numId w:val="6"/>
        </w:numPr>
        <w:spacing w:line="360" w:lineRule="auto"/>
        <w:jc w:val="both"/>
        <w:rPr>
          <w:rFonts w:ascii="Arial" w:hAnsi="Arial" w:cs="Arial"/>
          <w:sz w:val="24"/>
          <w:szCs w:val="24"/>
          <w:highlight w:val="yellow"/>
        </w:rPr>
      </w:pPr>
      <w:r w:rsidRPr="00EB7DC6">
        <w:rPr>
          <w:rFonts w:ascii="Arial" w:hAnsi="Arial" w:cs="Arial"/>
          <w:sz w:val="24"/>
          <w:szCs w:val="24"/>
          <w:highlight w:val="yellow"/>
        </w:rPr>
        <w:t xml:space="preserve">El clima de Ocosingo es cálido húmedo en verano y templado húmedo en invierno. </w:t>
      </w:r>
    </w:p>
    <w:p w14:paraId="4C5E282E" w14:textId="77777777" w:rsidR="0005287B" w:rsidRDefault="0005287B" w:rsidP="0005287B">
      <w:pPr>
        <w:pStyle w:val="Prrafodelista"/>
        <w:numPr>
          <w:ilvl w:val="0"/>
          <w:numId w:val="6"/>
        </w:numPr>
        <w:spacing w:line="360" w:lineRule="auto"/>
        <w:jc w:val="both"/>
        <w:rPr>
          <w:rFonts w:ascii="Arial" w:hAnsi="Arial" w:cs="Arial"/>
          <w:sz w:val="24"/>
          <w:szCs w:val="24"/>
          <w:highlight w:val="yellow"/>
        </w:rPr>
      </w:pPr>
      <w:r w:rsidRPr="00EB7DC6">
        <w:rPr>
          <w:rFonts w:ascii="Arial" w:hAnsi="Arial" w:cs="Arial"/>
          <w:sz w:val="24"/>
          <w:szCs w:val="24"/>
          <w:highlight w:val="yellow"/>
        </w:rPr>
        <w:t>La altitud del municipio fluctúa entre 0 y 2,000 metros sobre el nivel del mar.</w:t>
      </w:r>
      <w:r w:rsidRPr="00903EE9">
        <w:rPr>
          <w:rFonts w:ascii="Arial" w:hAnsi="Arial" w:cs="Arial"/>
          <w:sz w:val="24"/>
          <w:szCs w:val="24"/>
        </w:rPr>
        <w:t xml:space="preserve"> </w:t>
      </w:r>
      <w:r w:rsidRPr="00E24A3B">
        <w:rPr>
          <w:rFonts w:ascii="Arial" w:hAnsi="Arial" w:cs="Arial"/>
          <w:sz w:val="24"/>
          <w:szCs w:val="24"/>
        </w:rPr>
        <w:t>(</w:t>
      </w:r>
      <w:r>
        <w:rPr>
          <w:rFonts w:ascii="Arial" w:hAnsi="Arial" w:cs="Arial"/>
          <w:sz w:val="24"/>
          <w:szCs w:val="24"/>
        </w:rPr>
        <w:t>- Nombre o página – año)</w:t>
      </w:r>
    </w:p>
    <w:p w14:paraId="53384473" w14:textId="77777777" w:rsidR="0005287B" w:rsidRDefault="0005287B" w:rsidP="0005287B">
      <w:pPr>
        <w:spacing w:line="360" w:lineRule="auto"/>
        <w:jc w:val="both"/>
        <w:rPr>
          <w:rFonts w:ascii="Arial" w:hAnsi="Arial" w:cs="Arial"/>
          <w:sz w:val="24"/>
          <w:szCs w:val="24"/>
          <w:highlight w:val="yellow"/>
        </w:rPr>
      </w:pPr>
    </w:p>
    <w:p w14:paraId="30A6E484" w14:textId="77777777" w:rsidR="0005287B" w:rsidRDefault="0005287B" w:rsidP="0005287B">
      <w:pPr>
        <w:spacing w:line="360" w:lineRule="auto"/>
        <w:jc w:val="both"/>
        <w:rPr>
          <w:rFonts w:ascii="Arial" w:hAnsi="Arial" w:cs="Arial"/>
          <w:sz w:val="24"/>
          <w:szCs w:val="24"/>
          <w:highlight w:val="yellow"/>
        </w:rPr>
      </w:pPr>
    </w:p>
    <w:p w14:paraId="0D9975A5" w14:textId="77777777" w:rsidR="0005287B" w:rsidRDefault="0005287B" w:rsidP="0005287B">
      <w:pPr>
        <w:spacing w:line="360" w:lineRule="auto"/>
        <w:jc w:val="both"/>
        <w:rPr>
          <w:rFonts w:ascii="Arial" w:hAnsi="Arial" w:cs="Arial"/>
          <w:sz w:val="24"/>
          <w:szCs w:val="24"/>
          <w:highlight w:val="yellow"/>
        </w:rPr>
      </w:pPr>
    </w:p>
    <w:p w14:paraId="5342FEAD" w14:textId="77777777" w:rsidR="0005287B" w:rsidRPr="00E24A3B" w:rsidRDefault="0005287B" w:rsidP="0005287B">
      <w:pPr>
        <w:spacing w:line="360" w:lineRule="auto"/>
        <w:jc w:val="both"/>
        <w:rPr>
          <w:rFonts w:ascii="Arial" w:hAnsi="Arial" w:cs="Arial"/>
          <w:sz w:val="24"/>
          <w:szCs w:val="24"/>
          <w:highlight w:val="yellow"/>
        </w:rPr>
      </w:pPr>
    </w:p>
    <w:p w14:paraId="4C31147B" w14:textId="77777777" w:rsidR="0005287B" w:rsidRPr="00EB7DC6" w:rsidRDefault="0005287B" w:rsidP="0005287B">
      <w:pPr>
        <w:spacing w:line="360" w:lineRule="auto"/>
        <w:jc w:val="both"/>
        <w:rPr>
          <w:rFonts w:ascii="Arial" w:hAnsi="Arial" w:cs="Arial"/>
          <w:sz w:val="24"/>
          <w:szCs w:val="24"/>
        </w:rPr>
      </w:pPr>
    </w:p>
    <w:p w14:paraId="11EB802A" w14:textId="77777777" w:rsidR="0005287B" w:rsidRPr="00EB7DC6" w:rsidRDefault="0005287B" w:rsidP="0005287B">
      <w:pPr>
        <w:spacing w:line="360" w:lineRule="auto"/>
        <w:jc w:val="both"/>
        <w:rPr>
          <w:rFonts w:ascii="Arial" w:hAnsi="Arial" w:cs="Arial"/>
          <w:sz w:val="24"/>
          <w:szCs w:val="24"/>
        </w:rPr>
      </w:pPr>
    </w:p>
    <w:p w14:paraId="12A077B2" w14:textId="77777777" w:rsidR="0005287B" w:rsidRPr="00EB7DC6" w:rsidRDefault="0005287B" w:rsidP="0005287B">
      <w:pPr>
        <w:rPr>
          <w:rFonts w:ascii="Arial" w:hAnsi="Arial" w:cs="Arial"/>
          <w:sz w:val="24"/>
          <w:szCs w:val="24"/>
        </w:rPr>
      </w:pPr>
      <w:r w:rsidRPr="00EB7DC6">
        <w:rPr>
          <w:rFonts w:ascii="Arial" w:hAnsi="Arial" w:cs="Arial"/>
          <w:sz w:val="24"/>
          <w:szCs w:val="24"/>
        </w:rPr>
        <w:br w:type="page"/>
      </w:r>
    </w:p>
    <w:p w14:paraId="311C9020" w14:textId="77777777" w:rsidR="0005287B" w:rsidRPr="00EB7DC6" w:rsidRDefault="0005287B" w:rsidP="0005287B">
      <w:pPr>
        <w:spacing w:line="360" w:lineRule="auto"/>
        <w:jc w:val="both"/>
        <w:rPr>
          <w:rFonts w:ascii="Arial" w:hAnsi="Arial" w:cs="Arial"/>
          <w:b/>
          <w:bCs/>
          <w:sz w:val="28"/>
          <w:szCs w:val="28"/>
        </w:rPr>
      </w:pPr>
      <w:r w:rsidRPr="00EB7DC6">
        <w:rPr>
          <w:rFonts w:ascii="Arial" w:hAnsi="Arial" w:cs="Arial"/>
          <w:b/>
          <w:bCs/>
          <w:sz w:val="28"/>
          <w:szCs w:val="28"/>
        </w:rPr>
        <w:lastRenderedPageBreak/>
        <w:t xml:space="preserve">3.4.2. Hidrografía. </w:t>
      </w:r>
      <w:r w:rsidRPr="00EB7DC6">
        <w:rPr>
          <w:rFonts w:ascii="Arial" w:hAnsi="Arial" w:cs="Arial"/>
          <w:b/>
          <w:bCs/>
          <w:sz w:val="28"/>
          <w:szCs w:val="28"/>
        </w:rPr>
        <w:tab/>
      </w:r>
    </w:p>
    <w:p w14:paraId="2FD1F8C3" w14:textId="77777777" w:rsidR="0005287B" w:rsidRDefault="0005287B" w:rsidP="0005287B">
      <w:pPr>
        <w:spacing w:line="360" w:lineRule="auto"/>
        <w:jc w:val="both"/>
        <w:rPr>
          <w:rFonts w:ascii="Arial" w:hAnsi="Arial" w:cs="Arial"/>
          <w:sz w:val="24"/>
          <w:szCs w:val="24"/>
        </w:rPr>
      </w:pPr>
    </w:p>
    <w:p w14:paraId="25412237" w14:textId="77777777" w:rsidR="0005287B" w:rsidRDefault="0005287B" w:rsidP="0005287B">
      <w:pPr>
        <w:spacing w:line="360" w:lineRule="auto"/>
        <w:jc w:val="both"/>
        <w:rPr>
          <w:rFonts w:ascii="Arial" w:hAnsi="Arial" w:cs="Arial"/>
          <w:sz w:val="24"/>
          <w:szCs w:val="24"/>
        </w:rPr>
      </w:pPr>
    </w:p>
    <w:p w14:paraId="4ECA557F" w14:textId="77777777" w:rsidR="0005287B" w:rsidRDefault="0005287B" w:rsidP="0005287B">
      <w:pPr>
        <w:spacing w:line="360" w:lineRule="auto"/>
        <w:jc w:val="both"/>
        <w:rPr>
          <w:rFonts w:ascii="Arial" w:hAnsi="Arial" w:cs="Arial"/>
          <w:sz w:val="24"/>
          <w:szCs w:val="24"/>
        </w:rPr>
      </w:pPr>
    </w:p>
    <w:p w14:paraId="433EC7D9" w14:textId="77777777" w:rsidR="0005287B" w:rsidRPr="00EB7DC6" w:rsidRDefault="0005287B" w:rsidP="0005287B">
      <w:pPr>
        <w:spacing w:line="360" w:lineRule="auto"/>
        <w:jc w:val="both"/>
        <w:rPr>
          <w:rFonts w:ascii="Arial" w:hAnsi="Arial" w:cs="Arial"/>
          <w:sz w:val="24"/>
          <w:szCs w:val="24"/>
        </w:rPr>
      </w:pPr>
      <w:r>
        <w:rPr>
          <w:rFonts w:ascii="Arial" w:hAnsi="Arial" w:cs="Arial"/>
          <w:sz w:val="24"/>
          <w:szCs w:val="24"/>
        </w:rPr>
        <w:t>La hidrografía en Ocosingo Chiapas, es un tema de gran importancia, ya que se refiere a la distribución y características de las aguas superficiales y subterráneas en la región. Es fundamental la comprensión de la Hidrografía en Ocosingo para la conservación y la gestión de los recursos hídricos y también la gestión de estos en la región.</w:t>
      </w:r>
    </w:p>
    <w:p w14:paraId="5A859A16" w14:textId="77777777" w:rsidR="0005287B" w:rsidRDefault="0005287B" w:rsidP="0005287B">
      <w:pPr>
        <w:spacing w:line="360" w:lineRule="auto"/>
        <w:jc w:val="both"/>
        <w:rPr>
          <w:rFonts w:ascii="Arial" w:hAnsi="Arial" w:cs="Arial"/>
          <w:sz w:val="24"/>
          <w:szCs w:val="24"/>
        </w:rPr>
      </w:pPr>
    </w:p>
    <w:p w14:paraId="5275180E" w14:textId="77777777" w:rsidR="0005287B" w:rsidRDefault="0005287B" w:rsidP="0005287B">
      <w:pPr>
        <w:spacing w:line="360" w:lineRule="auto"/>
        <w:jc w:val="both"/>
        <w:rPr>
          <w:rFonts w:ascii="Arial" w:hAnsi="Arial" w:cs="Arial"/>
          <w:sz w:val="24"/>
          <w:szCs w:val="24"/>
        </w:rPr>
      </w:pPr>
    </w:p>
    <w:p w14:paraId="7128B7A9" w14:textId="77777777" w:rsidR="0005287B" w:rsidRDefault="0005287B" w:rsidP="0005287B">
      <w:pPr>
        <w:spacing w:line="360" w:lineRule="auto"/>
        <w:jc w:val="both"/>
        <w:rPr>
          <w:rFonts w:ascii="Arial" w:hAnsi="Arial" w:cs="Arial"/>
          <w:sz w:val="24"/>
          <w:szCs w:val="24"/>
        </w:rPr>
      </w:pPr>
    </w:p>
    <w:p w14:paraId="421AC1C9" w14:textId="77777777" w:rsidR="0005287B" w:rsidRPr="00EB7DC6" w:rsidRDefault="0005287B" w:rsidP="0005287B">
      <w:pPr>
        <w:spacing w:line="360" w:lineRule="auto"/>
        <w:jc w:val="both"/>
        <w:rPr>
          <w:rFonts w:ascii="Arial" w:hAnsi="Arial" w:cs="Arial"/>
          <w:sz w:val="24"/>
          <w:szCs w:val="24"/>
          <w:highlight w:val="yellow"/>
        </w:rPr>
      </w:pPr>
      <w:r w:rsidRPr="00EB7DC6">
        <w:rPr>
          <w:rFonts w:ascii="Arial" w:hAnsi="Arial" w:cs="Arial"/>
          <w:sz w:val="24"/>
          <w:szCs w:val="24"/>
          <w:highlight w:val="yellow"/>
        </w:rPr>
        <w:t>La hidrografía de Ocosingo, Chiapas se encuentra en la región hidrológica Grijalva-Usumacinta, la más grande del estado. En esta región se encuentran las cuencas de los ríos Grijalva y Usumacinta, que drenan la superficie del estado. </w:t>
      </w:r>
    </w:p>
    <w:p w14:paraId="17890B5F" w14:textId="77777777" w:rsidR="0005287B" w:rsidRPr="00EB7DC6" w:rsidRDefault="0005287B" w:rsidP="0005287B">
      <w:pPr>
        <w:spacing w:line="360" w:lineRule="auto"/>
        <w:jc w:val="both"/>
        <w:rPr>
          <w:rFonts w:ascii="Arial" w:hAnsi="Arial" w:cs="Arial"/>
          <w:sz w:val="24"/>
          <w:szCs w:val="24"/>
          <w:highlight w:val="yellow"/>
        </w:rPr>
      </w:pPr>
      <w:r w:rsidRPr="00EB7DC6">
        <w:rPr>
          <w:rFonts w:ascii="Arial" w:hAnsi="Arial" w:cs="Arial"/>
          <w:sz w:val="24"/>
          <w:szCs w:val="24"/>
          <w:highlight w:val="yellow"/>
        </w:rPr>
        <w:t>Cuencas hidrográficas</w:t>
      </w:r>
    </w:p>
    <w:p w14:paraId="7F85FCB2" w14:textId="77777777" w:rsidR="0005287B" w:rsidRPr="00EB7DC6" w:rsidRDefault="0005287B" w:rsidP="0005287B">
      <w:pPr>
        <w:numPr>
          <w:ilvl w:val="0"/>
          <w:numId w:val="7"/>
        </w:numPr>
        <w:spacing w:line="360" w:lineRule="auto"/>
        <w:jc w:val="both"/>
        <w:rPr>
          <w:rFonts w:ascii="Arial" w:hAnsi="Arial" w:cs="Arial"/>
          <w:sz w:val="24"/>
          <w:szCs w:val="24"/>
          <w:highlight w:val="yellow"/>
        </w:rPr>
      </w:pPr>
      <w:r w:rsidRPr="00EB7DC6">
        <w:rPr>
          <w:rFonts w:ascii="Arial" w:hAnsi="Arial" w:cs="Arial"/>
          <w:sz w:val="24"/>
          <w:szCs w:val="24"/>
          <w:highlight w:val="yellow"/>
        </w:rPr>
        <w:t xml:space="preserve">La zona se ubica en las cuencas hidrográficas Río Grijalva–Villahermosa, Río Grijalva–Tuxtla Gutiérrez, Río </w:t>
      </w:r>
      <w:proofErr w:type="spellStart"/>
      <w:r w:rsidRPr="00EB7DC6">
        <w:rPr>
          <w:rFonts w:ascii="Arial" w:hAnsi="Arial" w:cs="Arial"/>
          <w:sz w:val="24"/>
          <w:szCs w:val="24"/>
          <w:highlight w:val="yellow"/>
        </w:rPr>
        <w:t>Lacantún</w:t>
      </w:r>
      <w:proofErr w:type="spellEnd"/>
      <w:r w:rsidRPr="00EB7DC6">
        <w:rPr>
          <w:rFonts w:ascii="Arial" w:hAnsi="Arial" w:cs="Arial"/>
          <w:sz w:val="24"/>
          <w:szCs w:val="24"/>
          <w:highlight w:val="yellow"/>
        </w:rPr>
        <w:t xml:space="preserve"> y Río Grijalva–La Concordia. </w:t>
      </w:r>
    </w:p>
    <w:p w14:paraId="523C39EA" w14:textId="77777777" w:rsidR="0005287B" w:rsidRPr="00EB7DC6" w:rsidRDefault="0005287B" w:rsidP="0005287B">
      <w:pPr>
        <w:numPr>
          <w:ilvl w:val="0"/>
          <w:numId w:val="7"/>
        </w:numPr>
        <w:spacing w:line="360" w:lineRule="auto"/>
        <w:jc w:val="both"/>
        <w:rPr>
          <w:rFonts w:ascii="Arial" w:hAnsi="Arial" w:cs="Arial"/>
          <w:sz w:val="24"/>
          <w:szCs w:val="24"/>
          <w:highlight w:val="yellow"/>
        </w:rPr>
      </w:pPr>
      <w:r w:rsidRPr="00EB7DC6">
        <w:rPr>
          <w:rFonts w:ascii="Arial" w:hAnsi="Arial" w:cs="Arial"/>
          <w:sz w:val="24"/>
          <w:szCs w:val="24"/>
          <w:highlight w:val="yellow"/>
        </w:rPr>
        <w:t>El río Grijalva es el más caudaloso del estado. </w:t>
      </w:r>
    </w:p>
    <w:p w14:paraId="6B86AC95" w14:textId="77777777" w:rsidR="0005287B" w:rsidRPr="00EB7DC6" w:rsidRDefault="0005287B" w:rsidP="0005287B">
      <w:pPr>
        <w:numPr>
          <w:ilvl w:val="0"/>
          <w:numId w:val="7"/>
        </w:numPr>
        <w:spacing w:line="360" w:lineRule="auto"/>
        <w:jc w:val="both"/>
        <w:rPr>
          <w:rFonts w:ascii="Arial" w:hAnsi="Arial" w:cs="Arial"/>
          <w:sz w:val="24"/>
          <w:szCs w:val="24"/>
          <w:highlight w:val="yellow"/>
        </w:rPr>
      </w:pPr>
      <w:r w:rsidRPr="00EB7DC6">
        <w:rPr>
          <w:rFonts w:ascii="Arial" w:hAnsi="Arial" w:cs="Arial"/>
          <w:sz w:val="24"/>
          <w:szCs w:val="24"/>
          <w:highlight w:val="yellow"/>
        </w:rPr>
        <w:t>El río Usumacinta es el más largo de América Central. </w:t>
      </w:r>
    </w:p>
    <w:p w14:paraId="2897C385" w14:textId="77777777" w:rsidR="0005287B" w:rsidRPr="00EB7DC6" w:rsidRDefault="0005287B" w:rsidP="0005287B">
      <w:pPr>
        <w:spacing w:line="360" w:lineRule="auto"/>
        <w:jc w:val="both"/>
        <w:rPr>
          <w:rFonts w:ascii="Arial" w:hAnsi="Arial" w:cs="Arial"/>
          <w:sz w:val="24"/>
          <w:szCs w:val="24"/>
          <w:highlight w:val="yellow"/>
        </w:rPr>
      </w:pPr>
      <w:r w:rsidRPr="00EB7DC6">
        <w:rPr>
          <w:rFonts w:ascii="Arial" w:hAnsi="Arial" w:cs="Arial"/>
          <w:sz w:val="24"/>
          <w:szCs w:val="24"/>
          <w:highlight w:val="yellow"/>
        </w:rPr>
        <w:t>Corrientes de agua</w:t>
      </w:r>
    </w:p>
    <w:p w14:paraId="613494AA" w14:textId="77777777" w:rsidR="0005287B" w:rsidRPr="00EB7DC6" w:rsidRDefault="0005287B" w:rsidP="0005287B">
      <w:pPr>
        <w:numPr>
          <w:ilvl w:val="0"/>
          <w:numId w:val="8"/>
        </w:numPr>
        <w:spacing w:line="360" w:lineRule="auto"/>
        <w:jc w:val="both"/>
        <w:rPr>
          <w:rFonts w:ascii="Arial" w:hAnsi="Arial" w:cs="Arial"/>
          <w:sz w:val="24"/>
          <w:szCs w:val="24"/>
          <w:highlight w:val="yellow"/>
        </w:rPr>
      </w:pPr>
      <w:r w:rsidRPr="00EB7DC6">
        <w:rPr>
          <w:rFonts w:ascii="Arial" w:hAnsi="Arial" w:cs="Arial"/>
          <w:sz w:val="24"/>
          <w:szCs w:val="24"/>
          <w:highlight w:val="yellow"/>
        </w:rPr>
        <w:t xml:space="preserve">En el valle de Ocosingo corren los ríos </w:t>
      </w:r>
      <w:proofErr w:type="spellStart"/>
      <w:r w:rsidRPr="00EB7DC6">
        <w:rPr>
          <w:rFonts w:ascii="Arial" w:hAnsi="Arial" w:cs="Arial"/>
          <w:sz w:val="24"/>
          <w:szCs w:val="24"/>
          <w:highlight w:val="yellow"/>
        </w:rPr>
        <w:t>Jataté</w:t>
      </w:r>
      <w:proofErr w:type="spellEnd"/>
      <w:r w:rsidRPr="00EB7DC6">
        <w:rPr>
          <w:rFonts w:ascii="Arial" w:hAnsi="Arial" w:cs="Arial"/>
          <w:sz w:val="24"/>
          <w:szCs w:val="24"/>
          <w:highlight w:val="yellow"/>
        </w:rPr>
        <w:t xml:space="preserve"> y La Virgen. </w:t>
      </w:r>
    </w:p>
    <w:p w14:paraId="3938254F" w14:textId="77777777" w:rsidR="0005287B" w:rsidRPr="00EB7DC6" w:rsidRDefault="0005287B" w:rsidP="0005287B">
      <w:pPr>
        <w:numPr>
          <w:ilvl w:val="0"/>
          <w:numId w:val="8"/>
        </w:numPr>
        <w:spacing w:line="360" w:lineRule="auto"/>
        <w:jc w:val="both"/>
        <w:rPr>
          <w:rFonts w:ascii="Arial" w:hAnsi="Arial" w:cs="Arial"/>
          <w:sz w:val="24"/>
          <w:szCs w:val="24"/>
          <w:highlight w:val="yellow"/>
        </w:rPr>
      </w:pPr>
      <w:r w:rsidRPr="00EB7DC6">
        <w:rPr>
          <w:rFonts w:ascii="Arial" w:hAnsi="Arial" w:cs="Arial"/>
          <w:sz w:val="24"/>
          <w:szCs w:val="24"/>
          <w:highlight w:val="yellow"/>
        </w:rPr>
        <w:t>Las corrientes que drenan la superficie del estado llegan directamente al Golfo de México o al Océano Pacífico. </w:t>
      </w:r>
      <w:r w:rsidRPr="00E24A3B">
        <w:rPr>
          <w:rFonts w:ascii="Arial" w:hAnsi="Arial" w:cs="Arial"/>
          <w:sz w:val="24"/>
          <w:szCs w:val="24"/>
        </w:rPr>
        <w:t xml:space="preserve"> (</w:t>
      </w:r>
      <w:r>
        <w:rPr>
          <w:rFonts w:ascii="Arial" w:hAnsi="Arial" w:cs="Arial"/>
          <w:sz w:val="24"/>
          <w:szCs w:val="24"/>
        </w:rPr>
        <w:t>- Nombre o página – año)</w:t>
      </w:r>
    </w:p>
    <w:p w14:paraId="39FC2297" w14:textId="77777777" w:rsidR="0005287B" w:rsidRPr="00EB7DC6" w:rsidRDefault="0005287B" w:rsidP="0005287B">
      <w:pPr>
        <w:spacing w:line="360" w:lineRule="auto"/>
        <w:jc w:val="both"/>
        <w:rPr>
          <w:rFonts w:ascii="Arial" w:hAnsi="Arial" w:cs="Arial"/>
          <w:sz w:val="24"/>
          <w:szCs w:val="24"/>
        </w:rPr>
      </w:pPr>
    </w:p>
    <w:p w14:paraId="18C7BAFF" w14:textId="77777777" w:rsidR="0005287B" w:rsidRPr="00EB7DC6" w:rsidRDefault="0005287B" w:rsidP="0005287B">
      <w:pPr>
        <w:spacing w:line="360" w:lineRule="auto"/>
        <w:jc w:val="both"/>
        <w:rPr>
          <w:rFonts w:ascii="Arial" w:hAnsi="Arial" w:cs="Arial"/>
          <w:b/>
          <w:bCs/>
          <w:sz w:val="28"/>
          <w:szCs w:val="28"/>
        </w:rPr>
      </w:pPr>
      <w:r w:rsidRPr="00EB7DC6">
        <w:rPr>
          <w:rFonts w:ascii="Arial" w:hAnsi="Arial" w:cs="Arial"/>
          <w:b/>
          <w:bCs/>
          <w:sz w:val="28"/>
          <w:szCs w:val="28"/>
        </w:rPr>
        <w:lastRenderedPageBreak/>
        <w:t xml:space="preserve">3.5 Estructura Ecológica. </w:t>
      </w:r>
      <w:r w:rsidRPr="00EB7DC6">
        <w:rPr>
          <w:rFonts w:ascii="Arial" w:hAnsi="Arial" w:cs="Arial"/>
          <w:b/>
          <w:bCs/>
          <w:sz w:val="28"/>
          <w:szCs w:val="28"/>
        </w:rPr>
        <w:tab/>
      </w:r>
    </w:p>
    <w:p w14:paraId="415D8EB2" w14:textId="77777777" w:rsidR="0005287B" w:rsidRPr="00EB7DC6" w:rsidRDefault="0005287B" w:rsidP="0005287B">
      <w:pPr>
        <w:rPr>
          <w:rFonts w:ascii="Arial" w:hAnsi="Arial" w:cs="Arial"/>
          <w:sz w:val="24"/>
          <w:szCs w:val="24"/>
        </w:rPr>
      </w:pPr>
      <w:r w:rsidRPr="00EB7DC6">
        <w:rPr>
          <w:rFonts w:ascii="Arial" w:hAnsi="Arial" w:cs="Arial"/>
          <w:b/>
          <w:bCs/>
          <w:sz w:val="28"/>
          <w:szCs w:val="28"/>
        </w:rPr>
        <w:tab/>
      </w:r>
    </w:p>
    <w:p w14:paraId="3D381622" w14:textId="77777777" w:rsidR="0005287B" w:rsidRPr="00EB7DC6" w:rsidRDefault="0005287B" w:rsidP="0005287B">
      <w:pPr>
        <w:rPr>
          <w:rFonts w:ascii="Arial" w:hAnsi="Arial" w:cs="Arial"/>
          <w:sz w:val="24"/>
          <w:szCs w:val="24"/>
        </w:rPr>
      </w:pPr>
      <w:r w:rsidRPr="00EB7DC6">
        <w:rPr>
          <w:rFonts w:ascii="Arial" w:hAnsi="Arial" w:cs="Arial"/>
          <w:sz w:val="24"/>
          <w:szCs w:val="24"/>
        </w:rPr>
        <w:br w:type="page"/>
      </w:r>
    </w:p>
    <w:p w14:paraId="2BB5FD88" w14:textId="77777777" w:rsidR="0005287B" w:rsidRPr="00EB7DC6" w:rsidRDefault="0005287B" w:rsidP="0005287B">
      <w:pPr>
        <w:spacing w:line="360" w:lineRule="auto"/>
        <w:jc w:val="both"/>
        <w:rPr>
          <w:rFonts w:ascii="Arial" w:hAnsi="Arial" w:cs="Arial"/>
          <w:b/>
          <w:bCs/>
          <w:sz w:val="28"/>
          <w:szCs w:val="28"/>
        </w:rPr>
      </w:pPr>
      <w:r w:rsidRPr="00EB7DC6">
        <w:rPr>
          <w:rFonts w:ascii="Arial" w:hAnsi="Arial" w:cs="Arial"/>
          <w:b/>
          <w:bCs/>
          <w:sz w:val="28"/>
          <w:szCs w:val="28"/>
        </w:rPr>
        <w:lastRenderedPageBreak/>
        <w:t xml:space="preserve">3.6 Contexto Urbano. </w:t>
      </w:r>
      <w:r w:rsidRPr="00EB7DC6">
        <w:rPr>
          <w:rFonts w:ascii="Arial" w:hAnsi="Arial" w:cs="Arial"/>
          <w:b/>
          <w:bCs/>
          <w:sz w:val="28"/>
          <w:szCs w:val="28"/>
        </w:rPr>
        <w:tab/>
      </w:r>
    </w:p>
    <w:p w14:paraId="7FCC0273" w14:textId="77777777" w:rsidR="0005287B" w:rsidRPr="00EB7DC6" w:rsidRDefault="0005287B" w:rsidP="0005287B">
      <w:pPr>
        <w:rPr>
          <w:rFonts w:ascii="Arial" w:hAnsi="Arial" w:cs="Arial"/>
          <w:sz w:val="24"/>
          <w:szCs w:val="24"/>
        </w:rPr>
      </w:pPr>
      <w:r w:rsidRPr="00EB7DC6">
        <w:rPr>
          <w:rFonts w:ascii="Arial" w:hAnsi="Arial" w:cs="Arial"/>
          <w:sz w:val="24"/>
          <w:szCs w:val="24"/>
        </w:rPr>
        <w:br w:type="page"/>
      </w:r>
    </w:p>
    <w:p w14:paraId="5086F0E2" w14:textId="77777777" w:rsidR="0005287B" w:rsidRPr="00EB7DC6" w:rsidRDefault="0005287B" w:rsidP="0005287B">
      <w:pPr>
        <w:spacing w:line="360" w:lineRule="auto"/>
        <w:jc w:val="both"/>
        <w:rPr>
          <w:rFonts w:ascii="Arial" w:hAnsi="Arial" w:cs="Arial"/>
          <w:b/>
          <w:bCs/>
          <w:sz w:val="28"/>
          <w:szCs w:val="28"/>
        </w:rPr>
      </w:pPr>
      <w:r w:rsidRPr="00EB7DC6">
        <w:rPr>
          <w:rFonts w:ascii="Arial" w:hAnsi="Arial" w:cs="Arial"/>
          <w:b/>
          <w:bCs/>
          <w:sz w:val="28"/>
          <w:szCs w:val="28"/>
        </w:rPr>
        <w:lastRenderedPageBreak/>
        <w:t xml:space="preserve">3.7 Contexto Social. </w:t>
      </w:r>
      <w:r w:rsidRPr="00EB7DC6">
        <w:rPr>
          <w:rFonts w:ascii="Arial" w:hAnsi="Arial" w:cs="Arial"/>
          <w:b/>
          <w:bCs/>
          <w:sz w:val="28"/>
          <w:szCs w:val="28"/>
        </w:rPr>
        <w:tab/>
      </w:r>
      <w:r w:rsidRPr="00EB7DC6">
        <w:rPr>
          <w:rFonts w:ascii="Arial" w:hAnsi="Arial" w:cs="Arial"/>
          <w:b/>
          <w:bCs/>
          <w:sz w:val="28"/>
          <w:szCs w:val="28"/>
        </w:rPr>
        <w:tab/>
      </w:r>
      <w:r w:rsidRPr="00EB7DC6">
        <w:rPr>
          <w:rFonts w:ascii="Arial" w:hAnsi="Arial" w:cs="Arial"/>
          <w:b/>
          <w:bCs/>
          <w:sz w:val="28"/>
          <w:szCs w:val="28"/>
        </w:rPr>
        <w:tab/>
      </w:r>
      <w:r w:rsidRPr="00EB7DC6">
        <w:rPr>
          <w:rFonts w:ascii="Arial" w:hAnsi="Arial" w:cs="Arial"/>
          <w:b/>
          <w:bCs/>
          <w:sz w:val="28"/>
          <w:szCs w:val="28"/>
        </w:rPr>
        <w:tab/>
      </w:r>
    </w:p>
    <w:p w14:paraId="63D3F8B9" w14:textId="77777777" w:rsidR="0005287B" w:rsidRPr="00EB7DC6" w:rsidRDefault="0005287B" w:rsidP="0005287B">
      <w:pPr>
        <w:rPr>
          <w:rFonts w:ascii="Arial" w:hAnsi="Arial" w:cs="Arial"/>
          <w:sz w:val="24"/>
          <w:szCs w:val="24"/>
        </w:rPr>
      </w:pPr>
      <w:r w:rsidRPr="00EB7DC6">
        <w:rPr>
          <w:rFonts w:ascii="Arial" w:hAnsi="Arial" w:cs="Arial"/>
          <w:sz w:val="24"/>
          <w:szCs w:val="24"/>
        </w:rPr>
        <w:br w:type="page"/>
      </w:r>
    </w:p>
    <w:p w14:paraId="55F9BD41" w14:textId="77777777" w:rsidR="0005287B" w:rsidRPr="00EB7DC6" w:rsidRDefault="0005287B" w:rsidP="0005287B">
      <w:pPr>
        <w:rPr>
          <w:rFonts w:ascii="Arial" w:hAnsi="Arial" w:cs="Arial"/>
          <w:b/>
          <w:bCs/>
          <w:sz w:val="28"/>
          <w:szCs w:val="28"/>
        </w:rPr>
      </w:pPr>
      <w:r w:rsidRPr="00EB7DC6">
        <w:rPr>
          <w:rFonts w:ascii="Arial" w:hAnsi="Arial" w:cs="Arial"/>
          <w:b/>
          <w:bCs/>
          <w:sz w:val="28"/>
          <w:szCs w:val="28"/>
        </w:rPr>
        <w:lastRenderedPageBreak/>
        <w:t xml:space="preserve">3.8 Sujeto. </w:t>
      </w:r>
      <w:r w:rsidRPr="00EB7DC6">
        <w:rPr>
          <w:rFonts w:ascii="Arial" w:hAnsi="Arial" w:cs="Arial"/>
          <w:b/>
          <w:bCs/>
          <w:sz w:val="28"/>
          <w:szCs w:val="28"/>
        </w:rPr>
        <w:tab/>
      </w:r>
    </w:p>
    <w:p w14:paraId="68DE3D9A" w14:textId="77777777" w:rsidR="0005287B" w:rsidRPr="00530B76" w:rsidRDefault="0005287B" w:rsidP="0005287B">
      <w:pPr>
        <w:rPr>
          <w:rFonts w:ascii="Arial" w:hAnsi="Arial" w:cs="Arial"/>
          <w:sz w:val="24"/>
          <w:szCs w:val="24"/>
        </w:rPr>
      </w:pPr>
    </w:p>
    <w:p w14:paraId="2B3509A7" w14:textId="77777777" w:rsidR="0005287B" w:rsidRDefault="0005287B" w:rsidP="0005287B">
      <w:pPr>
        <w:spacing w:line="360" w:lineRule="auto"/>
        <w:jc w:val="both"/>
        <w:rPr>
          <w:rFonts w:ascii="Arial" w:hAnsi="Arial" w:cs="Arial"/>
          <w:sz w:val="24"/>
          <w:szCs w:val="24"/>
        </w:rPr>
      </w:pPr>
    </w:p>
    <w:p w14:paraId="2749A144" w14:textId="77777777" w:rsidR="0005287B" w:rsidRDefault="0005287B" w:rsidP="0005287B">
      <w:pPr>
        <w:rPr>
          <w:rFonts w:ascii="Arial" w:hAnsi="Arial" w:cs="Arial"/>
          <w:sz w:val="24"/>
          <w:szCs w:val="24"/>
        </w:rPr>
      </w:pPr>
    </w:p>
    <w:bookmarkEnd w:id="62"/>
    <w:p w14:paraId="4EBC6A9F" w14:textId="77777777" w:rsidR="0005287B" w:rsidRDefault="0005287B" w:rsidP="0005287B">
      <w:pPr>
        <w:rPr>
          <w:rFonts w:ascii="Arial" w:hAnsi="Arial" w:cs="Arial"/>
          <w:sz w:val="24"/>
          <w:szCs w:val="24"/>
        </w:rPr>
      </w:pPr>
    </w:p>
    <w:p w14:paraId="387FA117" w14:textId="77777777" w:rsidR="0005287B" w:rsidRDefault="0005287B" w:rsidP="0005287B">
      <w:pPr>
        <w:rPr>
          <w:rFonts w:ascii="Arial" w:hAnsi="Arial" w:cs="Arial"/>
          <w:sz w:val="24"/>
          <w:szCs w:val="24"/>
        </w:rPr>
      </w:pPr>
    </w:p>
    <w:p w14:paraId="11DE6361" w14:textId="77777777" w:rsidR="0005287B" w:rsidRDefault="0005287B" w:rsidP="0005287B">
      <w:pPr>
        <w:rPr>
          <w:rFonts w:ascii="Arial" w:hAnsi="Arial" w:cs="Arial"/>
          <w:sz w:val="24"/>
          <w:szCs w:val="24"/>
        </w:rPr>
      </w:pPr>
    </w:p>
    <w:p w14:paraId="157384F4" w14:textId="77777777" w:rsidR="0005287B" w:rsidRDefault="0005287B" w:rsidP="0005287B">
      <w:pPr>
        <w:rPr>
          <w:rFonts w:ascii="Arial" w:hAnsi="Arial" w:cs="Arial"/>
          <w:sz w:val="24"/>
          <w:szCs w:val="24"/>
        </w:rPr>
      </w:pPr>
    </w:p>
    <w:p w14:paraId="699738A9" w14:textId="77777777" w:rsidR="0005287B" w:rsidRDefault="0005287B" w:rsidP="0005287B">
      <w:pPr>
        <w:rPr>
          <w:rFonts w:ascii="Arial" w:hAnsi="Arial" w:cs="Arial"/>
          <w:sz w:val="24"/>
          <w:szCs w:val="24"/>
        </w:rPr>
      </w:pPr>
    </w:p>
    <w:p w14:paraId="7B2A4D20" w14:textId="77777777" w:rsidR="0005287B" w:rsidRDefault="0005287B" w:rsidP="0005287B">
      <w:pPr>
        <w:rPr>
          <w:rFonts w:ascii="Arial" w:hAnsi="Arial" w:cs="Arial"/>
          <w:sz w:val="24"/>
          <w:szCs w:val="24"/>
        </w:rPr>
      </w:pPr>
    </w:p>
    <w:p w14:paraId="730C166B" w14:textId="77777777" w:rsidR="0005287B" w:rsidRDefault="0005287B" w:rsidP="0005287B">
      <w:pPr>
        <w:rPr>
          <w:rFonts w:ascii="Arial" w:hAnsi="Arial" w:cs="Arial"/>
          <w:sz w:val="24"/>
          <w:szCs w:val="24"/>
        </w:rPr>
      </w:pPr>
    </w:p>
    <w:p w14:paraId="6C1AF356" w14:textId="77777777" w:rsidR="0005287B" w:rsidRDefault="0005287B" w:rsidP="0005287B">
      <w:pPr>
        <w:rPr>
          <w:rFonts w:ascii="Arial" w:hAnsi="Arial" w:cs="Arial"/>
          <w:sz w:val="24"/>
          <w:szCs w:val="24"/>
        </w:rPr>
      </w:pPr>
    </w:p>
    <w:p w14:paraId="5E7F4C78" w14:textId="77777777" w:rsidR="0005287B" w:rsidRDefault="0005287B" w:rsidP="0005287B">
      <w:pPr>
        <w:rPr>
          <w:rFonts w:ascii="Arial" w:hAnsi="Arial" w:cs="Arial"/>
          <w:sz w:val="24"/>
          <w:szCs w:val="24"/>
        </w:rPr>
      </w:pPr>
    </w:p>
    <w:p w14:paraId="6A341E89" w14:textId="77777777" w:rsidR="0005287B" w:rsidRDefault="0005287B" w:rsidP="0005287B">
      <w:pPr>
        <w:rPr>
          <w:rFonts w:ascii="Arial" w:hAnsi="Arial" w:cs="Arial"/>
          <w:sz w:val="24"/>
          <w:szCs w:val="24"/>
        </w:rPr>
      </w:pPr>
    </w:p>
    <w:p w14:paraId="2F2E1E9F" w14:textId="77777777" w:rsidR="0005287B" w:rsidRDefault="0005287B" w:rsidP="0005287B">
      <w:pPr>
        <w:rPr>
          <w:rFonts w:ascii="Arial" w:hAnsi="Arial" w:cs="Arial"/>
          <w:sz w:val="24"/>
          <w:szCs w:val="24"/>
        </w:rPr>
      </w:pPr>
    </w:p>
    <w:p w14:paraId="61DF53DC" w14:textId="77777777" w:rsidR="0005287B" w:rsidRDefault="0005287B" w:rsidP="0005287B">
      <w:pPr>
        <w:rPr>
          <w:rFonts w:ascii="Arial" w:hAnsi="Arial" w:cs="Arial"/>
          <w:sz w:val="24"/>
          <w:szCs w:val="24"/>
        </w:rPr>
      </w:pPr>
    </w:p>
    <w:p w14:paraId="6D79E240" w14:textId="77777777" w:rsidR="0005287B" w:rsidRDefault="0005287B" w:rsidP="0005287B">
      <w:pPr>
        <w:rPr>
          <w:rFonts w:ascii="Arial" w:hAnsi="Arial" w:cs="Arial"/>
          <w:sz w:val="24"/>
          <w:szCs w:val="24"/>
        </w:rPr>
      </w:pPr>
    </w:p>
    <w:p w14:paraId="59FC0FE3" w14:textId="77777777" w:rsidR="0005287B" w:rsidRDefault="0005287B" w:rsidP="0005287B">
      <w:pPr>
        <w:rPr>
          <w:rFonts w:ascii="Arial" w:hAnsi="Arial" w:cs="Arial"/>
          <w:sz w:val="24"/>
          <w:szCs w:val="24"/>
        </w:rPr>
      </w:pPr>
    </w:p>
    <w:p w14:paraId="62B1451B" w14:textId="77777777" w:rsidR="0005287B" w:rsidRDefault="0005287B" w:rsidP="0005287B">
      <w:pPr>
        <w:rPr>
          <w:rFonts w:ascii="Arial" w:hAnsi="Arial" w:cs="Arial"/>
          <w:sz w:val="24"/>
          <w:szCs w:val="24"/>
        </w:rPr>
      </w:pPr>
    </w:p>
    <w:p w14:paraId="4B7543D2" w14:textId="77777777" w:rsidR="0005287B" w:rsidRDefault="0005287B" w:rsidP="0005287B">
      <w:pPr>
        <w:rPr>
          <w:rFonts w:ascii="Arial" w:hAnsi="Arial" w:cs="Arial"/>
          <w:sz w:val="24"/>
          <w:szCs w:val="24"/>
        </w:rPr>
      </w:pPr>
    </w:p>
    <w:p w14:paraId="5C3F2FE7" w14:textId="77777777" w:rsidR="0005287B" w:rsidRDefault="0005287B" w:rsidP="0005287B">
      <w:pPr>
        <w:rPr>
          <w:rFonts w:ascii="Arial" w:hAnsi="Arial" w:cs="Arial"/>
          <w:sz w:val="24"/>
          <w:szCs w:val="24"/>
        </w:rPr>
      </w:pPr>
    </w:p>
    <w:p w14:paraId="2B6C85A2" w14:textId="77777777" w:rsidR="0005287B" w:rsidRDefault="0005287B" w:rsidP="0005287B">
      <w:pPr>
        <w:rPr>
          <w:rFonts w:ascii="Arial" w:hAnsi="Arial" w:cs="Arial"/>
          <w:sz w:val="24"/>
          <w:szCs w:val="24"/>
        </w:rPr>
      </w:pPr>
    </w:p>
    <w:p w14:paraId="694581F0" w14:textId="77777777" w:rsidR="0005287B" w:rsidRDefault="0005287B" w:rsidP="0005287B">
      <w:pPr>
        <w:rPr>
          <w:rFonts w:ascii="Arial" w:hAnsi="Arial" w:cs="Arial"/>
          <w:sz w:val="24"/>
          <w:szCs w:val="24"/>
        </w:rPr>
      </w:pPr>
    </w:p>
    <w:p w14:paraId="77AF4E60" w14:textId="77777777" w:rsidR="0005287B" w:rsidRDefault="0005287B" w:rsidP="0005287B">
      <w:pPr>
        <w:rPr>
          <w:rFonts w:ascii="Arial" w:hAnsi="Arial" w:cs="Arial"/>
          <w:sz w:val="24"/>
          <w:szCs w:val="24"/>
        </w:rPr>
      </w:pPr>
    </w:p>
    <w:p w14:paraId="1BD2474F" w14:textId="77777777" w:rsidR="0005287B" w:rsidRDefault="0005287B" w:rsidP="0005287B">
      <w:pPr>
        <w:rPr>
          <w:rFonts w:ascii="Arial" w:hAnsi="Arial" w:cs="Arial"/>
          <w:sz w:val="24"/>
          <w:szCs w:val="24"/>
        </w:rPr>
      </w:pPr>
    </w:p>
    <w:p w14:paraId="2865C0DB" w14:textId="77777777" w:rsidR="0005287B" w:rsidRDefault="0005287B" w:rsidP="0005287B">
      <w:pPr>
        <w:rPr>
          <w:rFonts w:ascii="Arial" w:hAnsi="Arial" w:cs="Arial"/>
          <w:sz w:val="24"/>
          <w:szCs w:val="24"/>
        </w:rPr>
      </w:pPr>
    </w:p>
    <w:p w14:paraId="563516B2" w14:textId="77777777" w:rsidR="0005287B" w:rsidRDefault="0005287B" w:rsidP="0005287B">
      <w:pPr>
        <w:rPr>
          <w:rFonts w:ascii="Arial" w:hAnsi="Arial" w:cs="Arial"/>
          <w:sz w:val="24"/>
          <w:szCs w:val="24"/>
        </w:rPr>
      </w:pPr>
    </w:p>
    <w:p w14:paraId="09DA2814" w14:textId="77777777" w:rsidR="0005287B" w:rsidRDefault="0005287B" w:rsidP="0005287B">
      <w:pPr>
        <w:rPr>
          <w:rFonts w:ascii="Arial" w:hAnsi="Arial" w:cs="Arial"/>
          <w:sz w:val="24"/>
          <w:szCs w:val="24"/>
        </w:rPr>
      </w:pPr>
    </w:p>
    <w:p w14:paraId="17E0F3F9" w14:textId="77777777" w:rsidR="0005287B" w:rsidRPr="0096797A" w:rsidRDefault="0005287B" w:rsidP="0005287B">
      <w:pPr>
        <w:jc w:val="center"/>
        <w:rPr>
          <w:rFonts w:ascii="Arial" w:hAnsi="Arial" w:cs="Arial"/>
          <w:b/>
          <w:bCs/>
          <w:sz w:val="32"/>
          <w:szCs w:val="32"/>
        </w:rPr>
      </w:pPr>
      <w:r w:rsidRPr="0096797A">
        <w:rPr>
          <w:rFonts w:ascii="Arial" w:hAnsi="Arial" w:cs="Arial"/>
          <w:b/>
          <w:bCs/>
          <w:sz w:val="32"/>
          <w:szCs w:val="32"/>
        </w:rPr>
        <w:lastRenderedPageBreak/>
        <w:t>CAPITULO IV</w:t>
      </w:r>
    </w:p>
    <w:p w14:paraId="2BFC4C95" w14:textId="77777777" w:rsidR="0005287B" w:rsidRDefault="0005287B" w:rsidP="0005287B">
      <w:pPr>
        <w:jc w:val="center"/>
        <w:rPr>
          <w:rFonts w:ascii="Arial" w:hAnsi="Arial" w:cs="Arial"/>
          <w:b/>
          <w:bCs/>
          <w:sz w:val="28"/>
          <w:szCs w:val="28"/>
        </w:rPr>
      </w:pPr>
    </w:p>
    <w:p w14:paraId="0912C1A8" w14:textId="77777777" w:rsidR="0005287B" w:rsidRDefault="0005287B" w:rsidP="0005287B">
      <w:pPr>
        <w:jc w:val="center"/>
        <w:rPr>
          <w:rFonts w:ascii="Arial" w:hAnsi="Arial" w:cs="Arial"/>
          <w:b/>
          <w:bCs/>
          <w:sz w:val="28"/>
          <w:szCs w:val="28"/>
        </w:rPr>
      </w:pPr>
    </w:p>
    <w:p w14:paraId="2F9BEF1F" w14:textId="77777777" w:rsidR="0005287B" w:rsidRDefault="0005287B" w:rsidP="0005287B">
      <w:pPr>
        <w:jc w:val="center"/>
        <w:rPr>
          <w:rFonts w:ascii="Arial" w:hAnsi="Arial" w:cs="Arial"/>
          <w:b/>
          <w:bCs/>
          <w:sz w:val="28"/>
          <w:szCs w:val="28"/>
        </w:rPr>
      </w:pPr>
    </w:p>
    <w:p w14:paraId="0C314EBC" w14:textId="77777777" w:rsidR="0005287B" w:rsidRDefault="0005287B" w:rsidP="0005287B">
      <w:pPr>
        <w:rPr>
          <w:rFonts w:ascii="Arial" w:hAnsi="Arial" w:cs="Arial"/>
          <w:b/>
          <w:bCs/>
          <w:sz w:val="28"/>
          <w:szCs w:val="28"/>
        </w:rPr>
      </w:pPr>
      <w:r>
        <w:rPr>
          <w:rFonts w:ascii="Arial" w:hAnsi="Arial" w:cs="Arial"/>
          <w:b/>
          <w:bCs/>
          <w:sz w:val="28"/>
          <w:szCs w:val="28"/>
        </w:rPr>
        <w:t>4.1 Estrategia de Diseño.</w:t>
      </w:r>
    </w:p>
    <w:p w14:paraId="5AA626EF" w14:textId="77777777" w:rsidR="0005287B" w:rsidRDefault="0005287B" w:rsidP="0005287B">
      <w:r>
        <w:br w:type="page"/>
      </w:r>
    </w:p>
    <w:p w14:paraId="33309836" w14:textId="77777777" w:rsidR="0005287B" w:rsidRDefault="0005287B" w:rsidP="0005287B">
      <w:r>
        <w:rPr>
          <w:rFonts w:ascii="Arial" w:hAnsi="Arial" w:cs="Arial"/>
          <w:b/>
          <w:bCs/>
          <w:sz w:val="28"/>
          <w:szCs w:val="28"/>
        </w:rPr>
        <w:lastRenderedPageBreak/>
        <w:t>4.2 Programa de Necesidades.</w:t>
      </w:r>
    </w:p>
    <w:p w14:paraId="6A4C0CFB" w14:textId="77777777" w:rsidR="0005287B" w:rsidRDefault="0005287B" w:rsidP="0005287B">
      <w:r>
        <w:br w:type="page"/>
      </w:r>
    </w:p>
    <w:p w14:paraId="029AF053" w14:textId="77777777" w:rsidR="0005287B" w:rsidRDefault="0005287B" w:rsidP="0005287B">
      <w:r>
        <w:rPr>
          <w:rFonts w:ascii="Arial" w:hAnsi="Arial" w:cs="Arial"/>
          <w:b/>
          <w:bCs/>
          <w:sz w:val="28"/>
          <w:szCs w:val="28"/>
        </w:rPr>
        <w:lastRenderedPageBreak/>
        <w:t>4.3 Análisis de Áreas.</w:t>
      </w:r>
    </w:p>
    <w:p w14:paraId="0D024C4A" w14:textId="77777777" w:rsidR="0005287B" w:rsidRDefault="0005287B" w:rsidP="0005287B">
      <w:r>
        <w:br w:type="page"/>
      </w:r>
    </w:p>
    <w:p w14:paraId="2C3565D7" w14:textId="77777777" w:rsidR="0005287B" w:rsidRDefault="0005287B" w:rsidP="0005287B">
      <w:r>
        <w:rPr>
          <w:rFonts w:ascii="Arial" w:hAnsi="Arial" w:cs="Arial"/>
          <w:b/>
          <w:bCs/>
          <w:sz w:val="28"/>
          <w:szCs w:val="28"/>
        </w:rPr>
        <w:lastRenderedPageBreak/>
        <w:t>4.4 Programa Arquitectónico.</w:t>
      </w:r>
    </w:p>
    <w:p w14:paraId="1790A0FF" w14:textId="77777777" w:rsidR="0005287B" w:rsidRDefault="0005287B" w:rsidP="0005287B">
      <w:r>
        <w:br w:type="page"/>
      </w:r>
    </w:p>
    <w:p w14:paraId="227D0E33" w14:textId="77777777" w:rsidR="0005287B" w:rsidRDefault="0005287B" w:rsidP="0005287B">
      <w:r>
        <w:rPr>
          <w:rFonts w:ascii="Arial" w:hAnsi="Arial" w:cs="Arial"/>
          <w:b/>
          <w:bCs/>
          <w:sz w:val="28"/>
          <w:szCs w:val="28"/>
        </w:rPr>
        <w:lastRenderedPageBreak/>
        <w:t>4.5 Diagramas de Funcionamiento.</w:t>
      </w:r>
    </w:p>
    <w:p w14:paraId="32967529" w14:textId="77777777" w:rsidR="0005287B" w:rsidRDefault="0005287B" w:rsidP="0005287B">
      <w:r>
        <w:br w:type="page"/>
      </w:r>
    </w:p>
    <w:p w14:paraId="511971AF" w14:textId="77777777" w:rsidR="0005287B" w:rsidRDefault="0005287B" w:rsidP="0005287B">
      <w:r>
        <w:rPr>
          <w:rFonts w:ascii="Arial" w:hAnsi="Arial" w:cs="Arial"/>
          <w:b/>
          <w:bCs/>
          <w:sz w:val="28"/>
          <w:szCs w:val="28"/>
        </w:rPr>
        <w:lastRenderedPageBreak/>
        <w:t>4.5 Zonificación.</w:t>
      </w:r>
    </w:p>
    <w:p w14:paraId="582B2937" w14:textId="77777777" w:rsidR="0005287B" w:rsidRDefault="0005287B" w:rsidP="0005287B">
      <w:r>
        <w:br w:type="page"/>
      </w:r>
    </w:p>
    <w:p w14:paraId="0AD91506" w14:textId="77777777" w:rsidR="0005287B" w:rsidRDefault="0005287B" w:rsidP="0005287B">
      <w:r>
        <w:rPr>
          <w:rFonts w:ascii="Arial" w:hAnsi="Arial" w:cs="Arial"/>
          <w:b/>
          <w:bCs/>
          <w:sz w:val="28"/>
          <w:szCs w:val="28"/>
        </w:rPr>
        <w:lastRenderedPageBreak/>
        <w:t>4.6 Planos.</w:t>
      </w:r>
    </w:p>
    <w:p w14:paraId="45084C30" w14:textId="77777777" w:rsidR="0005287B" w:rsidRDefault="0005287B" w:rsidP="0005287B">
      <w:r>
        <w:br w:type="page"/>
      </w:r>
    </w:p>
    <w:p w14:paraId="6A5FB270" w14:textId="77777777" w:rsidR="0005287B" w:rsidRDefault="0005287B" w:rsidP="0005287B">
      <w:r>
        <w:rPr>
          <w:rFonts w:ascii="Arial" w:hAnsi="Arial" w:cs="Arial"/>
          <w:b/>
          <w:bCs/>
          <w:sz w:val="28"/>
          <w:szCs w:val="28"/>
        </w:rPr>
        <w:lastRenderedPageBreak/>
        <w:t>4.6 Renders.</w:t>
      </w:r>
    </w:p>
    <w:p w14:paraId="744D6D31" w14:textId="77777777" w:rsidR="0005287B" w:rsidRPr="0096797A" w:rsidRDefault="0005287B" w:rsidP="0005287B"/>
    <w:p w14:paraId="6600D4E1" w14:textId="77777777" w:rsidR="0005287B" w:rsidRDefault="0005287B" w:rsidP="0005287B">
      <w:pPr>
        <w:rPr>
          <w:rFonts w:ascii="Arial" w:hAnsi="Arial" w:cs="Arial"/>
          <w:sz w:val="24"/>
          <w:szCs w:val="24"/>
        </w:rPr>
      </w:pPr>
    </w:p>
    <w:p w14:paraId="122D60CB" w14:textId="77777777" w:rsidR="0005287B" w:rsidRDefault="0005287B" w:rsidP="0005287B">
      <w:pPr>
        <w:rPr>
          <w:rFonts w:ascii="Arial" w:hAnsi="Arial" w:cs="Arial"/>
          <w:sz w:val="24"/>
          <w:szCs w:val="24"/>
        </w:rPr>
      </w:pPr>
    </w:p>
    <w:p w14:paraId="48947FF4" w14:textId="77777777" w:rsidR="0005287B" w:rsidRDefault="0005287B" w:rsidP="0005287B">
      <w:pPr>
        <w:rPr>
          <w:rFonts w:ascii="Arial" w:hAnsi="Arial" w:cs="Arial"/>
          <w:sz w:val="24"/>
          <w:szCs w:val="24"/>
        </w:rPr>
      </w:pPr>
    </w:p>
    <w:p w14:paraId="3082C0DC" w14:textId="77777777" w:rsidR="0005287B" w:rsidRDefault="0005287B" w:rsidP="0005287B">
      <w:pPr>
        <w:rPr>
          <w:rFonts w:ascii="Arial" w:hAnsi="Arial" w:cs="Arial"/>
          <w:sz w:val="24"/>
          <w:szCs w:val="24"/>
        </w:rPr>
      </w:pPr>
    </w:p>
    <w:p w14:paraId="21BFEB3F" w14:textId="77777777" w:rsidR="0005287B" w:rsidRDefault="0005287B" w:rsidP="0005287B">
      <w:pPr>
        <w:rPr>
          <w:rFonts w:ascii="Arial" w:hAnsi="Arial" w:cs="Arial"/>
          <w:sz w:val="24"/>
          <w:szCs w:val="24"/>
        </w:rPr>
      </w:pPr>
    </w:p>
    <w:p w14:paraId="406D1B4D" w14:textId="77777777" w:rsidR="0005287B" w:rsidRDefault="0005287B" w:rsidP="0005287B">
      <w:pPr>
        <w:rPr>
          <w:rFonts w:ascii="Arial" w:hAnsi="Arial" w:cs="Arial"/>
          <w:sz w:val="24"/>
          <w:szCs w:val="24"/>
        </w:rPr>
      </w:pPr>
    </w:p>
    <w:p w14:paraId="5B588FF4" w14:textId="77777777" w:rsidR="0005287B" w:rsidRDefault="0005287B" w:rsidP="0005287B">
      <w:pPr>
        <w:rPr>
          <w:rFonts w:ascii="Arial" w:hAnsi="Arial" w:cs="Arial"/>
          <w:sz w:val="24"/>
          <w:szCs w:val="24"/>
        </w:rPr>
      </w:pPr>
    </w:p>
    <w:p w14:paraId="20AA1E2A" w14:textId="77777777" w:rsidR="0005287B" w:rsidRDefault="0005287B" w:rsidP="0005287B">
      <w:pPr>
        <w:rPr>
          <w:rFonts w:ascii="Arial" w:hAnsi="Arial" w:cs="Arial"/>
          <w:sz w:val="24"/>
          <w:szCs w:val="24"/>
        </w:rPr>
      </w:pPr>
    </w:p>
    <w:p w14:paraId="631BCABA" w14:textId="77777777" w:rsidR="0005287B" w:rsidRDefault="0005287B" w:rsidP="0005287B">
      <w:pPr>
        <w:rPr>
          <w:rFonts w:ascii="Arial" w:hAnsi="Arial" w:cs="Arial"/>
          <w:sz w:val="24"/>
          <w:szCs w:val="24"/>
        </w:rPr>
      </w:pPr>
    </w:p>
    <w:p w14:paraId="0F291EA1" w14:textId="77777777" w:rsidR="0005287B" w:rsidRDefault="0005287B" w:rsidP="0005287B">
      <w:pPr>
        <w:rPr>
          <w:rFonts w:ascii="Arial" w:hAnsi="Arial" w:cs="Arial"/>
          <w:sz w:val="24"/>
          <w:szCs w:val="24"/>
        </w:rPr>
      </w:pPr>
    </w:p>
    <w:p w14:paraId="162769D1" w14:textId="77777777" w:rsidR="0005287B" w:rsidRDefault="0005287B" w:rsidP="0005287B">
      <w:pPr>
        <w:rPr>
          <w:rFonts w:ascii="Arial" w:hAnsi="Arial" w:cs="Arial"/>
          <w:sz w:val="24"/>
          <w:szCs w:val="24"/>
        </w:rPr>
      </w:pPr>
    </w:p>
    <w:p w14:paraId="56D5C885" w14:textId="77777777" w:rsidR="0005287B" w:rsidRDefault="0005287B" w:rsidP="0005287B">
      <w:pPr>
        <w:rPr>
          <w:rFonts w:ascii="Arial" w:hAnsi="Arial" w:cs="Arial"/>
          <w:sz w:val="24"/>
          <w:szCs w:val="24"/>
        </w:rPr>
      </w:pPr>
    </w:p>
    <w:p w14:paraId="110D6A90" w14:textId="77777777" w:rsidR="0005287B" w:rsidRDefault="0005287B" w:rsidP="0005287B">
      <w:pPr>
        <w:rPr>
          <w:rFonts w:ascii="Arial" w:hAnsi="Arial" w:cs="Arial"/>
          <w:sz w:val="24"/>
          <w:szCs w:val="24"/>
        </w:rPr>
      </w:pPr>
    </w:p>
    <w:p w14:paraId="6F8E298F" w14:textId="77777777" w:rsidR="0005287B" w:rsidRDefault="0005287B" w:rsidP="0005287B">
      <w:pPr>
        <w:rPr>
          <w:rFonts w:ascii="Arial" w:hAnsi="Arial" w:cs="Arial"/>
          <w:sz w:val="24"/>
          <w:szCs w:val="24"/>
        </w:rPr>
      </w:pPr>
    </w:p>
    <w:p w14:paraId="32A6C98B" w14:textId="77777777" w:rsidR="0005287B" w:rsidRDefault="0005287B" w:rsidP="0005287B">
      <w:pPr>
        <w:rPr>
          <w:rFonts w:ascii="Arial" w:hAnsi="Arial" w:cs="Arial"/>
          <w:sz w:val="24"/>
          <w:szCs w:val="24"/>
        </w:rPr>
      </w:pPr>
    </w:p>
    <w:p w14:paraId="51AB7CA2" w14:textId="77777777" w:rsidR="0005287B" w:rsidRDefault="0005287B" w:rsidP="0005287B">
      <w:pPr>
        <w:rPr>
          <w:rFonts w:ascii="Arial" w:hAnsi="Arial" w:cs="Arial"/>
          <w:sz w:val="24"/>
          <w:szCs w:val="24"/>
        </w:rPr>
      </w:pPr>
    </w:p>
    <w:p w14:paraId="3988A8FB" w14:textId="77777777" w:rsidR="0005287B" w:rsidRDefault="0005287B" w:rsidP="0005287B">
      <w:pPr>
        <w:rPr>
          <w:rFonts w:ascii="Arial" w:hAnsi="Arial" w:cs="Arial"/>
          <w:sz w:val="24"/>
          <w:szCs w:val="24"/>
        </w:rPr>
      </w:pPr>
    </w:p>
    <w:p w14:paraId="618F044A" w14:textId="77777777" w:rsidR="0005287B" w:rsidRDefault="0005287B" w:rsidP="0005287B">
      <w:pPr>
        <w:rPr>
          <w:rFonts w:ascii="Arial" w:hAnsi="Arial" w:cs="Arial"/>
          <w:sz w:val="24"/>
          <w:szCs w:val="24"/>
        </w:rPr>
      </w:pPr>
    </w:p>
    <w:p w14:paraId="307E87EB" w14:textId="77777777" w:rsidR="0005287B" w:rsidRDefault="0005287B" w:rsidP="0005287B">
      <w:pPr>
        <w:rPr>
          <w:rFonts w:ascii="Arial" w:hAnsi="Arial" w:cs="Arial"/>
          <w:sz w:val="24"/>
          <w:szCs w:val="24"/>
        </w:rPr>
      </w:pPr>
    </w:p>
    <w:p w14:paraId="503FE163" w14:textId="77777777" w:rsidR="0005287B" w:rsidRDefault="0005287B" w:rsidP="0005287B">
      <w:pPr>
        <w:rPr>
          <w:rFonts w:ascii="Arial" w:hAnsi="Arial" w:cs="Arial"/>
          <w:sz w:val="24"/>
          <w:szCs w:val="24"/>
        </w:rPr>
      </w:pPr>
    </w:p>
    <w:p w14:paraId="1E082EFA" w14:textId="77777777" w:rsidR="0005287B" w:rsidRDefault="0005287B" w:rsidP="0005287B">
      <w:pPr>
        <w:rPr>
          <w:rFonts w:ascii="Arial" w:hAnsi="Arial" w:cs="Arial"/>
          <w:sz w:val="24"/>
          <w:szCs w:val="24"/>
        </w:rPr>
      </w:pPr>
    </w:p>
    <w:p w14:paraId="631CE52C" w14:textId="77777777" w:rsidR="0005287B" w:rsidRDefault="0005287B" w:rsidP="0005287B">
      <w:pPr>
        <w:rPr>
          <w:rFonts w:ascii="Arial" w:hAnsi="Arial" w:cs="Arial"/>
          <w:sz w:val="24"/>
          <w:szCs w:val="24"/>
        </w:rPr>
      </w:pPr>
    </w:p>
    <w:p w14:paraId="55EB8883" w14:textId="77777777" w:rsidR="0005287B" w:rsidRDefault="0005287B" w:rsidP="0005287B">
      <w:pPr>
        <w:rPr>
          <w:rFonts w:ascii="Arial" w:hAnsi="Arial" w:cs="Arial"/>
          <w:sz w:val="24"/>
          <w:szCs w:val="24"/>
        </w:rPr>
      </w:pPr>
    </w:p>
    <w:p w14:paraId="1C4AA490" w14:textId="77777777" w:rsidR="0005287B" w:rsidRDefault="0005287B" w:rsidP="0005287B">
      <w:pPr>
        <w:rPr>
          <w:rFonts w:ascii="Arial" w:hAnsi="Arial" w:cs="Arial"/>
          <w:sz w:val="24"/>
          <w:szCs w:val="24"/>
        </w:rPr>
      </w:pPr>
    </w:p>
    <w:p w14:paraId="3CD74F09" w14:textId="77777777" w:rsidR="0005287B" w:rsidRDefault="0005287B" w:rsidP="0005287B">
      <w:pPr>
        <w:rPr>
          <w:rFonts w:ascii="Arial" w:hAnsi="Arial" w:cs="Arial"/>
          <w:sz w:val="24"/>
          <w:szCs w:val="24"/>
        </w:rPr>
      </w:pPr>
    </w:p>
    <w:p w14:paraId="72C6C2EE" w14:textId="77777777" w:rsidR="0005287B" w:rsidRDefault="0005287B" w:rsidP="0005287B">
      <w:pPr>
        <w:rPr>
          <w:rFonts w:ascii="Arial" w:hAnsi="Arial" w:cs="Arial"/>
          <w:sz w:val="24"/>
          <w:szCs w:val="24"/>
        </w:rPr>
      </w:pPr>
    </w:p>
    <w:sdt>
      <w:sdtPr>
        <w:rPr>
          <w:rFonts w:asciiTheme="minorHAnsi" w:eastAsiaTheme="minorHAnsi" w:hAnsiTheme="minorHAnsi" w:cstheme="minorBidi"/>
          <w:color w:val="auto"/>
          <w:sz w:val="22"/>
          <w:szCs w:val="22"/>
        </w:rPr>
        <w:id w:val="-1897036026"/>
        <w:docPartObj>
          <w:docPartGallery w:val="Bibliographies"/>
          <w:docPartUnique/>
        </w:docPartObj>
      </w:sdtPr>
      <w:sdtContent>
        <w:p w14:paraId="4D455F58" w14:textId="77777777" w:rsidR="0005287B" w:rsidRDefault="0005287B" w:rsidP="0005287B">
          <w:pPr>
            <w:pStyle w:val="Ttulo1"/>
          </w:pPr>
          <w:r>
            <w:t>Bibliografía</w:t>
          </w:r>
        </w:p>
        <w:sdt>
          <w:sdtPr>
            <w:id w:val="111145805"/>
            <w:bibliography/>
          </w:sdtPr>
          <w:sdtContent>
            <w:p w14:paraId="79679F89" w14:textId="77777777" w:rsidR="0005287B" w:rsidRDefault="0005287B" w:rsidP="0005287B">
              <w:pPr>
                <w:pStyle w:val="Bibliografa"/>
                <w:ind w:left="720" w:hanging="720"/>
                <w:rPr>
                  <w:noProof/>
                  <w:sz w:val="24"/>
                  <w:szCs w:val="24"/>
                </w:rPr>
              </w:pPr>
              <w:r>
                <w:fldChar w:fldCharType="begin"/>
              </w:r>
              <w:r>
                <w:instrText>BIBLIOGRAPHY</w:instrText>
              </w:r>
              <w:r>
                <w:fldChar w:fldCharType="separate"/>
              </w:r>
              <w:r>
                <w:rPr>
                  <w:noProof/>
                </w:rPr>
                <w:t xml:space="preserve">Águeda María Rodríguez Cruz. (28 de Agosto de 2015). </w:t>
              </w:r>
              <w:r>
                <w:rPr>
                  <w:i/>
                  <w:iCs/>
                  <w:noProof/>
                </w:rPr>
                <w:t>Universidad de Salamanca. Historia</w:t>
              </w:r>
              <w:r>
                <w:rPr>
                  <w:noProof/>
                </w:rPr>
                <w:t>. Obtenido de Wikipedia: https://es.wikipedia.org/wiki/Universidad_de_Salamanca#cite_note-12</w:t>
              </w:r>
            </w:p>
            <w:p w14:paraId="1760528B" w14:textId="77777777" w:rsidR="0005287B" w:rsidRDefault="0005287B" w:rsidP="0005287B">
              <w:pPr>
                <w:pStyle w:val="Bibliografa"/>
                <w:ind w:left="720" w:hanging="720"/>
                <w:rPr>
                  <w:noProof/>
                </w:rPr>
              </w:pPr>
              <w:r>
                <w:rPr>
                  <w:noProof/>
                </w:rPr>
                <w:t xml:space="preserve">Aviña, C. (2000). </w:t>
              </w:r>
              <w:r>
                <w:rPr>
                  <w:i/>
                  <w:iCs/>
                  <w:noProof/>
                </w:rPr>
                <w:t>ORIGEN DE LA EDUCACIÓN SUPERIOR MEXICANA.</w:t>
              </w:r>
              <w:r>
                <w:rPr>
                  <w:noProof/>
                </w:rPr>
                <w:t xml:space="preserve"> Jalisco, Mexico: Revista Electrónica Sinéctica.</w:t>
              </w:r>
            </w:p>
            <w:p w14:paraId="654B5711" w14:textId="77777777" w:rsidR="0005287B" w:rsidRDefault="0005287B" w:rsidP="0005287B">
              <w:pPr>
                <w:pStyle w:val="Bibliografa"/>
                <w:ind w:left="720" w:hanging="720"/>
                <w:rPr>
                  <w:noProof/>
                </w:rPr>
              </w:pPr>
              <w:r>
                <w:rPr>
                  <w:noProof/>
                </w:rPr>
                <w:t xml:space="preserve">Berheim, C. T. (1992). </w:t>
              </w:r>
              <w:r>
                <w:rPr>
                  <w:i/>
                  <w:iCs/>
                  <w:noProof/>
                </w:rPr>
                <w:t>Universidad Historia y Reforma.</w:t>
              </w:r>
              <w:r>
                <w:rPr>
                  <w:noProof/>
                </w:rPr>
                <w:t xml:space="preserve"> Managua, Nicarahua: UCA.</w:t>
              </w:r>
            </w:p>
            <w:p w14:paraId="16580656" w14:textId="77777777" w:rsidR="0005287B" w:rsidRDefault="0005287B" w:rsidP="0005287B">
              <w:pPr>
                <w:pStyle w:val="Bibliografa"/>
                <w:ind w:left="720" w:hanging="720"/>
                <w:rPr>
                  <w:noProof/>
                </w:rPr>
              </w:pPr>
              <w:r>
                <w:rPr>
                  <w:noProof/>
                </w:rPr>
                <w:t xml:space="preserve">Chiapas, G. d. (19 de Enero de 2024). </w:t>
              </w:r>
              <w:r>
                <w:rPr>
                  <w:i/>
                  <w:iCs/>
                  <w:noProof/>
                </w:rPr>
                <w:t>Chiapas.gob</w:t>
              </w:r>
              <w:r>
                <w:rPr>
                  <w:noProof/>
                </w:rPr>
                <w:t>. Obtenido de El Maestro y la Educación en Chiapas: https://age.chiapas.gob.mx/notas-maestros-2023.php</w:t>
              </w:r>
            </w:p>
            <w:p w14:paraId="49F7DEF1" w14:textId="77777777" w:rsidR="0005287B" w:rsidRDefault="0005287B" w:rsidP="0005287B">
              <w:pPr>
                <w:pStyle w:val="Bibliografa"/>
                <w:ind w:left="720" w:hanging="720"/>
                <w:rPr>
                  <w:noProof/>
                </w:rPr>
              </w:pPr>
              <w:r>
                <w:rPr>
                  <w:noProof/>
                </w:rPr>
                <w:t xml:space="preserve">Chuaqui, B. (06 de Noviembre de 2002). </w:t>
              </w:r>
              <w:r>
                <w:rPr>
                  <w:i/>
                  <w:iCs/>
                  <w:noProof/>
                </w:rPr>
                <w:t>SciELO</w:t>
              </w:r>
              <w:r>
                <w:rPr>
                  <w:noProof/>
                </w:rPr>
                <w:t>. Obtenido de Acerca de la Historia de las Universidades: https://www.scielo.cl/scielo.php?script=sci_arttext&amp;pid=S0370-41062002000600001#01</w:t>
              </w:r>
            </w:p>
            <w:p w14:paraId="4530AB40" w14:textId="77777777" w:rsidR="0005287B" w:rsidRDefault="0005287B" w:rsidP="0005287B">
              <w:pPr>
                <w:pStyle w:val="Bibliografa"/>
                <w:ind w:left="720" w:hanging="720"/>
                <w:rPr>
                  <w:noProof/>
                </w:rPr>
              </w:pPr>
              <w:r>
                <w:rPr>
                  <w:noProof/>
                </w:rPr>
                <w:t xml:space="preserve">Education, T. H. (04 de Mayo de 2016). </w:t>
              </w:r>
              <w:r>
                <w:rPr>
                  <w:i/>
                  <w:iCs/>
                  <w:noProof/>
                </w:rPr>
                <w:t>World’s most prestigious universities 2016</w:t>
              </w:r>
              <w:r>
                <w:rPr>
                  <w:noProof/>
                </w:rPr>
                <w:t>. Obtenido de Wikipedia: https://es.wikipedia.org/wiki/Universidad_de_Cambridge#cite_note-7</w:t>
              </w:r>
            </w:p>
            <w:p w14:paraId="77269F12" w14:textId="77777777" w:rsidR="0005287B" w:rsidRDefault="0005287B" w:rsidP="0005287B">
              <w:pPr>
                <w:pStyle w:val="Bibliografa"/>
                <w:ind w:left="720" w:hanging="720"/>
                <w:rPr>
                  <w:noProof/>
                </w:rPr>
              </w:pPr>
              <w:r>
                <w:rPr>
                  <w:noProof/>
                </w:rPr>
                <w:t xml:space="preserve">Gomez, R. E. (19 de Julio de 2016). </w:t>
              </w:r>
              <w:r>
                <w:rPr>
                  <w:i/>
                  <w:iCs/>
                  <w:noProof/>
                </w:rPr>
                <w:t>Ocosingo Chiapas</w:t>
              </w:r>
              <w:r>
                <w:rPr>
                  <w:noProof/>
                </w:rPr>
                <w:t>. Obtenido de La Historia de Ocosingo Chiapas: https://ocosingo.webnode.es</w:t>
              </w:r>
            </w:p>
            <w:p w14:paraId="1FB17A2A" w14:textId="77777777" w:rsidR="0005287B" w:rsidRDefault="0005287B" w:rsidP="0005287B">
              <w:pPr>
                <w:pStyle w:val="Bibliografa"/>
                <w:ind w:left="720" w:hanging="720"/>
                <w:rPr>
                  <w:noProof/>
                </w:rPr>
              </w:pPr>
              <w:r>
                <w:rPr>
                  <w:noProof/>
                </w:rPr>
                <w:t xml:space="preserve">Paris, H. d. (15 de Enero de 2025). </w:t>
              </w:r>
              <w:r>
                <w:rPr>
                  <w:i/>
                  <w:iCs/>
                  <w:noProof/>
                </w:rPr>
                <w:t>Universidad de Paris</w:t>
              </w:r>
              <w:r>
                <w:rPr>
                  <w:noProof/>
                </w:rPr>
                <w:t>. Obtenido de Wikipedia: https://es.wikipedia.org/wiki/Universidad_de_París#cite_note-1</w:t>
              </w:r>
            </w:p>
            <w:p w14:paraId="76A86436" w14:textId="77777777" w:rsidR="0005287B" w:rsidRDefault="0005287B" w:rsidP="0005287B">
              <w:pPr>
                <w:pStyle w:val="Bibliografa"/>
                <w:ind w:left="720" w:hanging="720"/>
                <w:rPr>
                  <w:noProof/>
                </w:rPr>
              </w:pPr>
              <w:r>
                <w:rPr>
                  <w:noProof/>
                </w:rPr>
                <w:t xml:space="preserve">Schools. (27 de Marzo de 2024). </w:t>
              </w:r>
              <w:r>
                <w:rPr>
                  <w:i/>
                  <w:iCs/>
                  <w:noProof/>
                </w:rPr>
                <w:t>Universidad de Bolonia</w:t>
              </w:r>
              <w:r>
                <w:rPr>
                  <w:noProof/>
                </w:rPr>
                <w:t>. Obtenido de Wikipedia: https://es.wikipedia.org/wiki/Universidad_de_Bolonia#cite_note-campuses-and-structures_schools-4</w:t>
              </w:r>
            </w:p>
            <w:p w14:paraId="35196C58" w14:textId="77777777" w:rsidR="0005287B" w:rsidRDefault="0005287B" w:rsidP="0005287B">
              <w:pPr>
                <w:pStyle w:val="Bibliografa"/>
                <w:ind w:left="720" w:hanging="720"/>
                <w:rPr>
                  <w:noProof/>
                </w:rPr>
              </w:pPr>
              <w:r>
                <w:rPr>
                  <w:noProof/>
                </w:rPr>
                <w:t xml:space="preserve">UNESCO. (2005). </w:t>
              </w:r>
              <w:r>
                <w:rPr>
                  <w:i/>
                  <w:iCs/>
                  <w:noProof/>
                </w:rPr>
                <w:t>La educacion como derecho humano.</w:t>
              </w:r>
              <w:r>
                <w:rPr>
                  <w:noProof/>
                </w:rPr>
                <w:t xml:space="preserve"> Bakun: Graficolor.</w:t>
              </w:r>
            </w:p>
            <w:p w14:paraId="2B5E4835" w14:textId="77777777" w:rsidR="0005287B" w:rsidRDefault="0005287B" w:rsidP="0005287B">
              <w:pPr>
                <w:pStyle w:val="Bibliografa"/>
                <w:ind w:left="720" w:hanging="720"/>
                <w:rPr>
                  <w:noProof/>
                </w:rPr>
              </w:pPr>
              <w:r>
                <w:rPr>
                  <w:noProof/>
                </w:rPr>
                <w:t xml:space="preserve">University, H. (18 de Junio de 2018). </w:t>
              </w:r>
              <w:r>
                <w:rPr>
                  <w:i/>
                  <w:iCs/>
                  <w:noProof/>
                </w:rPr>
                <w:t>Harvard at a Glance</w:t>
              </w:r>
              <w:r>
                <w:rPr>
                  <w:noProof/>
                </w:rPr>
                <w:t>. Obtenido de Wikipedia: https://es.wikipedia.org/wiki/Universidad_Harvard#cite_note-4</w:t>
              </w:r>
            </w:p>
            <w:p w14:paraId="5B04E3BB" w14:textId="77777777" w:rsidR="0005287B" w:rsidRDefault="0005287B" w:rsidP="0005287B">
              <w:pPr>
                <w:pStyle w:val="Bibliografa"/>
                <w:ind w:left="720" w:hanging="720"/>
                <w:rPr>
                  <w:noProof/>
                </w:rPr>
              </w:pPr>
              <w:r>
                <w:rPr>
                  <w:noProof/>
                </w:rPr>
                <w:t xml:space="preserve">Welle, D. (07 de Noviembre de 2007). </w:t>
              </w:r>
              <w:r>
                <w:rPr>
                  <w:i/>
                  <w:iCs/>
                  <w:noProof/>
                </w:rPr>
                <w:t>La súper universidad</w:t>
              </w:r>
              <w:r>
                <w:rPr>
                  <w:noProof/>
                </w:rPr>
                <w:t>. Obtenido de Wikipedia: https://es.wikipedia.org/wiki/Universidad_Humboldt_de_Berlín#cite_note-2</w:t>
              </w:r>
            </w:p>
            <w:p w14:paraId="65A16BE7" w14:textId="77777777" w:rsidR="0005287B" w:rsidRDefault="0005287B" w:rsidP="0005287B">
              <w:r>
                <w:rPr>
                  <w:b/>
                  <w:bCs/>
                </w:rPr>
                <w:fldChar w:fldCharType="end"/>
              </w:r>
            </w:p>
          </w:sdtContent>
        </w:sdt>
      </w:sdtContent>
    </w:sdt>
    <w:p w14:paraId="4B840018" w14:textId="77777777" w:rsidR="0005287B" w:rsidRDefault="0005287B" w:rsidP="0005287B">
      <w:pPr>
        <w:rPr>
          <w:rFonts w:ascii="Arial" w:hAnsi="Arial" w:cs="Arial"/>
          <w:sz w:val="24"/>
          <w:szCs w:val="24"/>
        </w:rPr>
      </w:pPr>
    </w:p>
    <w:p w14:paraId="7ECD7D93" w14:textId="77777777" w:rsidR="0005287B" w:rsidRDefault="0005287B" w:rsidP="0005287B">
      <w:pPr>
        <w:rPr>
          <w:rFonts w:ascii="Arial" w:hAnsi="Arial" w:cs="Arial"/>
          <w:sz w:val="24"/>
          <w:szCs w:val="24"/>
        </w:rPr>
      </w:pPr>
    </w:p>
    <w:bookmarkStart w:id="63" w:name="_Hlk197438180" w:displacedByCustomXml="next"/>
    <w:sdt>
      <w:sdtPr>
        <w:rPr>
          <w:rFonts w:asciiTheme="minorHAnsi" w:eastAsiaTheme="minorHAnsi" w:hAnsiTheme="minorHAnsi" w:cstheme="minorBidi"/>
          <w:color w:val="auto"/>
          <w:sz w:val="22"/>
          <w:szCs w:val="22"/>
        </w:rPr>
        <w:id w:val="939806357"/>
        <w:docPartObj>
          <w:docPartGallery w:val="Bibliographies"/>
          <w:docPartUnique/>
        </w:docPartObj>
      </w:sdtPr>
      <w:sdtContent>
        <w:p w14:paraId="2C577208" w14:textId="77777777" w:rsidR="0005287B" w:rsidRPr="005E3FF8" w:rsidRDefault="0005287B" w:rsidP="0005287B">
          <w:pPr>
            <w:pStyle w:val="Ttulo1"/>
            <w:rPr>
              <w:lang w:val="en-US"/>
            </w:rPr>
          </w:pPr>
          <w:proofErr w:type="spellStart"/>
          <w:r w:rsidRPr="005E3FF8">
            <w:rPr>
              <w:lang w:val="en-US"/>
            </w:rPr>
            <w:t>Bibliografía</w:t>
          </w:r>
          <w:proofErr w:type="spellEnd"/>
        </w:p>
        <w:sdt>
          <w:sdtPr>
            <w:id w:val="-1694297192"/>
            <w:bibliography/>
          </w:sdtPr>
          <w:sdtContent>
            <w:p w14:paraId="31BE59AD" w14:textId="77777777" w:rsidR="0005287B" w:rsidRPr="005E3FF8" w:rsidRDefault="0005287B" w:rsidP="0005287B">
              <w:pPr>
                <w:pStyle w:val="Bibliografa"/>
                <w:ind w:left="720" w:hanging="720"/>
                <w:rPr>
                  <w:noProof/>
                  <w:sz w:val="24"/>
                  <w:szCs w:val="24"/>
                  <w:lang w:val="en-US"/>
                </w:rPr>
              </w:pPr>
              <w:r>
                <w:fldChar w:fldCharType="begin"/>
              </w:r>
              <w:r w:rsidRPr="005E3FF8">
                <w:rPr>
                  <w:lang w:val="en-US"/>
                </w:rPr>
                <w:instrText>BIBLIOGRAPHY</w:instrText>
              </w:r>
              <w:r>
                <w:fldChar w:fldCharType="separate"/>
              </w:r>
              <w:r w:rsidRPr="005E3FF8">
                <w:rPr>
                  <w:noProof/>
                  <w:lang w:val="en-US"/>
                </w:rPr>
                <w:t xml:space="preserve">Bryman, A. (2012). </w:t>
              </w:r>
              <w:r w:rsidRPr="005E3FF8">
                <w:rPr>
                  <w:i/>
                  <w:iCs/>
                  <w:noProof/>
                  <w:lang w:val="en-US"/>
                </w:rPr>
                <w:t>Oxford University Press.</w:t>
              </w:r>
              <w:r w:rsidRPr="005E3FF8">
                <w:rPr>
                  <w:noProof/>
                  <w:lang w:val="en-US"/>
                </w:rPr>
                <w:t xml:space="preserve"> Oxford: Social research methods.</w:t>
              </w:r>
            </w:p>
            <w:p w14:paraId="6E83013C" w14:textId="77777777" w:rsidR="0005287B" w:rsidRDefault="0005287B" w:rsidP="0005287B">
              <w:pPr>
                <w:pStyle w:val="Bibliografa"/>
                <w:ind w:left="720" w:hanging="720"/>
                <w:rPr>
                  <w:noProof/>
                </w:rPr>
              </w:pPr>
              <w:r w:rsidRPr="005E3FF8">
                <w:rPr>
                  <w:noProof/>
                  <w:lang w:val="en-US"/>
                </w:rPr>
                <w:t xml:space="preserve">Bunge, M., &amp; Ardilla, R. (2002). </w:t>
              </w:r>
              <w:r>
                <w:rPr>
                  <w:i/>
                  <w:iCs/>
                  <w:noProof/>
                </w:rPr>
                <w:t>Filosofía de la psicología.</w:t>
              </w:r>
              <w:r>
                <w:rPr>
                  <w:noProof/>
                </w:rPr>
                <w:t xml:space="preserve"> Mexico: Siglo XXI Editores.</w:t>
              </w:r>
            </w:p>
            <w:p w14:paraId="32D34E43" w14:textId="77777777" w:rsidR="0005287B" w:rsidRDefault="0005287B" w:rsidP="0005287B">
              <w:pPr>
                <w:pStyle w:val="Bibliografa"/>
                <w:ind w:left="720" w:hanging="720"/>
                <w:rPr>
                  <w:noProof/>
                </w:rPr>
              </w:pPr>
              <w:r>
                <w:rPr>
                  <w:noProof/>
                </w:rPr>
                <w:lastRenderedPageBreak/>
                <w:t xml:space="preserve">OECD. (2015). </w:t>
              </w:r>
              <w:r>
                <w:rPr>
                  <w:i/>
                  <w:iCs/>
                  <w:noProof/>
                </w:rPr>
                <w:t>Frascati manual 2015.</w:t>
              </w:r>
              <w:r>
                <w:rPr>
                  <w:noProof/>
                </w:rPr>
                <w:t xml:space="preserve"> Paris, Francia.: OECD Publishing.</w:t>
              </w:r>
            </w:p>
            <w:p w14:paraId="6F6E36BB" w14:textId="77777777" w:rsidR="0005287B" w:rsidRDefault="0005287B" w:rsidP="0005287B">
              <w:r>
                <w:rPr>
                  <w:b/>
                  <w:bCs/>
                </w:rPr>
                <w:fldChar w:fldCharType="end"/>
              </w:r>
            </w:p>
          </w:sdtContent>
        </w:sdt>
      </w:sdtContent>
    </w:sdt>
    <w:bookmarkEnd w:id="63" w:displacedByCustomXml="next"/>
    <w:bookmarkStart w:id="64" w:name="_Hlk197438202" w:displacedByCustomXml="next"/>
    <w:sdt>
      <w:sdtPr>
        <w:rPr>
          <w:rFonts w:asciiTheme="minorHAnsi" w:eastAsiaTheme="minorHAnsi" w:hAnsiTheme="minorHAnsi" w:cstheme="minorBidi"/>
          <w:color w:val="auto"/>
          <w:sz w:val="22"/>
          <w:szCs w:val="22"/>
        </w:rPr>
        <w:id w:val="-2098160341"/>
        <w:docPartObj>
          <w:docPartGallery w:val="Bibliographies"/>
          <w:docPartUnique/>
        </w:docPartObj>
      </w:sdtPr>
      <w:sdtContent>
        <w:p w14:paraId="0DDD63BF" w14:textId="77777777" w:rsidR="0005287B" w:rsidRDefault="0005287B" w:rsidP="0005287B">
          <w:pPr>
            <w:pStyle w:val="Ttulo1"/>
          </w:pPr>
          <w:r>
            <w:t>Bibliografía</w:t>
          </w:r>
        </w:p>
        <w:sdt>
          <w:sdtPr>
            <w:id w:val="882600029"/>
            <w:bibliography/>
          </w:sdtPr>
          <w:sdtContent>
            <w:p w14:paraId="014849B7" w14:textId="77777777" w:rsidR="0005287B" w:rsidRDefault="0005287B" w:rsidP="0005287B">
              <w:pPr>
                <w:pStyle w:val="Bibliografa"/>
                <w:ind w:left="720" w:hanging="720"/>
                <w:rPr>
                  <w:noProof/>
                  <w:sz w:val="24"/>
                  <w:szCs w:val="24"/>
                </w:rPr>
              </w:pPr>
              <w:r>
                <w:fldChar w:fldCharType="begin"/>
              </w:r>
              <w:r>
                <w:instrText>BIBLIOGRAPHY</w:instrText>
              </w:r>
              <w:r>
                <w:fldChar w:fldCharType="separate"/>
              </w:r>
              <w:r>
                <w:rPr>
                  <w:noProof/>
                </w:rPr>
                <w:t xml:space="preserve">Direccion General Adjunta de Planeacion Microregional. (01 de Diciembre de 2020). </w:t>
              </w:r>
              <w:r>
                <w:rPr>
                  <w:i/>
                  <w:iCs/>
                  <w:noProof/>
                </w:rPr>
                <w:t>Unidad de Microregiones .</w:t>
              </w:r>
              <w:r>
                <w:rPr>
                  <w:noProof/>
                </w:rPr>
                <w:t xml:space="preserve"> Obtenido de Wikipedia: https://es.wikipedia.org/wiki/Municipio_de_Ocosingo#Geografía</w:t>
              </w:r>
            </w:p>
            <w:p w14:paraId="4D40B537" w14:textId="77777777" w:rsidR="0005287B" w:rsidRDefault="0005287B" w:rsidP="0005287B">
              <w:pPr>
                <w:pStyle w:val="Bibliografa"/>
                <w:ind w:left="720" w:hanging="720"/>
                <w:rPr>
                  <w:noProof/>
                </w:rPr>
              </w:pPr>
              <w:r>
                <w:rPr>
                  <w:noProof/>
                </w:rPr>
                <w:t xml:space="preserve">Gobierno del Estado de Chiapas. (15 de Enero de 2006). </w:t>
              </w:r>
              <w:r>
                <w:rPr>
                  <w:i/>
                  <w:iCs/>
                  <w:noProof/>
                </w:rPr>
                <w:t>REGIÓN XII – SELVA LACANDONA.</w:t>
              </w:r>
              <w:r>
                <w:rPr>
                  <w:noProof/>
                </w:rPr>
                <w:t xml:space="preserve"> Obtenido de Chiapas nos une: https://www.ceieg.chiapas.gob.mx/storage/posts/productos/MAPASTEMREG/REGION_XII_SELVA-LACANDONA_post.pdf</w:t>
              </w:r>
            </w:p>
            <w:p w14:paraId="4674E09D" w14:textId="77777777" w:rsidR="0005287B" w:rsidRDefault="0005287B" w:rsidP="0005287B">
              <w:pPr>
                <w:pStyle w:val="Bibliografa"/>
                <w:ind w:left="720" w:hanging="720"/>
                <w:rPr>
                  <w:noProof/>
                </w:rPr>
              </w:pPr>
              <w:r>
                <w:rPr>
                  <w:noProof/>
                </w:rPr>
                <w:t xml:space="preserve">Ocosingo., H. A. (29 de Agosto de 2015). </w:t>
              </w:r>
              <w:r>
                <w:rPr>
                  <w:i/>
                  <w:iCs/>
                  <w:noProof/>
                </w:rPr>
                <w:t>Enciclpedia de los municipios y delegaciones de Mexico</w:t>
              </w:r>
              <w:r>
                <w:rPr>
                  <w:noProof/>
                </w:rPr>
                <w:t>. Obtenido de Wayback Machine: https://web.archive.org/web/20220305191159/www.inafed.gob.mx/work/enciclopedia/EMM07chiapas/municipios/07059a.html</w:t>
              </w:r>
            </w:p>
            <w:p w14:paraId="0CD9BFFA" w14:textId="77777777" w:rsidR="0005287B" w:rsidRDefault="0005287B" w:rsidP="0005287B">
              <w:pPr>
                <w:pStyle w:val="Bibliografa"/>
                <w:ind w:left="720" w:hanging="720"/>
                <w:rPr>
                  <w:noProof/>
                </w:rPr>
              </w:pPr>
              <w:r>
                <w:rPr>
                  <w:noProof/>
                </w:rPr>
                <w:t xml:space="preserve">Rodriguez, S. (21 de Dicimbre de 2021). </w:t>
              </w:r>
              <w:r>
                <w:rPr>
                  <w:i/>
                  <w:iCs/>
                  <w:noProof/>
                </w:rPr>
                <w:t>Arquitectura</w:t>
              </w:r>
              <w:r>
                <w:rPr>
                  <w:noProof/>
                </w:rPr>
                <w:t>. Obtenido de AD25: https://www.admagazine.com/arquitectura/que-es-programa-arquitectonico-por-que-saberlo-20200916-7439-articulos</w:t>
              </w:r>
            </w:p>
            <w:p w14:paraId="18A6A49A" w14:textId="77777777" w:rsidR="0005287B" w:rsidRDefault="0005287B" w:rsidP="0005287B">
              <w:r>
                <w:rPr>
                  <w:b/>
                  <w:bCs/>
                </w:rPr>
                <w:fldChar w:fldCharType="end"/>
              </w:r>
            </w:p>
          </w:sdtContent>
        </w:sdt>
      </w:sdtContent>
    </w:sdt>
    <w:bookmarkEnd w:id="64"/>
    <w:p w14:paraId="2D532317" w14:textId="77777777" w:rsidR="0005287B" w:rsidRPr="009A2D3D" w:rsidRDefault="0005287B" w:rsidP="0005287B">
      <w:pPr>
        <w:rPr>
          <w:rFonts w:ascii="Arial" w:hAnsi="Arial" w:cs="Arial"/>
          <w:sz w:val="24"/>
          <w:szCs w:val="24"/>
        </w:rPr>
      </w:pPr>
    </w:p>
    <w:p w14:paraId="074BAD25" w14:textId="77777777" w:rsidR="0005287B" w:rsidRPr="0005287B" w:rsidRDefault="0005287B" w:rsidP="0005287B"/>
    <w:p w14:paraId="437A484C" w14:textId="77777777" w:rsidR="00643DDD" w:rsidRDefault="00643DDD"/>
    <w:p w14:paraId="069A7F07" w14:textId="77777777" w:rsidR="0005287B" w:rsidRDefault="0005287B"/>
    <w:p w14:paraId="763E4FE9" w14:textId="77777777" w:rsidR="0005287B" w:rsidRDefault="0005287B"/>
    <w:p w14:paraId="5E93968B" w14:textId="77777777" w:rsidR="0005287B" w:rsidRDefault="0005287B"/>
    <w:p w14:paraId="19E238BC" w14:textId="77777777" w:rsidR="0005287B" w:rsidRDefault="0005287B"/>
    <w:p w14:paraId="2780DF33" w14:textId="77777777" w:rsidR="0005287B" w:rsidRDefault="0005287B"/>
    <w:p w14:paraId="03020821" w14:textId="77777777" w:rsidR="0005287B" w:rsidRDefault="0005287B"/>
    <w:p w14:paraId="6554AB15" w14:textId="77777777" w:rsidR="0005287B" w:rsidRDefault="0005287B"/>
    <w:p w14:paraId="7830DFDD" w14:textId="77777777" w:rsidR="0005287B" w:rsidRDefault="0005287B"/>
    <w:p w14:paraId="269E9270" w14:textId="77777777" w:rsidR="0005287B" w:rsidRDefault="0005287B"/>
    <w:p w14:paraId="27BDE7F5" w14:textId="77777777" w:rsidR="0005287B" w:rsidRDefault="0005287B"/>
    <w:p w14:paraId="156DDF16" w14:textId="77777777" w:rsidR="0005287B" w:rsidRDefault="0005287B"/>
    <w:p w14:paraId="24AF04BD" w14:textId="77777777" w:rsidR="0005287B" w:rsidRDefault="0005287B"/>
    <w:p w14:paraId="10FEAE16" w14:textId="77777777" w:rsidR="0005287B" w:rsidRDefault="0005287B"/>
    <w:p w14:paraId="74B0C3B7" w14:textId="77777777" w:rsidR="0005287B" w:rsidRDefault="0005287B"/>
    <w:sectPr w:rsidR="0005287B" w:rsidSect="00672422">
      <w:footerReference w:type="default" r:id="rId12"/>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928FB" w14:textId="77777777" w:rsidR="001F6652" w:rsidRDefault="001F6652" w:rsidP="00B83712">
      <w:pPr>
        <w:spacing w:after="0" w:line="240" w:lineRule="auto"/>
      </w:pPr>
      <w:r>
        <w:separator/>
      </w:r>
    </w:p>
  </w:endnote>
  <w:endnote w:type="continuationSeparator" w:id="0">
    <w:p w14:paraId="40518CB3" w14:textId="77777777" w:rsidR="001F6652" w:rsidRDefault="001F6652" w:rsidP="00B83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066849"/>
      <w:docPartObj>
        <w:docPartGallery w:val="Page Numbers (Bottom of Page)"/>
        <w:docPartUnique/>
      </w:docPartObj>
    </w:sdtPr>
    <w:sdtContent>
      <w:p w14:paraId="3D9FEADF" w14:textId="2C2161C6" w:rsidR="00510AD9" w:rsidRDefault="00510AD9">
        <w:pPr>
          <w:pStyle w:val="Piedepgina"/>
          <w:jc w:val="right"/>
        </w:pPr>
        <w:r>
          <w:fldChar w:fldCharType="begin"/>
        </w:r>
        <w:r>
          <w:instrText>PAGE   \* MERGEFORMAT</w:instrText>
        </w:r>
        <w:r>
          <w:fldChar w:fldCharType="separate"/>
        </w:r>
        <w:r>
          <w:t>2</w:t>
        </w:r>
        <w:r>
          <w:fldChar w:fldCharType="end"/>
        </w:r>
      </w:p>
    </w:sdtContent>
  </w:sdt>
  <w:p w14:paraId="7E540676" w14:textId="77777777" w:rsidR="00510AD9" w:rsidRDefault="00510A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4DE24" w14:textId="77777777" w:rsidR="001F6652" w:rsidRDefault="001F6652" w:rsidP="00B83712">
      <w:pPr>
        <w:spacing w:after="0" w:line="240" w:lineRule="auto"/>
      </w:pPr>
      <w:r>
        <w:separator/>
      </w:r>
    </w:p>
  </w:footnote>
  <w:footnote w:type="continuationSeparator" w:id="0">
    <w:p w14:paraId="1BE21C28" w14:textId="77777777" w:rsidR="001F6652" w:rsidRDefault="001F6652" w:rsidP="00B83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09F6"/>
    <w:multiLevelType w:val="hybridMultilevel"/>
    <w:tmpl w:val="A28A2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C152F6"/>
    <w:multiLevelType w:val="hybridMultilevel"/>
    <w:tmpl w:val="E222E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633886"/>
    <w:multiLevelType w:val="hybridMultilevel"/>
    <w:tmpl w:val="62CE0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0E4B00"/>
    <w:multiLevelType w:val="hybridMultilevel"/>
    <w:tmpl w:val="C06448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6E4A4F"/>
    <w:multiLevelType w:val="multilevel"/>
    <w:tmpl w:val="ED8A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17F56"/>
    <w:multiLevelType w:val="hybridMultilevel"/>
    <w:tmpl w:val="97FAE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95773F3"/>
    <w:multiLevelType w:val="hybridMultilevel"/>
    <w:tmpl w:val="EDF44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3541E65"/>
    <w:multiLevelType w:val="multilevel"/>
    <w:tmpl w:val="68B6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702536">
    <w:abstractNumId w:val="3"/>
  </w:num>
  <w:num w:numId="2" w16cid:durableId="724185681">
    <w:abstractNumId w:val="0"/>
  </w:num>
  <w:num w:numId="3" w16cid:durableId="1990354137">
    <w:abstractNumId w:val="5"/>
  </w:num>
  <w:num w:numId="4" w16cid:durableId="1781531286">
    <w:abstractNumId w:val="6"/>
  </w:num>
  <w:num w:numId="5" w16cid:durableId="1055012440">
    <w:abstractNumId w:val="1"/>
  </w:num>
  <w:num w:numId="6" w16cid:durableId="1866943199">
    <w:abstractNumId w:val="2"/>
  </w:num>
  <w:num w:numId="7" w16cid:durableId="583153182">
    <w:abstractNumId w:val="4"/>
  </w:num>
  <w:num w:numId="8" w16cid:durableId="358819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7B"/>
    <w:rsid w:val="0005287B"/>
    <w:rsid w:val="00111137"/>
    <w:rsid w:val="00151BFE"/>
    <w:rsid w:val="001F6652"/>
    <w:rsid w:val="002155FD"/>
    <w:rsid w:val="002912E3"/>
    <w:rsid w:val="002B675F"/>
    <w:rsid w:val="002D782D"/>
    <w:rsid w:val="0037686C"/>
    <w:rsid w:val="00510AD9"/>
    <w:rsid w:val="0058422B"/>
    <w:rsid w:val="0063355F"/>
    <w:rsid w:val="00643DDD"/>
    <w:rsid w:val="00672422"/>
    <w:rsid w:val="0069276A"/>
    <w:rsid w:val="00731BE9"/>
    <w:rsid w:val="0081782D"/>
    <w:rsid w:val="008C1E9D"/>
    <w:rsid w:val="00900A5B"/>
    <w:rsid w:val="00966523"/>
    <w:rsid w:val="009B7678"/>
    <w:rsid w:val="009D0DE0"/>
    <w:rsid w:val="00A21205"/>
    <w:rsid w:val="00A9051B"/>
    <w:rsid w:val="00AA4FB2"/>
    <w:rsid w:val="00AC069E"/>
    <w:rsid w:val="00B83712"/>
    <w:rsid w:val="00BB3763"/>
    <w:rsid w:val="00C63346"/>
    <w:rsid w:val="00E273AC"/>
    <w:rsid w:val="00FD13C8"/>
    <w:rsid w:val="00FF01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0387"/>
  <w15:chartTrackingRefBased/>
  <w15:docId w15:val="{246846F0-99EE-48EC-B000-FAFA46E0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7B"/>
  </w:style>
  <w:style w:type="paragraph" w:styleId="Ttulo1">
    <w:name w:val="heading 1"/>
    <w:basedOn w:val="Normal"/>
    <w:next w:val="Normal"/>
    <w:link w:val="Ttulo1Car"/>
    <w:uiPriority w:val="9"/>
    <w:qFormat/>
    <w:rsid w:val="000528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528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5287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5287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5287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5287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287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287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287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287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5287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5287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5287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5287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5287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287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287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287B"/>
    <w:rPr>
      <w:rFonts w:eastAsiaTheme="majorEastAsia" w:cstheme="majorBidi"/>
      <w:color w:val="272727" w:themeColor="text1" w:themeTint="D8"/>
    </w:rPr>
  </w:style>
  <w:style w:type="paragraph" w:styleId="Ttulo">
    <w:name w:val="Title"/>
    <w:basedOn w:val="Normal"/>
    <w:next w:val="Normal"/>
    <w:link w:val="TtuloCar"/>
    <w:uiPriority w:val="10"/>
    <w:qFormat/>
    <w:rsid w:val="00052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287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287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287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287B"/>
    <w:pPr>
      <w:spacing w:before="160"/>
      <w:jc w:val="center"/>
    </w:pPr>
    <w:rPr>
      <w:i/>
      <w:iCs/>
      <w:color w:val="404040" w:themeColor="text1" w:themeTint="BF"/>
    </w:rPr>
  </w:style>
  <w:style w:type="character" w:customStyle="1" w:styleId="CitaCar">
    <w:name w:val="Cita Car"/>
    <w:basedOn w:val="Fuentedeprrafopredeter"/>
    <w:link w:val="Cita"/>
    <w:uiPriority w:val="29"/>
    <w:rsid w:val="0005287B"/>
    <w:rPr>
      <w:i/>
      <w:iCs/>
      <w:color w:val="404040" w:themeColor="text1" w:themeTint="BF"/>
    </w:rPr>
  </w:style>
  <w:style w:type="paragraph" w:styleId="Prrafodelista">
    <w:name w:val="List Paragraph"/>
    <w:basedOn w:val="Normal"/>
    <w:uiPriority w:val="34"/>
    <w:qFormat/>
    <w:rsid w:val="0005287B"/>
    <w:pPr>
      <w:ind w:left="720"/>
      <w:contextualSpacing/>
    </w:pPr>
  </w:style>
  <w:style w:type="character" w:styleId="nfasisintenso">
    <w:name w:val="Intense Emphasis"/>
    <w:basedOn w:val="Fuentedeprrafopredeter"/>
    <w:uiPriority w:val="21"/>
    <w:qFormat/>
    <w:rsid w:val="0005287B"/>
    <w:rPr>
      <w:i/>
      <w:iCs/>
      <w:color w:val="2F5496" w:themeColor="accent1" w:themeShade="BF"/>
    </w:rPr>
  </w:style>
  <w:style w:type="paragraph" w:styleId="Citadestacada">
    <w:name w:val="Intense Quote"/>
    <w:basedOn w:val="Normal"/>
    <w:next w:val="Normal"/>
    <w:link w:val="CitadestacadaCar"/>
    <w:uiPriority w:val="30"/>
    <w:qFormat/>
    <w:rsid w:val="00052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5287B"/>
    <w:rPr>
      <w:i/>
      <w:iCs/>
      <w:color w:val="2F5496" w:themeColor="accent1" w:themeShade="BF"/>
    </w:rPr>
  </w:style>
  <w:style w:type="character" w:styleId="Referenciaintensa">
    <w:name w:val="Intense Reference"/>
    <w:basedOn w:val="Fuentedeprrafopredeter"/>
    <w:uiPriority w:val="32"/>
    <w:qFormat/>
    <w:rsid w:val="0005287B"/>
    <w:rPr>
      <w:b/>
      <w:bCs/>
      <w:smallCaps/>
      <w:color w:val="2F5496" w:themeColor="accent1" w:themeShade="BF"/>
      <w:spacing w:val="5"/>
    </w:rPr>
  </w:style>
  <w:style w:type="paragraph" w:customStyle="1" w:styleId="TitulosySubTesis">
    <w:name w:val="Titulos y Sub. Tesis"/>
    <w:link w:val="TitulosySubTesisCar"/>
    <w:qFormat/>
    <w:rsid w:val="0005287B"/>
    <w:rPr>
      <w:rFonts w:ascii="Arial" w:eastAsiaTheme="majorEastAsia" w:hAnsi="Arial" w:cs="Arial"/>
      <w:b/>
      <w:bCs/>
      <w:spacing w:val="-10"/>
      <w:kern w:val="28"/>
      <w:sz w:val="28"/>
      <w:szCs w:val="28"/>
    </w:rPr>
  </w:style>
  <w:style w:type="character" w:customStyle="1" w:styleId="TitulosySubTesisCar">
    <w:name w:val="Titulos y Sub. Tesis Car"/>
    <w:basedOn w:val="Fuentedeprrafopredeter"/>
    <w:link w:val="TitulosySubTesis"/>
    <w:rsid w:val="0005287B"/>
    <w:rPr>
      <w:rFonts w:ascii="Arial" w:eastAsiaTheme="majorEastAsia" w:hAnsi="Arial" w:cs="Arial"/>
      <w:b/>
      <w:bCs/>
      <w:spacing w:val="-10"/>
      <w:kern w:val="28"/>
      <w:sz w:val="28"/>
      <w:szCs w:val="28"/>
    </w:rPr>
  </w:style>
  <w:style w:type="table" w:styleId="Tablaconcuadrcula">
    <w:name w:val="Table Grid"/>
    <w:basedOn w:val="Tablanormal"/>
    <w:uiPriority w:val="39"/>
    <w:rsid w:val="00052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287B"/>
    <w:rPr>
      <w:color w:val="0563C1" w:themeColor="hyperlink"/>
      <w:u w:val="single"/>
    </w:rPr>
  </w:style>
  <w:style w:type="paragraph" w:styleId="Bibliografa">
    <w:name w:val="Bibliography"/>
    <w:basedOn w:val="Normal"/>
    <w:next w:val="Normal"/>
    <w:uiPriority w:val="37"/>
    <w:unhideWhenUsed/>
    <w:rsid w:val="0005287B"/>
  </w:style>
  <w:style w:type="paragraph" w:styleId="Encabezado">
    <w:name w:val="header"/>
    <w:basedOn w:val="Normal"/>
    <w:link w:val="EncabezadoCar"/>
    <w:uiPriority w:val="99"/>
    <w:unhideWhenUsed/>
    <w:rsid w:val="00510A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0AD9"/>
  </w:style>
  <w:style w:type="paragraph" w:styleId="Piedepgina">
    <w:name w:val="footer"/>
    <w:basedOn w:val="Normal"/>
    <w:link w:val="PiedepginaCar"/>
    <w:uiPriority w:val="99"/>
    <w:unhideWhenUsed/>
    <w:rsid w:val="00510A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0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41523">
      <w:bodyDiv w:val="1"/>
      <w:marLeft w:val="0"/>
      <w:marRight w:val="0"/>
      <w:marTop w:val="0"/>
      <w:marBottom w:val="0"/>
      <w:divBdr>
        <w:top w:val="none" w:sz="0" w:space="0" w:color="auto"/>
        <w:left w:val="none" w:sz="0" w:space="0" w:color="auto"/>
        <w:bottom w:val="none" w:sz="0" w:space="0" w:color="auto"/>
        <w:right w:val="none" w:sz="0" w:space="0" w:color="auto"/>
      </w:divBdr>
    </w:div>
    <w:div w:id="818497339">
      <w:bodyDiv w:val="1"/>
      <w:marLeft w:val="0"/>
      <w:marRight w:val="0"/>
      <w:marTop w:val="0"/>
      <w:marBottom w:val="0"/>
      <w:divBdr>
        <w:top w:val="none" w:sz="0" w:space="0" w:color="auto"/>
        <w:left w:val="none" w:sz="0" w:space="0" w:color="auto"/>
        <w:bottom w:val="none" w:sz="0" w:space="0" w:color="auto"/>
        <w:right w:val="none" w:sz="0" w:space="0" w:color="auto"/>
      </w:divBdr>
    </w:div>
    <w:div w:id="1356805291">
      <w:bodyDiv w:val="1"/>
      <w:marLeft w:val="0"/>
      <w:marRight w:val="0"/>
      <w:marTop w:val="0"/>
      <w:marBottom w:val="0"/>
      <w:divBdr>
        <w:top w:val="none" w:sz="0" w:space="0" w:color="auto"/>
        <w:left w:val="none" w:sz="0" w:space="0" w:color="auto"/>
        <w:bottom w:val="none" w:sz="0" w:space="0" w:color="auto"/>
        <w:right w:val="none" w:sz="0" w:space="0" w:color="auto"/>
      </w:divBdr>
    </w:div>
    <w:div w:id="1628045437">
      <w:bodyDiv w:val="1"/>
      <w:marLeft w:val="0"/>
      <w:marRight w:val="0"/>
      <w:marTop w:val="0"/>
      <w:marBottom w:val="0"/>
      <w:divBdr>
        <w:top w:val="none" w:sz="0" w:space="0" w:color="auto"/>
        <w:left w:val="none" w:sz="0" w:space="0" w:color="auto"/>
        <w:bottom w:val="none" w:sz="0" w:space="0" w:color="auto"/>
        <w:right w:val="none" w:sz="0" w:space="0" w:color="auto"/>
      </w:divBdr>
    </w:div>
    <w:div w:id="177636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Anexo:Localidades_de_Chiapas_por_poblaci%C3%B3n" TargetMode="External"/><Relationship Id="rId5" Type="http://schemas.openxmlformats.org/officeDocument/2006/relationships/webSettings" Target="webSettings.xml"/><Relationship Id="rId10" Type="http://schemas.openxmlformats.org/officeDocument/2006/relationships/hyperlink" Target="https://es.wikipedia.org/wiki/Municipio_de_Ocosingo" TargetMode="External"/><Relationship Id="rId4" Type="http://schemas.openxmlformats.org/officeDocument/2006/relationships/settings" Target="settings.xml"/><Relationship Id="rId9" Type="http://schemas.openxmlformats.org/officeDocument/2006/relationships/hyperlink" Target="https://es.wikipedia.org/wiki/Chiapa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Ben021</b:Tag>
    <b:SourceType>InternetSite</b:SourceType>
    <b:Guid>{40E3BCBD-C902-46D8-B547-74954A197A1F}</b:Guid>
    <b:Title>SciELO</b:Title>
    <b:Year>2002</b:Year>
    <b:InternetSiteTitle>Acerca de la Historia de las Universidades</b:InternetSiteTitle>
    <b:Month>Noviembre</b:Month>
    <b:Day>06</b:Day>
    <b:URL>https://www.scielo.cl/scielo.php?script=sci_arttext&amp;pid=S0370-41062002000600001#01</b:URL>
    <b:Author>
      <b:Author>
        <b:NameList>
          <b:Person>
            <b:Last>Chuaqui</b:Last>
            <b:First>Benedicto</b:First>
          </b:Person>
        </b:NameList>
      </b:Author>
    </b:Author>
    <b:RefOrder>1</b:RefOrder>
  </b:Source>
  <b:Source>
    <b:Tag>Car92</b:Tag>
    <b:SourceType>Book</b:SourceType>
    <b:Guid>{684738BA-7488-4C9D-9D32-0401AA12A4CD}</b:Guid>
    <b:Title>Universidad Historia y Reforma</b:Title>
    <b:Year>1992</b:Year>
    <b:Author>
      <b:Author>
        <b:NameList>
          <b:Person>
            <b:Last>Berheim</b:Last>
            <b:First>Carlos</b:First>
            <b:Middle>Tunnerman</b:Middle>
          </b:Person>
        </b:NameList>
      </b:Author>
    </b:Author>
    <b:City>Managua, Nicarahua</b:City>
    <b:Publisher>UCA</b:Publisher>
    <b:RefOrder>2</b:RefOrder>
  </b:Source>
  <b:Source>
    <b:Tag>Sch24</b:Tag>
    <b:SourceType>InternetSite</b:SourceType>
    <b:Guid>{C91B61C3-CB11-4439-B439-91487392AA48}</b:Guid>
    <b:Author>
      <b:Author>
        <b:NameList>
          <b:Person>
            <b:Last>Schools</b:Last>
          </b:Person>
        </b:NameList>
      </b:Author>
    </b:Author>
    <b:Title>Universidad de Bolonia</b:Title>
    <b:InternetSiteTitle>Wikipedia</b:InternetSiteTitle>
    <b:Year>2024</b:Year>
    <b:Month>Marzo</b:Month>
    <b:Day>27</b:Day>
    <b:URL>https://es.wikipedia.org/wiki/Universidad_de_Bolonia#cite_note-campuses-and-structures_schools-4</b:URL>
    <b:RefOrder>3</b:RefOrder>
  </b:Source>
  <b:Source>
    <b:Tag>His25</b:Tag>
    <b:SourceType>InternetSite</b:SourceType>
    <b:Guid>{09097692-CC9A-4A97-82FB-09FC8E3071CA}</b:Guid>
    <b:Title>Universidad de Paris</b:Title>
    <b:Year>2025</b:Year>
    <b:Author>
      <b:Author>
        <b:NameList>
          <b:Person>
            <b:Last>Paris</b:Last>
            <b:First>Histoire</b:First>
            <b:Middle>de la transformation de l’Université de</b:Middle>
          </b:Person>
        </b:NameList>
      </b:Author>
    </b:Author>
    <b:InternetSiteTitle>Wikipedia</b:InternetSiteTitle>
    <b:Month>Enero</b:Month>
    <b:Day>15</b:Day>
    <b:URL>https://es.wikipedia.org/wiki/Universidad_de_París#cite_note-1</b:URL>
    <b:RefOrder>4</b:RefOrder>
  </b:Source>
  <b:Source>
    <b:Tag>Águ15</b:Tag>
    <b:SourceType>InternetSite</b:SourceType>
    <b:Guid>{9FE8875A-8F70-4867-981C-08AE437058C1}</b:Guid>
    <b:Author>
      <b:Author>
        <b:NameList>
          <b:Person>
            <b:Last>Águeda María Rodríguez Cruz</b:Last>
          </b:Person>
        </b:NameList>
      </b:Author>
    </b:Author>
    <b:Title>Universidad de Salamanca. Historia</b:Title>
    <b:InternetSiteTitle>Wikipedia</b:InternetSiteTitle>
    <b:Year>2015</b:Year>
    <b:Month>Agosto</b:Month>
    <b:Day>28</b:Day>
    <b:URL>https://es.wikipedia.org/wiki/Universidad_de_Salamanca#cite_note-12</b:URL>
    <b:RefOrder>5</b:RefOrder>
  </b:Source>
  <b:Source>
    <b:Tag>Tim16</b:Tag>
    <b:SourceType>InternetSite</b:SourceType>
    <b:Guid>{CE2270D8-98EB-48FD-85C1-B9A30417D856}</b:Guid>
    <b:Author>
      <b:Author>
        <b:NameList>
          <b:Person>
            <b:Last>Education</b:Last>
            <b:First>Times</b:First>
            <b:Middle>Higher</b:Middle>
          </b:Person>
        </b:NameList>
      </b:Author>
    </b:Author>
    <b:Title>World’s most prestigious universities 2016</b:Title>
    <b:InternetSiteTitle>Wikipedia</b:InternetSiteTitle>
    <b:Year>2016</b:Year>
    <b:Month>Mayo</b:Month>
    <b:Day>04</b:Day>
    <b:URL>https://es.wikipedia.org/wiki/Universidad_de_Cambridge#cite_note-7</b:URL>
    <b:RefOrder>6</b:RefOrder>
  </b:Source>
  <b:Source>
    <b:Tag>Deu07</b:Tag>
    <b:SourceType>InternetSite</b:SourceType>
    <b:Guid>{E0BED964-BEF5-4288-B415-2237AA21804B}</b:Guid>
    <b:Author>
      <b:Author>
        <b:NameList>
          <b:Person>
            <b:Last>Welle</b:Last>
            <b:First>Deutsche</b:First>
          </b:Person>
        </b:NameList>
      </b:Author>
    </b:Author>
    <b:Title>La súper universidad</b:Title>
    <b:InternetSiteTitle>Wikipedia</b:InternetSiteTitle>
    <b:Year>2007</b:Year>
    <b:Month>Noviembre</b:Month>
    <b:Day>07</b:Day>
    <b:URL>https://es.wikipedia.org/wiki/Universidad_Humboldt_de_Berlín#cite_note-2</b:URL>
    <b:RefOrder>7</b:RefOrder>
  </b:Source>
  <b:Source>
    <b:Tag>Har18</b:Tag>
    <b:SourceType>InternetSite</b:SourceType>
    <b:Guid>{B2B616CF-8393-4B8A-8552-185AEB5C2B54}</b:Guid>
    <b:Author>
      <b:Author>
        <b:NameList>
          <b:Person>
            <b:Last>University</b:Last>
            <b:First>Harvard</b:First>
          </b:Person>
        </b:NameList>
      </b:Author>
    </b:Author>
    <b:Title>Harvard at a Glance</b:Title>
    <b:InternetSiteTitle>Wikipedia</b:InternetSiteTitle>
    <b:Year>2018</b:Year>
    <b:Month>Junio</b:Month>
    <b:Day>18</b:Day>
    <b:URL>https://es.wikipedia.org/wiki/Universidad_Harvard#cite_note-4</b:URL>
    <b:RefOrder>8</b:RefOrder>
  </b:Source>
  <b:Source>
    <b:Tag>Car00</b:Tag>
    <b:SourceType>Book</b:SourceType>
    <b:Guid>{55662692-4AAE-4A7C-9740-DF975FE8F05A}</b:Guid>
    <b:Title>ORIGEN DE LA EDUCACIÓN SUPERIOR MEXICANA</b:Title>
    <b:Year>2000</b:Year>
    <b:Author>
      <b:Author>
        <b:NameList>
          <b:Person>
            <b:Last>Aviña</b:Last>
            <b:First>Carlos</b:First>
          </b:Person>
        </b:NameList>
      </b:Author>
    </b:Author>
    <b:City>Jalisco, Mexico</b:City>
    <b:Publisher>Revista Electrónica Sinéctica</b:Publisher>
    <b:RefOrder>9</b:RefOrder>
  </b:Source>
  <b:Source>
    <b:Tag>Gob24</b:Tag>
    <b:SourceType>InternetSite</b:SourceType>
    <b:Guid>{0FEC1D30-A9F5-4496-A224-F030838A68A1}</b:Guid>
    <b:Title>Chiapas.gob</b:Title>
    <b:Year>2024</b:Year>
    <b:Author>
      <b:Author>
        <b:NameList>
          <b:Person>
            <b:Last>Chiapas</b:Last>
            <b:First>Gobierno</b:First>
            <b:Middle>del Estado de</b:Middle>
          </b:Person>
        </b:NameList>
      </b:Author>
    </b:Author>
    <b:InternetSiteTitle>El Maestro y la Educación en Chiapas</b:InternetSiteTitle>
    <b:Month>Enero</b:Month>
    <b:Day>19</b:Day>
    <b:URL>https://age.chiapas.gob.mx/notas-maestros-2023.php</b:URL>
    <b:RefOrder>10</b:RefOrder>
  </b:Source>
  <b:Source>
    <b:Tag>UNE05</b:Tag>
    <b:SourceType>Book</b:SourceType>
    <b:Guid>{42504662-CBFC-4043-BF6F-6AC7F142B77A}</b:Guid>
    <b:Title>La educacion como derecho humano</b:Title>
    <b:Year>2005</b:Year>
    <b:Author>
      <b:Author>
        <b:NameList>
          <b:Person>
            <b:Last>UNESCO</b:Last>
          </b:Person>
        </b:NameList>
      </b:Author>
    </b:Author>
    <b:City>Bakun</b:City>
    <b:Publisher>Graficolor</b:Publisher>
    <b:RefOrder>11</b:RefOrder>
  </b:Source>
  <b:Source>
    <b:Tag>Ray16</b:Tag>
    <b:SourceType>InternetSite</b:SourceType>
    <b:Guid>{03709F6B-8128-4246-AEE8-EA2C14F8B754}</b:Guid>
    <b:Title>Ocosingo Chiapas</b:Title>
    <b:Year>2016</b:Year>
    <b:Author>
      <b:Author>
        <b:NameList>
          <b:Person>
            <b:Last>Gomez</b:Last>
            <b:First>Raymundo</b:First>
            <b:Middle>Efrain Gomez</b:Middle>
          </b:Person>
        </b:NameList>
      </b:Author>
    </b:Author>
    <b:InternetSiteTitle>La Historia de Ocosingo Chiapas</b:InternetSiteTitle>
    <b:Month>Julio</b:Month>
    <b:Day>19</b:Day>
    <b:URL>https://ocosingo.webnode.es</b:URL>
    <b:RefOrder>12</b:RefOrder>
  </b:Source>
  <b:Source>
    <b:Tag>Sam21</b:Tag>
    <b:SourceType>InternetSite</b:SourceType>
    <b:Guid>{F6C0C337-48C9-4E31-80C5-9DE906CF2572}</b:Guid>
    <b:Author>
      <b:Author>
        <b:NameList>
          <b:Person>
            <b:Last>Rodriguez</b:Last>
            <b:First>Samuel</b:First>
          </b:Person>
        </b:NameList>
      </b:Author>
    </b:Author>
    <b:Title>Arquitectura</b:Title>
    <b:InternetSiteTitle>AD25</b:InternetSiteTitle>
    <b:Year>2021</b:Year>
    <b:Month>Dicimbre</b:Month>
    <b:Day>21</b:Day>
    <b:URL>https://www.admagazine.com/arquitectura/que-es-programa-arquitectonico-por-que-saberlo-20200916-7439-articulos</b:URL>
    <b:RefOrder>1</b:RefOrder>
  </b:Source>
  <b:Source>
    <b:Tag>HAy15</b:Tag>
    <b:SourceType>InternetSite</b:SourceType>
    <b:Guid>{2371C0A1-F19A-4DE8-B383-2640BF9D1BED}</b:Guid>
    <b:Title>Enciclpedia de los municipios y delegaciones de Mexico</b:Title>
    <b:InternetSiteTitle>Wayback Machine</b:InternetSiteTitle>
    <b:Year>2015</b:Year>
    <b:Month>Agosto </b:Month>
    <b:Day>29</b:Day>
    <b:URL>https://web.archive.org/web/20220305191159/www.inafed.gob.mx/work/enciclopedia/EMM07chiapas/municipios/07059a.html</b:URL>
    <b:Author>
      <b:Author>
        <b:NameList>
          <b:Person>
            <b:Last>Ocosingo.</b:Last>
            <b:First>H.</b:First>
            <b:Middle>Ayuntamiento de</b:Middle>
          </b:Person>
        </b:NameList>
      </b:Author>
    </b:Author>
    <b:RefOrder>2</b:RefOrder>
  </b:Source>
  <b:Source>
    <b:Tag>Gob06</b:Tag>
    <b:SourceType>DocumentFromInternetSite</b:SourceType>
    <b:Guid>{27B9907E-4F2A-46EC-AC98-A929D36E806F}</b:Guid>
    <b:Title>REGIÓN XII – SELVA LACANDONA</b:Title>
    <b:InternetSiteTitle>Chiapas nos une</b:InternetSiteTitle>
    <b:Year>2006</b:Year>
    <b:Month>Enero</b:Month>
    <b:Day>15</b:Day>
    <b:URL>https://www.ceieg.chiapas.gob.mx/storage/posts/productos/MAPASTEMREG/REGION_XII_SELVA-LACANDONA_post.pdf</b:URL>
    <b:Author>
      <b:Author>
        <b:Corporate>Gobierno del Estado de Chiapas</b:Corporate>
      </b:Author>
    </b:Author>
    <b:RefOrder>3</b:RefOrder>
  </b:Source>
  <b:Source>
    <b:Tag>Dir20</b:Tag>
    <b:SourceType>DocumentFromInternetSite</b:SourceType>
    <b:Guid>{4C27AEB5-4FF1-4EA5-9536-24D96C415D4D}</b:Guid>
    <b:Title>Unidad de Microregiones </b:Title>
    <b:InternetSiteTitle>Wikipedia</b:InternetSiteTitle>
    <b:Year>2020</b:Year>
    <b:Month>Diciembre </b:Month>
    <b:Day>01</b:Day>
    <b:URL>https://es.wikipedia.org/wiki/Municipio_de_Ocosingo#Geografía</b:URL>
    <b:Author>
      <b:Author>
        <b:Corporate>Direccion General Adjunta de Planeacion Microregional</b:Corporate>
      </b:Author>
    </b:Author>
    <b:RefOrder>4</b:RefOrder>
  </b:Source>
  <b:Source>
    <b:Tag>OEC15</b:Tag>
    <b:SourceType>Book</b:SourceType>
    <b:Guid>{91FA1B6E-B7EF-4B4C-A407-9CCE0DC947DE}</b:Guid>
    <b:Author>
      <b:Author>
        <b:NameList>
          <b:Person>
            <b:Last>OECD</b:Last>
          </b:Person>
        </b:NameList>
      </b:Author>
    </b:Author>
    <b:Title>Frascati manual 2015</b:Title>
    <b:Year>2015</b:Year>
    <b:City>Paris, Francia.</b:City>
    <b:Publisher>OECD Publishing</b:Publisher>
    <b:RefOrder>1</b:RefOrder>
  </b:Source>
  <b:Source>
    <b:Tag>Bun02</b:Tag>
    <b:SourceType>Book</b:SourceType>
    <b:Guid>{0120F26D-1CF4-46F3-9826-9A54E7421297}</b:Guid>
    <b:Author>
      <b:Author>
        <b:NameList>
          <b:Person>
            <b:Last>Bunge</b:Last>
            <b:First>Mario</b:First>
          </b:Person>
          <b:Person>
            <b:Last>Ardilla</b:Last>
            <b:First>Ruben</b:First>
          </b:Person>
        </b:NameList>
      </b:Author>
    </b:Author>
    <b:Title>Filosofía de la psicología</b:Title>
    <b:Year>2002</b:Year>
    <b:City>Mexico</b:City>
    <b:Publisher>Siglo XXI Editores</b:Publisher>
    <b:RefOrder>2</b:RefOrder>
  </b:Source>
  <b:Source>
    <b:Tag>Ala12</b:Tag>
    <b:SourceType>Book</b:SourceType>
    <b:Guid>{7281A5D6-9B76-468A-B661-E18469142138}</b:Guid>
    <b:Author>
      <b:Author>
        <b:NameList>
          <b:Person>
            <b:Last>Bryman</b:Last>
            <b:First>Alan</b:First>
          </b:Person>
        </b:NameList>
      </b:Author>
    </b:Author>
    <b:Title>Oxford University Press</b:Title>
    <b:Year>2012</b:Year>
    <b:City>Oxford</b:City>
    <b:Publisher>Social research methods</b:Publisher>
    <b:RefOrder>3</b:RefOrder>
  </b:Source>
</b:Sources>
</file>

<file path=customXml/itemProps1.xml><?xml version="1.0" encoding="utf-8"?>
<ds:datastoreItem xmlns:ds="http://schemas.openxmlformats.org/officeDocument/2006/customXml" ds:itemID="{873C47B5-C631-4F2B-9665-C04BD4A0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88</Pages>
  <Words>11012</Words>
  <Characters>60567</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Garcia</dc:creator>
  <cp:keywords/>
  <dc:description/>
  <cp:lastModifiedBy>Jose Garcia</cp:lastModifiedBy>
  <cp:revision>6</cp:revision>
  <dcterms:created xsi:type="dcterms:W3CDTF">2025-05-06T21:32:00Z</dcterms:created>
  <dcterms:modified xsi:type="dcterms:W3CDTF">2025-05-27T15:36:00Z</dcterms:modified>
</cp:coreProperties>
</file>