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660C6" w14:textId="7EE6A3B2" w:rsidR="009C17D6" w:rsidRPr="00804F0B" w:rsidRDefault="009C5F63" w:rsidP="00651128">
      <w:pPr>
        <w:jc w:val="both"/>
        <w:rPr>
          <w:rFonts w:ascii="Arial" w:hAnsi="Arial" w:cs="Arial"/>
          <w:sz w:val="40"/>
          <w:lang w:val="es-ES"/>
        </w:rPr>
      </w:pPr>
      <w:r>
        <w:rPr>
          <w:rFonts w:ascii="Arial" w:hAnsi="Arial" w:cs="Arial"/>
          <w:sz w:val="40"/>
          <w:lang w:val="es-ES"/>
        </w:rPr>
        <w:t xml:space="preserve"> </w:t>
      </w:r>
    </w:p>
    <w:p w14:paraId="0AAB7522" w14:textId="77777777" w:rsidR="009C17D6" w:rsidRPr="00804F0B" w:rsidRDefault="009C17D6" w:rsidP="00651128">
      <w:pPr>
        <w:jc w:val="both"/>
        <w:rPr>
          <w:rFonts w:ascii="Arial" w:hAnsi="Arial" w:cs="Arial"/>
          <w:sz w:val="40"/>
          <w:lang w:val="es-ES"/>
        </w:rPr>
      </w:pPr>
    </w:p>
    <w:p w14:paraId="6EB94DB9" w14:textId="77777777" w:rsidR="009C17D6" w:rsidRPr="00804F0B" w:rsidRDefault="009C17D6" w:rsidP="00651128">
      <w:pPr>
        <w:jc w:val="both"/>
        <w:rPr>
          <w:rFonts w:ascii="Arial" w:hAnsi="Arial" w:cs="Arial"/>
          <w:sz w:val="40"/>
          <w:lang w:val="es-ES"/>
        </w:rPr>
      </w:pPr>
    </w:p>
    <w:p w14:paraId="55E7B122" w14:textId="77777777" w:rsidR="009C17D6" w:rsidRPr="00804F0B" w:rsidRDefault="009C17D6" w:rsidP="00651128">
      <w:pPr>
        <w:jc w:val="both"/>
        <w:rPr>
          <w:rFonts w:ascii="Arial" w:hAnsi="Arial" w:cs="Arial"/>
          <w:sz w:val="40"/>
          <w:lang w:val="es-ES"/>
        </w:rPr>
      </w:pPr>
    </w:p>
    <w:p w14:paraId="34835A2A" w14:textId="77777777" w:rsidR="009C17D6" w:rsidRPr="00804F0B" w:rsidRDefault="009C17D6" w:rsidP="00651128">
      <w:pPr>
        <w:jc w:val="both"/>
        <w:rPr>
          <w:rFonts w:ascii="Arial" w:hAnsi="Arial" w:cs="Arial"/>
          <w:sz w:val="40"/>
          <w:lang w:val="es-ES"/>
        </w:rPr>
      </w:pPr>
    </w:p>
    <w:p w14:paraId="2E26DDEB" w14:textId="77777777" w:rsidR="009C17D6" w:rsidRPr="00804F0B" w:rsidRDefault="009C17D6" w:rsidP="00651128">
      <w:pPr>
        <w:jc w:val="both"/>
        <w:rPr>
          <w:rFonts w:ascii="Arial" w:hAnsi="Arial" w:cs="Arial"/>
          <w:sz w:val="40"/>
          <w:lang w:val="es-ES"/>
        </w:rPr>
      </w:pPr>
    </w:p>
    <w:p w14:paraId="241C3FFD" w14:textId="77777777" w:rsidR="00F908C9" w:rsidRPr="00804F0B" w:rsidRDefault="009136DB" w:rsidP="00651128">
      <w:pPr>
        <w:jc w:val="both"/>
        <w:rPr>
          <w:rFonts w:ascii="Arial" w:hAnsi="Arial" w:cs="Arial"/>
          <w:sz w:val="36"/>
          <w:szCs w:val="30"/>
          <w:lang w:val="es-ES"/>
        </w:rPr>
      </w:pPr>
      <w:r>
        <w:rPr>
          <w:rFonts w:ascii="Arial" w:hAnsi="Arial" w:cs="Arial"/>
          <w:sz w:val="36"/>
          <w:szCs w:val="30"/>
          <w:lang w:val="es-ES"/>
        </w:rPr>
        <w:t>“</w:t>
      </w:r>
      <w:r w:rsidR="00F908C9" w:rsidRPr="00804F0B">
        <w:rPr>
          <w:rFonts w:ascii="Arial" w:hAnsi="Arial" w:cs="Arial"/>
          <w:sz w:val="36"/>
          <w:szCs w:val="30"/>
          <w:lang w:val="es-ES"/>
        </w:rPr>
        <w:t xml:space="preserve">Comparativa de </w:t>
      </w:r>
      <w:r w:rsidR="00E010AB" w:rsidRPr="00804F0B">
        <w:rPr>
          <w:rFonts w:ascii="Arial" w:hAnsi="Arial" w:cs="Arial"/>
          <w:sz w:val="36"/>
          <w:szCs w:val="30"/>
          <w:lang w:val="es-ES"/>
        </w:rPr>
        <w:t xml:space="preserve">las </w:t>
      </w:r>
      <w:r w:rsidR="00F908C9" w:rsidRPr="00804F0B">
        <w:rPr>
          <w:rFonts w:ascii="Arial" w:hAnsi="Arial" w:cs="Arial"/>
          <w:sz w:val="36"/>
          <w:szCs w:val="30"/>
          <w:lang w:val="es-ES"/>
        </w:rPr>
        <w:t>principales complicaciones quirúrgicas y recomendaciones pre quirúrgicas en esterilización de perr</w:t>
      </w:r>
      <w:r w:rsidR="00203D57" w:rsidRPr="00804F0B">
        <w:rPr>
          <w:rFonts w:ascii="Arial" w:hAnsi="Arial" w:cs="Arial"/>
          <w:sz w:val="36"/>
          <w:szCs w:val="30"/>
          <w:lang w:val="es-ES"/>
        </w:rPr>
        <w:t>a</w:t>
      </w:r>
      <w:r w:rsidR="00F908C9" w:rsidRPr="00804F0B">
        <w:rPr>
          <w:rFonts w:ascii="Arial" w:hAnsi="Arial" w:cs="Arial"/>
          <w:sz w:val="36"/>
          <w:szCs w:val="30"/>
          <w:lang w:val="es-ES"/>
        </w:rPr>
        <w:t>s y gatas por abordaje en línea me</w:t>
      </w:r>
      <w:r>
        <w:rPr>
          <w:rFonts w:ascii="Arial" w:hAnsi="Arial" w:cs="Arial"/>
          <w:sz w:val="36"/>
          <w:szCs w:val="30"/>
          <w:lang w:val="es-ES"/>
        </w:rPr>
        <w:t xml:space="preserve">dia en </w:t>
      </w:r>
      <w:r w:rsidR="00F908C9" w:rsidRPr="00804F0B">
        <w:rPr>
          <w:rFonts w:ascii="Arial" w:hAnsi="Arial" w:cs="Arial"/>
          <w:sz w:val="36"/>
          <w:szCs w:val="30"/>
          <w:lang w:val="es-ES"/>
        </w:rPr>
        <w:t>Tapachula,</w:t>
      </w:r>
      <w:r>
        <w:rPr>
          <w:rFonts w:ascii="Arial" w:hAnsi="Arial" w:cs="Arial"/>
          <w:sz w:val="36"/>
          <w:szCs w:val="30"/>
          <w:lang w:val="es-ES"/>
        </w:rPr>
        <w:t xml:space="preserve"> Chiapas</w:t>
      </w:r>
      <w:r w:rsidR="00F908C9" w:rsidRPr="00804F0B">
        <w:rPr>
          <w:rFonts w:ascii="Arial" w:hAnsi="Arial" w:cs="Arial"/>
          <w:sz w:val="36"/>
          <w:szCs w:val="30"/>
          <w:lang w:val="es-ES"/>
        </w:rPr>
        <w:t xml:space="preserve"> 2025</w:t>
      </w:r>
      <w:r>
        <w:rPr>
          <w:rFonts w:ascii="Arial" w:hAnsi="Arial" w:cs="Arial"/>
          <w:sz w:val="36"/>
          <w:szCs w:val="30"/>
          <w:lang w:val="es-ES"/>
        </w:rPr>
        <w:t>”</w:t>
      </w:r>
    </w:p>
    <w:p w14:paraId="6ACF888D" w14:textId="77777777" w:rsidR="009C17D6" w:rsidRPr="00804F0B" w:rsidRDefault="009C17D6" w:rsidP="00651128">
      <w:pPr>
        <w:jc w:val="both"/>
        <w:rPr>
          <w:rFonts w:ascii="Arial" w:hAnsi="Arial" w:cs="Arial"/>
          <w:sz w:val="24"/>
          <w:lang w:val="es-ES"/>
        </w:rPr>
      </w:pPr>
      <w:r w:rsidRPr="00804F0B">
        <w:rPr>
          <w:rFonts w:ascii="Arial" w:hAnsi="Arial" w:cs="Arial"/>
          <w:sz w:val="24"/>
          <w:lang w:val="es-ES"/>
        </w:rPr>
        <w:br w:type="page"/>
      </w:r>
    </w:p>
    <w:p w14:paraId="36B6798B" w14:textId="77777777" w:rsidR="009C17D6" w:rsidRPr="00804F0B" w:rsidRDefault="001469C9" w:rsidP="00651128">
      <w:pPr>
        <w:jc w:val="both"/>
        <w:rPr>
          <w:rFonts w:ascii="Arial" w:hAnsi="Arial" w:cs="Arial"/>
          <w:sz w:val="32"/>
          <w:lang w:val="es-ES"/>
        </w:rPr>
      </w:pPr>
      <w:r w:rsidRPr="00804F0B">
        <w:rPr>
          <w:rFonts w:ascii="Arial" w:hAnsi="Arial" w:cs="Arial"/>
          <w:sz w:val="32"/>
          <w:lang w:val="es-ES"/>
        </w:rPr>
        <w:lastRenderedPageBreak/>
        <w:t>Dedicatoria y agradecimientos</w:t>
      </w:r>
    </w:p>
    <w:p w14:paraId="116187C4" w14:textId="77777777" w:rsidR="009C17D6" w:rsidRPr="00804F0B" w:rsidRDefault="009C17D6" w:rsidP="00651128">
      <w:pPr>
        <w:jc w:val="both"/>
        <w:rPr>
          <w:rFonts w:ascii="Arial" w:hAnsi="Arial" w:cs="Arial"/>
          <w:sz w:val="24"/>
          <w:lang w:val="es-ES"/>
        </w:rPr>
      </w:pPr>
    </w:p>
    <w:p w14:paraId="65A21B81" w14:textId="77777777" w:rsidR="009C17D6" w:rsidRPr="00804F0B" w:rsidRDefault="009C17D6" w:rsidP="00651128">
      <w:pPr>
        <w:jc w:val="both"/>
        <w:rPr>
          <w:rFonts w:ascii="Arial" w:hAnsi="Arial" w:cs="Arial"/>
          <w:sz w:val="24"/>
          <w:lang w:val="es-ES"/>
        </w:rPr>
      </w:pPr>
    </w:p>
    <w:p w14:paraId="170611A3" w14:textId="77777777" w:rsidR="009C17D6" w:rsidRPr="00804F0B" w:rsidRDefault="009C17D6" w:rsidP="00651128">
      <w:pPr>
        <w:jc w:val="both"/>
        <w:rPr>
          <w:rFonts w:ascii="Arial" w:hAnsi="Arial" w:cs="Arial"/>
          <w:sz w:val="24"/>
          <w:lang w:val="es-ES"/>
        </w:rPr>
      </w:pPr>
    </w:p>
    <w:p w14:paraId="5EDF51A9" w14:textId="77777777" w:rsidR="009C17D6" w:rsidRPr="00804F0B" w:rsidRDefault="009C17D6" w:rsidP="00651128">
      <w:pPr>
        <w:jc w:val="both"/>
        <w:rPr>
          <w:rFonts w:ascii="Arial" w:hAnsi="Arial" w:cs="Arial"/>
          <w:sz w:val="24"/>
          <w:lang w:val="es-ES"/>
        </w:rPr>
      </w:pPr>
    </w:p>
    <w:p w14:paraId="384CAA1F" w14:textId="77777777" w:rsidR="009C17D6" w:rsidRPr="00804F0B" w:rsidRDefault="009C17D6" w:rsidP="00651128">
      <w:pPr>
        <w:jc w:val="both"/>
        <w:rPr>
          <w:rFonts w:ascii="Arial" w:hAnsi="Arial" w:cs="Arial"/>
          <w:sz w:val="24"/>
          <w:lang w:val="es-ES"/>
        </w:rPr>
      </w:pPr>
    </w:p>
    <w:p w14:paraId="7027260D" w14:textId="77777777" w:rsidR="009C17D6" w:rsidRPr="00804F0B" w:rsidRDefault="009C17D6" w:rsidP="00651128">
      <w:pPr>
        <w:jc w:val="both"/>
        <w:rPr>
          <w:rFonts w:ascii="Arial" w:hAnsi="Arial" w:cs="Arial"/>
          <w:sz w:val="24"/>
          <w:lang w:val="es-ES"/>
        </w:rPr>
      </w:pPr>
    </w:p>
    <w:p w14:paraId="28EBA2CE" w14:textId="77777777" w:rsidR="009C17D6" w:rsidRPr="00804F0B" w:rsidRDefault="009C17D6" w:rsidP="00651128">
      <w:pPr>
        <w:jc w:val="both"/>
        <w:rPr>
          <w:rFonts w:ascii="Arial" w:hAnsi="Arial" w:cs="Arial"/>
          <w:sz w:val="24"/>
          <w:lang w:val="es-ES"/>
        </w:rPr>
      </w:pPr>
    </w:p>
    <w:p w14:paraId="72D189D5" w14:textId="77777777" w:rsidR="009C17D6" w:rsidRPr="00804F0B" w:rsidRDefault="009C17D6" w:rsidP="00651128">
      <w:pPr>
        <w:jc w:val="both"/>
        <w:rPr>
          <w:rFonts w:ascii="Arial" w:hAnsi="Arial" w:cs="Arial"/>
          <w:sz w:val="24"/>
          <w:lang w:val="es-ES"/>
        </w:rPr>
      </w:pPr>
    </w:p>
    <w:p w14:paraId="6BA197C7" w14:textId="77777777" w:rsidR="009C17D6" w:rsidRPr="00804F0B" w:rsidRDefault="009C17D6" w:rsidP="00651128">
      <w:pPr>
        <w:jc w:val="both"/>
        <w:rPr>
          <w:rFonts w:ascii="Arial" w:hAnsi="Arial" w:cs="Arial"/>
          <w:sz w:val="24"/>
          <w:lang w:val="es-ES"/>
        </w:rPr>
      </w:pPr>
    </w:p>
    <w:p w14:paraId="3148A09C" w14:textId="77777777" w:rsidR="009C17D6" w:rsidRPr="00804F0B" w:rsidRDefault="009C17D6" w:rsidP="00651128">
      <w:pPr>
        <w:jc w:val="both"/>
        <w:rPr>
          <w:rFonts w:ascii="Arial" w:hAnsi="Arial" w:cs="Arial"/>
          <w:sz w:val="24"/>
          <w:lang w:val="es-ES"/>
        </w:rPr>
      </w:pPr>
    </w:p>
    <w:p w14:paraId="4A464921" w14:textId="77777777" w:rsidR="009C17D6" w:rsidRPr="00804F0B" w:rsidRDefault="009C17D6" w:rsidP="00651128">
      <w:pPr>
        <w:jc w:val="both"/>
        <w:rPr>
          <w:rFonts w:ascii="Arial" w:hAnsi="Arial" w:cs="Arial"/>
          <w:sz w:val="24"/>
          <w:lang w:val="es-ES"/>
        </w:rPr>
      </w:pPr>
    </w:p>
    <w:p w14:paraId="05704345" w14:textId="77777777" w:rsidR="009C17D6" w:rsidRPr="00804F0B" w:rsidRDefault="009C17D6" w:rsidP="00651128">
      <w:pPr>
        <w:jc w:val="both"/>
        <w:rPr>
          <w:rFonts w:ascii="Arial" w:hAnsi="Arial" w:cs="Arial"/>
          <w:sz w:val="24"/>
          <w:lang w:val="es-ES"/>
        </w:rPr>
      </w:pPr>
    </w:p>
    <w:p w14:paraId="3ED15E19" w14:textId="77777777" w:rsidR="009C17D6" w:rsidRPr="00804F0B" w:rsidRDefault="009C17D6" w:rsidP="00651128">
      <w:pPr>
        <w:jc w:val="both"/>
        <w:rPr>
          <w:rFonts w:ascii="Arial" w:hAnsi="Arial" w:cs="Arial"/>
          <w:sz w:val="24"/>
          <w:lang w:val="es-ES"/>
        </w:rPr>
      </w:pPr>
    </w:p>
    <w:p w14:paraId="0113A91F" w14:textId="77777777" w:rsidR="009C17D6" w:rsidRPr="00804F0B" w:rsidRDefault="009C17D6" w:rsidP="00651128">
      <w:pPr>
        <w:jc w:val="both"/>
        <w:rPr>
          <w:rFonts w:ascii="Arial" w:hAnsi="Arial" w:cs="Arial"/>
          <w:sz w:val="24"/>
          <w:lang w:val="es-ES"/>
        </w:rPr>
      </w:pPr>
    </w:p>
    <w:p w14:paraId="6A4BBB0A" w14:textId="77777777" w:rsidR="009C17D6" w:rsidRPr="00804F0B" w:rsidRDefault="009C17D6" w:rsidP="00651128">
      <w:pPr>
        <w:jc w:val="both"/>
        <w:rPr>
          <w:rFonts w:ascii="Arial" w:hAnsi="Arial" w:cs="Arial"/>
          <w:sz w:val="24"/>
          <w:lang w:val="es-ES"/>
        </w:rPr>
      </w:pPr>
    </w:p>
    <w:p w14:paraId="765351FC" w14:textId="77777777" w:rsidR="009C17D6" w:rsidRPr="00804F0B" w:rsidRDefault="009C17D6" w:rsidP="00651128">
      <w:pPr>
        <w:jc w:val="both"/>
        <w:rPr>
          <w:rFonts w:ascii="Arial" w:hAnsi="Arial" w:cs="Arial"/>
          <w:sz w:val="24"/>
          <w:lang w:val="es-ES"/>
        </w:rPr>
      </w:pPr>
    </w:p>
    <w:p w14:paraId="757D36AA" w14:textId="77777777" w:rsidR="009C17D6" w:rsidRPr="00804F0B" w:rsidRDefault="009C17D6" w:rsidP="00651128">
      <w:pPr>
        <w:jc w:val="both"/>
        <w:rPr>
          <w:rFonts w:ascii="Arial" w:hAnsi="Arial" w:cs="Arial"/>
          <w:sz w:val="24"/>
          <w:lang w:val="es-ES"/>
        </w:rPr>
      </w:pPr>
    </w:p>
    <w:p w14:paraId="5FA71D5A" w14:textId="77777777" w:rsidR="009C17D6" w:rsidRPr="00804F0B" w:rsidRDefault="009C17D6" w:rsidP="00651128">
      <w:pPr>
        <w:jc w:val="both"/>
        <w:rPr>
          <w:rFonts w:ascii="Arial" w:hAnsi="Arial" w:cs="Arial"/>
          <w:sz w:val="24"/>
          <w:lang w:val="es-ES"/>
        </w:rPr>
      </w:pPr>
    </w:p>
    <w:p w14:paraId="291E00CE" w14:textId="77777777" w:rsidR="009C17D6" w:rsidRPr="00804F0B" w:rsidRDefault="009C17D6" w:rsidP="00651128">
      <w:pPr>
        <w:jc w:val="both"/>
        <w:rPr>
          <w:rFonts w:ascii="Arial" w:hAnsi="Arial" w:cs="Arial"/>
          <w:sz w:val="24"/>
          <w:lang w:val="es-ES"/>
        </w:rPr>
      </w:pPr>
    </w:p>
    <w:p w14:paraId="7F11A304" w14:textId="77777777" w:rsidR="009C17D6" w:rsidRPr="00804F0B" w:rsidRDefault="009C17D6" w:rsidP="00651128">
      <w:pPr>
        <w:jc w:val="both"/>
        <w:rPr>
          <w:rFonts w:ascii="Arial" w:hAnsi="Arial" w:cs="Arial"/>
          <w:sz w:val="24"/>
          <w:lang w:val="es-ES"/>
        </w:rPr>
      </w:pPr>
    </w:p>
    <w:p w14:paraId="62A7DBE5" w14:textId="77777777" w:rsidR="009C17D6" w:rsidRPr="00804F0B" w:rsidRDefault="009C17D6" w:rsidP="00651128">
      <w:pPr>
        <w:jc w:val="both"/>
        <w:rPr>
          <w:rFonts w:ascii="Arial" w:hAnsi="Arial" w:cs="Arial"/>
          <w:sz w:val="24"/>
          <w:lang w:val="es-ES"/>
        </w:rPr>
      </w:pPr>
    </w:p>
    <w:p w14:paraId="5CABBB61" w14:textId="77777777" w:rsidR="009C17D6" w:rsidRPr="00804F0B" w:rsidRDefault="009C17D6" w:rsidP="00651128">
      <w:pPr>
        <w:jc w:val="both"/>
        <w:rPr>
          <w:rFonts w:ascii="Arial" w:hAnsi="Arial" w:cs="Arial"/>
          <w:sz w:val="24"/>
          <w:lang w:val="es-ES"/>
        </w:rPr>
      </w:pPr>
    </w:p>
    <w:p w14:paraId="43405440" w14:textId="77777777" w:rsidR="009C17D6" w:rsidRPr="00804F0B" w:rsidRDefault="009C17D6" w:rsidP="00651128">
      <w:pPr>
        <w:jc w:val="both"/>
        <w:rPr>
          <w:rFonts w:ascii="Arial" w:hAnsi="Arial" w:cs="Arial"/>
          <w:sz w:val="24"/>
          <w:lang w:val="es-ES"/>
        </w:rPr>
      </w:pPr>
    </w:p>
    <w:p w14:paraId="15ECF731" w14:textId="77777777" w:rsidR="009C17D6" w:rsidRPr="00804F0B" w:rsidRDefault="009C17D6" w:rsidP="00651128">
      <w:pPr>
        <w:jc w:val="both"/>
        <w:rPr>
          <w:rFonts w:ascii="Arial" w:hAnsi="Arial" w:cs="Arial"/>
          <w:sz w:val="24"/>
          <w:lang w:val="es-ES"/>
        </w:rPr>
      </w:pPr>
    </w:p>
    <w:p w14:paraId="3ED3C168" w14:textId="77777777" w:rsidR="009C17D6" w:rsidRPr="00804F0B" w:rsidRDefault="009C17D6" w:rsidP="00651128">
      <w:pPr>
        <w:jc w:val="both"/>
        <w:rPr>
          <w:rFonts w:ascii="Arial" w:hAnsi="Arial" w:cs="Arial"/>
          <w:sz w:val="24"/>
          <w:lang w:val="es-ES"/>
        </w:rPr>
      </w:pPr>
    </w:p>
    <w:p w14:paraId="5CAF8BDF" w14:textId="77777777" w:rsidR="009C17D6" w:rsidRPr="00804F0B" w:rsidRDefault="009C17D6" w:rsidP="00651128">
      <w:pPr>
        <w:jc w:val="both"/>
        <w:rPr>
          <w:rFonts w:ascii="Arial" w:hAnsi="Arial" w:cs="Arial"/>
          <w:sz w:val="24"/>
          <w:lang w:val="es-ES"/>
        </w:rPr>
      </w:pPr>
    </w:p>
    <w:p w14:paraId="5595C2BA" w14:textId="77777777" w:rsidR="009C17D6" w:rsidRPr="00804F0B" w:rsidRDefault="009C17D6" w:rsidP="00651128">
      <w:pPr>
        <w:jc w:val="both"/>
        <w:rPr>
          <w:rFonts w:ascii="Arial" w:hAnsi="Arial" w:cs="Arial"/>
          <w:sz w:val="24"/>
          <w:lang w:val="es-ES"/>
        </w:rPr>
      </w:pPr>
    </w:p>
    <w:p w14:paraId="6D5C35CE" w14:textId="77777777" w:rsidR="009C17D6" w:rsidRPr="00804F0B" w:rsidRDefault="00423FEB" w:rsidP="00651128">
      <w:pPr>
        <w:jc w:val="both"/>
        <w:rPr>
          <w:rFonts w:ascii="Arial" w:hAnsi="Arial" w:cs="Arial"/>
          <w:sz w:val="24"/>
          <w:szCs w:val="24"/>
          <w:lang w:val="es-ES"/>
        </w:rPr>
      </w:pPr>
      <w:r w:rsidRPr="00804F0B">
        <w:rPr>
          <w:rFonts w:ascii="Arial" w:hAnsi="Arial" w:cs="Arial"/>
          <w:sz w:val="24"/>
          <w:szCs w:val="24"/>
          <w:lang w:val="es-ES"/>
        </w:rPr>
        <w:lastRenderedPageBreak/>
        <w:t>ÍNDICE</w:t>
      </w:r>
    </w:p>
    <w:sdt>
      <w:sdtPr>
        <w:rPr>
          <w:rFonts w:ascii="Arial" w:eastAsiaTheme="minorHAnsi" w:hAnsi="Arial" w:cs="Arial"/>
          <w:color w:val="auto"/>
          <w:sz w:val="24"/>
          <w:szCs w:val="24"/>
          <w:lang w:val="es-ES" w:eastAsia="en-US"/>
        </w:rPr>
        <w:id w:val="1091355562"/>
        <w:docPartObj>
          <w:docPartGallery w:val="Table of Contents"/>
          <w:docPartUnique/>
        </w:docPartObj>
      </w:sdtPr>
      <w:sdtEndPr>
        <w:rPr>
          <w:b/>
          <w:bCs/>
        </w:rPr>
      </w:sdtEndPr>
      <w:sdtContent>
        <w:p w14:paraId="058910AF" w14:textId="77777777" w:rsidR="008C442B" w:rsidRPr="00804F0B" w:rsidRDefault="008C442B" w:rsidP="00651128">
          <w:pPr>
            <w:pStyle w:val="TtulodeTDC"/>
            <w:jc w:val="both"/>
            <w:rPr>
              <w:rFonts w:ascii="Arial" w:hAnsi="Arial" w:cs="Arial"/>
              <w:sz w:val="24"/>
              <w:szCs w:val="24"/>
            </w:rPr>
          </w:pPr>
          <w:r w:rsidRPr="00804F0B">
            <w:rPr>
              <w:rFonts w:ascii="Arial" w:hAnsi="Arial" w:cs="Arial"/>
              <w:sz w:val="24"/>
              <w:szCs w:val="24"/>
              <w:lang w:val="es-ES"/>
            </w:rPr>
            <w:t>Tabla de contenido</w:t>
          </w:r>
        </w:p>
        <w:p w14:paraId="7651ABF7" w14:textId="77777777" w:rsidR="00804F0B" w:rsidRDefault="008C442B" w:rsidP="00651128">
          <w:pPr>
            <w:pStyle w:val="TDC1"/>
            <w:tabs>
              <w:tab w:val="right" w:leader="dot" w:pos="8544"/>
            </w:tabs>
            <w:jc w:val="both"/>
            <w:rPr>
              <w:rFonts w:cstheme="minorBidi"/>
              <w:noProof/>
            </w:rPr>
          </w:pPr>
          <w:r w:rsidRPr="00804F0B">
            <w:rPr>
              <w:rFonts w:ascii="Arial" w:hAnsi="Arial" w:cs="Arial"/>
              <w:sz w:val="24"/>
              <w:szCs w:val="24"/>
            </w:rPr>
            <w:fldChar w:fldCharType="begin"/>
          </w:r>
          <w:r w:rsidRPr="00804F0B">
            <w:rPr>
              <w:rFonts w:ascii="Arial" w:hAnsi="Arial" w:cs="Arial"/>
              <w:sz w:val="24"/>
              <w:szCs w:val="24"/>
            </w:rPr>
            <w:instrText xml:space="preserve"> TOC \o "1-3" \h \z \u </w:instrText>
          </w:r>
          <w:r w:rsidRPr="00804F0B">
            <w:rPr>
              <w:rFonts w:ascii="Arial" w:hAnsi="Arial" w:cs="Arial"/>
              <w:sz w:val="24"/>
              <w:szCs w:val="24"/>
            </w:rPr>
            <w:fldChar w:fldCharType="separate"/>
          </w:r>
          <w:hyperlink w:anchor="_Toc194830354" w:history="1">
            <w:r w:rsidR="00804F0B" w:rsidRPr="00C40D88">
              <w:rPr>
                <w:rStyle w:val="Hipervnculo"/>
                <w:rFonts w:ascii="Arial" w:hAnsi="Arial" w:cs="Arial"/>
                <w:noProof/>
                <w:lang w:val="es-ES"/>
              </w:rPr>
              <w:t>Introducción</w:t>
            </w:r>
            <w:r w:rsidR="00804F0B">
              <w:rPr>
                <w:noProof/>
                <w:webHidden/>
              </w:rPr>
              <w:tab/>
            </w:r>
            <w:r w:rsidR="00804F0B">
              <w:rPr>
                <w:noProof/>
                <w:webHidden/>
              </w:rPr>
              <w:fldChar w:fldCharType="begin"/>
            </w:r>
            <w:r w:rsidR="00804F0B">
              <w:rPr>
                <w:noProof/>
                <w:webHidden/>
              </w:rPr>
              <w:instrText xml:space="preserve"> PAGEREF _Toc194830354 \h </w:instrText>
            </w:r>
            <w:r w:rsidR="00804F0B">
              <w:rPr>
                <w:noProof/>
                <w:webHidden/>
              </w:rPr>
            </w:r>
            <w:r w:rsidR="00804F0B">
              <w:rPr>
                <w:noProof/>
                <w:webHidden/>
              </w:rPr>
              <w:fldChar w:fldCharType="separate"/>
            </w:r>
            <w:r w:rsidR="00804F0B">
              <w:rPr>
                <w:noProof/>
                <w:webHidden/>
              </w:rPr>
              <w:t>5</w:t>
            </w:r>
            <w:r w:rsidR="00804F0B">
              <w:rPr>
                <w:noProof/>
                <w:webHidden/>
              </w:rPr>
              <w:fldChar w:fldCharType="end"/>
            </w:r>
          </w:hyperlink>
        </w:p>
        <w:p w14:paraId="363F0AE2" w14:textId="77777777" w:rsidR="00804F0B" w:rsidRDefault="00BF0B78" w:rsidP="00651128">
          <w:pPr>
            <w:pStyle w:val="TDC1"/>
            <w:tabs>
              <w:tab w:val="right" w:leader="dot" w:pos="8544"/>
            </w:tabs>
            <w:jc w:val="both"/>
            <w:rPr>
              <w:rFonts w:cstheme="minorBidi"/>
              <w:noProof/>
            </w:rPr>
          </w:pPr>
          <w:hyperlink w:anchor="_Toc194830355" w:history="1">
            <w:r w:rsidR="00804F0B" w:rsidRPr="00C40D88">
              <w:rPr>
                <w:rStyle w:val="Hipervnculo"/>
                <w:rFonts w:ascii="Arial" w:hAnsi="Arial" w:cs="Arial"/>
                <w:noProof/>
                <w:lang w:val="es-ES"/>
              </w:rPr>
              <w:t>Capítulo 1</w:t>
            </w:r>
            <w:r w:rsidR="00804F0B">
              <w:rPr>
                <w:noProof/>
                <w:webHidden/>
              </w:rPr>
              <w:tab/>
            </w:r>
            <w:r w:rsidR="00804F0B">
              <w:rPr>
                <w:noProof/>
                <w:webHidden/>
              </w:rPr>
              <w:fldChar w:fldCharType="begin"/>
            </w:r>
            <w:r w:rsidR="00804F0B">
              <w:rPr>
                <w:noProof/>
                <w:webHidden/>
              </w:rPr>
              <w:instrText xml:space="preserve"> PAGEREF _Toc194830355 \h </w:instrText>
            </w:r>
            <w:r w:rsidR="00804F0B">
              <w:rPr>
                <w:noProof/>
                <w:webHidden/>
              </w:rPr>
            </w:r>
            <w:r w:rsidR="00804F0B">
              <w:rPr>
                <w:noProof/>
                <w:webHidden/>
              </w:rPr>
              <w:fldChar w:fldCharType="separate"/>
            </w:r>
            <w:r w:rsidR="00804F0B">
              <w:rPr>
                <w:noProof/>
                <w:webHidden/>
              </w:rPr>
              <w:t>6</w:t>
            </w:r>
            <w:r w:rsidR="00804F0B">
              <w:rPr>
                <w:noProof/>
                <w:webHidden/>
              </w:rPr>
              <w:fldChar w:fldCharType="end"/>
            </w:r>
          </w:hyperlink>
        </w:p>
        <w:p w14:paraId="2B914629" w14:textId="77777777" w:rsidR="00804F0B" w:rsidRDefault="00BF0B78" w:rsidP="00651128">
          <w:pPr>
            <w:pStyle w:val="TDC2"/>
            <w:tabs>
              <w:tab w:val="right" w:leader="dot" w:pos="8544"/>
            </w:tabs>
            <w:jc w:val="both"/>
            <w:rPr>
              <w:rFonts w:cstheme="minorBidi"/>
              <w:noProof/>
            </w:rPr>
          </w:pPr>
          <w:hyperlink w:anchor="_Toc194830356" w:history="1">
            <w:r w:rsidR="00804F0B" w:rsidRPr="00C40D88">
              <w:rPr>
                <w:rStyle w:val="Hipervnculo"/>
                <w:rFonts w:ascii="Arial" w:hAnsi="Arial" w:cs="Arial"/>
                <w:noProof/>
                <w:lang w:val="es-ES"/>
              </w:rPr>
              <w:t>1.1 Antecedentes</w:t>
            </w:r>
            <w:r w:rsidR="00804F0B">
              <w:rPr>
                <w:noProof/>
                <w:webHidden/>
              </w:rPr>
              <w:tab/>
            </w:r>
            <w:r w:rsidR="00804F0B">
              <w:rPr>
                <w:noProof/>
                <w:webHidden/>
              </w:rPr>
              <w:fldChar w:fldCharType="begin"/>
            </w:r>
            <w:r w:rsidR="00804F0B">
              <w:rPr>
                <w:noProof/>
                <w:webHidden/>
              </w:rPr>
              <w:instrText xml:space="preserve"> PAGEREF _Toc194830356 \h </w:instrText>
            </w:r>
            <w:r w:rsidR="00804F0B">
              <w:rPr>
                <w:noProof/>
                <w:webHidden/>
              </w:rPr>
            </w:r>
            <w:r w:rsidR="00804F0B">
              <w:rPr>
                <w:noProof/>
                <w:webHidden/>
              </w:rPr>
              <w:fldChar w:fldCharType="separate"/>
            </w:r>
            <w:r w:rsidR="00804F0B">
              <w:rPr>
                <w:noProof/>
                <w:webHidden/>
              </w:rPr>
              <w:t>6</w:t>
            </w:r>
            <w:r w:rsidR="00804F0B">
              <w:rPr>
                <w:noProof/>
                <w:webHidden/>
              </w:rPr>
              <w:fldChar w:fldCharType="end"/>
            </w:r>
          </w:hyperlink>
        </w:p>
        <w:p w14:paraId="7F3D665C" w14:textId="77777777" w:rsidR="00804F0B" w:rsidRDefault="00BF0B78" w:rsidP="00651128">
          <w:pPr>
            <w:pStyle w:val="TDC2"/>
            <w:tabs>
              <w:tab w:val="right" w:leader="dot" w:pos="8544"/>
            </w:tabs>
            <w:jc w:val="both"/>
            <w:rPr>
              <w:rFonts w:cstheme="minorBidi"/>
              <w:noProof/>
            </w:rPr>
          </w:pPr>
          <w:hyperlink w:anchor="_Toc194830357" w:history="1">
            <w:r w:rsidR="00804F0B" w:rsidRPr="00C40D88">
              <w:rPr>
                <w:rStyle w:val="Hipervnculo"/>
                <w:rFonts w:ascii="Arial" w:hAnsi="Arial" w:cs="Arial"/>
                <w:noProof/>
                <w:lang w:val="es-ES"/>
              </w:rPr>
              <w:t>1.2 Planteamiento del problema</w:t>
            </w:r>
            <w:r w:rsidR="00804F0B">
              <w:rPr>
                <w:noProof/>
                <w:webHidden/>
              </w:rPr>
              <w:tab/>
            </w:r>
            <w:r w:rsidR="00804F0B">
              <w:rPr>
                <w:noProof/>
                <w:webHidden/>
              </w:rPr>
              <w:fldChar w:fldCharType="begin"/>
            </w:r>
            <w:r w:rsidR="00804F0B">
              <w:rPr>
                <w:noProof/>
                <w:webHidden/>
              </w:rPr>
              <w:instrText xml:space="preserve"> PAGEREF _Toc194830357 \h </w:instrText>
            </w:r>
            <w:r w:rsidR="00804F0B">
              <w:rPr>
                <w:noProof/>
                <w:webHidden/>
              </w:rPr>
            </w:r>
            <w:r w:rsidR="00804F0B">
              <w:rPr>
                <w:noProof/>
                <w:webHidden/>
              </w:rPr>
              <w:fldChar w:fldCharType="separate"/>
            </w:r>
            <w:r w:rsidR="00804F0B">
              <w:rPr>
                <w:noProof/>
                <w:webHidden/>
              </w:rPr>
              <w:t>9</w:t>
            </w:r>
            <w:r w:rsidR="00804F0B">
              <w:rPr>
                <w:noProof/>
                <w:webHidden/>
              </w:rPr>
              <w:fldChar w:fldCharType="end"/>
            </w:r>
          </w:hyperlink>
        </w:p>
        <w:p w14:paraId="718CE4F5" w14:textId="77777777" w:rsidR="00804F0B" w:rsidRDefault="00BF0B78" w:rsidP="00651128">
          <w:pPr>
            <w:pStyle w:val="TDC3"/>
            <w:tabs>
              <w:tab w:val="right" w:leader="dot" w:pos="8544"/>
            </w:tabs>
            <w:jc w:val="both"/>
            <w:rPr>
              <w:rFonts w:cstheme="minorBidi"/>
              <w:noProof/>
            </w:rPr>
          </w:pPr>
          <w:hyperlink w:anchor="_Toc194830358" w:history="1">
            <w:r w:rsidR="00804F0B" w:rsidRPr="00C40D88">
              <w:rPr>
                <w:rStyle w:val="Hipervnculo"/>
                <w:rFonts w:ascii="Arial" w:hAnsi="Arial" w:cs="Arial"/>
                <w:noProof/>
                <w:lang w:val="es-ES"/>
              </w:rPr>
              <w:t>El examen clínico y estado de salud animal.</w:t>
            </w:r>
            <w:r w:rsidR="00804F0B">
              <w:rPr>
                <w:noProof/>
                <w:webHidden/>
              </w:rPr>
              <w:tab/>
            </w:r>
            <w:r w:rsidR="00804F0B">
              <w:rPr>
                <w:noProof/>
                <w:webHidden/>
              </w:rPr>
              <w:fldChar w:fldCharType="begin"/>
            </w:r>
            <w:r w:rsidR="00804F0B">
              <w:rPr>
                <w:noProof/>
                <w:webHidden/>
              </w:rPr>
              <w:instrText xml:space="preserve"> PAGEREF _Toc194830358 \h </w:instrText>
            </w:r>
            <w:r w:rsidR="00804F0B">
              <w:rPr>
                <w:noProof/>
                <w:webHidden/>
              </w:rPr>
            </w:r>
            <w:r w:rsidR="00804F0B">
              <w:rPr>
                <w:noProof/>
                <w:webHidden/>
              </w:rPr>
              <w:fldChar w:fldCharType="separate"/>
            </w:r>
            <w:r w:rsidR="00804F0B">
              <w:rPr>
                <w:noProof/>
                <w:webHidden/>
              </w:rPr>
              <w:t>9</w:t>
            </w:r>
            <w:r w:rsidR="00804F0B">
              <w:rPr>
                <w:noProof/>
                <w:webHidden/>
              </w:rPr>
              <w:fldChar w:fldCharType="end"/>
            </w:r>
          </w:hyperlink>
        </w:p>
        <w:p w14:paraId="45388FDA" w14:textId="77777777" w:rsidR="00804F0B" w:rsidRDefault="00BF0B78" w:rsidP="00651128">
          <w:pPr>
            <w:pStyle w:val="TDC3"/>
            <w:tabs>
              <w:tab w:val="right" w:leader="dot" w:pos="8544"/>
            </w:tabs>
            <w:jc w:val="both"/>
            <w:rPr>
              <w:rFonts w:cstheme="minorBidi"/>
              <w:noProof/>
            </w:rPr>
          </w:pPr>
          <w:hyperlink w:anchor="_Toc194830359" w:history="1">
            <w:r w:rsidR="00804F0B" w:rsidRPr="00C40D88">
              <w:rPr>
                <w:rStyle w:val="Hipervnculo"/>
                <w:rFonts w:ascii="Arial" w:hAnsi="Arial" w:cs="Arial"/>
                <w:noProof/>
                <w:lang w:val="es-ES"/>
              </w:rPr>
              <w:t>Factores patológicos y fisiológicos</w:t>
            </w:r>
            <w:r w:rsidR="00804F0B">
              <w:rPr>
                <w:noProof/>
                <w:webHidden/>
              </w:rPr>
              <w:tab/>
            </w:r>
            <w:r w:rsidR="00804F0B">
              <w:rPr>
                <w:noProof/>
                <w:webHidden/>
              </w:rPr>
              <w:fldChar w:fldCharType="begin"/>
            </w:r>
            <w:r w:rsidR="00804F0B">
              <w:rPr>
                <w:noProof/>
                <w:webHidden/>
              </w:rPr>
              <w:instrText xml:space="preserve"> PAGEREF _Toc194830359 \h </w:instrText>
            </w:r>
            <w:r w:rsidR="00804F0B">
              <w:rPr>
                <w:noProof/>
                <w:webHidden/>
              </w:rPr>
            </w:r>
            <w:r w:rsidR="00804F0B">
              <w:rPr>
                <w:noProof/>
                <w:webHidden/>
              </w:rPr>
              <w:fldChar w:fldCharType="separate"/>
            </w:r>
            <w:r w:rsidR="00804F0B">
              <w:rPr>
                <w:noProof/>
                <w:webHidden/>
              </w:rPr>
              <w:t>10</w:t>
            </w:r>
            <w:r w:rsidR="00804F0B">
              <w:rPr>
                <w:noProof/>
                <w:webHidden/>
              </w:rPr>
              <w:fldChar w:fldCharType="end"/>
            </w:r>
          </w:hyperlink>
        </w:p>
        <w:p w14:paraId="25F379FC" w14:textId="77777777" w:rsidR="00804F0B" w:rsidRDefault="00BF0B78" w:rsidP="00651128">
          <w:pPr>
            <w:pStyle w:val="TDC2"/>
            <w:tabs>
              <w:tab w:val="right" w:leader="dot" w:pos="8544"/>
            </w:tabs>
            <w:jc w:val="both"/>
            <w:rPr>
              <w:rFonts w:cstheme="minorBidi"/>
              <w:noProof/>
            </w:rPr>
          </w:pPr>
          <w:hyperlink w:anchor="_Toc194830360" w:history="1">
            <w:r w:rsidR="00804F0B" w:rsidRPr="00C40D88">
              <w:rPr>
                <w:rStyle w:val="Hipervnculo"/>
                <w:rFonts w:ascii="Arial" w:hAnsi="Arial" w:cs="Arial"/>
                <w:noProof/>
                <w:lang w:val="es-ES"/>
              </w:rPr>
              <w:t>1.3 Justificación</w:t>
            </w:r>
            <w:r w:rsidR="00804F0B">
              <w:rPr>
                <w:noProof/>
                <w:webHidden/>
              </w:rPr>
              <w:tab/>
            </w:r>
            <w:r w:rsidR="00804F0B">
              <w:rPr>
                <w:noProof/>
                <w:webHidden/>
              </w:rPr>
              <w:fldChar w:fldCharType="begin"/>
            </w:r>
            <w:r w:rsidR="00804F0B">
              <w:rPr>
                <w:noProof/>
                <w:webHidden/>
              </w:rPr>
              <w:instrText xml:space="preserve"> PAGEREF _Toc194830360 \h </w:instrText>
            </w:r>
            <w:r w:rsidR="00804F0B">
              <w:rPr>
                <w:noProof/>
                <w:webHidden/>
              </w:rPr>
            </w:r>
            <w:r w:rsidR="00804F0B">
              <w:rPr>
                <w:noProof/>
                <w:webHidden/>
              </w:rPr>
              <w:fldChar w:fldCharType="separate"/>
            </w:r>
            <w:r w:rsidR="00804F0B">
              <w:rPr>
                <w:noProof/>
                <w:webHidden/>
              </w:rPr>
              <w:t>14</w:t>
            </w:r>
            <w:r w:rsidR="00804F0B">
              <w:rPr>
                <w:noProof/>
                <w:webHidden/>
              </w:rPr>
              <w:fldChar w:fldCharType="end"/>
            </w:r>
          </w:hyperlink>
        </w:p>
        <w:p w14:paraId="089B7F95" w14:textId="77777777" w:rsidR="00804F0B" w:rsidRDefault="00BF0B78" w:rsidP="00651128">
          <w:pPr>
            <w:pStyle w:val="TDC2"/>
            <w:tabs>
              <w:tab w:val="right" w:leader="dot" w:pos="8544"/>
            </w:tabs>
            <w:jc w:val="both"/>
            <w:rPr>
              <w:rFonts w:cstheme="minorBidi"/>
              <w:noProof/>
            </w:rPr>
          </w:pPr>
          <w:hyperlink w:anchor="_Toc194830361" w:history="1">
            <w:r w:rsidR="00804F0B" w:rsidRPr="00C40D88">
              <w:rPr>
                <w:rStyle w:val="Hipervnculo"/>
                <w:rFonts w:ascii="Arial" w:hAnsi="Arial" w:cs="Arial"/>
                <w:noProof/>
                <w:lang w:val="es-ES"/>
              </w:rPr>
              <w:t>1.4 Objetivos:</w:t>
            </w:r>
            <w:r w:rsidR="00804F0B">
              <w:rPr>
                <w:noProof/>
                <w:webHidden/>
              </w:rPr>
              <w:tab/>
            </w:r>
            <w:r w:rsidR="00804F0B">
              <w:rPr>
                <w:noProof/>
                <w:webHidden/>
              </w:rPr>
              <w:fldChar w:fldCharType="begin"/>
            </w:r>
            <w:r w:rsidR="00804F0B">
              <w:rPr>
                <w:noProof/>
                <w:webHidden/>
              </w:rPr>
              <w:instrText xml:space="preserve"> PAGEREF _Toc194830361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14:paraId="507A3219" w14:textId="77777777" w:rsidR="00804F0B" w:rsidRDefault="00BF0B78" w:rsidP="00651128">
          <w:pPr>
            <w:pStyle w:val="TDC3"/>
            <w:tabs>
              <w:tab w:val="right" w:leader="dot" w:pos="8544"/>
            </w:tabs>
            <w:jc w:val="both"/>
            <w:rPr>
              <w:rFonts w:cstheme="minorBidi"/>
              <w:noProof/>
            </w:rPr>
          </w:pPr>
          <w:hyperlink w:anchor="_Toc194830362" w:history="1">
            <w:r w:rsidR="00804F0B" w:rsidRPr="00C40D88">
              <w:rPr>
                <w:rStyle w:val="Hipervnculo"/>
                <w:rFonts w:ascii="Arial" w:hAnsi="Arial" w:cs="Arial"/>
                <w:noProof/>
                <w:lang w:val="es-ES"/>
              </w:rPr>
              <w:t>1.4.1 General:</w:t>
            </w:r>
            <w:r w:rsidR="00804F0B">
              <w:rPr>
                <w:noProof/>
                <w:webHidden/>
              </w:rPr>
              <w:tab/>
            </w:r>
            <w:r w:rsidR="00804F0B">
              <w:rPr>
                <w:noProof/>
                <w:webHidden/>
              </w:rPr>
              <w:fldChar w:fldCharType="begin"/>
            </w:r>
            <w:r w:rsidR="00804F0B">
              <w:rPr>
                <w:noProof/>
                <w:webHidden/>
              </w:rPr>
              <w:instrText xml:space="preserve"> PAGEREF _Toc194830362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14:paraId="7AE0C10B" w14:textId="77777777" w:rsidR="00804F0B" w:rsidRDefault="00BF0B78" w:rsidP="00651128">
          <w:pPr>
            <w:pStyle w:val="TDC3"/>
            <w:tabs>
              <w:tab w:val="right" w:leader="dot" w:pos="8544"/>
            </w:tabs>
            <w:jc w:val="both"/>
            <w:rPr>
              <w:rFonts w:cstheme="minorBidi"/>
              <w:noProof/>
            </w:rPr>
          </w:pPr>
          <w:hyperlink w:anchor="_Toc194830363" w:history="1">
            <w:r w:rsidR="00804F0B" w:rsidRPr="00C40D88">
              <w:rPr>
                <w:rStyle w:val="Hipervnculo"/>
                <w:rFonts w:ascii="Arial" w:hAnsi="Arial" w:cs="Arial"/>
                <w:noProof/>
              </w:rPr>
              <w:t>1.4.2 Específicos:</w:t>
            </w:r>
            <w:r w:rsidR="00804F0B">
              <w:rPr>
                <w:noProof/>
                <w:webHidden/>
              </w:rPr>
              <w:tab/>
            </w:r>
            <w:r w:rsidR="00804F0B">
              <w:rPr>
                <w:noProof/>
                <w:webHidden/>
              </w:rPr>
              <w:fldChar w:fldCharType="begin"/>
            </w:r>
            <w:r w:rsidR="00804F0B">
              <w:rPr>
                <w:noProof/>
                <w:webHidden/>
              </w:rPr>
              <w:instrText xml:space="preserve"> PAGEREF _Toc194830363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14:paraId="1B5ACCA4" w14:textId="77777777" w:rsidR="00804F0B" w:rsidRDefault="00BF0B78" w:rsidP="00651128">
          <w:pPr>
            <w:pStyle w:val="TDC2"/>
            <w:tabs>
              <w:tab w:val="right" w:leader="dot" w:pos="8544"/>
            </w:tabs>
            <w:jc w:val="both"/>
            <w:rPr>
              <w:rFonts w:cstheme="minorBidi"/>
              <w:noProof/>
            </w:rPr>
          </w:pPr>
          <w:hyperlink w:anchor="_Toc194830364" w:history="1">
            <w:r w:rsidR="00804F0B" w:rsidRPr="00C40D88">
              <w:rPr>
                <w:rStyle w:val="Hipervnculo"/>
                <w:rFonts w:ascii="Arial" w:hAnsi="Arial" w:cs="Arial"/>
                <w:noProof/>
                <w:lang w:val="es-ES"/>
              </w:rPr>
              <w:t>1.5 Hipótesis</w:t>
            </w:r>
            <w:r w:rsidR="00804F0B">
              <w:rPr>
                <w:noProof/>
                <w:webHidden/>
              </w:rPr>
              <w:tab/>
            </w:r>
            <w:r w:rsidR="00804F0B">
              <w:rPr>
                <w:noProof/>
                <w:webHidden/>
              </w:rPr>
              <w:fldChar w:fldCharType="begin"/>
            </w:r>
            <w:r w:rsidR="00804F0B">
              <w:rPr>
                <w:noProof/>
                <w:webHidden/>
              </w:rPr>
              <w:instrText xml:space="preserve"> PAGEREF _Toc194830364 \h </w:instrText>
            </w:r>
            <w:r w:rsidR="00804F0B">
              <w:rPr>
                <w:noProof/>
                <w:webHidden/>
              </w:rPr>
            </w:r>
            <w:r w:rsidR="00804F0B">
              <w:rPr>
                <w:noProof/>
                <w:webHidden/>
              </w:rPr>
              <w:fldChar w:fldCharType="separate"/>
            </w:r>
            <w:r w:rsidR="00804F0B">
              <w:rPr>
                <w:noProof/>
                <w:webHidden/>
              </w:rPr>
              <w:t>18</w:t>
            </w:r>
            <w:r w:rsidR="00804F0B">
              <w:rPr>
                <w:noProof/>
                <w:webHidden/>
              </w:rPr>
              <w:fldChar w:fldCharType="end"/>
            </w:r>
          </w:hyperlink>
        </w:p>
        <w:p w14:paraId="05697CFC" w14:textId="77777777" w:rsidR="00804F0B" w:rsidRDefault="00BF0B78" w:rsidP="00651128">
          <w:pPr>
            <w:pStyle w:val="TDC2"/>
            <w:tabs>
              <w:tab w:val="right" w:leader="dot" w:pos="8544"/>
            </w:tabs>
            <w:jc w:val="both"/>
            <w:rPr>
              <w:rFonts w:cstheme="minorBidi"/>
              <w:noProof/>
            </w:rPr>
          </w:pPr>
          <w:hyperlink w:anchor="_Toc194830365" w:history="1">
            <w:r w:rsidR="00804F0B" w:rsidRPr="00C40D88">
              <w:rPr>
                <w:rStyle w:val="Hipervnculo"/>
                <w:rFonts w:ascii="Arial" w:hAnsi="Arial" w:cs="Arial"/>
                <w:noProof/>
                <w:lang w:val="es-ES"/>
              </w:rPr>
              <w:t>1.6 Preguntas de investigación</w:t>
            </w:r>
            <w:r w:rsidR="00804F0B">
              <w:rPr>
                <w:noProof/>
                <w:webHidden/>
              </w:rPr>
              <w:tab/>
            </w:r>
            <w:r w:rsidR="00804F0B">
              <w:rPr>
                <w:noProof/>
                <w:webHidden/>
              </w:rPr>
              <w:fldChar w:fldCharType="begin"/>
            </w:r>
            <w:r w:rsidR="00804F0B">
              <w:rPr>
                <w:noProof/>
                <w:webHidden/>
              </w:rPr>
              <w:instrText xml:space="preserve"> PAGEREF _Toc194830365 \h </w:instrText>
            </w:r>
            <w:r w:rsidR="00804F0B">
              <w:rPr>
                <w:noProof/>
                <w:webHidden/>
              </w:rPr>
            </w:r>
            <w:r w:rsidR="00804F0B">
              <w:rPr>
                <w:noProof/>
                <w:webHidden/>
              </w:rPr>
              <w:fldChar w:fldCharType="separate"/>
            </w:r>
            <w:r w:rsidR="00804F0B">
              <w:rPr>
                <w:noProof/>
                <w:webHidden/>
              </w:rPr>
              <w:t>19</w:t>
            </w:r>
            <w:r w:rsidR="00804F0B">
              <w:rPr>
                <w:noProof/>
                <w:webHidden/>
              </w:rPr>
              <w:fldChar w:fldCharType="end"/>
            </w:r>
          </w:hyperlink>
        </w:p>
        <w:p w14:paraId="3AEC7503" w14:textId="77777777" w:rsidR="00804F0B" w:rsidRDefault="00BF0B78" w:rsidP="00651128">
          <w:pPr>
            <w:pStyle w:val="TDC1"/>
            <w:tabs>
              <w:tab w:val="right" w:leader="dot" w:pos="8544"/>
            </w:tabs>
            <w:jc w:val="both"/>
            <w:rPr>
              <w:rFonts w:cstheme="minorBidi"/>
              <w:noProof/>
            </w:rPr>
          </w:pPr>
          <w:hyperlink w:anchor="_Toc194830366" w:history="1">
            <w:r w:rsidR="00804F0B" w:rsidRPr="00C40D88">
              <w:rPr>
                <w:rStyle w:val="Hipervnculo"/>
                <w:rFonts w:ascii="Arial" w:hAnsi="Arial" w:cs="Arial"/>
                <w:noProof/>
              </w:rPr>
              <w:t>Capítulo 2</w:t>
            </w:r>
            <w:r w:rsidR="00804F0B">
              <w:rPr>
                <w:noProof/>
                <w:webHidden/>
              </w:rPr>
              <w:tab/>
            </w:r>
            <w:r w:rsidR="00804F0B">
              <w:rPr>
                <w:noProof/>
                <w:webHidden/>
              </w:rPr>
              <w:fldChar w:fldCharType="begin"/>
            </w:r>
            <w:r w:rsidR="00804F0B">
              <w:rPr>
                <w:noProof/>
                <w:webHidden/>
              </w:rPr>
              <w:instrText xml:space="preserve"> PAGEREF _Toc194830366 \h </w:instrText>
            </w:r>
            <w:r w:rsidR="00804F0B">
              <w:rPr>
                <w:noProof/>
                <w:webHidden/>
              </w:rPr>
            </w:r>
            <w:r w:rsidR="00804F0B">
              <w:rPr>
                <w:noProof/>
                <w:webHidden/>
              </w:rPr>
              <w:fldChar w:fldCharType="separate"/>
            </w:r>
            <w:r w:rsidR="00804F0B">
              <w:rPr>
                <w:noProof/>
                <w:webHidden/>
              </w:rPr>
              <w:t>20</w:t>
            </w:r>
            <w:r w:rsidR="00804F0B">
              <w:rPr>
                <w:noProof/>
                <w:webHidden/>
              </w:rPr>
              <w:fldChar w:fldCharType="end"/>
            </w:r>
          </w:hyperlink>
        </w:p>
        <w:p w14:paraId="1C51C70A" w14:textId="77777777" w:rsidR="00804F0B" w:rsidRDefault="00BF0B78" w:rsidP="00651128">
          <w:pPr>
            <w:pStyle w:val="TDC2"/>
            <w:tabs>
              <w:tab w:val="right" w:leader="dot" w:pos="8544"/>
            </w:tabs>
            <w:jc w:val="both"/>
            <w:rPr>
              <w:rFonts w:cstheme="minorBidi"/>
              <w:noProof/>
            </w:rPr>
          </w:pPr>
          <w:hyperlink w:anchor="_Toc194830367" w:history="1">
            <w:r w:rsidR="00804F0B" w:rsidRPr="00C40D88">
              <w:rPr>
                <w:rStyle w:val="Hipervnculo"/>
                <w:rFonts w:ascii="Arial" w:hAnsi="Arial" w:cs="Arial"/>
                <w:noProof/>
              </w:rPr>
              <w:t>2.1 Introducción</w:t>
            </w:r>
            <w:r w:rsidR="00804F0B">
              <w:rPr>
                <w:noProof/>
                <w:webHidden/>
              </w:rPr>
              <w:tab/>
            </w:r>
            <w:r w:rsidR="00804F0B">
              <w:rPr>
                <w:noProof/>
                <w:webHidden/>
              </w:rPr>
              <w:fldChar w:fldCharType="begin"/>
            </w:r>
            <w:r w:rsidR="00804F0B">
              <w:rPr>
                <w:noProof/>
                <w:webHidden/>
              </w:rPr>
              <w:instrText xml:space="preserve"> PAGEREF _Toc194830367 \h </w:instrText>
            </w:r>
            <w:r w:rsidR="00804F0B">
              <w:rPr>
                <w:noProof/>
                <w:webHidden/>
              </w:rPr>
            </w:r>
            <w:r w:rsidR="00804F0B">
              <w:rPr>
                <w:noProof/>
                <w:webHidden/>
              </w:rPr>
              <w:fldChar w:fldCharType="separate"/>
            </w:r>
            <w:r w:rsidR="00804F0B">
              <w:rPr>
                <w:noProof/>
                <w:webHidden/>
              </w:rPr>
              <w:t>20</w:t>
            </w:r>
            <w:r w:rsidR="00804F0B">
              <w:rPr>
                <w:noProof/>
                <w:webHidden/>
              </w:rPr>
              <w:fldChar w:fldCharType="end"/>
            </w:r>
          </w:hyperlink>
        </w:p>
        <w:p w14:paraId="084D8109" w14:textId="77777777" w:rsidR="00804F0B" w:rsidRDefault="00BF0B78" w:rsidP="00651128">
          <w:pPr>
            <w:pStyle w:val="TDC2"/>
            <w:tabs>
              <w:tab w:val="right" w:leader="dot" w:pos="8544"/>
            </w:tabs>
            <w:jc w:val="both"/>
            <w:rPr>
              <w:rFonts w:cstheme="minorBidi"/>
              <w:noProof/>
            </w:rPr>
          </w:pPr>
          <w:hyperlink w:anchor="_Toc194830368" w:history="1">
            <w:r w:rsidR="00804F0B" w:rsidRPr="00C40D88">
              <w:rPr>
                <w:rStyle w:val="Hipervnculo"/>
                <w:rFonts w:ascii="Arial" w:hAnsi="Arial" w:cs="Arial"/>
                <w:noProof/>
              </w:rPr>
              <w:t>2.2 Estudios de diagnóstico pre-operatorios.</w:t>
            </w:r>
            <w:r w:rsidR="00804F0B">
              <w:rPr>
                <w:noProof/>
                <w:webHidden/>
              </w:rPr>
              <w:tab/>
            </w:r>
            <w:r w:rsidR="00804F0B">
              <w:rPr>
                <w:noProof/>
                <w:webHidden/>
              </w:rPr>
              <w:fldChar w:fldCharType="begin"/>
            </w:r>
            <w:r w:rsidR="00804F0B">
              <w:rPr>
                <w:noProof/>
                <w:webHidden/>
              </w:rPr>
              <w:instrText xml:space="preserve"> PAGEREF _Toc194830368 \h </w:instrText>
            </w:r>
            <w:r w:rsidR="00804F0B">
              <w:rPr>
                <w:noProof/>
                <w:webHidden/>
              </w:rPr>
            </w:r>
            <w:r w:rsidR="00804F0B">
              <w:rPr>
                <w:noProof/>
                <w:webHidden/>
              </w:rPr>
              <w:fldChar w:fldCharType="separate"/>
            </w:r>
            <w:r w:rsidR="00804F0B">
              <w:rPr>
                <w:noProof/>
                <w:webHidden/>
              </w:rPr>
              <w:t>21</w:t>
            </w:r>
            <w:r w:rsidR="00804F0B">
              <w:rPr>
                <w:noProof/>
                <w:webHidden/>
              </w:rPr>
              <w:fldChar w:fldCharType="end"/>
            </w:r>
          </w:hyperlink>
        </w:p>
        <w:p w14:paraId="205BE4CD" w14:textId="77777777" w:rsidR="00804F0B" w:rsidRDefault="00BF0B78" w:rsidP="00651128">
          <w:pPr>
            <w:pStyle w:val="TDC2"/>
            <w:tabs>
              <w:tab w:val="right" w:leader="dot" w:pos="8544"/>
            </w:tabs>
            <w:jc w:val="both"/>
            <w:rPr>
              <w:rFonts w:cstheme="minorBidi"/>
              <w:noProof/>
            </w:rPr>
          </w:pPr>
          <w:hyperlink w:anchor="_Toc194830369" w:history="1">
            <w:r w:rsidR="00804F0B" w:rsidRPr="00C40D88">
              <w:rPr>
                <w:rStyle w:val="Hipervnculo"/>
                <w:rFonts w:ascii="Arial" w:hAnsi="Arial" w:cs="Arial"/>
                <w:noProof/>
              </w:rPr>
              <w:t>2.3 Causas de las complicaciones en OVH</w:t>
            </w:r>
            <w:r w:rsidR="00804F0B">
              <w:rPr>
                <w:noProof/>
                <w:webHidden/>
              </w:rPr>
              <w:tab/>
            </w:r>
            <w:r w:rsidR="00804F0B">
              <w:rPr>
                <w:noProof/>
                <w:webHidden/>
              </w:rPr>
              <w:fldChar w:fldCharType="begin"/>
            </w:r>
            <w:r w:rsidR="00804F0B">
              <w:rPr>
                <w:noProof/>
                <w:webHidden/>
              </w:rPr>
              <w:instrText xml:space="preserve"> PAGEREF _Toc194830369 \h </w:instrText>
            </w:r>
            <w:r w:rsidR="00804F0B">
              <w:rPr>
                <w:noProof/>
                <w:webHidden/>
              </w:rPr>
            </w:r>
            <w:r w:rsidR="00804F0B">
              <w:rPr>
                <w:noProof/>
                <w:webHidden/>
              </w:rPr>
              <w:fldChar w:fldCharType="separate"/>
            </w:r>
            <w:r w:rsidR="00804F0B">
              <w:rPr>
                <w:noProof/>
                <w:webHidden/>
              </w:rPr>
              <w:t>22</w:t>
            </w:r>
            <w:r w:rsidR="00804F0B">
              <w:rPr>
                <w:noProof/>
                <w:webHidden/>
              </w:rPr>
              <w:fldChar w:fldCharType="end"/>
            </w:r>
          </w:hyperlink>
        </w:p>
        <w:p w14:paraId="00655E99" w14:textId="77777777" w:rsidR="00804F0B" w:rsidRDefault="00BF0B78" w:rsidP="00651128">
          <w:pPr>
            <w:pStyle w:val="TDC2"/>
            <w:tabs>
              <w:tab w:val="right" w:leader="dot" w:pos="8544"/>
            </w:tabs>
            <w:jc w:val="both"/>
            <w:rPr>
              <w:rFonts w:cstheme="minorBidi"/>
              <w:noProof/>
            </w:rPr>
          </w:pPr>
          <w:hyperlink w:anchor="_Toc194830370" w:history="1">
            <w:r w:rsidR="00804F0B" w:rsidRPr="00C40D88">
              <w:rPr>
                <w:rStyle w:val="Hipervnculo"/>
                <w:rFonts w:ascii="Arial" w:hAnsi="Arial" w:cs="Arial"/>
                <w:noProof/>
              </w:rPr>
              <w:t>2.4 Tipos de anestesias</w:t>
            </w:r>
            <w:r w:rsidR="00804F0B">
              <w:rPr>
                <w:noProof/>
                <w:webHidden/>
              </w:rPr>
              <w:tab/>
            </w:r>
            <w:r w:rsidR="00804F0B">
              <w:rPr>
                <w:noProof/>
                <w:webHidden/>
              </w:rPr>
              <w:fldChar w:fldCharType="begin"/>
            </w:r>
            <w:r w:rsidR="00804F0B">
              <w:rPr>
                <w:noProof/>
                <w:webHidden/>
              </w:rPr>
              <w:instrText xml:space="preserve"> PAGEREF _Toc194830370 \h </w:instrText>
            </w:r>
            <w:r w:rsidR="00804F0B">
              <w:rPr>
                <w:noProof/>
                <w:webHidden/>
              </w:rPr>
            </w:r>
            <w:r w:rsidR="00804F0B">
              <w:rPr>
                <w:noProof/>
                <w:webHidden/>
              </w:rPr>
              <w:fldChar w:fldCharType="separate"/>
            </w:r>
            <w:r w:rsidR="00804F0B">
              <w:rPr>
                <w:noProof/>
                <w:webHidden/>
              </w:rPr>
              <w:t>25</w:t>
            </w:r>
            <w:r w:rsidR="00804F0B">
              <w:rPr>
                <w:noProof/>
                <w:webHidden/>
              </w:rPr>
              <w:fldChar w:fldCharType="end"/>
            </w:r>
          </w:hyperlink>
        </w:p>
        <w:p w14:paraId="4BEACA0E" w14:textId="77777777" w:rsidR="00804F0B" w:rsidRDefault="00BF0B78" w:rsidP="00651128">
          <w:pPr>
            <w:pStyle w:val="TDC2"/>
            <w:tabs>
              <w:tab w:val="right" w:leader="dot" w:pos="8544"/>
            </w:tabs>
            <w:jc w:val="both"/>
            <w:rPr>
              <w:rFonts w:cstheme="minorBidi"/>
              <w:noProof/>
            </w:rPr>
          </w:pPr>
          <w:hyperlink w:anchor="_Toc194830371" w:history="1">
            <w:r w:rsidR="00804F0B" w:rsidRPr="00C40D88">
              <w:rPr>
                <w:rStyle w:val="Hipervnculo"/>
                <w:rFonts w:ascii="Arial" w:hAnsi="Arial" w:cs="Arial"/>
                <w:noProof/>
              </w:rPr>
              <w:t>2.5 Proceso de asepsia</w:t>
            </w:r>
            <w:r w:rsidR="00804F0B">
              <w:rPr>
                <w:noProof/>
                <w:webHidden/>
              </w:rPr>
              <w:tab/>
            </w:r>
            <w:r w:rsidR="00804F0B">
              <w:rPr>
                <w:noProof/>
                <w:webHidden/>
              </w:rPr>
              <w:fldChar w:fldCharType="begin"/>
            </w:r>
            <w:r w:rsidR="00804F0B">
              <w:rPr>
                <w:noProof/>
                <w:webHidden/>
              </w:rPr>
              <w:instrText xml:space="preserve"> PAGEREF _Toc194830371 \h </w:instrText>
            </w:r>
            <w:r w:rsidR="00804F0B">
              <w:rPr>
                <w:noProof/>
                <w:webHidden/>
              </w:rPr>
            </w:r>
            <w:r w:rsidR="00804F0B">
              <w:rPr>
                <w:noProof/>
                <w:webHidden/>
              </w:rPr>
              <w:fldChar w:fldCharType="separate"/>
            </w:r>
            <w:r w:rsidR="00804F0B">
              <w:rPr>
                <w:noProof/>
                <w:webHidden/>
              </w:rPr>
              <w:t>26</w:t>
            </w:r>
            <w:r w:rsidR="00804F0B">
              <w:rPr>
                <w:noProof/>
                <w:webHidden/>
              </w:rPr>
              <w:fldChar w:fldCharType="end"/>
            </w:r>
          </w:hyperlink>
        </w:p>
        <w:p w14:paraId="095656F4" w14:textId="77777777" w:rsidR="00804F0B" w:rsidRDefault="00BF0B78" w:rsidP="00651128">
          <w:pPr>
            <w:pStyle w:val="TDC2"/>
            <w:tabs>
              <w:tab w:val="right" w:leader="dot" w:pos="8544"/>
            </w:tabs>
            <w:jc w:val="both"/>
            <w:rPr>
              <w:rFonts w:cstheme="minorBidi"/>
              <w:noProof/>
            </w:rPr>
          </w:pPr>
          <w:hyperlink w:anchor="_Toc194830372" w:history="1">
            <w:r w:rsidR="00804F0B" w:rsidRPr="00C40D88">
              <w:rPr>
                <w:rStyle w:val="Hipervnculo"/>
                <w:rFonts w:ascii="Arial" w:hAnsi="Arial" w:cs="Arial"/>
                <w:noProof/>
              </w:rPr>
              <w:t>2.6 Métodos de incisión</w:t>
            </w:r>
            <w:r w:rsidR="00804F0B">
              <w:rPr>
                <w:noProof/>
                <w:webHidden/>
              </w:rPr>
              <w:tab/>
            </w:r>
            <w:r w:rsidR="00804F0B">
              <w:rPr>
                <w:noProof/>
                <w:webHidden/>
              </w:rPr>
              <w:fldChar w:fldCharType="begin"/>
            </w:r>
            <w:r w:rsidR="00804F0B">
              <w:rPr>
                <w:noProof/>
                <w:webHidden/>
              </w:rPr>
              <w:instrText xml:space="preserve"> PAGEREF _Toc194830372 \h </w:instrText>
            </w:r>
            <w:r w:rsidR="00804F0B">
              <w:rPr>
                <w:noProof/>
                <w:webHidden/>
              </w:rPr>
            </w:r>
            <w:r w:rsidR="00804F0B">
              <w:rPr>
                <w:noProof/>
                <w:webHidden/>
              </w:rPr>
              <w:fldChar w:fldCharType="separate"/>
            </w:r>
            <w:r w:rsidR="00804F0B">
              <w:rPr>
                <w:noProof/>
                <w:webHidden/>
              </w:rPr>
              <w:t>27</w:t>
            </w:r>
            <w:r w:rsidR="00804F0B">
              <w:rPr>
                <w:noProof/>
                <w:webHidden/>
              </w:rPr>
              <w:fldChar w:fldCharType="end"/>
            </w:r>
          </w:hyperlink>
        </w:p>
        <w:p w14:paraId="505284AA" w14:textId="77777777" w:rsidR="00804F0B" w:rsidRDefault="00BF0B78" w:rsidP="00651128">
          <w:pPr>
            <w:pStyle w:val="TDC2"/>
            <w:tabs>
              <w:tab w:val="right" w:leader="dot" w:pos="8544"/>
            </w:tabs>
            <w:jc w:val="both"/>
            <w:rPr>
              <w:rFonts w:cstheme="minorBidi"/>
              <w:noProof/>
            </w:rPr>
          </w:pPr>
          <w:hyperlink w:anchor="_Toc194830373" w:history="1">
            <w:r w:rsidR="00804F0B" w:rsidRPr="00C40D88">
              <w:rPr>
                <w:rStyle w:val="Hipervnculo"/>
                <w:rFonts w:ascii="Arial" w:hAnsi="Arial" w:cs="Arial"/>
                <w:noProof/>
              </w:rPr>
              <w:t>2.7 Equipo quirúrgico</w:t>
            </w:r>
            <w:r w:rsidR="00804F0B">
              <w:rPr>
                <w:noProof/>
                <w:webHidden/>
              </w:rPr>
              <w:tab/>
            </w:r>
            <w:r w:rsidR="00804F0B">
              <w:rPr>
                <w:noProof/>
                <w:webHidden/>
              </w:rPr>
              <w:fldChar w:fldCharType="begin"/>
            </w:r>
            <w:r w:rsidR="00804F0B">
              <w:rPr>
                <w:noProof/>
                <w:webHidden/>
              </w:rPr>
              <w:instrText xml:space="preserve"> PAGEREF _Toc194830373 \h </w:instrText>
            </w:r>
            <w:r w:rsidR="00804F0B">
              <w:rPr>
                <w:noProof/>
                <w:webHidden/>
              </w:rPr>
            </w:r>
            <w:r w:rsidR="00804F0B">
              <w:rPr>
                <w:noProof/>
                <w:webHidden/>
              </w:rPr>
              <w:fldChar w:fldCharType="separate"/>
            </w:r>
            <w:r w:rsidR="00804F0B">
              <w:rPr>
                <w:noProof/>
                <w:webHidden/>
              </w:rPr>
              <w:t>28</w:t>
            </w:r>
            <w:r w:rsidR="00804F0B">
              <w:rPr>
                <w:noProof/>
                <w:webHidden/>
              </w:rPr>
              <w:fldChar w:fldCharType="end"/>
            </w:r>
          </w:hyperlink>
        </w:p>
        <w:p w14:paraId="08B8462D" w14:textId="77777777" w:rsidR="00804F0B" w:rsidRDefault="00BF0B78" w:rsidP="00651128">
          <w:pPr>
            <w:pStyle w:val="TDC2"/>
            <w:tabs>
              <w:tab w:val="right" w:leader="dot" w:pos="8544"/>
            </w:tabs>
            <w:jc w:val="both"/>
            <w:rPr>
              <w:rFonts w:cstheme="minorBidi"/>
              <w:noProof/>
            </w:rPr>
          </w:pPr>
          <w:hyperlink w:anchor="_Toc194830374" w:history="1">
            <w:r w:rsidR="00804F0B" w:rsidRPr="00C40D88">
              <w:rPr>
                <w:rStyle w:val="Hipervnculo"/>
                <w:rFonts w:ascii="Arial" w:hAnsi="Arial" w:cs="Arial"/>
                <w:noProof/>
              </w:rPr>
              <w:t>2.8 Normativas quirúrgicas</w:t>
            </w:r>
            <w:r w:rsidR="00804F0B">
              <w:rPr>
                <w:noProof/>
                <w:webHidden/>
              </w:rPr>
              <w:tab/>
            </w:r>
            <w:r w:rsidR="00804F0B">
              <w:rPr>
                <w:noProof/>
                <w:webHidden/>
              </w:rPr>
              <w:fldChar w:fldCharType="begin"/>
            </w:r>
            <w:r w:rsidR="00804F0B">
              <w:rPr>
                <w:noProof/>
                <w:webHidden/>
              </w:rPr>
              <w:instrText xml:space="preserve"> PAGEREF _Toc194830374 \h </w:instrText>
            </w:r>
            <w:r w:rsidR="00804F0B">
              <w:rPr>
                <w:noProof/>
                <w:webHidden/>
              </w:rPr>
            </w:r>
            <w:r w:rsidR="00804F0B">
              <w:rPr>
                <w:noProof/>
                <w:webHidden/>
              </w:rPr>
              <w:fldChar w:fldCharType="separate"/>
            </w:r>
            <w:r w:rsidR="00804F0B">
              <w:rPr>
                <w:noProof/>
                <w:webHidden/>
              </w:rPr>
              <w:t>29</w:t>
            </w:r>
            <w:r w:rsidR="00804F0B">
              <w:rPr>
                <w:noProof/>
                <w:webHidden/>
              </w:rPr>
              <w:fldChar w:fldCharType="end"/>
            </w:r>
          </w:hyperlink>
        </w:p>
        <w:p w14:paraId="2068ECB7" w14:textId="77777777" w:rsidR="00804F0B" w:rsidRDefault="00BF0B78" w:rsidP="00651128">
          <w:pPr>
            <w:pStyle w:val="TDC2"/>
            <w:tabs>
              <w:tab w:val="right" w:leader="dot" w:pos="8544"/>
            </w:tabs>
            <w:jc w:val="both"/>
            <w:rPr>
              <w:rFonts w:cstheme="minorBidi"/>
              <w:noProof/>
            </w:rPr>
          </w:pPr>
          <w:hyperlink w:anchor="_Toc194830375" w:history="1">
            <w:r w:rsidR="00804F0B" w:rsidRPr="00C40D88">
              <w:rPr>
                <w:rStyle w:val="Hipervnculo"/>
                <w:rFonts w:ascii="Arial" w:hAnsi="Arial" w:cs="Arial"/>
                <w:noProof/>
              </w:rPr>
              <w:t>2.9 Complicaciones en caninas</w:t>
            </w:r>
            <w:r w:rsidR="00804F0B">
              <w:rPr>
                <w:noProof/>
                <w:webHidden/>
              </w:rPr>
              <w:tab/>
            </w:r>
            <w:r w:rsidR="00804F0B">
              <w:rPr>
                <w:noProof/>
                <w:webHidden/>
              </w:rPr>
              <w:fldChar w:fldCharType="begin"/>
            </w:r>
            <w:r w:rsidR="00804F0B">
              <w:rPr>
                <w:noProof/>
                <w:webHidden/>
              </w:rPr>
              <w:instrText xml:space="preserve"> PAGEREF _Toc194830375 \h </w:instrText>
            </w:r>
            <w:r w:rsidR="00804F0B">
              <w:rPr>
                <w:noProof/>
                <w:webHidden/>
              </w:rPr>
            </w:r>
            <w:r w:rsidR="00804F0B">
              <w:rPr>
                <w:noProof/>
                <w:webHidden/>
              </w:rPr>
              <w:fldChar w:fldCharType="separate"/>
            </w:r>
            <w:r w:rsidR="00804F0B">
              <w:rPr>
                <w:noProof/>
                <w:webHidden/>
              </w:rPr>
              <w:t>30</w:t>
            </w:r>
            <w:r w:rsidR="00804F0B">
              <w:rPr>
                <w:noProof/>
                <w:webHidden/>
              </w:rPr>
              <w:fldChar w:fldCharType="end"/>
            </w:r>
          </w:hyperlink>
        </w:p>
        <w:p w14:paraId="744DDD14" w14:textId="77777777" w:rsidR="00804F0B" w:rsidRDefault="00BF0B78" w:rsidP="00651128">
          <w:pPr>
            <w:pStyle w:val="TDC2"/>
            <w:tabs>
              <w:tab w:val="right" w:leader="dot" w:pos="8544"/>
            </w:tabs>
            <w:jc w:val="both"/>
            <w:rPr>
              <w:rFonts w:cstheme="minorBidi"/>
              <w:noProof/>
            </w:rPr>
          </w:pPr>
          <w:hyperlink w:anchor="_Toc194830376" w:history="1">
            <w:r w:rsidR="00804F0B" w:rsidRPr="00C40D88">
              <w:rPr>
                <w:rStyle w:val="Hipervnculo"/>
                <w:rFonts w:ascii="Arial" w:hAnsi="Arial" w:cs="Arial"/>
                <w:noProof/>
              </w:rPr>
              <w:t>2.10 Complicaciones en felinas</w:t>
            </w:r>
            <w:r w:rsidR="00804F0B">
              <w:rPr>
                <w:noProof/>
                <w:webHidden/>
              </w:rPr>
              <w:tab/>
            </w:r>
            <w:r w:rsidR="00804F0B">
              <w:rPr>
                <w:noProof/>
                <w:webHidden/>
              </w:rPr>
              <w:fldChar w:fldCharType="begin"/>
            </w:r>
            <w:r w:rsidR="00804F0B">
              <w:rPr>
                <w:noProof/>
                <w:webHidden/>
              </w:rPr>
              <w:instrText xml:space="preserve"> PAGEREF _Toc194830376 \h </w:instrText>
            </w:r>
            <w:r w:rsidR="00804F0B">
              <w:rPr>
                <w:noProof/>
                <w:webHidden/>
              </w:rPr>
            </w:r>
            <w:r w:rsidR="00804F0B">
              <w:rPr>
                <w:noProof/>
                <w:webHidden/>
              </w:rPr>
              <w:fldChar w:fldCharType="separate"/>
            </w:r>
            <w:r w:rsidR="00804F0B">
              <w:rPr>
                <w:noProof/>
                <w:webHidden/>
              </w:rPr>
              <w:t>31</w:t>
            </w:r>
            <w:r w:rsidR="00804F0B">
              <w:rPr>
                <w:noProof/>
                <w:webHidden/>
              </w:rPr>
              <w:fldChar w:fldCharType="end"/>
            </w:r>
          </w:hyperlink>
        </w:p>
        <w:p w14:paraId="6A2735BC" w14:textId="77777777" w:rsidR="00804F0B" w:rsidRDefault="00BF0B78" w:rsidP="00651128">
          <w:pPr>
            <w:pStyle w:val="TDC2"/>
            <w:tabs>
              <w:tab w:val="right" w:leader="dot" w:pos="8544"/>
            </w:tabs>
            <w:jc w:val="both"/>
            <w:rPr>
              <w:rFonts w:cstheme="minorBidi"/>
              <w:noProof/>
            </w:rPr>
          </w:pPr>
          <w:hyperlink w:anchor="_Toc194830377" w:history="1">
            <w:r w:rsidR="00804F0B" w:rsidRPr="00C40D88">
              <w:rPr>
                <w:rStyle w:val="Hipervnculo"/>
                <w:rFonts w:ascii="Arial" w:hAnsi="Arial" w:cs="Arial"/>
                <w:noProof/>
              </w:rPr>
              <w:t>2.11 Tratamiento</w:t>
            </w:r>
            <w:r w:rsidR="00804F0B">
              <w:rPr>
                <w:noProof/>
                <w:webHidden/>
              </w:rPr>
              <w:tab/>
            </w:r>
            <w:r w:rsidR="00804F0B">
              <w:rPr>
                <w:noProof/>
                <w:webHidden/>
              </w:rPr>
              <w:fldChar w:fldCharType="begin"/>
            </w:r>
            <w:r w:rsidR="00804F0B">
              <w:rPr>
                <w:noProof/>
                <w:webHidden/>
              </w:rPr>
              <w:instrText xml:space="preserve"> PAGEREF _Toc194830377 \h </w:instrText>
            </w:r>
            <w:r w:rsidR="00804F0B">
              <w:rPr>
                <w:noProof/>
                <w:webHidden/>
              </w:rPr>
            </w:r>
            <w:r w:rsidR="00804F0B">
              <w:rPr>
                <w:noProof/>
                <w:webHidden/>
              </w:rPr>
              <w:fldChar w:fldCharType="separate"/>
            </w:r>
            <w:r w:rsidR="00804F0B">
              <w:rPr>
                <w:noProof/>
                <w:webHidden/>
              </w:rPr>
              <w:t>32</w:t>
            </w:r>
            <w:r w:rsidR="00804F0B">
              <w:rPr>
                <w:noProof/>
                <w:webHidden/>
              </w:rPr>
              <w:fldChar w:fldCharType="end"/>
            </w:r>
          </w:hyperlink>
        </w:p>
        <w:p w14:paraId="7D4555AB" w14:textId="77777777" w:rsidR="00804F0B" w:rsidRDefault="00BF0B78" w:rsidP="00651128">
          <w:pPr>
            <w:pStyle w:val="TDC2"/>
            <w:tabs>
              <w:tab w:val="right" w:leader="dot" w:pos="8544"/>
            </w:tabs>
            <w:jc w:val="both"/>
            <w:rPr>
              <w:rFonts w:cstheme="minorBidi"/>
              <w:noProof/>
            </w:rPr>
          </w:pPr>
          <w:hyperlink w:anchor="_Toc194830378" w:history="1">
            <w:r w:rsidR="00804F0B" w:rsidRPr="00C40D88">
              <w:rPr>
                <w:rStyle w:val="Hipervnculo"/>
                <w:rFonts w:ascii="Arial" w:hAnsi="Arial" w:cs="Arial"/>
                <w:noProof/>
              </w:rPr>
              <w:t>2.12 Cuidados post operatorios</w:t>
            </w:r>
            <w:r w:rsidR="00804F0B">
              <w:rPr>
                <w:noProof/>
                <w:webHidden/>
              </w:rPr>
              <w:tab/>
            </w:r>
            <w:r w:rsidR="00804F0B">
              <w:rPr>
                <w:noProof/>
                <w:webHidden/>
              </w:rPr>
              <w:fldChar w:fldCharType="begin"/>
            </w:r>
            <w:r w:rsidR="00804F0B">
              <w:rPr>
                <w:noProof/>
                <w:webHidden/>
              </w:rPr>
              <w:instrText xml:space="preserve"> PAGEREF _Toc194830378 \h </w:instrText>
            </w:r>
            <w:r w:rsidR="00804F0B">
              <w:rPr>
                <w:noProof/>
                <w:webHidden/>
              </w:rPr>
            </w:r>
            <w:r w:rsidR="00804F0B">
              <w:rPr>
                <w:noProof/>
                <w:webHidden/>
              </w:rPr>
              <w:fldChar w:fldCharType="separate"/>
            </w:r>
            <w:r w:rsidR="00804F0B">
              <w:rPr>
                <w:noProof/>
                <w:webHidden/>
              </w:rPr>
              <w:t>33</w:t>
            </w:r>
            <w:r w:rsidR="00804F0B">
              <w:rPr>
                <w:noProof/>
                <w:webHidden/>
              </w:rPr>
              <w:fldChar w:fldCharType="end"/>
            </w:r>
          </w:hyperlink>
        </w:p>
        <w:p w14:paraId="67F4824C" w14:textId="77777777" w:rsidR="00804F0B" w:rsidRDefault="00BF0B78" w:rsidP="00651128">
          <w:pPr>
            <w:pStyle w:val="TDC1"/>
            <w:tabs>
              <w:tab w:val="right" w:leader="dot" w:pos="8544"/>
            </w:tabs>
            <w:jc w:val="both"/>
            <w:rPr>
              <w:rFonts w:cstheme="minorBidi"/>
              <w:noProof/>
            </w:rPr>
          </w:pPr>
          <w:hyperlink w:anchor="_Toc194830379" w:history="1">
            <w:r w:rsidR="00804F0B" w:rsidRPr="00C40D88">
              <w:rPr>
                <w:rStyle w:val="Hipervnculo"/>
                <w:rFonts w:ascii="Arial" w:hAnsi="Arial" w:cs="Arial"/>
                <w:noProof/>
                <w:lang w:val="es-ES"/>
              </w:rPr>
              <w:t>Capítulo 3</w:t>
            </w:r>
            <w:r w:rsidR="00804F0B">
              <w:rPr>
                <w:noProof/>
                <w:webHidden/>
              </w:rPr>
              <w:tab/>
            </w:r>
            <w:r w:rsidR="00804F0B">
              <w:rPr>
                <w:noProof/>
                <w:webHidden/>
              </w:rPr>
              <w:fldChar w:fldCharType="begin"/>
            </w:r>
            <w:r w:rsidR="00804F0B">
              <w:rPr>
                <w:noProof/>
                <w:webHidden/>
              </w:rPr>
              <w:instrText xml:space="preserve"> PAGEREF _Toc194830379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14:paraId="2A377D25" w14:textId="77777777" w:rsidR="00804F0B" w:rsidRDefault="00BF0B78" w:rsidP="00651128">
          <w:pPr>
            <w:pStyle w:val="TDC2"/>
            <w:tabs>
              <w:tab w:val="right" w:leader="dot" w:pos="8544"/>
            </w:tabs>
            <w:jc w:val="both"/>
            <w:rPr>
              <w:rFonts w:cstheme="minorBidi"/>
              <w:noProof/>
            </w:rPr>
          </w:pPr>
          <w:hyperlink w:anchor="_Toc194830380" w:history="1">
            <w:r w:rsidR="00804F0B" w:rsidRPr="00C40D88">
              <w:rPr>
                <w:rStyle w:val="Hipervnculo"/>
                <w:rFonts w:ascii="Arial" w:hAnsi="Arial" w:cs="Arial"/>
                <w:noProof/>
              </w:rPr>
              <w:t>3.1 Diseño de la investigación</w:t>
            </w:r>
            <w:r w:rsidR="00804F0B">
              <w:rPr>
                <w:noProof/>
                <w:webHidden/>
              </w:rPr>
              <w:tab/>
            </w:r>
            <w:r w:rsidR="00804F0B">
              <w:rPr>
                <w:noProof/>
                <w:webHidden/>
              </w:rPr>
              <w:fldChar w:fldCharType="begin"/>
            </w:r>
            <w:r w:rsidR="00804F0B">
              <w:rPr>
                <w:noProof/>
                <w:webHidden/>
              </w:rPr>
              <w:instrText xml:space="preserve"> PAGEREF _Toc194830380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14:paraId="2DC8BE9F" w14:textId="77777777" w:rsidR="00804F0B" w:rsidRDefault="00BF0B78" w:rsidP="00651128">
          <w:pPr>
            <w:pStyle w:val="TDC2"/>
            <w:tabs>
              <w:tab w:val="right" w:leader="dot" w:pos="8544"/>
            </w:tabs>
            <w:jc w:val="both"/>
            <w:rPr>
              <w:rFonts w:cstheme="minorBidi"/>
              <w:noProof/>
            </w:rPr>
          </w:pPr>
          <w:hyperlink w:anchor="_Toc194830381" w:history="1">
            <w:r w:rsidR="00804F0B" w:rsidRPr="00C40D88">
              <w:rPr>
                <w:rStyle w:val="Hipervnculo"/>
                <w:rFonts w:ascii="Arial" w:hAnsi="Arial" w:cs="Arial"/>
                <w:noProof/>
              </w:rPr>
              <w:t>3.2 Enfoque de la investigación</w:t>
            </w:r>
            <w:r w:rsidR="00804F0B">
              <w:rPr>
                <w:noProof/>
                <w:webHidden/>
              </w:rPr>
              <w:tab/>
            </w:r>
            <w:r w:rsidR="00804F0B">
              <w:rPr>
                <w:noProof/>
                <w:webHidden/>
              </w:rPr>
              <w:fldChar w:fldCharType="begin"/>
            </w:r>
            <w:r w:rsidR="00804F0B">
              <w:rPr>
                <w:noProof/>
                <w:webHidden/>
              </w:rPr>
              <w:instrText xml:space="preserve"> PAGEREF _Toc194830381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14:paraId="0945ACDC" w14:textId="77777777" w:rsidR="00804F0B" w:rsidRDefault="00BF0B78" w:rsidP="00651128">
          <w:pPr>
            <w:pStyle w:val="TDC2"/>
            <w:tabs>
              <w:tab w:val="right" w:leader="dot" w:pos="8544"/>
            </w:tabs>
            <w:jc w:val="both"/>
            <w:rPr>
              <w:rFonts w:cstheme="minorBidi"/>
              <w:noProof/>
            </w:rPr>
          </w:pPr>
          <w:hyperlink w:anchor="_Toc194830382" w:history="1">
            <w:r w:rsidR="00804F0B" w:rsidRPr="00C40D88">
              <w:rPr>
                <w:rStyle w:val="Hipervnculo"/>
                <w:rFonts w:ascii="Arial" w:hAnsi="Arial" w:cs="Arial"/>
                <w:noProof/>
              </w:rPr>
              <w:t>3.3 Paradigma de la investigación</w:t>
            </w:r>
            <w:r w:rsidR="00804F0B">
              <w:rPr>
                <w:noProof/>
                <w:webHidden/>
              </w:rPr>
              <w:tab/>
            </w:r>
            <w:r w:rsidR="00804F0B">
              <w:rPr>
                <w:noProof/>
                <w:webHidden/>
              </w:rPr>
              <w:fldChar w:fldCharType="begin"/>
            </w:r>
            <w:r w:rsidR="00804F0B">
              <w:rPr>
                <w:noProof/>
                <w:webHidden/>
              </w:rPr>
              <w:instrText xml:space="preserve"> PAGEREF _Toc194830382 \h </w:instrText>
            </w:r>
            <w:r w:rsidR="00804F0B">
              <w:rPr>
                <w:noProof/>
                <w:webHidden/>
              </w:rPr>
            </w:r>
            <w:r w:rsidR="00804F0B">
              <w:rPr>
                <w:noProof/>
                <w:webHidden/>
              </w:rPr>
              <w:fldChar w:fldCharType="separate"/>
            </w:r>
            <w:r w:rsidR="00804F0B">
              <w:rPr>
                <w:noProof/>
                <w:webHidden/>
              </w:rPr>
              <w:t>35</w:t>
            </w:r>
            <w:r w:rsidR="00804F0B">
              <w:rPr>
                <w:noProof/>
                <w:webHidden/>
              </w:rPr>
              <w:fldChar w:fldCharType="end"/>
            </w:r>
          </w:hyperlink>
        </w:p>
        <w:p w14:paraId="51053841" w14:textId="77777777" w:rsidR="00804F0B" w:rsidRDefault="00BF0B78" w:rsidP="00651128">
          <w:pPr>
            <w:pStyle w:val="TDC2"/>
            <w:tabs>
              <w:tab w:val="right" w:leader="dot" w:pos="8544"/>
            </w:tabs>
            <w:jc w:val="both"/>
            <w:rPr>
              <w:rFonts w:cstheme="minorBidi"/>
              <w:noProof/>
            </w:rPr>
          </w:pPr>
          <w:hyperlink w:anchor="_Toc194830383" w:history="1">
            <w:r w:rsidR="00804F0B" w:rsidRPr="00C40D88">
              <w:rPr>
                <w:rStyle w:val="Hipervnculo"/>
                <w:rFonts w:ascii="Arial" w:hAnsi="Arial" w:cs="Arial"/>
                <w:noProof/>
              </w:rPr>
              <w:t>3.4 Métodos de investigación</w:t>
            </w:r>
            <w:r w:rsidR="00804F0B">
              <w:rPr>
                <w:noProof/>
                <w:webHidden/>
              </w:rPr>
              <w:tab/>
            </w:r>
            <w:r w:rsidR="00804F0B">
              <w:rPr>
                <w:noProof/>
                <w:webHidden/>
              </w:rPr>
              <w:fldChar w:fldCharType="begin"/>
            </w:r>
            <w:r w:rsidR="00804F0B">
              <w:rPr>
                <w:noProof/>
                <w:webHidden/>
              </w:rPr>
              <w:instrText xml:space="preserve"> PAGEREF _Toc194830383 \h </w:instrText>
            </w:r>
            <w:r w:rsidR="00804F0B">
              <w:rPr>
                <w:noProof/>
                <w:webHidden/>
              </w:rPr>
            </w:r>
            <w:r w:rsidR="00804F0B">
              <w:rPr>
                <w:noProof/>
                <w:webHidden/>
              </w:rPr>
              <w:fldChar w:fldCharType="separate"/>
            </w:r>
            <w:r w:rsidR="00804F0B">
              <w:rPr>
                <w:noProof/>
                <w:webHidden/>
              </w:rPr>
              <w:t>36</w:t>
            </w:r>
            <w:r w:rsidR="00804F0B">
              <w:rPr>
                <w:noProof/>
                <w:webHidden/>
              </w:rPr>
              <w:fldChar w:fldCharType="end"/>
            </w:r>
          </w:hyperlink>
        </w:p>
        <w:p w14:paraId="504C08A1" w14:textId="77777777" w:rsidR="00804F0B" w:rsidRDefault="00BF0B78" w:rsidP="00651128">
          <w:pPr>
            <w:pStyle w:val="TDC2"/>
            <w:tabs>
              <w:tab w:val="right" w:leader="dot" w:pos="8544"/>
            </w:tabs>
            <w:jc w:val="both"/>
            <w:rPr>
              <w:rFonts w:cstheme="minorBidi"/>
              <w:noProof/>
            </w:rPr>
          </w:pPr>
          <w:hyperlink w:anchor="_Toc194830384" w:history="1">
            <w:r w:rsidR="00804F0B" w:rsidRPr="00C40D88">
              <w:rPr>
                <w:rStyle w:val="Hipervnculo"/>
                <w:rFonts w:ascii="Arial" w:hAnsi="Arial" w:cs="Arial"/>
                <w:noProof/>
              </w:rPr>
              <w:t>3.5 Población</w:t>
            </w:r>
            <w:r w:rsidR="00804F0B">
              <w:rPr>
                <w:noProof/>
                <w:webHidden/>
              </w:rPr>
              <w:tab/>
            </w:r>
            <w:r w:rsidR="00804F0B">
              <w:rPr>
                <w:noProof/>
                <w:webHidden/>
              </w:rPr>
              <w:fldChar w:fldCharType="begin"/>
            </w:r>
            <w:r w:rsidR="00804F0B">
              <w:rPr>
                <w:noProof/>
                <w:webHidden/>
              </w:rPr>
              <w:instrText xml:space="preserve"> PAGEREF _Toc194830384 \h </w:instrText>
            </w:r>
            <w:r w:rsidR="00804F0B">
              <w:rPr>
                <w:noProof/>
                <w:webHidden/>
              </w:rPr>
            </w:r>
            <w:r w:rsidR="00804F0B">
              <w:rPr>
                <w:noProof/>
                <w:webHidden/>
              </w:rPr>
              <w:fldChar w:fldCharType="separate"/>
            </w:r>
            <w:r w:rsidR="00804F0B">
              <w:rPr>
                <w:noProof/>
                <w:webHidden/>
              </w:rPr>
              <w:t>37</w:t>
            </w:r>
            <w:r w:rsidR="00804F0B">
              <w:rPr>
                <w:noProof/>
                <w:webHidden/>
              </w:rPr>
              <w:fldChar w:fldCharType="end"/>
            </w:r>
          </w:hyperlink>
        </w:p>
        <w:p w14:paraId="0FF3DB5D" w14:textId="77777777" w:rsidR="00804F0B" w:rsidRDefault="00BF0B78" w:rsidP="00651128">
          <w:pPr>
            <w:pStyle w:val="TDC2"/>
            <w:tabs>
              <w:tab w:val="right" w:leader="dot" w:pos="8544"/>
            </w:tabs>
            <w:jc w:val="both"/>
            <w:rPr>
              <w:rFonts w:cstheme="minorBidi"/>
              <w:noProof/>
            </w:rPr>
          </w:pPr>
          <w:hyperlink w:anchor="_Toc194830385" w:history="1">
            <w:r w:rsidR="00804F0B" w:rsidRPr="00C40D88">
              <w:rPr>
                <w:rStyle w:val="Hipervnculo"/>
                <w:rFonts w:ascii="Arial" w:hAnsi="Arial" w:cs="Arial"/>
                <w:noProof/>
              </w:rPr>
              <w:t>3.6 Muestra y muestreo</w:t>
            </w:r>
            <w:r w:rsidR="00804F0B">
              <w:rPr>
                <w:noProof/>
                <w:webHidden/>
              </w:rPr>
              <w:tab/>
            </w:r>
            <w:r w:rsidR="00804F0B">
              <w:rPr>
                <w:noProof/>
                <w:webHidden/>
              </w:rPr>
              <w:fldChar w:fldCharType="begin"/>
            </w:r>
            <w:r w:rsidR="00804F0B">
              <w:rPr>
                <w:noProof/>
                <w:webHidden/>
              </w:rPr>
              <w:instrText xml:space="preserve"> PAGEREF _Toc194830385 \h </w:instrText>
            </w:r>
            <w:r w:rsidR="00804F0B">
              <w:rPr>
                <w:noProof/>
                <w:webHidden/>
              </w:rPr>
            </w:r>
            <w:r w:rsidR="00804F0B">
              <w:rPr>
                <w:noProof/>
                <w:webHidden/>
              </w:rPr>
              <w:fldChar w:fldCharType="separate"/>
            </w:r>
            <w:r w:rsidR="00804F0B">
              <w:rPr>
                <w:noProof/>
                <w:webHidden/>
              </w:rPr>
              <w:t>38</w:t>
            </w:r>
            <w:r w:rsidR="00804F0B">
              <w:rPr>
                <w:noProof/>
                <w:webHidden/>
              </w:rPr>
              <w:fldChar w:fldCharType="end"/>
            </w:r>
          </w:hyperlink>
        </w:p>
        <w:p w14:paraId="19332E38" w14:textId="77777777" w:rsidR="00804F0B" w:rsidRDefault="00BF0B78" w:rsidP="00651128">
          <w:pPr>
            <w:pStyle w:val="TDC2"/>
            <w:tabs>
              <w:tab w:val="right" w:leader="dot" w:pos="8544"/>
            </w:tabs>
            <w:jc w:val="both"/>
            <w:rPr>
              <w:rFonts w:cstheme="minorBidi"/>
              <w:noProof/>
            </w:rPr>
          </w:pPr>
          <w:hyperlink w:anchor="_Toc194830386" w:history="1">
            <w:r w:rsidR="00804F0B" w:rsidRPr="00C40D88">
              <w:rPr>
                <w:rStyle w:val="Hipervnculo"/>
                <w:rFonts w:ascii="Arial" w:hAnsi="Arial" w:cs="Arial"/>
                <w:noProof/>
              </w:rPr>
              <w:t>3.7 Técnicas de recolección de datos</w:t>
            </w:r>
            <w:r w:rsidR="00804F0B">
              <w:rPr>
                <w:noProof/>
                <w:webHidden/>
              </w:rPr>
              <w:tab/>
            </w:r>
            <w:r w:rsidR="00804F0B">
              <w:rPr>
                <w:noProof/>
                <w:webHidden/>
              </w:rPr>
              <w:fldChar w:fldCharType="begin"/>
            </w:r>
            <w:r w:rsidR="00804F0B">
              <w:rPr>
                <w:noProof/>
                <w:webHidden/>
              </w:rPr>
              <w:instrText xml:space="preserve"> PAGEREF _Toc194830386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14:paraId="5B80CCFE" w14:textId="77777777" w:rsidR="00804F0B" w:rsidRDefault="00BF0B78" w:rsidP="00651128">
          <w:pPr>
            <w:pStyle w:val="TDC2"/>
            <w:tabs>
              <w:tab w:val="right" w:leader="dot" w:pos="8544"/>
            </w:tabs>
            <w:jc w:val="both"/>
            <w:rPr>
              <w:rFonts w:cstheme="minorBidi"/>
              <w:noProof/>
            </w:rPr>
          </w:pPr>
          <w:hyperlink w:anchor="_Toc194830387" w:history="1">
            <w:r w:rsidR="00804F0B" w:rsidRPr="00C40D88">
              <w:rPr>
                <w:rStyle w:val="Hipervnculo"/>
                <w:rFonts w:ascii="Arial" w:hAnsi="Arial" w:cs="Arial"/>
                <w:noProof/>
              </w:rPr>
              <w:t>3.8 Instrumentos de recolección de datos</w:t>
            </w:r>
            <w:r w:rsidR="00804F0B">
              <w:rPr>
                <w:noProof/>
                <w:webHidden/>
              </w:rPr>
              <w:tab/>
            </w:r>
            <w:r w:rsidR="00804F0B">
              <w:rPr>
                <w:noProof/>
                <w:webHidden/>
              </w:rPr>
              <w:fldChar w:fldCharType="begin"/>
            </w:r>
            <w:r w:rsidR="00804F0B">
              <w:rPr>
                <w:noProof/>
                <w:webHidden/>
              </w:rPr>
              <w:instrText xml:space="preserve"> PAGEREF _Toc194830387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14:paraId="77452461" w14:textId="77777777" w:rsidR="00804F0B" w:rsidRDefault="00BF0B78" w:rsidP="00651128">
          <w:pPr>
            <w:pStyle w:val="TDC2"/>
            <w:tabs>
              <w:tab w:val="right" w:leader="dot" w:pos="8544"/>
            </w:tabs>
            <w:jc w:val="both"/>
            <w:rPr>
              <w:rFonts w:cstheme="minorBidi"/>
              <w:noProof/>
            </w:rPr>
          </w:pPr>
          <w:hyperlink w:anchor="_Toc194830388" w:history="1">
            <w:r w:rsidR="00804F0B" w:rsidRPr="00C40D88">
              <w:rPr>
                <w:rStyle w:val="Hipervnculo"/>
                <w:rFonts w:ascii="Arial" w:hAnsi="Arial" w:cs="Arial"/>
                <w:noProof/>
              </w:rPr>
              <w:t>3.9 Técnicas de procesamiento de datos</w:t>
            </w:r>
            <w:r w:rsidR="00804F0B">
              <w:rPr>
                <w:noProof/>
                <w:webHidden/>
              </w:rPr>
              <w:tab/>
            </w:r>
            <w:r w:rsidR="00804F0B">
              <w:rPr>
                <w:noProof/>
                <w:webHidden/>
              </w:rPr>
              <w:fldChar w:fldCharType="begin"/>
            </w:r>
            <w:r w:rsidR="00804F0B">
              <w:rPr>
                <w:noProof/>
                <w:webHidden/>
              </w:rPr>
              <w:instrText xml:space="preserve"> PAGEREF _Toc194830388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14:paraId="3291A3F6" w14:textId="77777777" w:rsidR="008C442B" w:rsidRPr="00804F0B" w:rsidRDefault="008C442B" w:rsidP="00651128">
          <w:pPr>
            <w:jc w:val="both"/>
            <w:rPr>
              <w:rFonts w:ascii="Arial" w:hAnsi="Arial" w:cs="Arial"/>
            </w:rPr>
          </w:pPr>
          <w:r w:rsidRPr="00804F0B">
            <w:rPr>
              <w:rFonts w:ascii="Arial" w:hAnsi="Arial" w:cs="Arial"/>
              <w:b/>
              <w:bCs/>
              <w:sz w:val="24"/>
              <w:szCs w:val="24"/>
              <w:lang w:val="es-ES"/>
            </w:rPr>
            <w:fldChar w:fldCharType="end"/>
          </w:r>
        </w:p>
      </w:sdtContent>
    </w:sdt>
    <w:p w14:paraId="184BDEA0" w14:textId="77777777" w:rsidR="008C442B" w:rsidRPr="00804F0B" w:rsidRDefault="008C442B" w:rsidP="00651128">
      <w:pPr>
        <w:jc w:val="both"/>
        <w:rPr>
          <w:rFonts w:ascii="Arial" w:hAnsi="Arial" w:cs="Arial"/>
          <w:sz w:val="24"/>
          <w:lang w:val="es-ES"/>
        </w:rPr>
      </w:pPr>
    </w:p>
    <w:p w14:paraId="31A853D4" w14:textId="77777777" w:rsidR="009C17D6" w:rsidRPr="00804F0B" w:rsidRDefault="009C17D6" w:rsidP="00651128">
      <w:pPr>
        <w:jc w:val="both"/>
        <w:rPr>
          <w:rFonts w:ascii="Arial" w:hAnsi="Arial" w:cs="Arial"/>
          <w:sz w:val="24"/>
          <w:lang w:val="es-ES"/>
        </w:rPr>
      </w:pPr>
    </w:p>
    <w:p w14:paraId="21A4AC3B" w14:textId="77777777" w:rsidR="008A7CB9" w:rsidRPr="00804F0B" w:rsidRDefault="008A7CB9" w:rsidP="00651128">
      <w:pPr>
        <w:jc w:val="both"/>
        <w:rPr>
          <w:rFonts w:ascii="Arial" w:eastAsiaTheme="majorEastAsia" w:hAnsi="Arial" w:cs="Arial"/>
          <w:color w:val="2E74B5" w:themeColor="accent1" w:themeShade="BF"/>
          <w:sz w:val="32"/>
          <w:szCs w:val="32"/>
          <w:lang w:val="es-ES"/>
        </w:rPr>
      </w:pPr>
      <w:r w:rsidRPr="00804F0B">
        <w:rPr>
          <w:rFonts w:ascii="Arial" w:hAnsi="Arial" w:cs="Arial"/>
          <w:lang w:val="es-ES"/>
        </w:rPr>
        <w:br w:type="page"/>
      </w:r>
    </w:p>
    <w:p w14:paraId="45702076" w14:textId="77777777" w:rsidR="009C17D6" w:rsidRPr="00804F0B" w:rsidRDefault="001469C9" w:rsidP="00651128">
      <w:pPr>
        <w:pStyle w:val="Ttulo1"/>
        <w:jc w:val="both"/>
        <w:rPr>
          <w:rFonts w:ascii="Arial" w:hAnsi="Arial" w:cs="Arial"/>
          <w:lang w:val="es-ES"/>
        </w:rPr>
      </w:pPr>
      <w:bookmarkStart w:id="0" w:name="_Toc194830354"/>
      <w:r w:rsidRPr="00804F0B">
        <w:rPr>
          <w:rFonts w:ascii="Arial" w:hAnsi="Arial" w:cs="Arial"/>
          <w:lang w:val="es-ES"/>
        </w:rPr>
        <w:lastRenderedPageBreak/>
        <w:t>Introducción</w:t>
      </w:r>
      <w:bookmarkEnd w:id="0"/>
    </w:p>
    <w:p w14:paraId="4E9F9D7A" w14:textId="77777777" w:rsidR="00BF0B78" w:rsidRDefault="00BF0B78" w:rsidP="00651128">
      <w:pPr>
        <w:jc w:val="both"/>
        <w:rPr>
          <w:rFonts w:ascii="Arial" w:hAnsi="Arial" w:cs="Arial"/>
          <w:sz w:val="32"/>
          <w:lang w:val="es-ES"/>
        </w:rPr>
      </w:pPr>
    </w:p>
    <w:p w14:paraId="510117A5" w14:textId="77777777" w:rsidR="00FC6E56" w:rsidRDefault="00FC6E56" w:rsidP="00FC6E56">
      <w:r>
        <w:t>La presente  investigación se refiere a una “Comparativa de las principales complicaciones quirúrgicas y recomendaciones pre quirúrgicas en esterilización de perras y gatas por abordaje en línea media en Tapachula, Chiapas.”</w:t>
      </w:r>
    </w:p>
    <w:p w14:paraId="31F4F1DB" w14:textId="77777777" w:rsidR="00FC6E56" w:rsidRDefault="00FC6E56" w:rsidP="00FC6E56"/>
    <w:p w14:paraId="1CEF1B07" w14:textId="77777777" w:rsidR="00FC6E56" w:rsidRDefault="00FC6E56" w:rsidP="00FC6E56">
      <w:r>
        <w:t>Por la cual abordaremos  las principales causas que hemos encontrado a lo largo de la investigación, para analizar esta problemática es necesario mencionar las causas que afectan al procedimiento quirúrgico como un mal manejo médico, malos cuidados pre quirúrgicos y post quirúrgicos, una mala alimentación, edad, factores patológicos y fisiológicos.</w:t>
      </w:r>
    </w:p>
    <w:p w14:paraId="1BECA56D" w14:textId="77777777" w:rsidR="00FC6E56" w:rsidRDefault="00FC6E56" w:rsidP="00FC6E56"/>
    <w:p w14:paraId="6092FDD1" w14:textId="77777777" w:rsidR="00FC6E56" w:rsidRDefault="00FC6E56" w:rsidP="00FC6E56">
      <w:r>
        <w:t>La investigación de estas complicaciones quirúrgicas se realizó por el interés de informar los cuidados y  complicaciones que se llegan a tener por un mal procedimiento quirúrgico.</w:t>
      </w:r>
    </w:p>
    <w:p w14:paraId="0220361D" w14:textId="77777777" w:rsidR="00FC6E56" w:rsidRDefault="00FC6E56" w:rsidP="00FC6E56"/>
    <w:p w14:paraId="28C89B54" w14:textId="77777777" w:rsidR="00FC6E56" w:rsidRDefault="00FC6E56" w:rsidP="00FC6E56">
      <w:r>
        <w:t>Por otra parte, establecer  intereses académicos de aprendizaje para tomar o hacer mejor procedimiento quirúrgico ir actualizando año con año a médicos veterinarios con el fin de obtener procedimientos de alto valor para nuestros pacientes.</w:t>
      </w:r>
    </w:p>
    <w:p w14:paraId="32FBA01D" w14:textId="77777777" w:rsidR="00FC6E56" w:rsidRDefault="00FC6E56" w:rsidP="00FC6E56"/>
    <w:p w14:paraId="7A3A44A9" w14:textId="77777777" w:rsidR="00FC6E56" w:rsidRDefault="00FC6E56" w:rsidP="00FC6E56">
      <w:r>
        <w:t xml:space="preserve">En el ámbito profesional  como médico veterinario, el interés es promover el bienestar de las perras y gatas para que tengan un menor riesgo en esterilización, aplicar técnicas de alimentación, higiene  y medicina preventiva. </w:t>
      </w:r>
    </w:p>
    <w:p w14:paraId="2868F637" w14:textId="77777777" w:rsidR="00FC6E56" w:rsidRDefault="00FC6E56" w:rsidP="00FC6E56"/>
    <w:p w14:paraId="5DBA6855" w14:textId="77777777" w:rsidR="00FC6E56" w:rsidRDefault="00FC6E56" w:rsidP="00FC6E56">
      <w:r>
        <w:t xml:space="preserve">La investigación se realizó mediante una serie de encuestas y grupos de difusión a médicos veterinarios y estudiantes que practican procedimientos quirúrgicos de esterilización, con el fin de obtener resultados de los procedimientos con complicaciones que pueden presentarse en la práctica quirúrgica de estilización. </w:t>
      </w:r>
    </w:p>
    <w:p w14:paraId="5341623D" w14:textId="77777777" w:rsidR="00FC6E56" w:rsidRDefault="00FC6E56" w:rsidP="00FC6E56"/>
    <w:p w14:paraId="0E62A471" w14:textId="77777777" w:rsidR="00FC6E56" w:rsidRDefault="00FC6E56" w:rsidP="00FC6E56">
      <w:r>
        <w:t>Nuestra población se basa en animales de compañía principalmente en perras y gatas, teniendo como delimitación las clínicas veterinarias tomando en cuenta a 20 pacientes entre perras y gatas, con una probabilidad del 5% de margen de error.</w:t>
      </w:r>
    </w:p>
    <w:p w14:paraId="794B3433" w14:textId="77777777" w:rsidR="00FC6E56" w:rsidRDefault="00FC6E56" w:rsidP="00FC6E56"/>
    <w:p w14:paraId="551E8EB9" w14:textId="77777777" w:rsidR="00FC6E56" w:rsidRDefault="00FC6E56" w:rsidP="00FC6E56">
      <w:r>
        <w:t>Nuestro muestreo se obtuvo con individuos que mostraban sintomatologías referentes a factores que afectan en una cirugía, tomando en cuenta que se expone una mala práctica de colegas médicos veterinarios, por falta de mejoramiento académico y profesional.</w:t>
      </w:r>
    </w:p>
    <w:p w14:paraId="10563556" w14:textId="77777777" w:rsidR="00FC6E56" w:rsidRDefault="00FC6E56" w:rsidP="00FC6E56"/>
    <w:p w14:paraId="5648EDD2" w14:textId="77777777" w:rsidR="00FC6E56" w:rsidRDefault="00FC6E56" w:rsidP="00FC6E56">
      <w:r>
        <w:lastRenderedPageBreak/>
        <w:t xml:space="preserve">Posteriormente en la investigación se determinó que muchos de las complicaciones  post quirúrgico son por un mal manejo de higiene y cuidado en las perras y gatas por parte del propietario. </w:t>
      </w:r>
    </w:p>
    <w:p w14:paraId="46D8795D" w14:textId="77777777" w:rsidR="00FC6E56" w:rsidRDefault="00FC6E56" w:rsidP="00FC6E56"/>
    <w:p w14:paraId="79B4CA16" w14:textId="77777777" w:rsidR="00FC6E56" w:rsidRDefault="00FC6E56" w:rsidP="00FC6E56">
      <w:r>
        <w:t>Analizando las principales problemáticas  que se presentan en el proceso de esterilización,  seguimiento a los métodos de incisión quirúrgica favorables, evaluar los procesos pre quirúrgico y post quirúrgicos, herramientas y método de tratamientos adecuados.</w:t>
      </w:r>
    </w:p>
    <w:p w14:paraId="27B99E03" w14:textId="77777777" w:rsidR="00FC6E56" w:rsidRDefault="00FC6E56" w:rsidP="00FC6E56"/>
    <w:p w14:paraId="16EFA1D9" w14:textId="77777777" w:rsidR="00FC6E56" w:rsidRDefault="00FC6E56" w:rsidP="00FC6E56">
      <w:r>
        <w:t>Existen diferentes factores que afectan el procedimiento  y los resultado,  se presentan diversas causas varían según el individuo a tratar, puede ser desde un mal manejo médico al no realizar exámenes complementarios para diagnosticar problemas patológicos y fisiológicos, condición corporal, edad e inclusive la raza del paciente, el ciclo estral, una y no menos importante la negligencia del propietario post quirúrgico.</w:t>
      </w:r>
    </w:p>
    <w:p w14:paraId="0220C3A0" w14:textId="77777777" w:rsidR="00FC6E56" w:rsidRDefault="00FC6E56" w:rsidP="00FC6E56"/>
    <w:p w14:paraId="3DFD70AC" w14:textId="77777777" w:rsidR="00FC6E56" w:rsidRDefault="00FC6E56" w:rsidP="00FC6E56">
      <w:r>
        <w:t>Veremos  estudios de diagnóstico pre operatorios  son una serie de pruebas sanguíneas (biometría hemática, química sanguínea) con el fin de evaluar el estado del animal,  con ello entran otros métodos de estudios como ultrasonido que va de la mano con los resultados previos a pruebas sanguíneas para corroborar los resultados.</w:t>
      </w:r>
    </w:p>
    <w:p w14:paraId="3ED83C05" w14:textId="77777777" w:rsidR="00FC6E56" w:rsidRDefault="00FC6E56" w:rsidP="00FC6E56"/>
    <w:p w14:paraId="08836BE1" w14:textId="77777777" w:rsidR="00FC6E56" w:rsidRDefault="00FC6E56" w:rsidP="00FC6E56">
      <w:r>
        <w:t>Una de las herramientas menos utilizadas  por falta de conocimiento o interés es el electrocardiograma, donde nos facilitará estar de visualizando de la conductividad eléctrica del corazón, donde puede ser implementado en diferentes casos asociados a patologías cardiacas.</w:t>
      </w:r>
    </w:p>
    <w:p w14:paraId="34CE44F8" w14:textId="77777777" w:rsidR="00FC6E56" w:rsidRDefault="00FC6E56" w:rsidP="00FC6E56"/>
    <w:p w14:paraId="6838BAB4" w14:textId="77777777" w:rsidR="00FC6E56" w:rsidRDefault="00FC6E56" w:rsidP="00FC6E56">
      <w:r>
        <w:t>Se analizará el diseño de la investigación donde se define el plan o la estructura general que guía el proceso a seguir en la investigación, el enfoque de la investigación nos referimos a la naturaleza de estudios, el enfoque de investigación que se tomará esta investigación es mixto, nos facilitará  el saber cuál sería  la probabilidad que se presente alguna complicación en las mascotas.</w:t>
      </w:r>
    </w:p>
    <w:p w14:paraId="635F78B6" w14:textId="7F4F99F6" w:rsidR="00FC6E56" w:rsidRDefault="00FC6E56" w:rsidP="00FC6E56">
      <w:r>
        <w:t xml:space="preserve">Aunque por falta de tiempo nuestra investigación se </w:t>
      </w:r>
      <w:r>
        <w:t>tomó</w:t>
      </w:r>
      <w:r>
        <w:t xml:space="preserve"> 3 meses para recolectar datos e investigaciones para poderles dar una solución al problema que nos presenta la situación actual en esterilización en gatas y perras teniendo algunas problemáticas al no contar con tiempo y recursos para una mejor </w:t>
      </w:r>
      <w:r>
        <w:t>investigación</w:t>
      </w:r>
      <w:r>
        <w:t>.</w:t>
      </w:r>
    </w:p>
    <w:p w14:paraId="799A1E37" w14:textId="77777777" w:rsidR="00F85946" w:rsidRPr="00804F0B" w:rsidRDefault="00F85946" w:rsidP="00651128">
      <w:pPr>
        <w:jc w:val="both"/>
        <w:rPr>
          <w:rFonts w:ascii="Arial" w:hAnsi="Arial" w:cs="Arial"/>
          <w:sz w:val="32"/>
          <w:lang w:val="es-ES"/>
        </w:rPr>
      </w:pPr>
      <w:r w:rsidRPr="00804F0B">
        <w:rPr>
          <w:rFonts w:ascii="Arial" w:hAnsi="Arial" w:cs="Arial"/>
          <w:sz w:val="32"/>
          <w:lang w:val="es-ES"/>
        </w:rPr>
        <w:br w:type="page"/>
      </w:r>
    </w:p>
    <w:p w14:paraId="28860B88" w14:textId="77777777" w:rsidR="001469C9" w:rsidRPr="00804F0B" w:rsidRDefault="001469C9" w:rsidP="00651128">
      <w:pPr>
        <w:pStyle w:val="Ttulo1"/>
        <w:spacing w:line="360" w:lineRule="auto"/>
        <w:jc w:val="both"/>
        <w:rPr>
          <w:rFonts w:ascii="Arial" w:hAnsi="Arial" w:cs="Arial"/>
          <w:lang w:val="es-ES"/>
        </w:rPr>
      </w:pPr>
      <w:bookmarkStart w:id="1" w:name="_Toc194830355"/>
      <w:r w:rsidRPr="00804F0B">
        <w:rPr>
          <w:rFonts w:ascii="Arial" w:hAnsi="Arial" w:cs="Arial"/>
          <w:lang w:val="es-ES"/>
        </w:rPr>
        <w:lastRenderedPageBreak/>
        <w:t>Capítulo 1</w:t>
      </w:r>
      <w:bookmarkEnd w:id="1"/>
    </w:p>
    <w:p w14:paraId="39753B72" w14:textId="77777777" w:rsidR="001469C9" w:rsidRPr="00804F0B" w:rsidRDefault="001469C9" w:rsidP="00651128">
      <w:pPr>
        <w:pStyle w:val="Ttulo2"/>
        <w:jc w:val="both"/>
        <w:rPr>
          <w:rFonts w:ascii="Arial" w:hAnsi="Arial" w:cs="Arial"/>
          <w:sz w:val="36"/>
          <w:lang w:val="es-ES"/>
        </w:rPr>
      </w:pPr>
      <w:bookmarkStart w:id="2" w:name="_Toc194830356"/>
      <w:r w:rsidRPr="00804F0B">
        <w:rPr>
          <w:rFonts w:ascii="Arial" w:hAnsi="Arial" w:cs="Arial"/>
          <w:sz w:val="28"/>
          <w:lang w:val="es-ES"/>
        </w:rPr>
        <w:t>1.</w:t>
      </w:r>
      <w:r w:rsidR="00BC4409" w:rsidRPr="00804F0B">
        <w:rPr>
          <w:rFonts w:ascii="Arial" w:hAnsi="Arial" w:cs="Arial"/>
          <w:sz w:val="28"/>
          <w:lang w:val="es-ES"/>
        </w:rPr>
        <w:t>1</w:t>
      </w:r>
      <w:r w:rsidRPr="00804F0B">
        <w:rPr>
          <w:rFonts w:ascii="Arial" w:hAnsi="Arial" w:cs="Arial"/>
          <w:sz w:val="28"/>
          <w:lang w:val="es-ES"/>
        </w:rPr>
        <w:t xml:space="preserve"> Antecedentes</w:t>
      </w:r>
      <w:bookmarkEnd w:id="2"/>
    </w:p>
    <w:p w14:paraId="6176527D" w14:textId="77777777" w:rsidR="001469C9" w:rsidRPr="00804F0B" w:rsidRDefault="001469C9" w:rsidP="00651128">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lang w:val="es-ES"/>
        </w:rPr>
        <w:br w:type="page"/>
      </w:r>
    </w:p>
    <w:p w14:paraId="13476998" w14:textId="77777777" w:rsidR="001469C9" w:rsidRPr="00804F0B" w:rsidRDefault="001469C9" w:rsidP="00651128">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14:paraId="35AA9A13" w14:textId="77777777" w:rsidR="001469C9" w:rsidRPr="00804F0B" w:rsidRDefault="001469C9" w:rsidP="00651128">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14:paraId="6CE5AB08" w14:textId="77777777" w:rsidR="00F85946" w:rsidRPr="00804F0B" w:rsidRDefault="001469C9" w:rsidP="00651128">
      <w:pPr>
        <w:pStyle w:val="Ttulo2"/>
        <w:spacing w:line="360" w:lineRule="auto"/>
        <w:jc w:val="both"/>
        <w:rPr>
          <w:rFonts w:ascii="Arial" w:hAnsi="Arial" w:cs="Arial"/>
          <w:sz w:val="28"/>
          <w:lang w:val="es-ES"/>
        </w:rPr>
      </w:pPr>
      <w:bookmarkStart w:id="3" w:name="_Toc194830357"/>
      <w:r w:rsidRPr="00804F0B">
        <w:rPr>
          <w:rFonts w:ascii="Arial" w:hAnsi="Arial" w:cs="Arial"/>
          <w:sz w:val="28"/>
          <w:lang w:val="es-ES"/>
        </w:rPr>
        <w:lastRenderedPageBreak/>
        <w:t>1.2 Planteamiento del problema</w:t>
      </w:r>
      <w:bookmarkEnd w:id="3"/>
      <w:r w:rsidRPr="00804F0B">
        <w:rPr>
          <w:rFonts w:ascii="Arial" w:hAnsi="Arial" w:cs="Arial"/>
          <w:sz w:val="28"/>
          <w:lang w:val="es-ES"/>
        </w:rPr>
        <w:t xml:space="preserve"> </w:t>
      </w:r>
    </w:p>
    <w:p w14:paraId="41DF53D5" w14:textId="77777777" w:rsidR="001469C9" w:rsidRPr="00FC6E56" w:rsidRDefault="00F85946" w:rsidP="00651128">
      <w:pPr>
        <w:spacing w:line="360" w:lineRule="auto"/>
        <w:jc w:val="both"/>
        <w:rPr>
          <w:rFonts w:ascii="Arial" w:hAnsi="Arial" w:cs="Arial"/>
          <w:sz w:val="24"/>
          <w:lang w:val="es-ES"/>
        </w:rPr>
      </w:pPr>
      <w:r w:rsidRPr="00FC6E56">
        <w:rPr>
          <w:rFonts w:ascii="Arial" w:hAnsi="Arial" w:cs="Arial"/>
          <w:sz w:val="24"/>
          <w:lang w:val="es-ES"/>
        </w:rPr>
        <w:t xml:space="preserve">La OVH o mejor conocida como ovario histerectomía es actualmente una de las cirugías más importantes en la región debido a la sobrepoblación de perras y gatas, es la operación más ejecutada en nuestro gremio como médicos veterinarios, y por eso mismo muchos colegas subestiman la complejidad de esta misma. </w:t>
      </w:r>
    </w:p>
    <w:p w14:paraId="2F9FEB05" w14:textId="77777777" w:rsidR="006905D9" w:rsidRPr="00FC6E56" w:rsidRDefault="006905D9" w:rsidP="00651128">
      <w:pPr>
        <w:spacing w:line="360" w:lineRule="auto"/>
        <w:jc w:val="both"/>
        <w:rPr>
          <w:rFonts w:ascii="Arial" w:hAnsi="Arial" w:cs="Arial"/>
          <w:sz w:val="24"/>
          <w:lang w:val="es-ES"/>
        </w:rPr>
      </w:pPr>
    </w:p>
    <w:p w14:paraId="2507F416" w14:textId="77777777" w:rsidR="00F85946" w:rsidRPr="00FC6E56" w:rsidRDefault="00F85946" w:rsidP="00651128">
      <w:pPr>
        <w:spacing w:line="360" w:lineRule="auto"/>
        <w:jc w:val="both"/>
        <w:rPr>
          <w:rFonts w:ascii="Arial" w:hAnsi="Arial" w:cs="Arial"/>
          <w:sz w:val="24"/>
          <w:lang w:val="es-ES"/>
        </w:rPr>
      </w:pPr>
      <w:r w:rsidRPr="00FC6E56">
        <w:rPr>
          <w:rFonts w:ascii="Arial" w:hAnsi="Arial" w:cs="Arial"/>
          <w:sz w:val="24"/>
          <w:lang w:val="es-ES"/>
        </w:rPr>
        <w:t>En esta existen diversos factores que pueden afectar el procedimiento y de igual manera los resultados.</w:t>
      </w:r>
    </w:p>
    <w:p w14:paraId="3D2BBE98" w14:textId="77777777" w:rsidR="006905D9" w:rsidRPr="00FC6E56" w:rsidRDefault="006905D9" w:rsidP="00651128">
      <w:pPr>
        <w:spacing w:line="360" w:lineRule="auto"/>
        <w:jc w:val="both"/>
        <w:rPr>
          <w:rFonts w:ascii="Arial" w:hAnsi="Arial" w:cs="Arial"/>
          <w:sz w:val="24"/>
          <w:lang w:val="es-ES"/>
        </w:rPr>
      </w:pPr>
    </w:p>
    <w:p w14:paraId="523B9573" w14:textId="77777777" w:rsidR="00F85946" w:rsidRPr="00FC6E56" w:rsidRDefault="00F85946" w:rsidP="00651128">
      <w:pPr>
        <w:spacing w:line="360" w:lineRule="auto"/>
        <w:jc w:val="both"/>
        <w:rPr>
          <w:rFonts w:ascii="Arial" w:hAnsi="Arial" w:cs="Arial"/>
          <w:sz w:val="24"/>
          <w:lang w:val="es-ES"/>
        </w:rPr>
      </w:pPr>
      <w:r w:rsidRPr="00FC6E56">
        <w:rPr>
          <w:rFonts w:ascii="Arial" w:hAnsi="Arial" w:cs="Arial"/>
          <w:sz w:val="24"/>
          <w:lang w:val="es-ES"/>
        </w:rPr>
        <w:t xml:space="preserve">Ya entrando en el área se puede decir que en clínica se presentan diversas causas que afectan al procedimiento quirúrgico, varían según los individuos a tratar, estas pueden llegar a ser desde un mal manejo medico al no realizar exámenes complementarios para diagnosticar problemas patológicos o fisiológicos, su condición corporal, edad </w:t>
      </w:r>
      <w:r w:rsidR="00F04F96" w:rsidRPr="00FC6E56">
        <w:rPr>
          <w:rFonts w:ascii="Arial" w:hAnsi="Arial" w:cs="Arial"/>
          <w:sz w:val="24"/>
          <w:lang w:val="es-ES"/>
        </w:rPr>
        <w:t>e inclusive</w:t>
      </w:r>
      <w:r w:rsidRPr="00FC6E56">
        <w:rPr>
          <w:rFonts w:ascii="Arial" w:hAnsi="Arial" w:cs="Arial"/>
          <w:sz w:val="24"/>
          <w:lang w:val="es-ES"/>
        </w:rPr>
        <w:t xml:space="preserve"> la raza del paciente, el ciclo estral forma parte de una de las complicaciones quirúrgicas por negligencia del propietario.</w:t>
      </w:r>
    </w:p>
    <w:p w14:paraId="52E13A83" w14:textId="77777777" w:rsidR="006905D9" w:rsidRPr="00FC6E56" w:rsidRDefault="006905D9" w:rsidP="00651128">
      <w:pPr>
        <w:spacing w:line="360" w:lineRule="auto"/>
        <w:jc w:val="both"/>
        <w:rPr>
          <w:rFonts w:ascii="Arial" w:hAnsi="Arial" w:cs="Arial"/>
          <w:sz w:val="24"/>
          <w:lang w:val="es-ES"/>
        </w:rPr>
      </w:pPr>
    </w:p>
    <w:p w14:paraId="258E9659" w14:textId="77777777" w:rsidR="00F85946" w:rsidRPr="00FC6E56" w:rsidRDefault="00F85946" w:rsidP="00651128">
      <w:pPr>
        <w:pStyle w:val="Ttulo3"/>
        <w:spacing w:line="360" w:lineRule="auto"/>
        <w:jc w:val="both"/>
        <w:rPr>
          <w:rFonts w:ascii="Arial" w:hAnsi="Arial" w:cs="Arial"/>
          <w:lang w:val="es-ES"/>
        </w:rPr>
      </w:pPr>
      <w:bookmarkStart w:id="4" w:name="_Toc194830358"/>
      <w:r w:rsidRPr="00FC6E56">
        <w:rPr>
          <w:rFonts w:ascii="Arial" w:hAnsi="Arial" w:cs="Arial"/>
          <w:lang w:val="es-ES"/>
        </w:rPr>
        <w:t>El examen clínico y estado de salud animal.</w:t>
      </w:r>
      <w:bookmarkEnd w:id="4"/>
    </w:p>
    <w:p w14:paraId="6A2A973E" w14:textId="77777777" w:rsidR="00F85946" w:rsidRPr="00804F0B" w:rsidRDefault="00F85946" w:rsidP="00651128">
      <w:pPr>
        <w:spacing w:line="360" w:lineRule="auto"/>
        <w:jc w:val="both"/>
        <w:rPr>
          <w:rFonts w:ascii="Arial" w:hAnsi="Arial" w:cs="Arial"/>
          <w:sz w:val="24"/>
          <w:lang w:val="es-ES"/>
        </w:rPr>
      </w:pPr>
      <w:r w:rsidRPr="00FC6E56">
        <w:rPr>
          <w:rFonts w:ascii="Arial" w:hAnsi="Arial" w:cs="Arial"/>
          <w:sz w:val="24"/>
          <w:lang w:val="es-ES"/>
        </w:rPr>
        <w:t>Como ya se mencionó es parte esencial en la práctica quirúrgica el realizar exámenes clínicos pre operatorios para conocer mejor el estado de salud de los pacientes, es un proceso obligatorio según las normativas quirúrgicas de animales domésticos, con una serie de pasos necesarios para una buena planificación profiláctica para preparar al animal</w:t>
      </w:r>
      <w:r w:rsidRPr="00804F0B">
        <w:rPr>
          <w:rFonts w:ascii="Arial" w:hAnsi="Arial" w:cs="Arial"/>
          <w:sz w:val="24"/>
          <w:lang w:val="es-ES"/>
        </w:rPr>
        <w:t>.</w:t>
      </w:r>
    </w:p>
    <w:p w14:paraId="7EF9073A" w14:textId="77777777" w:rsidR="006905D9" w:rsidRPr="00804F0B" w:rsidRDefault="006905D9" w:rsidP="00651128">
      <w:pPr>
        <w:spacing w:line="360" w:lineRule="auto"/>
        <w:jc w:val="both"/>
        <w:rPr>
          <w:rFonts w:ascii="Arial" w:hAnsi="Arial" w:cs="Arial"/>
          <w:sz w:val="24"/>
          <w:lang w:val="es-ES"/>
        </w:rPr>
      </w:pPr>
    </w:p>
    <w:p w14:paraId="329736E1"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El estado de salud es necesario que se encuentre en parámetros estables para poder realizar un correcto manejo quirúrgico, si su salud no se encuentra en </w:t>
      </w:r>
      <w:r w:rsidRPr="00804F0B">
        <w:rPr>
          <w:rFonts w:ascii="Arial" w:hAnsi="Arial" w:cs="Arial"/>
          <w:sz w:val="24"/>
          <w:lang w:val="es-ES"/>
        </w:rPr>
        <w:lastRenderedPageBreak/>
        <w:t>óptimas condiciones puede afectar en el proceso ya que esta podría presentar ciertas complica</w:t>
      </w:r>
      <w:r w:rsidR="00E4267F">
        <w:rPr>
          <w:rFonts w:ascii="Arial" w:hAnsi="Arial" w:cs="Arial"/>
          <w:sz w:val="24"/>
          <w:lang w:val="es-ES"/>
        </w:rPr>
        <w:t>ciones que</w:t>
      </w:r>
      <w:r w:rsidRPr="00804F0B">
        <w:rPr>
          <w:rFonts w:ascii="Arial" w:hAnsi="Arial" w:cs="Arial"/>
          <w:sz w:val="24"/>
          <w:lang w:val="es-ES"/>
        </w:rPr>
        <w:t xml:space="preserve"> perjudican la calidad de vida del animal.</w:t>
      </w:r>
    </w:p>
    <w:p w14:paraId="6E21247C" w14:textId="77777777" w:rsidR="006905D9" w:rsidRPr="00804F0B" w:rsidRDefault="006905D9" w:rsidP="00651128">
      <w:pPr>
        <w:spacing w:line="360" w:lineRule="auto"/>
        <w:jc w:val="both"/>
        <w:rPr>
          <w:rFonts w:ascii="Arial" w:hAnsi="Arial" w:cs="Arial"/>
          <w:sz w:val="24"/>
          <w:lang w:val="es-ES"/>
        </w:rPr>
      </w:pPr>
    </w:p>
    <w:p w14:paraId="0881A595"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Teniendo esto en cuenta será necesario la realización de una </w:t>
      </w:r>
      <w:r w:rsidR="00E4267F">
        <w:rPr>
          <w:rFonts w:ascii="Arial" w:hAnsi="Arial" w:cs="Arial"/>
          <w:sz w:val="24"/>
          <w:lang w:val="es-ES"/>
        </w:rPr>
        <w:t xml:space="preserve">biometría </w:t>
      </w:r>
      <w:r w:rsidR="00F44BFA">
        <w:rPr>
          <w:rFonts w:ascii="Arial" w:hAnsi="Arial" w:cs="Arial"/>
          <w:sz w:val="24"/>
          <w:lang w:val="es-ES"/>
        </w:rPr>
        <w:t>hemática</w:t>
      </w:r>
      <w:r w:rsidRPr="00804F0B">
        <w:rPr>
          <w:rFonts w:ascii="Arial" w:hAnsi="Arial" w:cs="Arial"/>
          <w:sz w:val="24"/>
          <w:lang w:val="es-ES"/>
        </w:rPr>
        <w:t xml:space="preserve"> para conocer el estado en el que se encue</w:t>
      </w:r>
      <w:r w:rsidR="00F44BFA">
        <w:rPr>
          <w:rFonts w:ascii="Arial" w:hAnsi="Arial" w:cs="Arial"/>
          <w:sz w:val="24"/>
          <w:lang w:val="es-ES"/>
        </w:rPr>
        <w:t xml:space="preserve">ntre el animal, ya que esto </w:t>
      </w:r>
      <w:r w:rsidRPr="00804F0B">
        <w:rPr>
          <w:rFonts w:ascii="Arial" w:hAnsi="Arial" w:cs="Arial"/>
          <w:sz w:val="24"/>
          <w:lang w:val="es-ES"/>
        </w:rPr>
        <w:t xml:space="preserve">ayuda a estar al tanto del conteo de las células blancas y células rojas que tiene el organismo del paciente y si sufre de alguna insuficiencia saber cómo abordar el problema, de la misma forma la química sanguínea </w:t>
      </w:r>
      <w:r w:rsidR="00F44BFA">
        <w:rPr>
          <w:rFonts w:ascii="Arial" w:hAnsi="Arial" w:cs="Arial"/>
          <w:sz w:val="24"/>
          <w:lang w:val="es-ES"/>
        </w:rPr>
        <w:t xml:space="preserve">ofrece </w:t>
      </w:r>
      <w:r w:rsidRPr="00804F0B">
        <w:rPr>
          <w:rFonts w:ascii="Arial" w:hAnsi="Arial" w:cs="Arial"/>
          <w:sz w:val="24"/>
          <w:lang w:val="es-ES"/>
        </w:rPr>
        <w:t>una evaluación general de la función orgánica (riñón, hígado, páncreas) en pocas palabras la calidad de los órganos de los pacientes y el cómo se encuentran.</w:t>
      </w:r>
    </w:p>
    <w:p w14:paraId="70B9F468" w14:textId="77777777" w:rsidR="00862D1C" w:rsidRPr="00804F0B" w:rsidRDefault="00862D1C" w:rsidP="00651128">
      <w:pPr>
        <w:spacing w:line="360" w:lineRule="auto"/>
        <w:jc w:val="both"/>
        <w:rPr>
          <w:rFonts w:ascii="Arial" w:hAnsi="Arial" w:cs="Arial"/>
          <w:sz w:val="24"/>
          <w:lang w:val="es-ES"/>
        </w:rPr>
      </w:pPr>
    </w:p>
    <w:p w14:paraId="28E22B39"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Dicho de este modo en el caso a practicar una operación de esterilización felina o canina es necesario que el propietario de autorización a la realización de los exámenes de salud correspondientes al estado fisiológico de la mascota.</w:t>
      </w:r>
    </w:p>
    <w:p w14:paraId="07A103D9" w14:textId="77777777" w:rsidR="00862D1C" w:rsidRPr="00804F0B" w:rsidRDefault="00862D1C" w:rsidP="00651128">
      <w:pPr>
        <w:spacing w:line="360" w:lineRule="auto"/>
        <w:jc w:val="both"/>
        <w:rPr>
          <w:rFonts w:ascii="Arial" w:hAnsi="Arial" w:cs="Arial"/>
          <w:sz w:val="24"/>
          <w:lang w:val="es-ES"/>
        </w:rPr>
      </w:pPr>
    </w:p>
    <w:p w14:paraId="471D6304" w14:textId="77777777" w:rsidR="00F85946" w:rsidRPr="00804F0B" w:rsidRDefault="00F85946" w:rsidP="00651128">
      <w:pPr>
        <w:pStyle w:val="Ttulo3"/>
        <w:spacing w:line="360" w:lineRule="auto"/>
        <w:jc w:val="both"/>
        <w:rPr>
          <w:rFonts w:ascii="Arial" w:hAnsi="Arial" w:cs="Arial"/>
          <w:lang w:val="es-ES"/>
        </w:rPr>
      </w:pPr>
      <w:bookmarkStart w:id="5" w:name="_Toc194830359"/>
      <w:r w:rsidRPr="00804F0B">
        <w:rPr>
          <w:rFonts w:ascii="Arial" w:hAnsi="Arial" w:cs="Arial"/>
          <w:lang w:val="es-ES"/>
        </w:rPr>
        <w:t>Factores patológicos y fisiológicos</w:t>
      </w:r>
      <w:bookmarkEnd w:id="5"/>
    </w:p>
    <w:p w14:paraId="4D6C595C" w14:textId="77777777" w:rsidR="00F85946" w:rsidRPr="00804F0B" w:rsidRDefault="00384AF6" w:rsidP="00651128">
      <w:pPr>
        <w:spacing w:line="360" w:lineRule="auto"/>
        <w:jc w:val="both"/>
        <w:rPr>
          <w:rFonts w:ascii="Arial" w:hAnsi="Arial" w:cs="Arial"/>
          <w:sz w:val="24"/>
          <w:lang w:val="es-ES"/>
        </w:rPr>
      </w:pPr>
      <w:r>
        <w:rPr>
          <w:rFonts w:ascii="Arial" w:hAnsi="Arial" w:cs="Arial"/>
          <w:sz w:val="24"/>
          <w:lang w:val="es-ES"/>
        </w:rPr>
        <w:t>Patológicos: D</w:t>
      </w:r>
      <w:r w:rsidR="00F85946" w:rsidRPr="00804F0B">
        <w:rPr>
          <w:rFonts w:ascii="Arial" w:hAnsi="Arial" w:cs="Arial"/>
          <w:sz w:val="24"/>
          <w:lang w:val="es-ES"/>
        </w:rPr>
        <w:t>ebido a las condiciones de salud se puede comprobar si existe la manifestación de enfermedades que no sean propias del sistema biológico.</w:t>
      </w:r>
    </w:p>
    <w:p w14:paraId="50ACEE25" w14:textId="77777777" w:rsidR="00862D1C" w:rsidRPr="00804F0B" w:rsidRDefault="00862D1C" w:rsidP="00651128">
      <w:pPr>
        <w:spacing w:line="360" w:lineRule="auto"/>
        <w:jc w:val="both"/>
        <w:rPr>
          <w:rFonts w:ascii="Arial" w:hAnsi="Arial" w:cs="Arial"/>
          <w:sz w:val="24"/>
          <w:lang w:val="es-ES"/>
        </w:rPr>
      </w:pPr>
    </w:p>
    <w:p w14:paraId="1538E579" w14:textId="77777777" w:rsidR="00F85946" w:rsidRPr="00804F0B" w:rsidRDefault="00E4267F" w:rsidP="00651128">
      <w:pPr>
        <w:spacing w:line="360" w:lineRule="auto"/>
        <w:jc w:val="both"/>
        <w:rPr>
          <w:rFonts w:ascii="Arial" w:hAnsi="Arial" w:cs="Arial"/>
          <w:sz w:val="24"/>
          <w:lang w:val="es-ES"/>
        </w:rPr>
      </w:pPr>
      <w:r>
        <w:rPr>
          <w:rFonts w:ascii="Arial" w:hAnsi="Arial" w:cs="Arial"/>
          <w:sz w:val="24"/>
          <w:lang w:val="es-ES"/>
        </w:rPr>
        <w:t>Como la presencia de “</w:t>
      </w:r>
      <w:r w:rsidR="00F85946" w:rsidRPr="00E4267F">
        <w:rPr>
          <w:rFonts w:ascii="Arial" w:hAnsi="Arial" w:cs="Arial"/>
          <w:sz w:val="24"/>
          <w:lang w:val="es-ES"/>
        </w:rPr>
        <w:t>hemoparasitos</w:t>
      </w:r>
      <w:r>
        <w:rPr>
          <w:rFonts w:ascii="Arial" w:hAnsi="Arial" w:cs="Arial"/>
          <w:sz w:val="24"/>
          <w:lang w:val="es-ES"/>
        </w:rPr>
        <w:t>”</w:t>
      </w:r>
      <w:r w:rsidR="00F85946" w:rsidRPr="00804F0B">
        <w:rPr>
          <w:rFonts w:ascii="Arial" w:hAnsi="Arial" w:cs="Arial"/>
          <w:sz w:val="24"/>
          <w:lang w:val="es-ES"/>
        </w:rPr>
        <w:t xml:space="preserve"> que son una agrupación de microorganismos que afectan en la sangre y en las células, siendo estos muy fáciles de transmitir por medio de picaduras de insectos (mosquitos, pulgas y garrapatas) mejor conocidos como vectores. Existen diferentes tipos de hemoparasitos que contaminan la sangre del animal y crean enfermedades tales </w:t>
      </w:r>
      <w:r w:rsidR="00F04F96" w:rsidRPr="00804F0B">
        <w:rPr>
          <w:rFonts w:ascii="Arial" w:hAnsi="Arial" w:cs="Arial"/>
          <w:sz w:val="24"/>
          <w:lang w:val="es-ES"/>
        </w:rPr>
        <w:t>como filarias</w:t>
      </w:r>
      <w:r w:rsidR="00F85946" w:rsidRPr="00804F0B">
        <w:rPr>
          <w:rFonts w:ascii="Arial" w:hAnsi="Arial" w:cs="Arial"/>
          <w:sz w:val="24"/>
          <w:lang w:val="es-ES"/>
        </w:rPr>
        <w:t xml:space="preserve"> (dirofilaria), la ehrlichia canis (Erliquia), el anaplasma (anaplasmosis), la babesia (babesiosis), etc.</w:t>
      </w:r>
      <w:r>
        <w:rPr>
          <w:rFonts w:ascii="Arial" w:hAnsi="Arial" w:cs="Arial"/>
          <w:sz w:val="24"/>
          <w:lang w:val="es-ES"/>
        </w:rPr>
        <w:t xml:space="preserve"> Donde muchas veces los dueños no son conscientes de dichas enfermedades y arriesgan a realizarles un procedimiento quirúrgico a sus mascotas como lo es una OVH.</w:t>
      </w:r>
    </w:p>
    <w:p w14:paraId="42C8193D" w14:textId="77777777" w:rsidR="00862D1C" w:rsidRPr="00804F0B" w:rsidRDefault="00862D1C" w:rsidP="00651128">
      <w:pPr>
        <w:spacing w:line="360" w:lineRule="auto"/>
        <w:jc w:val="both"/>
        <w:rPr>
          <w:rFonts w:ascii="Arial" w:hAnsi="Arial" w:cs="Arial"/>
          <w:sz w:val="24"/>
          <w:lang w:val="es-ES"/>
        </w:rPr>
      </w:pPr>
    </w:p>
    <w:p w14:paraId="117D218A"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“La hemoparasitosis es una enfermedad causada por cualquieras de estos agentes infecciosos que atacan e invaden el cuerpo de un animal, causando un sin número de sintomatología y signos que afectan la salud del animal a tal punto que puede llevarlos a la muerte”. </w:t>
      </w:r>
      <w:sdt>
        <w:sdtPr>
          <w:rPr>
            <w:rFonts w:ascii="Arial" w:hAnsi="Arial" w:cs="Arial"/>
            <w:sz w:val="24"/>
            <w:lang w:val="es-ES"/>
          </w:rPr>
          <w:id w:val="1191801177"/>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Jim21 \l 3082 </w:instrText>
          </w:r>
          <w:r w:rsidRPr="00804F0B">
            <w:rPr>
              <w:rFonts w:ascii="Arial" w:hAnsi="Arial" w:cs="Arial"/>
              <w:sz w:val="24"/>
              <w:lang w:val="es-ES"/>
            </w:rPr>
            <w:fldChar w:fldCharType="separate"/>
          </w:r>
          <w:r w:rsidR="00F04F96" w:rsidRPr="00F04F96">
            <w:rPr>
              <w:rFonts w:ascii="Arial" w:hAnsi="Arial" w:cs="Arial"/>
              <w:noProof/>
              <w:sz w:val="24"/>
              <w:lang w:val="es-ES"/>
            </w:rPr>
            <w:t>(Jimenez cetis, 2021)</w:t>
          </w:r>
          <w:r w:rsidRPr="00804F0B">
            <w:rPr>
              <w:rFonts w:ascii="Arial" w:hAnsi="Arial" w:cs="Arial"/>
              <w:sz w:val="24"/>
              <w:lang w:val="es-ES"/>
            </w:rPr>
            <w:fldChar w:fldCharType="end"/>
          </w:r>
        </w:sdtContent>
      </w:sdt>
    </w:p>
    <w:p w14:paraId="087C5F96" w14:textId="77777777" w:rsidR="00862D1C" w:rsidRPr="00804F0B" w:rsidRDefault="00862D1C" w:rsidP="00651128">
      <w:pPr>
        <w:spacing w:line="360" w:lineRule="auto"/>
        <w:jc w:val="both"/>
        <w:rPr>
          <w:rFonts w:ascii="Arial" w:hAnsi="Arial" w:cs="Arial"/>
          <w:sz w:val="24"/>
          <w:lang w:val="es-ES"/>
        </w:rPr>
      </w:pPr>
    </w:p>
    <w:p w14:paraId="266BB6AA"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Previo a estudios realizados se pueden diagnosticar patologías en presencia de anomalías en el sistema</w:t>
      </w:r>
      <w:r w:rsidRPr="00804F0B">
        <w:rPr>
          <w:rFonts w:ascii="Arial" w:hAnsi="Arial" w:cs="Arial"/>
          <w:color w:val="FF0000"/>
          <w:sz w:val="24"/>
          <w:lang w:val="es-ES"/>
        </w:rPr>
        <w:t xml:space="preserve"> </w:t>
      </w:r>
      <w:r w:rsidRPr="00FC6E56">
        <w:rPr>
          <w:rFonts w:ascii="Arial" w:hAnsi="Arial" w:cs="Arial"/>
          <w:sz w:val="24"/>
          <w:lang w:val="es-ES"/>
        </w:rPr>
        <w:t>celular</w:t>
      </w:r>
      <w:r w:rsidR="00384AF6" w:rsidRPr="00FC6E56">
        <w:rPr>
          <w:rFonts w:ascii="Arial" w:hAnsi="Arial" w:cs="Arial"/>
          <w:sz w:val="24"/>
          <w:lang w:val="es-ES"/>
        </w:rPr>
        <w:t xml:space="preserve"> (sanguíneo)</w:t>
      </w:r>
      <w:r w:rsidRPr="00FC6E56">
        <w:rPr>
          <w:rFonts w:ascii="Arial" w:hAnsi="Arial" w:cs="Arial"/>
          <w:sz w:val="24"/>
          <w:lang w:val="es-ES"/>
        </w:rPr>
        <w:t xml:space="preserve"> </w:t>
      </w:r>
      <w:r w:rsidRPr="00804F0B">
        <w:rPr>
          <w:rFonts w:ascii="Arial" w:hAnsi="Arial" w:cs="Arial"/>
          <w:sz w:val="24"/>
          <w:lang w:val="es-ES"/>
        </w:rPr>
        <w:t xml:space="preserve">y es necesario la realización de un examen de ultrasonido para descartar posibles </w:t>
      </w:r>
      <w:r w:rsidR="00384AF6">
        <w:rPr>
          <w:rFonts w:ascii="Arial" w:hAnsi="Arial" w:cs="Arial"/>
          <w:sz w:val="24"/>
          <w:lang w:val="es-ES"/>
        </w:rPr>
        <w:t>anomalías</w:t>
      </w:r>
      <w:r w:rsidRPr="00804F0B">
        <w:rPr>
          <w:rFonts w:ascii="Arial" w:hAnsi="Arial" w:cs="Arial"/>
          <w:sz w:val="24"/>
          <w:lang w:val="es-ES"/>
        </w:rPr>
        <w:t xml:space="preserve"> que se presente en el área abdominal y parte de</w:t>
      </w:r>
      <w:r w:rsidR="00384AF6">
        <w:rPr>
          <w:rFonts w:ascii="Arial" w:hAnsi="Arial" w:cs="Arial"/>
          <w:sz w:val="24"/>
          <w:lang w:val="es-ES"/>
        </w:rPr>
        <w:t>l</w:t>
      </w:r>
      <w:r w:rsidRPr="00804F0B">
        <w:rPr>
          <w:rFonts w:ascii="Arial" w:hAnsi="Arial" w:cs="Arial"/>
          <w:sz w:val="24"/>
          <w:lang w:val="es-ES"/>
        </w:rPr>
        <w:t xml:space="preserve"> sistema reproductivo. Por lo cual se puede observar irregularidades tales como piometra, neoplasias, ovario poli quísticos, retención de fetos (momificación), etc.</w:t>
      </w:r>
    </w:p>
    <w:p w14:paraId="0D4B61F1" w14:textId="77777777" w:rsidR="00862D1C" w:rsidRPr="00804F0B" w:rsidRDefault="00862D1C" w:rsidP="00651128">
      <w:pPr>
        <w:spacing w:line="360" w:lineRule="auto"/>
        <w:jc w:val="both"/>
        <w:rPr>
          <w:rFonts w:ascii="Arial" w:hAnsi="Arial" w:cs="Arial"/>
          <w:sz w:val="24"/>
          <w:lang w:val="es-ES"/>
        </w:rPr>
      </w:pPr>
    </w:p>
    <w:p w14:paraId="1FF90749" w14:textId="77777777" w:rsidR="00F85946" w:rsidRDefault="00F85946" w:rsidP="00651128">
      <w:pPr>
        <w:spacing w:line="360" w:lineRule="auto"/>
        <w:jc w:val="both"/>
        <w:rPr>
          <w:rFonts w:ascii="Arial" w:hAnsi="Arial" w:cs="Arial"/>
          <w:sz w:val="24"/>
          <w:lang w:val="es-ES"/>
        </w:rPr>
      </w:pPr>
      <w:r w:rsidRPr="00804F0B">
        <w:rPr>
          <w:rFonts w:ascii="Arial" w:hAnsi="Arial" w:cs="Arial"/>
          <w:sz w:val="24"/>
          <w:lang w:val="es-ES"/>
        </w:rPr>
        <w:t>P</w:t>
      </w:r>
      <w:r w:rsidR="00384AF6">
        <w:rPr>
          <w:rFonts w:ascii="Arial" w:hAnsi="Arial" w:cs="Arial"/>
          <w:sz w:val="24"/>
          <w:lang w:val="es-ES"/>
        </w:rPr>
        <w:t>osteriormente</w:t>
      </w:r>
      <w:r w:rsidRPr="00804F0B">
        <w:rPr>
          <w:rFonts w:ascii="Arial" w:hAnsi="Arial" w:cs="Arial"/>
          <w:sz w:val="24"/>
          <w:lang w:val="es-ES"/>
        </w:rPr>
        <w:t xml:space="preserve"> viendo los resultados adquiridos de los exámenes clínicos y de ultrasonidos  obtendremos que patología estaría  afectando,</w:t>
      </w:r>
      <w:r w:rsidR="00384AF6">
        <w:rPr>
          <w:rFonts w:ascii="Arial" w:hAnsi="Arial" w:cs="Arial"/>
          <w:sz w:val="24"/>
          <w:lang w:val="es-ES"/>
        </w:rPr>
        <w:t xml:space="preserve"> el grado de</w:t>
      </w:r>
      <w:r w:rsidRPr="00804F0B">
        <w:rPr>
          <w:rFonts w:ascii="Arial" w:hAnsi="Arial" w:cs="Arial"/>
          <w:sz w:val="24"/>
          <w:lang w:val="es-ES"/>
        </w:rPr>
        <w:t xml:space="preserve"> dif</w:t>
      </w:r>
      <w:r w:rsidR="00384AF6">
        <w:rPr>
          <w:rFonts w:ascii="Arial" w:hAnsi="Arial" w:cs="Arial"/>
          <w:sz w:val="24"/>
          <w:lang w:val="es-ES"/>
        </w:rPr>
        <w:t>icultad que se estaría llevando en dicha patología,</w:t>
      </w:r>
      <w:r w:rsidRPr="00804F0B">
        <w:rPr>
          <w:rFonts w:ascii="Arial" w:hAnsi="Arial" w:cs="Arial"/>
          <w:sz w:val="24"/>
          <w:lang w:val="es-ES"/>
        </w:rPr>
        <w:t xml:space="preserve"> como la piometra que  conlleva afectaciones al sistema inmunológico dado que presenta una aumento de glóbulo blancos y con frecuencia u</w:t>
      </w:r>
      <w:r w:rsidR="00384AF6">
        <w:rPr>
          <w:rFonts w:ascii="Arial" w:hAnsi="Arial" w:cs="Arial"/>
          <w:sz w:val="24"/>
          <w:lang w:val="es-ES"/>
        </w:rPr>
        <w:t xml:space="preserve">n aumenta también la globulinas que se demuestra en los exámenes sanguíneos. </w:t>
      </w:r>
    </w:p>
    <w:p w14:paraId="2F993FDB" w14:textId="77777777" w:rsidR="00F44BFA" w:rsidRPr="00804F0B" w:rsidRDefault="00F44BFA" w:rsidP="00651128">
      <w:pPr>
        <w:spacing w:line="360" w:lineRule="auto"/>
        <w:jc w:val="both"/>
        <w:rPr>
          <w:rFonts w:ascii="Arial" w:hAnsi="Arial" w:cs="Arial"/>
          <w:sz w:val="24"/>
          <w:lang w:val="es-ES"/>
        </w:rPr>
      </w:pPr>
    </w:p>
    <w:p w14:paraId="25338136" w14:textId="77777777" w:rsidR="004059CE" w:rsidRPr="00804F0B" w:rsidRDefault="00F44BFA" w:rsidP="00651128">
      <w:pPr>
        <w:spacing w:line="360" w:lineRule="auto"/>
        <w:jc w:val="both"/>
        <w:rPr>
          <w:rFonts w:ascii="Arial" w:hAnsi="Arial" w:cs="Arial"/>
          <w:sz w:val="24"/>
          <w:lang w:val="es-ES"/>
        </w:rPr>
      </w:pPr>
      <w:r>
        <w:rPr>
          <w:rFonts w:ascii="Arial" w:hAnsi="Arial" w:cs="Arial"/>
          <w:sz w:val="24"/>
          <w:lang w:val="es-ES"/>
        </w:rPr>
        <w:t>Y e</w:t>
      </w:r>
      <w:r w:rsidR="00384AF6">
        <w:rPr>
          <w:rFonts w:ascii="Arial" w:hAnsi="Arial" w:cs="Arial"/>
          <w:sz w:val="24"/>
          <w:lang w:val="es-ES"/>
        </w:rPr>
        <w:t>sta es una enfermedad de origen infeccioso</w:t>
      </w:r>
      <w:r w:rsidR="00F85946" w:rsidRPr="00804F0B">
        <w:rPr>
          <w:rFonts w:ascii="Arial" w:hAnsi="Arial" w:cs="Arial"/>
          <w:sz w:val="24"/>
          <w:lang w:val="es-ES"/>
        </w:rPr>
        <w:t xml:space="preserve"> en el útero</w:t>
      </w:r>
      <w:r w:rsidR="00384AF6">
        <w:rPr>
          <w:rFonts w:ascii="Arial" w:hAnsi="Arial" w:cs="Arial"/>
          <w:sz w:val="24"/>
          <w:lang w:val="es-ES"/>
        </w:rPr>
        <w:t xml:space="preserve"> que crea una</w:t>
      </w:r>
      <w:r w:rsidR="00F85946" w:rsidRPr="00804F0B">
        <w:rPr>
          <w:rFonts w:ascii="Arial" w:hAnsi="Arial" w:cs="Arial"/>
          <w:sz w:val="24"/>
          <w:lang w:val="es-ES"/>
        </w:rPr>
        <w:t xml:space="preserve"> acumulación de secreción purulenta (mejor conocido como pus). Por lo cual es un riesgo someter  a cirugía s</w:t>
      </w:r>
      <w:r w:rsidR="004059CE" w:rsidRPr="00804F0B">
        <w:rPr>
          <w:rFonts w:ascii="Arial" w:hAnsi="Arial" w:cs="Arial"/>
          <w:sz w:val="24"/>
          <w:lang w:val="es-ES"/>
        </w:rPr>
        <w:t>in previos estudios en general.</w:t>
      </w:r>
    </w:p>
    <w:p w14:paraId="43F0C77D" w14:textId="77777777" w:rsidR="00862D1C" w:rsidRPr="00804F0B" w:rsidRDefault="00862D1C" w:rsidP="00651128">
      <w:pPr>
        <w:spacing w:line="360" w:lineRule="auto"/>
        <w:jc w:val="both"/>
        <w:rPr>
          <w:rFonts w:ascii="Arial" w:hAnsi="Arial" w:cs="Arial"/>
          <w:sz w:val="24"/>
          <w:lang w:val="es-ES"/>
        </w:rPr>
      </w:pPr>
    </w:p>
    <w:p w14:paraId="0721DC35" w14:textId="77777777" w:rsidR="004059CE"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“La piometra debe ser considerada como una emergencia puesto que al momento de ser diagnosticada es probable que el paciente ya curse con endotoxemia y/o septicemia además del riesgo de abdomen agudo por peritonitis luego de perforación uterina”.</w:t>
      </w:r>
      <w:sdt>
        <w:sdtPr>
          <w:rPr>
            <w:rFonts w:ascii="Arial" w:hAnsi="Arial" w:cs="Arial"/>
            <w:sz w:val="24"/>
            <w:lang w:val="es-ES"/>
          </w:rPr>
          <w:id w:val="-781342613"/>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Pin17 \l 3082 </w:instrText>
          </w:r>
          <w:r w:rsidRPr="00804F0B">
            <w:rPr>
              <w:rFonts w:ascii="Arial" w:hAnsi="Arial" w:cs="Arial"/>
              <w:sz w:val="24"/>
              <w:lang w:val="es-ES"/>
            </w:rPr>
            <w:fldChar w:fldCharType="separate"/>
          </w:r>
          <w:r w:rsidR="00F04F96">
            <w:rPr>
              <w:rFonts w:ascii="Arial" w:hAnsi="Arial" w:cs="Arial"/>
              <w:noProof/>
              <w:sz w:val="24"/>
              <w:lang w:val="es-ES"/>
            </w:rPr>
            <w:t xml:space="preserve"> </w:t>
          </w:r>
          <w:r w:rsidR="00F04F96" w:rsidRPr="00F04F96">
            <w:rPr>
              <w:rFonts w:ascii="Arial" w:hAnsi="Arial" w:cs="Arial"/>
              <w:noProof/>
              <w:sz w:val="24"/>
              <w:lang w:val="es-ES"/>
            </w:rPr>
            <w:t>(Pinchetti, 2017)</w:t>
          </w:r>
          <w:r w:rsidRPr="00804F0B">
            <w:rPr>
              <w:rFonts w:ascii="Arial" w:hAnsi="Arial" w:cs="Arial"/>
              <w:sz w:val="24"/>
              <w:lang w:val="es-ES"/>
            </w:rPr>
            <w:fldChar w:fldCharType="end"/>
          </w:r>
        </w:sdtContent>
      </w:sdt>
    </w:p>
    <w:p w14:paraId="39098FE8" w14:textId="77777777" w:rsidR="004059CE" w:rsidRPr="00804F0B" w:rsidRDefault="004059CE" w:rsidP="00651128">
      <w:pPr>
        <w:spacing w:line="360" w:lineRule="auto"/>
        <w:jc w:val="both"/>
        <w:rPr>
          <w:rFonts w:ascii="Arial" w:hAnsi="Arial" w:cs="Arial"/>
          <w:sz w:val="24"/>
          <w:lang w:val="es-ES"/>
        </w:rPr>
      </w:pPr>
    </w:p>
    <w:p w14:paraId="3EE28907"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Así mismo otras de las </w:t>
      </w:r>
      <w:r w:rsidR="00F04F96" w:rsidRPr="00804F0B">
        <w:rPr>
          <w:rFonts w:ascii="Arial" w:hAnsi="Arial" w:cs="Arial"/>
          <w:sz w:val="24"/>
          <w:lang w:val="es-ES"/>
        </w:rPr>
        <w:t>anomalías que</w:t>
      </w:r>
      <w:r w:rsidRPr="00804F0B">
        <w:rPr>
          <w:rFonts w:ascii="Arial" w:hAnsi="Arial" w:cs="Arial"/>
          <w:sz w:val="24"/>
          <w:lang w:val="es-ES"/>
        </w:rPr>
        <w:t xml:space="preserve"> </w:t>
      </w:r>
      <w:r w:rsidR="00F44BFA">
        <w:rPr>
          <w:rFonts w:ascii="Arial" w:hAnsi="Arial" w:cs="Arial"/>
          <w:sz w:val="24"/>
          <w:lang w:val="es-ES"/>
        </w:rPr>
        <w:t>se pueden</w:t>
      </w:r>
      <w:r w:rsidRPr="00804F0B">
        <w:rPr>
          <w:rFonts w:ascii="Arial" w:hAnsi="Arial" w:cs="Arial"/>
          <w:sz w:val="24"/>
          <w:lang w:val="es-ES"/>
        </w:rPr>
        <w:t xml:space="preserve"> observar son ovarios </w:t>
      </w:r>
      <w:r w:rsidR="00F44BFA">
        <w:rPr>
          <w:rFonts w:ascii="Arial" w:hAnsi="Arial" w:cs="Arial"/>
          <w:sz w:val="24"/>
          <w:lang w:val="es-ES"/>
        </w:rPr>
        <w:t xml:space="preserve">poliquisticos que </w:t>
      </w:r>
      <w:r w:rsidR="00F04F96" w:rsidRPr="00804F0B">
        <w:rPr>
          <w:rFonts w:ascii="Arial" w:hAnsi="Arial" w:cs="Arial"/>
          <w:sz w:val="24"/>
          <w:lang w:val="es-ES"/>
        </w:rPr>
        <w:t>generalmente</w:t>
      </w:r>
      <w:r w:rsidRPr="00804F0B">
        <w:rPr>
          <w:rFonts w:ascii="Arial" w:hAnsi="Arial" w:cs="Arial"/>
          <w:sz w:val="24"/>
          <w:lang w:val="es-ES"/>
        </w:rPr>
        <w:t xml:space="preserve"> produce </w:t>
      </w:r>
      <w:r w:rsidR="00F44BFA">
        <w:rPr>
          <w:rFonts w:ascii="Arial" w:hAnsi="Arial" w:cs="Arial"/>
          <w:sz w:val="24"/>
          <w:lang w:val="es-ES"/>
        </w:rPr>
        <w:t xml:space="preserve">una </w:t>
      </w:r>
      <w:r w:rsidRPr="00804F0B">
        <w:rPr>
          <w:rFonts w:ascii="Arial" w:hAnsi="Arial" w:cs="Arial"/>
          <w:sz w:val="24"/>
          <w:lang w:val="es-ES"/>
        </w:rPr>
        <w:t>sintomatología</w:t>
      </w:r>
      <w:r w:rsidR="00F44BFA">
        <w:rPr>
          <w:rFonts w:ascii="Arial" w:hAnsi="Arial" w:cs="Arial"/>
          <w:sz w:val="24"/>
          <w:lang w:val="es-ES"/>
        </w:rPr>
        <w:t xml:space="preserve"> diferencial con otras problemas</w:t>
      </w:r>
      <w:r w:rsidRPr="00804F0B">
        <w:rPr>
          <w:rFonts w:ascii="Arial" w:hAnsi="Arial" w:cs="Arial"/>
          <w:sz w:val="24"/>
          <w:lang w:val="es-ES"/>
        </w:rPr>
        <w:t>, por lo tanto  al realizar una esterilización sin previo ultrasonido</w:t>
      </w:r>
      <w:r w:rsidR="00F44BFA">
        <w:rPr>
          <w:rFonts w:ascii="Arial" w:hAnsi="Arial" w:cs="Arial"/>
          <w:sz w:val="24"/>
          <w:lang w:val="es-ES"/>
        </w:rPr>
        <w:t xml:space="preserve"> y análisis de sangre</w:t>
      </w:r>
      <w:r w:rsidRPr="00804F0B">
        <w:rPr>
          <w:rFonts w:ascii="Arial" w:hAnsi="Arial" w:cs="Arial"/>
          <w:sz w:val="24"/>
          <w:lang w:val="es-ES"/>
        </w:rPr>
        <w:t xml:space="preserve"> se estaría </w:t>
      </w:r>
      <w:r w:rsidR="00F44BFA">
        <w:rPr>
          <w:rFonts w:ascii="Arial" w:hAnsi="Arial" w:cs="Arial"/>
          <w:sz w:val="24"/>
          <w:lang w:val="es-ES"/>
        </w:rPr>
        <w:t>desafiando</w:t>
      </w:r>
      <w:r w:rsidRPr="00804F0B">
        <w:rPr>
          <w:rFonts w:ascii="Arial" w:hAnsi="Arial" w:cs="Arial"/>
          <w:sz w:val="24"/>
          <w:lang w:val="es-ES"/>
        </w:rPr>
        <w:t xml:space="preserve"> a </w:t>
      </w:r>
      <w:r w:rsidR="00F44BFA">
        <w:rPr>
          <w:rFonts w:ascii="Arial" w:hAnsi="Arial" w:cs="Arial"/>
          <w:sz w:val="24"/>
          <w:lang w:val="es-ES"/>
        </w:rPr>
        <w:t xml:space="preserve">encontrar alguna </w:t>
      </w:r>
      <w:r w:rsidR="00F44BFA" w:rsidRPr="00FC6E56">
        <w:rPr>
          <w:rFonts w:ascii="Arial" w:hAnsi="Arial" w:cs="Arial"/>
          <w:sz w:val="24"/>
          <w:lang w:val="es-ES"/>
        </w:rPr>
        <w:t>complicación</w:t>
      </w:r>
      <w:r w:rsidRPr="00804F0B">
        <w:rPr>
          <w:rFonts w:ascii="Arial" w:hAnsi="Arial" w:cs="Arial"/>
          <w:color w:val="FF0000"/>
          <w:sz w:val="24"/>
          <w:lang w:val="es-ES"/>
        </w:rPr>
        <w:t xml:space="preserve"> </w:t>
      </w:r>
      <w:r w:rsidRPr="00804F0B">
        <w:rPr>
          <w:rFonts w:ascii="Arial" w:hAnsi="Arial" w:cs="Arial"/>
          <w:sz w:val="24"/>
          <w:lang w:val="es-ES"/>
        </w:rPr>
        <w:t>en el  tendón ovárico</w:t>
      </w:r>
      <w:r w:rsidR="00F44BFA">
        <w:rPr>
          <w:rFonts w:ascii="Arial" w:hAnsi="Arial" w:cs="Arial"/>
          <w:sz w:val="24"/>
          <w:lang w:val="es-ES"/>
        </w:rPr>
        <w:t xml:space="preserve"> ya que</w:t>
      </w:r>
      <w:r w:rsidRPr="00804F0B">
        <w:rPr>
          <w:rFonts w:ascii="Arial" w:hAnsi="Arial" w:cs="Arial"/>
          <w:sz w:val="24"/>
          <w:lang w:val="es-ES"/>
        </w:rPr>
        <w:t xml:space="preserve"> estaría rígido, factible a desgarros  y por lo cual hemorragias producidas por desgarros  arteriales.</w:t>
      </w:r>
    </w:p>
    <w:p w14:paraId="13AFB1E7" w14:textId="77777777" w:rsidR="00862D1C" w:rsidRPr="00804F0B" w:rsidRDefault="00862D1C" w:rsidP="00651128">
      <w:pPr>
        <w:spacing w:line="360" w:lineRule="auto"/>
        <w:jc w:val="both"/>
        <w:rPr>
          <w:rFonts w:ascii="Arial" w:hAnsi="Arial" w:cs="Arial"/>
          <w:sz w:val="24"/>
          <w:lang w:val="es-ES"/>
        </w:rPr>
      </w:pPr>
    </w:p>
    <w:p w14:paraId="5648B505" w14:textId="440936C8" w:rsidR="00F85946" w:rsidRPr="00804F0B" w:rsidRDefault="007353C7" w:rsidP="00651128">
      <w:pPr>
        <w:spacing w:line="360" w:lineRule="auto"/>
        <w:jc w:val="both"/>
        <w:rPr>
          <w:rFonts w:ascii="Arial" w:hAnsi="Arial" w:cs="Arial"/>
          <w:sz w:val="24"/>
          <w:lang w:val="es-ES"/>
        </w:rPr>
      </w:pPr>
      <w:r>
        <w:rPr>
          <w:rFonts w:ascii="Arial" w:hAnsi="Arial" w:cs="Arial"/>
          <w:sz w:val="24"/>
          <w:lang w:val="es-ES"/>
        </w:rPr>
        <w:t xml:space="preserve">Otro de los padecimientos que se encuentran </w:t>
      </w:r>
      <w:r w:rsidR="00FC6E56">
        <w:rPr>
          <w:rFonts w:ascii="Arial" w:hAnsi="Arial" w:cs="Arial"/>
          <w:sz w:val="24"/>
          <w:lang w:val="es-ES"/>
        </w:rPr>
        <w:t>sería</w:t>
      </w:r>
      <w:r>
        <w:rPr>
          <w:rFonts w:ascii="Arial" w:hAnsi="Arial" w:cs="Arial"/>
          <w:sz w:val="24"/>
          <w:lang w:val="es-ES"/>
        </w:rPr>
        <w:t xml:space="preserve"> una</w:t>
      </w:r>
      <w:r w:rsidR="00F85946" w:rsidRPr="00804F0B">
        <w:rPr>
          <w:rFonts w:ascii="Arial" w:hAnsi="Arial" w:cs="Arial"/>
          <w:sz w:val="24"/>
          <w:lang w:val="es-ES"/>
        </w:rPr>
        <w:t xml:space="preserve"> neoplasia (neoplasma o tumor) es crecimiento descontrolado de tejidos anormales en el organismo o células. Existen dos tipos de neoplasia benigna y maligna, por lo cual afectaría más la maligna en cuestión de procedimiento quirúrgico ya que tienden a expandirse e invadir otros tejidos a su alrededor.</w:t>
      </w:r>
    </w:p>
    <w:p w14:paraId="3E55734F" w14:textId="77777777" w:rsidR="00862D1C" w:rsidRPr="00804F0B" w:rsidRDefault="00862D1C" w:rsidP="00651128">
      <w:pPr>
        <w:spacing w:line="360" w:lineRule="auto"/>
        <w:jc w:val="both"/>
        <w:rPr>
          <w:rFonts w:ascii="Arial" w:hAnsi="Arial" w:cs="Arial"/>
          <w:sz w:val="24"/>
          <w:lang w:val="es-ES"/>
        </w:rPr>
      </w:pPr>
    </w:p>
    <w:p w14:paraId="6F356627" w14:textId="77777777" w:rsidR="00F44BFA"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“Las neoplasias vaginales y vulvares ocupan el segundo lugar en incidencia de tumores del tracto reproductor en hembras caninas, seguidos de las neoplasias mamarias (Baba y Catoi, 2007; Hermo et al., 2010; Thomson y Britt, 2012). Las neoplasias benignas de músculo liso son las más reportadas (80-90%), en tanto que a nivel de los labios vulvares se puede apreciar todo tipo de neoplasias cutáneas”. </w:t>
      </w:r>
      <w:sdt>
        <w:sdtPr>
          <w:rPr>
            <w:rFonts w:ascii="Arial" w:hAnsi="Arial" w:cs="Arial"/>
            <w:sz w:val="24"/>
            <w:lang w:val="es-ES"/>
          </w:rPr>
          <w:id w:val="1978719708"/>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bab12 \l 3082 </w:instrText>
          </w:r>
          <w:r w:rsidRPr="00804F0B">
            <w:rPr>
              <w:rFonts w:ascii="Arial" w:hAnsi="Arial" w:cs="Arial"/>
              <w:sz w:val="24"/>
              <w:lang w:val="es-ES"/>
            </w:rPr>
            <w:fldChar w:fldCharType="separate"/>
          </w:r>
          <w:r w:rsidR="00F04F96" w:rsidRPr="00F04F96">
            <w:rPr>
              <w:rFonts w:ascii="Arial" w:hAnsi="Arial" w:cs="Arial"/>
              <w:noProof/>
              <w:sz w:val="24"/>
              <w:lang w:val="es-ES"/>
            </w:rPr>
            <w:t>(baba y catoi, 2007 - 2012)</w:t>
          </w:r>
          <w:r w:rsidRPr="00804F0B">
            <w:rPr>
              <w:rFonts w:ascii="Arial" w:hAnsi="Arial" w:cs="Arial"/>
              <w:sz w:val="24"/>
              <w:lang w:val="es-ES"/>
            </w:rPr>
            <w:fldChar w:fldCharType="end"/>
          </w:r>
        </w:sdtContent>
      </w:sdt>
      <w:r w:rsidR="00F44BFA">
        <w:rPr>
          <w:rFonts w:ascii="Arial" w:hAnsi="Arial" w:cs="Arial"/>
          <w:sz w:val="24"/>
          <w:lang w:val="es-ES"/>
        </w:rPr>
        <w:t>.</w:t>
      </w:r>
    </w:p>
    <w:p w14:paraId="6E9CD8CE" w14:textId="77777777" w:rsidR="00F85946" w:rsidRPr="00804F0B" w:rsidRDefault="00F85946" w:rsidP="00651128">
      <w:pPr>
        <w:spacing w:line="360" w:lineRule="auto"/>
        <w:jc w:val="both"/>
        <w:rPr>
          <w:rFonts w:ascii="Arial" w:hAnsi="Arial" w:cs="Arial"/>
          <w:sz w:val="24"/>
          <w:lang w:val="es-ES"/>
        </w:rPr>
      </w:pPr>
    </w:p>
    <w:p w14:paraId="123653BF" w14:textId="4109524E" w:rsidR="00F85946" w:rsidRPr="00804F0B" w:rsidRDefault="00BC4409" w:rsidP="00651128">
      <w:pPr>
        <w:spacing w:line="360" w:lineRule="auto"/>
        <w:jc w:val="both"/>
        <w:rPr>
          <w:rFonts w:ascii="Arial" w:hAnsi="Arial" w:cs="Arial"/>
          <w:sz w:val="24"/>
          <w:lang w:val="es-ES"/>
        </w:rPr>
      </w:pPr>
      <w:r w:rsidRPr="00804F0B">
        <w:rPr>
          <w:rFonts w:ascii="Arial" w:hAnsi="Arial" w:cs="Arial"/>
          <w:sz w:val="24"/>
          <w:lang w:val="es-ES"/>
        </w:rPr>
        <w:t>Fisiológico: S</w:t>
      </w:r>
      <w:r w:rsidR="00F85946" w:rsidRPr="00804F0B">
        <w:rPr>
          <w:rFonts w:ascii="Arial" w:hAnsi="Arial" w:cs="Arial"/>
          <w:sz w:val="24"/>
          <w:lang w:val="es-ES"/>
        </w:rPr>
        <w:t>on aquellos relacionado</w:t>
      </w:r>
      <w:r w:rsidR="00F44BFA">
        <w:rPr>
          <w:rFonts w:ascii="Arial" w:hAnsi="Arial" w:cs="Arial"/>
          <w:sz w:val="24"/>
          <w:lang w:val="es-ES"/>
        </w:rPr>
        <w:t>s</w:t>
      </w:r>
      <w:r w:rsidR="00F85946" w:rsidRPr="00804F0B">
        <w:rPr>
          <w:rFonts w:ascii="Arial" w:hAnsi="Arial" w:cs="Arial"/>
          <w:sz w:val="24"/>
          <w:lang w:val="es-ES"/>
        </w:rPr>
        <w:t xml:space="preserve"> con el organismo, puede  verse influido por una combinación  de factor genético o el estilo de vida. Dada la circunstancia </w:t>
      </w:r>
      <w:r w:rsidR="007353C7">
        <w:rPr>
          <w:rFonts w:ascii="Arial" w:hAnsi="Arial" w:cs="Arial"/>
          <w:sz w:val="24"/>
          <w:lang w:val="es-ES"/>
        </w:rPr>
        <w:t xml:space="preserve">se pueden </w:t>
      </w:r>
      <w:r w:rsidR="00095005">
        <w:rPr>
          <w:rFonts w:ascii="Arial" w:hAnsi="Arial" w:cs="Arial"/>
          <w:sz w:val="24"/>
          <w:lang w:val="es-ES"/>
        </w:rPr>
        <w:t>encontrar</w:t>
      </w:r>
      <w:r w:rsidR="00F85946" w:rsidRPr="00804F0B">
        <w:rPr>
          <w:rFonts w:ascii="Arial" w:hAnsi="Arial" w:cs="Arial"/>
          <w:sz w:val="24"/>
          <w:lang w:val="es-ES"/>
        </w:rPr>
        <w:t xml:space="preserve"> distintos tipos </w:t>
      </w:r>
      <w:r w:rsidR="00DF29D3" w:rsidRPr="00804F0B">
        <w:rPr>
          <w:rFonts w:ascii="Arial" w:hAnsi="Arial" w:cs="Arial"/>
          <w:sz w:val="24"/>
          <w:lang w:val="es-ES"/>
        </w:rPr>
        <w:t>de riesgo</w:t>
      </w:r>
      <w:r w:rsidR="00F85946" w:rsidRPr="00804F0B">
        <w:rPr>
          <w:rFonts w:ascii="Arial" w:hAnsi="Arial" w:cs="Arial"/>
          <w:sz w:val="24"/>
          <w:lang w:val="es-ES"/>
        </w:rPr>
        <w:t xml:space="preserve"> al no valorar clínicamente. </w:t>
      </w:r>
    </w:p>
    <w:p w14:paraId="49377212" w14:textId="77777777" w:rsidR="00862D1C" w:rsidRPr="00804F0B" w:rsidRDefault="00862D1C" w:rsidP="00651128">
      <w:pPr>
        <w:spacing w:line="360" w:lineRule="auto"/>
        <w:jc w:val="both"/>
        <w:rPr>
          <w:rFonts w:ascii="Arial" w:hAnsi="Arial" w:cs="Arial"/>
          <w:sz w:val="24"/>
          <w:lang w:val="es-ES"/>
        </w:rPr>
      </w:pPr>
    </w:p>
    <w:p w14:paraId="6F1FF268"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Enfermedad renal congénita  hablamos de uno de los órganos más importantes ya que su principal función es en la regulación y el mantenimiento de la homeostasis,  por el cual  el procedimiento de esterilización corre el riesgo de no </w:t>
      </w:r>
      <w:r w:rsidRPr="00804F0B">
        <w:rPr>
          <w:rFonts w:ascii="Arial" w:hAnsi="Arial" w:cs="Arial"/>
          <w:sz w:val="24"/>
          <w:lang w:val="es-ES"/>
        </w:rPr>
        <w:lastRenderedPageBreak/>
        <w:t xml:space="preserve">tener una buena absorción de anestesia, problemas de síntesis metabólicas y edematizacion </w:t>
      </w:r>
    </w:p>
    <w:p w14:paraId="37A35FC4" w14:textId="77777777" w:rsidR="00F85946" w:rsidRPr="00804F0B" w:rsidRDefault="00EB1708" w:rsidP="00651128">
      <w:pPr>
        <w:spacing w:line="360" w:lineRule="auto"/>
        <w:jc w:val="both"/>
        <w:rPr>
          <w:rFonts w:ascii="Arial" w:hAnsi="Arial" w:cs="Arial"/>
          <w:sz w:val="24"/>
          <w:lang w:val="es-ES"/>
        </w:rPr>
      </w:pPr>
      <w:r w:rsidRPr="00804F0B">
        <w:rPr>
          <w:rFonts w:ascii="Arial" w:hAnsi="Arial" w:cs="Arial"/>
          <w:sz w:val="24"/>
          <w:lang w:val="es-ES"/>
        </w:rPr>
        <w:t>“</w:t>
      </w:r>
      <w:r w:rsidR="00F85946" w:rsidRPr="00804F0B">
        <w:rPr>
          <w:rFonts w:ascii="Arial" w:hAnsi="Arial" w:cs="Arial"/>
          <w:sz w:val="24"/>
          <w:lang w:val="es-ES"/>
        </w:rPr>
        <w:t>Pueden afectar a diferentes lugares dentro de la unidad funcional de la nefrona (glomérulos, túbulos e intersticio). La progresión en la mayoría de las enfermedades renales congénitas es fatal, aunque muy variable dependiendo de cada individuo</w:t>
      </w:r>
      <w:r w:rsidRPr="00804F0B">
        <w:rPr>
          <w:rFonts w:ascii="Arial" w:hAnsi="Arial" w:cs="Arial"/>
          <w:sz w:val="24"/>
          <w:lang w:val="es-ES"/>
        </w:rPr>
        <w:t>”</w:t>
      </w:r>
      <w:r w:rsidR="00F85946" w:rsidRPr="00804F0B">
        <w:rPr>
          <w:rFonts w:ascii="Arial" w:hAnsi="Arial" w:cs="Arial"/>
          <w:sz w:val="24"/>
          <w:lang w:val="es-ES"/>
        </w:rPr>
        <w:t>.</w:t>
      </w:r>
      <w:sdt>
        <w:sdtPr>
          <w:rPr>
            <w:rFonts w:ascii="Arial" w:hAnsi="Arial" w:cs="Arial"/>
            <w:sz w:val="24"/>
            <w:lang w:val="es-ES"/>
          </w:rPr>
          <w:id w:val="1535001342"/>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Rui21 \l 3082 </w:instrText>
          </w:r>
          <w:r w:rsidR="00F85946" w:rsidRPr="00804F0B">
            <w:rPr>
              <w:rFonts w:ascii="Arial" w:hAnsi="Arial" w:cs="Arial"/>
              <w:sz w:val="24"/>
              <w:lang w:val="es-ES"/>
            </w:rPr>
            <w:fldChar w:fldCharType="separate"/>
          </w:r>
          <w:r w:rsidR="00F04F96">
            <w:rPr>
              <w:rFonts w:ascii="Arial" w:hAnsi="Arial" w:cs="Arial"/>
              <w:noProof/>
              <w:sz w:val="24"/>
              <w:lang w:val="es-ES"/>
            </w:rPr>
            <w:t xml:space="preserve"> </w:t>
          </w:r>
          <w:r w:rsidR="00F04F96" w:rsidRPr="00F04F96">
            <w:rPr>
              <w:rFonts w:ascii="Arial" w:hAnsi="Arial" w:cs="Arial"/>
              <w:noProof/>
              <w:sz w:val="24"/>
              <w:lang w:val="es-ES"/>
            </w:rPr>
            <w:t>(Ruiz Tapia, 2021)</w:t>
          </w:r>
          <w:r w:rsidR="00F85946" w:rsidRPr="00804F0B">
            <w:rPr>
              <w:rFonts w:ascii="Arial" w:hAnsi="Arial" w:cs="Arial"/>
              <w:sz w:val="24"/>
              <w:lang w:val="es-ES"/>
            </w:rPr>
            <w:fldChar w:fldCharType="end"/>
          </w:r>
        </w:sdtContent>
      </w:sdt>
    </w:p>
    <w:p w14:paraId="119DAFE8" w14:textId="77777777" w:rsidR="00862D1C" w:rsidRPr="00804F0B" w:rsidRDefault="00862D1C" w:rsidP="00651128">
      <w:pPr>
        <w:spacing w:line="360" w:lineRule="auto"/>
        <w:jc w:val="both"/>
        <w:rPr>
          <w:rFonts w:ascii="Arial" w:hAnsi="Arial" w:cs="Arial"/>
          <w:sz w:val="24"/>
          <w:lang w:val="es-ES"/>
        </w:rPr>
      </w:pPr>
    </w:p>
    <w:p w14:paraId="6972189E" w14:textId="77777777" w:rsidR="00F85946" w:rsidRPr="00804F0B" w:rsidRDefault="007353C7" w:rsidP="00651128">
      <w:pPr>
        <w:spacing w:line="360" w:lineRule="auto"/>
        <w:jc w:val="both"/>
        <w:rPr>
          <w:rFonts w:ascii="Arial" w:hAnsi="Arial" w:cs="Arial"/>
          <w:sz w:val="24"/>
          <w:lang w:val="es-ES"/>
        </w:rPr>
      </w:pPr>
      <w:r>
        <w:rPr>
          <w:rFonts w:ascii="Arial" w:hAnsi="Arial" w:cs="Arial"/>
          <w:sz w:val="24"/>
          <w:lang w:val="es-ES"/>
        </w:rPr>
        <w:t xml:space="preserve">Las </w:t>
      </w:r>
      <w:r w:rsidR="00F85946" w:rsidRPr="00804F0B">
        <w:rPr>
          <w:rFonts w:ascii="Arial" w:hAnsi="Arial" w:cs="Arial"/>
          <w:sz w:val="24"/>
          <w:lang w:val="es-ES"/>
        </w:rPr>
        <w:t>insuficiencias cardiacas</w:t>
      </w:r>
      <w:r>
        <w:rPr>
          <w:rFonts w:ascii="Arial" w:hAnsi="Arial" w:cs="Arial"/>
          <w:sz w:val="24"/>
          <w:lang w:val="es-ES"/>
        </w:rPr>
        <w:t xml:space="preserve"> donde sus </w:t>
      </w:r>
      <w:r w:rsidR="00F85946" w:rsidRPr="00804F0B">
        <w:rPr>
          <w:rFonts w:ascii="Arial" w:hAnsi="Arial" w:cs="Arial"/>
          <w:sz w:val="24"/>
          <w:lang w:val="es-ES"/>
        </w:rPr>
        <w:t>principales síntomas son edema pulmonar por la que provocaría la falta de aire, otro de los factores son la acumulación de líquidos en otras partes del cuerpo, por la que sin estudios previos se correría un gran riesgo ya que se ocasionaría una depresión respiratorio, luego un paro respiratorio y por ultimo paro cardiaco.</w:t>
      </w:r>
    </w:p>
    <w:p w14:paraId="59274E39" w14:textId="77777777" w:rsidR="00F85946" w:rsidRPr="00804F0B" w:rsidRDefault="00F85946" w:rsidP="00651128">
      <w:pPr>
        <w:spacing w:line="360" w:lineRule="auto"/>
        <w:jc w:val="both"/>
        <w:rPr>
          <w:rFonts w:ascii="Arial" w:hAnsi="Arial" w:cs="Arial"/>
          <w:sz w:val="24"/>
          <w:lang w:val="es-ES"/>
        </w:rPr>
      </w:pPr>
    </w:p>
    <w:p w14:paraId="53F0BEF7" w14:textId="77777777" w:rsidR="00F85946" w:rsidRPr="00804F0B" w:rsidRDefault="00F85946" w:rsidP="00651128">
      <w:pPr>
        <w:spacing w:line="360" w:lineRule="auto"/>
        <w:jc w:val="both"/>
        <w:rPr>
          <w:rFonts w:ascii="Arial" w:hAnsi="Arial" w:cs="Arial"/>
          <w:sz w:val="24"/>
          <w:lang w:val="es-ES"/>
        </w:rPr>
      </w:pPr>
      <w:r w:rsidRPr="00804F0B">
        <w:rPr>
          <w:rFonts w:ascii="Arial" w:hAnsi="Arial" w:cs="Arial"/>
          <w:sz w:val="24"/>
          <w:lang w:val="es-ES"/>
        </w:rPr>
        <w:t xml:space="preserve">La hiperplasia vaginal es </w:t>
      </w:r>
      <w:r w:rsidR="007353C7">
        <w:rPr>
          <w:rFonts w:ascii="Arial" w:hAnsi="Arial" w:cs="Arial"/>
          <w:sz w:val="24"/>
          <w:lang w:val="es-ES"/>
        </w:rPr>
        <w:t xml:space="preserve">otro de los </w:t>
      </w:r>
      <w:r w:rsidRPr="00804F0B">
        <w:rPr>
          <w:rFonts w:ascii="Arial" w:hAnsi="Arial" w:cs="Arial"/>
          <w:sz w:val="24"/>
          <w:lang w:val="es-ES"/>
        </w:rPr>
        <w:t>problema</w:t>
      </w:r>
      <w:r w:rsidR="007353C7">
        <w:rPr>
          <w:rFonts w:ascii="Arial" w:hAnsi="Arial" w:cs="Arial"/>
          <w:sz w:val="24"/>
          <w:lang w:val="es-ES"/>
        </w:rPr>
        <w:t>s</w:t>
      </w:r>
      <w:r w:rsidRPr="00804F0B">
        <w:rPr>
          <w:rFonts w:ascii="Arial" w:hAnsi="Arial" w:cs="Arial"/>
          <w:sz w:val="24"/>
          <w:lang w:val="es-ES"/>
        </w:rPr>
        <w:t xml:space="preserve"> que se presenta</w:t>
      </w:r>
      <w:r w:rsidR="007353C7">
        <w:rPr>
          <w:rFonts w:ascii="Arial" w:hAnsi="Arial" w:cs="Arial"/>
          <w:sz w:val="24"/>
          <w:lang w:val="es-ES"/>
        </w:rPr>
        <w:t>n, esta se da</w:t>
      </w:r>
      <w:r w:rsidRPr="00804F0B">
        <w:rPr>
          <w:rFonts w:ascii="Arial" w:hAnsi="Arial" w:cs="Arial"/>
          <w:sz w:val="24"/>
          <w:lang w:val="es-ES"/>
        </w:rPr>
        <w:t xml:space="preserve"> en perras jóvenes, incluso puede aparecer en el primer celo. Consiste en edematizacion del tejido vagina</w:t>
      </w:r>
      <w:r w:rsidR="007353C7">
        <w:rPr>
          <w:rFonts w:ascii="Arial" w:hAnsi="Arial" w:cs="Arial"/>
          <w:sz w:val="24"/>
          <w:lang w:val="es-ES"/>
        </w:rPr>
        <w:t>l</w:t>
      </w:r>
      <w:r w:rsidRPr="00804F0B">
        <w:rPr>
          <w:rFonts w:ascii="Arial" w:hAnsi="Arial" w:cs="Arial"/>
          <w:sz w:val="24"/>
          <w:lang w:val="es-ES"/>
        </w:rPr>
        <w:t xml:space="preserve"> por lo cual afectaría en el procedimiento de la esterilización</w:t>
      </w:r>
      <w:r w:rsidR="007353C7">
        <w:rPr>
          <w:rFonts w:ascii="Arial" w:hAnsi="Arial" w:cs="Arial"/>
          <w:sz w:val="24"/>
          <w:lang w:val="es-ES"/>
        </w:rPr>
        <w:t xml:space="preserve"> ya</w:t>
      </w:r>
      <w:r w:rsidRPr="00804F0B">
        <w:rPr>
          <w:rFonts w:ascii="Arial" w:hAnsi="Arial" w:cs="Arial"/>
          <w:sz w:val="24"/>
          <w:lang w:val="es-ES"/>
        </w:rPr>
        <w:t xml:space="preserve"> que conlleva a muchas complicaciones por la edematizacion.</w:t>
      </w:r>
    </w:p>
    <w:p w14:paraId="55DAF6E6" w14:textId="77777777" w:rsidR="00F85946" w:rsidRPr="00804F0B" w:rsidRDefault="00F85946" w:rsidP="00651128">
      <w:pPr>
        <w:spacing w:line="360" w:lineRule="auto"/>
        <w:jc w:val="both"/>
        <w:rPr>
          <w:rFonts w:ascii="Arial" w:hAnsi="Arial" w:cs="Arial"/>
          <w:sz w:val="24"/>
          <w:lang w:val="es-ES"/>
        </w:rPr>
      </w:pPr>
    </w:p>
    <w:p w14:paraId="4C3EC858" w14:textId="77777777" w:rsidR="00F85946" w:rsidRPr="00804F0B" w:rsidRDefault="00EB1708" w:rsidP="00651128">
      <w:pPr>
        <w:spacing w:line="360" w:lineRule="auto"/>
        <w:jc w:val="both"/>
        <w:rPr>
          <w:rFonts w:ascii="Arial" w:hAnsi="Arial" w:cs="Arial"/>
          <w:sz w:val="24"/>
          <w:lang w:val="es-ES"/>
        </w:rPr>
      </w:pPr>
      <w:r w:rsidRPr="00804F0B">
        <w:rPr>
          <w:rFonts w:ascii="Arial" w:hAnsi="Arial" w:cs="Arial"/>
          <w:sz w:val="24"/>
          <w:lang w:val="es-ES"/>
        </w:rPr>
        <w:t>“</w:t>
      </w:r>
      <w:r w:rsidR="00F85946" w:rsidRPr="00804F0B">
        <w:rPr>
          <w:rFonts w:ascii="Arial" w:hAnsi="Arial" w:cs="Arial"/>
          <w:sz w:val="24"/>
          <w:lang w:val="es-ES"/>
        </w:rPr>
        <w:t>La hiperplasia vaginal es una entidad  que ocurre  cuando la hembra canina  esta en proestro o estro  y  es generada por estimulación estrogénica). La hembra de este caso clínico  se le identificó por anamnesis  que estaba en la fase de proestro,  razón  que explicaba  en sí  la fisiopatología de la  hiperplasia y el signo clínico  de la secreción sanguinolenta</w:t>
      </w:r>
      <w:r w:rsidRPr="00804F0B">
        <w:rPr>
          <w:rFonts w:ascii="Arial" w:hAnsi="Arial" w:cs="Arial"/>
          <w:sz w:val="24"/>
          <w:lang w:val="es-ES"/>
        </w:rPr>
        <w:t>”</w:t>
      </w:r>
      <w:r w:rsidR="00F85946" w:rsidRPr="00804F0B">
        <w:rPr>
          <w:rFonts w:ascii="Arial" w:hAnsi="Arial" w:cs="Arial"/>
          <w:sz w:val="24"/>
          <w:lang w:val="es-ES"/>
        </w:rPr>
        <w:t xml:space="preserve">  </w:t>
      </w:r>
      <w:sdt>
        <w:sdtPr>
          <w:rPr>
            <w:rFonts w:ascii="Arial" w:hAnsi="Arial" w:cs="Arial"/>
            <w:sz w:val="24"/>
            <w:lang w:val="es-ES"/>
          </w:rPr>
          <w:id w:val="2122488069"/>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Gir09 \l 3082 </w:instrText>
          </w:r>
          <w:r w:rsidR="00F85946" w:rsidRPr="00804F0B">
            <w:rPr>
              <w:rFonts w:ascii="Arial" w:hAnsi="Arial" w:cs="Arial"/>
              <w:sz w:val="24"/>
              <w:lang w:val="es-ES"/>
            </w:rPr>
            <w:fldChar w:fldCharType="separate"/>
          </w:r>
          <w:r w:rsidR="00F04F96" w:rsidRPr="00F04F96">
            <w:rPr>
              <w:rFonts w:ascii="Arial" w:hAnsi="Arial" w:cs="Arial"/>
              <w:noProof/>
              <w:sz w:val="24"/>
              <w:lang w:val="es-ES"/>
            </w:rPr>
            <w:t>(Giraldo Parra, 2009)</w:t>
          </w:r>
          <w:r w:rsidR="00F85946" w:rsidRPr="00804F0B">
            <w:rPr>
              <w:rFonts w:ascii="Arial" w:hAnsi="Arial" w:cs="Arial"/>
              <w:sz w:val="24"/>
              <w:lang w:val="es-ES"/>
            </w:rPr>
            <w:fldChar w:fldCharType="end"/>
          </w:r>
        </w:sdtContent>
      </w:sdt>
      <w:r w:rsidR="00780137">
        <w:rPr>
          <w:rFonts w:ascii="Arial" w:hAnsi="Arial" w:cs="Arial"/>
          <w:sz w:val="24"/>
          <w:lang w:val="es-ES"/>
        </w:rPr>
        <w:t>.</w:t>
      </w:r>
    </w:p>
    <w:p w14:paraId="1F98BC4D" w14:textId="77777777" w:rsidR="001469C9" w:rsidRPr="00804F0B" w:rsidRDefault="001469C9" w:rsidP="00651128">
      <w:pPr>
        <w:pStyle w:val="Ttulo2"/>
        <w:spacing w:line="360" w:lineRule="auto"/>
        <w:jc w:val="both"/>
        <w:rPr>
          <w:rFonts w:ascii="Arial" w:hAnsi="Arial" w:cs="Arial"/>
          <w:lang w:val="es-ES"/>
        </w:rPr>
      </w:pPr>
    </w:p>
    <w:p w14:paraId="417C91C4" w14:textId="77777777" w:rsidR="004059CE" w:rsidRPr="00804F0B" w:rsidRDefault="004059CE" w:rsidP="00651128">
      <w:pPr>
        <w:jc w:val="both"/>
        <w:rPr>
          <w:rFonts w:ascii="Arial" w:eastAsiaTheme="majorEastAsia" w:hAnsi="Arial" w:cs="Arial"/>
          <w:color w:val="2E74B5" w:themeColor="accent1" w:themeShade="BF"/>
          <w:sz w:val="28"/>
          <w:szCs w:val="26"/>
          <w:lang w:val="es-ES"/>
        </w:rPr>
      </w:pPr>
      <w:r w:rsidRPr="00804F0B">
        <w:rPr>
          <w:rFonts w:ascii="Arial" w:hAnsi="Arial" w:cs="Arial"/>
          <w:sz w:val="28"/>
          <w:lang w:val="es-ES"/>
        </w:rPr>
        <w:br w:type="page"/>
      </w:r>
    </w:p>
    <w:p w14:paraId="62F0E418" w14:textId="77777777" w:rsidR="00F85946" w:rsidRPr="00804F0B" w:rsidRDefault="001469C9" w:rsidP="00651128">
      <w:pPr>
        <w:pStyle w:val="Ttulo2"/>
        <w:spacing w:line="360" w:lineRule="auto"/>
        <w:jc w:val="both"/>
        <w:rPr>
          <w:rFonts w:ascii="Arial" w:hAnsi="Arial" w:cs="Arial"/>
          <w:sz w:val="28"/>
          <w:lang w:val="es-ES"/>
        </w:rPr>
      </w:pPr>
      <w:bookmarkStart w:id="6" w:name="_Toc194830360"/>
      <w:r w:rsidRPr="00804F0B">
        <w:rPr>
          <w:rFonts w:ascii="Arial" w:hAnsi="Arial" w:cs="Arial"/>
          <w:sz w:val="28"/>
          <w:lang w:val="es-ES"/>
        </w:rPr>
        <w:lastRenderedPageBreak/>
        <w:t>1.3 Justificación</w:t>
      </w:r>
      <w:bookmarkEnd w:id="6"/>
    </w:p>
    <w:p w14:paraId="4E6B4908" w14:textId="77777777" w:rsidR="00555F9E" w:rsidRPr="00804F0B" w:rsidRDefault="00555F9E" w:rsidP="00651128">
      <w:pPr>
        <w:spacing w:line="360" w:lineRule="auto"/>
        <w:jc w:val="both"/>
        <w:rPr>
          <w:rFonts w:ascii="Arial" w:hAnsi="Arial" w:cs="Arial"/>
          <w:sz w:val="24"/>
          <w:lang w:val="es-ES"/>
        </w:rPr>
      </w:pPr>
      <w:r w:rsidRPr="00804F0B">
        <w:rPr>
          <w:rFonts w:ascii="Arial" w:hAnsi="Arial" w:cs="Arial"/>
          <w:sz w:val="24"/>
          <w:lang w:val="es-ES"/>
        </w:rPr>
        <w:t xml:space="preserve">El propósito de esta investigación es identificar de manera concreta cuales pueden ser algunas de las problemáticas que se pueden encontrar al momento de realizar una cirugía de esterilización canina y felina. </w:t>
      </w:r>
    </w:p>
    <w:p w14:paraId="04DD895B" w14:textId="77777777" w:rsidR="00555F9E" w:rsidRPr="00804F0B" w:rsidRDefault="00555F9E" w:rsidP="00651128">
      <w:pPr>
        <w:spacing w:line="360" w:lineRule="auto"/>
        <w:jc w:val="both"/>
        <w:rPr>
          <w:rFonts w:ascii="Arial" w:hAnsi="Arial" w:cs="Arial"/>
          <w:sz w:val="24"/>
          <w:lang w:val="es-ES"/>
        </w:rPr>
      </w:pPr>
    </w:p>
    <w:p w14:paraId="41EB2C8B" w14:textId="77777777" w:rsidR="007353C7" w:rsidRDefault="007353C7" w:rsidP="00651128">
      <w:pPr>
        <w:spacing w:line="360" w:lineRule="auto"/>
        <w:jc w:val="both"/>
        <w:rPr>
          <w:rFonts w:ascii="Arial" w:hAnsi="Arial" w:cs="Arial"/>
          <w:sz w:val="24"/>
          <w:lang w:val="es-ES"/>
        </w:rPr>
      </w:pPr>
      <w:r w:rsidRPr="00804F0B">
        <w:rPr>
          <w:rFonts w:ascii="Arial" w:hAnsi="Arial" w:cs="Arial"/>
          <w:sz w:val="24"/>
          <w:lang w:val="es-ES"/>
        </w:rPr>
        <w:t>En la veterinaria se piensa que como la esterilización es una de las cirugías más practicadas y con menos tasa de</w:t>
      </w:r>
      <w:r>
        <w:rPr>
          <w:rFonts w:ascii="Arial" w:hAnsi="Arial" w:cs="Arial"/>
          <w:sz w:val="24"/>
          <w:lang w:val="es-ES"/>
        </w:rPr>
        <w:t xml:space="preserve"> mortalidad y men</w:t>
      </w:r>
      <w:r w:rsidRPr="00804F0B">
        <w:rPr>
          <w:rFonts w:ascii="Arial" w:hAnsi="Arial" w:cs="Arial"/>
          <w:sz w:val="24"/>
          <w:lang w:val="es-ES"/>
        </w:rPr>
        <w:t>o</w:t>
      </w:r>
      <w:r>
        <w:rPr>
          <w:rFonts w:ascii="Arial" w:hAnsi="Arial" w:cs="Arial"/>
          <w:sz w:val="24"/>
          <w:lang w:val="es-ES"/>
        </w:rPr>
        <w:t>r</w:t>
      </w:r>
      <w:r w:rsidRPr="00804F0B">
        <w:rPr>
          <w:rFonts w:ascii="Arial" w:hAnsi="Arial" w:cs="Arial"/>
          <w:sz w:val="24"/>
          <w:lang w:val="es-ES"/>
        </w:rPr>
        <w:t xml:space="preserve"> incidencia de casos que sean de riesgo los médicos veterinarios no toman en cuenta el realizar estudios y análisis previos a la operación. </w:t>
      </w:r>
    </w:p>
    <w:p w14:paraId="7618AB15" w14:textId="77777777" w:rsidR="007353C7" w:rsidRPr="00804F0B" w:rsidRDefault="007353C7" w:rsidP="00651128">
      <w:pPr>
        <w:spacing w:line="360" w:lineRule="auto"/>
        <w:jc w:val="both"/>
        <w:rPr>
          <w:rFonts w:ascii="Arial" w:hAnsi="Arial" w:cs="Arial"/>
          <w:sz w:val="24"/>
          <w:lang w:val="es-ES"/>
        </w:rPr>
      </w:pPr>
    </w:p>
    <w:p w14:paraId="2B68359F" w14:textId="77777777" w:rsidR="00555F9E" w:rsidRPr="00804F0B" w:rsidRDefault="007353C7" w:rsidP="00651128">
      <w:pPr>
        <w:spacing w:line="360" w:lineRule="auto"/>
        <w:jc w:val="both"/>
        <w:rPr>
          <w:rFonts w:ascii="Arial" w:hAnsi="Arial" w:cs="Arial"/>
          <w:sz w:val="24"/>
          <w:lang w:val="es-ES"/>
        </w:rPr>
      </w:pPr>
      <w:r>
        <w:rPr>
          <w:rFonts w:ascii="Arial" w:hAnsi="Arial" w:cs="Arial"/>
          <w:sz w:val="24"/>
          <w:lang w:val="es-ES"/>
        </w:rPr>
        <w:t>Aunque se crea</w:t>
      </w:r>
      <w:r w:rsidR="00555F9E" w:rsidRPr="00804F0B">
        <w:rPr>
          <w:rFonts w:ascii="Arial" w:hAnsi="Arial" w:cs="Arial"/>
          <w:sz w:val="24"/>
          <w:lang w:val="es-ES"/>
        </w:rPr>
        <w:t xml:space="preserve"> que dicha operación es de bajo riesgo esta puede conllevar </w:t>
      </w:r>
      <w:r>
        <w:rPr>
          <w:rFonts w:ascii="Arial" w:hAnsi="Arial" w:cs="Arial"/>
          <w:sz w:val="24"/>
          <w:lang w:val="es-ES"/>
        </w:rPr>
        <w:t xml:space="preserve">a </w:t>
      </w:r>
      <w:r w:rsidR="00555F9E" w:rsidRPr="00804F0B">
        <w:rPr>
          <w:rFonts w:ascii="Arial" w:hAnsi="Arial" w:cs="Arial"/>
          <w:sz w:val="24"/>
          <w:lang w:val="es-ES"/>
        </w:rPr>
        <w:t>una variedad de complicaciones si no se realizan de manera correcta una serie de estud</w:t>
      </w:r>
      <w:r>
        <w:rPr>
          <w:rFonts w:ascii="Arial" w:hAnsi="Arial" w:cs="Arial"/>
          <w:sz w:val="24"/>
          <w:lang w:val="es-ES"/>
        </w:rPr>
        <w:t xml:space="preserve">ios y procesos antes de </w:t>
      </w:r>
      <w:r w:rsidR="00555F9E" w:rsidRPr="00804F0B">
        <w:rPr>
          <w:rFonts w:ascii="Arial" w:hAnsi="Arial" w:cs="Arial"/>
          <w:sz w:val="24"/>
          <w:lang w:val="es-ES"/>
        </w:rPr>
        <w:t xml:space="preserve"> incidir, o de igual forma si el medico realiza de mala forma el proceso quirúrgico esta pueda tener consecuencias post operatorias que afect</w:t>
      </w:r>
      <w:r>
        <w:rPr>
          <w:rFonts w:ascii="Arial" w:hAnsi="Arial" w:cs="Arial"/>
          <w:sz w:val="24"/>
          <w:lang w:val="es-ES"/>
        </w:rPr>
        <w:t>an en la salud de los animales.</w:t>
      </w:r>
    </w:p>
    <w:p w14:paraId="57DDEB4E" w14:textId="77777777" w:rsidR="00555F9E" w:rsidRPr="00804F0B" w:rsidRDefault="00555F9E" w:rsidP="00651128">
      <w:pPr>
        <w:spacing w:line="360" w:lineRule="auto"/>
        <w:jc w:val="both"/>
        <w:rPr>
          <w:rFonts w:ascii="Arial" w:hAnsi="Arial" w:cs="Arial"/>
          <w:sz w:val="24"/>
        </w:rPr>
      </w:pPr>
    </w:p>
    <w:p w14:paraId="7798E14E" w14:textId="77777777" w:rsidR="00555F9E" w:rsidRPr="00804F0B" w:rsidRDefault="00555F9E" w:rsidP="00651128">
      <w:pPr>
        <w:spacing w:line="360" w:lineRule="auto"/>
        <w:jc w:val="both"/>
        <w:rPr>
          <w:rFonts w:ascii="Arial" w:hAnsi="Arial" w:cs="Arial"/>
          <w:sz w:val="24"/>
        </w:rPr>
      </w:pPr>
      <w:r w:rsidRPr="00804F0B">
        <w:rPr>
          <w:rFonts w:ascii="Arial" w:hAnsi="Arial" w:cs="Arial"/>
          <w:sz w:val="24"/>
        </w:rPr>
        <w:t>“Las perras hembras en el 0,16%. Eso sí, en las hembras intervenidas con laparoscopia no murió ninguna (0,00%).</w:t>
      </w:r>
    </w:p>
    <w:p w14:paraId="3F086299" w14:textId="77777777" w:rsidR="00555F9E" w:rsidRPr="00804F0B" w:rsidRDefault="00555F9E" w:rsidP="00651128">
      <w:pPr>
        <w:spacing w:line="360" w:lineRule="auto"/>
        <w:jc w:val="both"/>
        <w:rPr>
          <w:rFonts w:ascii="Arial" w:hAnsi="Arial" w:cs="Arial"/>
          <w:sz w:val="24"/>
        </w:rPr>
      </w:pPr>
      <w:r w:rsidRPr="00804F0B">
        <w:rPr>
          <w:rFonts w:ascii="Arial" w:hAnsi="Arial" w:cs="Arial"/>
          <w:sz w:val="24"/>
        </w:rPr>
        <w:t>En gatos hembras la letalidad fue del 0,04%.</w:t>
      </w:r>
      <w:sdt>
        <w:sdtPr>
          <w:rPr>
            <w:rFonts w:ascii="Arial" w:hAnsi="Arial" w:cs="Arial"/>
            <w:sz w:val="24"/>
          </w:rPr>
          <w:id w:val="-1904216060"/>
          <w:citation/>
        </w:sdtPr>
        <w:sdtContent>
          <w:r w:rsidRPr="00804F0B">
            <w:rPr>
              <w:rFonts w:ascii="Arial" w:hAnsi="Arial" w:cs="Arial"/>
              <w:sz w:val="24"/>
            </w:rPr>
            <w:fldChar w:fldCharType="begin"/>
          </w:r>
          <w:r w:rsidRPr="00804F0B">
            <w:rPr>
              <w:rFonts w:ascii="Arial" w:hAnsi="Arial" w:cs="Arial"/>
              <w:sz w:val="24"/>
              <w:lang w:val="es-ES"/>
            </w:rPr>
            <w:instrText xml:space="preserve"> CITATION Alf24 \l 3082 </w:instrText>
          </w:r>
          <w:r w:rsidRPr="00804F0B">
            <w:rPr>
              <w:rFonts w:ascii="Arial" w:hAnsi="Arial" w:cs="Arial"/>
              <w:sz w:val="24"/>
            </w:rPr>
            <w:fldChar w:fldCharType="separate"/>
          </w:r>
          <w:r w:rsidR="00F04F96">
            <w:rPr>
              <w:rFonts w:ascii="Arial" w:hAnsi="Arial" w:cs="Arial"/>
              <w:noProof/>
              <w:sz w:val="24"/>
              <w:lang w:val="es-ES"/>
            </w:rPr>
            <w:t xml:space="preserve"> </w:t>
          </w:r>
          <w:r w:rsidR="00F04F96" w:rsidRPr="00F04F96">
            <w:rPr>
              <w:rFonts w:ascii="Arial" w:hAnsi="Arial" w:cs="Arial"/>
              <w:noProof/>
              <w:sz w:val="24"/>
              <w:lang w:val="es-ES"/>
            </w:rPr>
            <w:t>(Urbina, 2024)</w:t>
          </w:r>
          <w:r w:rsidRPr="00804F0B">
            <w:rPr>
              <w:rFonts w:ascii="Arial" w:hAnsi="Arial" w:cs="Arial"/>
              <w:sz w:val="24"/>
            </w:rPr>
            <w:fldChar w:fldCharType="end"/>
          </w:r>
        </w:sdtContent>
      </w:sdt>
      <w:r w:rsidRPr="00804F0B">
        <w:rPr>
          <w:rFonts w:ascii="Arial" w:hAnsi="Arial" w:cs="Arial"/>
          <w:sz w:val="24"/>
        </w:rPr>
        <w:t>”.</w:t>
      </w:r>
    </w:p>
    <w:p w14:paraId="3FBB6BC3" w14:textId="77777777" w:rsidR="000D3943" w:rsidRDefault="000D3943" w:rsidP="00651128">
      <w:pPr>
        <w:spacing w:line="360" w:lineRule="auto"/>
        <w:jc w:val="both"/>
        <w:rPr>
          <w:rFonts w:ascii="Arial" w:hAnsi="Arial" w:cs="Arial"/>
          <w:sz w:val="24"/>
          <w:lang w:val="es-ES"/>
        </w:rPr>
      </w:pPr>
    </w:p>
    <w:p w14:paraId="1421EC10" w14:textId="77777777" w:rsidR="000D3943" w:rsidRDefault="000D3943" w:rsidP="00651128">
      <w:pPr>
        <w:spacing w:line="360" w:lineRule="auto"/>
        <w:jc w:val="both"/>
        <w:rPr>
          <w:rFonts w:ascii="Arial" w:hAnsi="Arial" w:cs="Arial"/>
          <w:sz w:val="24"/>
          <w:lang w:val="es-ES"/>
        </w:rPr>
      </w:pPr>
      <w:r w:rsidRPr="00804F0B">
        <w:rPr>
          <w:rFonts w:ascii="Arial" w:hAnsi="Arial" w:cs="Arial"/>
          <w:sz w:val="24"/>
          <w:lang w:val="es-ES"/>
        </w:rPr>
        <w:t>Es necesaria la investigación para hacer saber a los médicos nuevos y también a  aquellos que no le dan la importancia que debería a una OVH, para que puedan estar al tanto de las complicaciones que se pueden encontrar si hacen las cosas de manera incorrecta poniendo en riesgo la vida del paciente.</w:t>
      </w:r>
    </w:p>
    <w:p w14:paraId="7469DB94" w14:textId="77777777" w:rsidR="00555F9E" w:rsidRPr="00804F0B" w:rsidRDefault="00555F9E" w:rsidP="00651128">
      <w:pPr>
        <w:spacing w:line="360" w:lineRule="auto"/>
        <w:jc w:val="both"/>
        <w:rPr>
          <w:rFonts w:ascii="Arial" w:hAnsi="Arial" w:cs="Arial"/>
          <w:sz w:val="24"/>
        </w:rPr>
      </w:pPr>
    </w:p>
    <w:p w14:paraId="1C19BEB2" w14:textId="77777777" w:rsidR="00555F9E" w:rsidRPr="00804F0B" w:rsidRDefault="00555F9E" w:rsidP="00651128">
      <w:pPr>
        <w:spacing w:line="360" w:lineRule="auto"/>
        <w:jc w:val="both"/>
        <w:rPr>
          <w:rFonts w:ascii="Arial" w:hAnsi="Arial" w:cs="Arial"/>
          <w:sz w:val="24"/>
        </w:rPr>
      </w:pPr>
      <w:r w:rsidRPr="00804F0B">
        <w:rPr>
          <w:rFonts w:ascii="Arial" w:hAnsi="Arial" w:cs="Arial"/>
          <w:sz w:val="24"/>
        </w:rPr>
        <w:t xml:space="preserve">Debido a la problemática que se presenta por la sobrepoblación de animales abandonados y </w:t>
      </w:r>
      <w:r w:rsidRPr="00FC6E56">
        <w:rPr>
          <w:rFonts w:ascii="Arial" w:hAnsi="Arial" w:cs="Arial"/>
          <w:sz w:val="24"/>
        </w:rPr>
        <w:t>de hembras ferales</w:t>
      </w:r>
      <w:r w:rsidRPr="00804F0B">
        <w:rPr>
          <w:rFonts w:ascii="Arial" w:hAnsi="Arial" w:cs="Arial"/>
          <w:sz w:val="24"/>
        </w:rPr>
        <w:t xml:space="preserve"> que  constantemente tienen crías y gracias a </w:t>
      </w:r>
      <w:r w:rsidRPr="00804F0B">
        <w:rPr>
          <w:rFonts w:ascii="Arial" w:hAnsi="Arial" w:cs="Arial"/>
          <w:sz w:val="24"/>
        </w:rPr>
        <w:lastRenderedPageBreak/>
        <w:t>ello aumenta el índice de animales callejeros que llegan a afectar en un e</w:t>
      </w:r>
      <w:r w:rsidR="004D2FDF">
        <w:rPr>
          <w:rFonts w:ascii="Arial" w:hAnsi="Arial" w:cs="Arial"/>
          <w:sz w:val="24"/>
        </w:rPr>
        <w:t>cosistema. L</w:t>
      </w:r>
      <w:r w:rsidRPr="00804F0B">
        <w:rPr>
          <w:rFonts w:ascii="Arial" w:hAnsi="Arial" w:cs="Arial"/>
          <w:sz w:val="24"/>
        </w:rPr>
        <w:t>a esterilización vendría a ser una de las opciones para reducir el aumento en la tasa de animales callejeros.</w:t>
      </w:r>
    </w:p>
    <w:p w14:paraId="22B564F1" w14:textId="77777777" w:rsidR="00555F9E" w:rsidRPr="00804F0B" w:rsidRDefault="00555F9E" w:rsidP="00651128">
      <w:pPr>
        <w:spacing w:line="360" w:lineRule="auto"/>
        <w:jc w:val="both"/>
        <w:rPr>
          <w:rFonts w:ascii="Arial" w:hAnsi="Arial" w:cs="Arial"/>
          <w:sz w:val="24"/>
        </w:rPr>
      </w:pPr>
    </w:p>
    <w:p w14:paraId="23EE46D2" w14:textId="77777777" w:rsidR="00555F9E" w:rsidRPr="00804F0B" w:rsidRDefault="00555F9E" w:rsidP="00651128">
      <w:pPr>
        <w:spacing w:line="360" w:lineRule="auto"/>
        <w:jc w:val="both"/>
        <w:rPr>
          <w:rFonts w:ascii="Arial" w:hAnsi="Arial" w:cs="Arial"/>
          <w:sz w:val="24"/>
        </w:rPr>
      </w:pPr>
      <w:r w:rsidRPr="00804F0B">
        <w:rPr>
          <w:rFonts w:ascii="Arial" w:hAnsi="Arial" w:cs="Arial"/>
          <w:sz w:val="24"/>
        </w:rPr>
        <w:t>Teniendo esto en cuenta muchos veterinarios por hacer un acto que reduzca esta problemática</w:t>
      </w:r>
      <w:r w:rsidR="00C26BD3">
        <w:rPr>
          <w:rFonts w:ascii="Arial" w:hAnsi="Arial" w:cs="Arial"/>
          <w:sz w:val="24"/>
        </w:rPr>
        <w:t>,</w:t>
      </w:r>
      <w:r w:rsidRPr="00804F0B">
        <w:rPr>
          <w:rFonts w:ascii="Arial" w:hAnsi="Arial" w:cs="Arial"/>
          <w:sz w:val="24"/>
        </w:rPr>
        <w:t xml:space="preserve"> realizan campañas de esterilización que pueda que parezcan ino</w:t>
      </w:r>
      <w:r w:rsidR="00C26BD3">
        <w:rPr>
          <w:rFonts w:ascii="Arial" w:hAnsi="Arial" w:cs="Arial"/>
          <w:sz w:val="24"/>
        </w:rPr>
        <w:t>fensivas pero en ocasiones</w:t>
      </w:r>
      <w:r w:rsidRPr="00804F0B">
        <w:rPr>
          <w:rFonts w:ascii="Arial" w:hAnsi="Arial" w:cs="Arial"/>
          <w:sz w:val="24"/>
        </w:rPr>
        <w:t xml:space="preserve"> no son realizadas de manera correcta</w:t>
      </w:r>
      <w:r w:rsidR="00C26BD3">
        <w:rPr>
          <w:rFonts w:ascii="Arial" w:hAnsi="Arial" w:cs="Arial"/>
          <w:sz w:val="24"/>
        </w:rPr>
        <w:t>,</w:t>
      </w:r>
      <w:r w:rsidRPr="00804F0B">
        <w:rPr>
          <w:rFonts w:ascii="Arial" w:hAnsi="Arial" w:cs="Arial"/>
          <w:sz w:val="24"/>
        </w:rPr>
        <w:t xml:space="preserve"> gracias  a la cantidad de animales que se presentan en dichas campa</w:t>
      </w:r>
      <w:r w:rsidR="004D2FDF">
        <w:rPr>
          <w:rFonts w:ascii="Arial" w:hAnsi="Arial" w:cs="Arial"/>
          <w:sz w:val="24"/>
        </w:rPr>
        <w:t>ñ</w:t>
      </w:r>
      <w:r w:rsidR="004D2FDF" w:rsidRPr="00804F0B">
        <w:rPr>
          <w:rFonts w:ascii="Arial" w:hAnsi="Arial" w:cs="Arial"/>
          <w:sz w:val="24"/>
        </w:rPr>
        <w:t>as</w:t>
      </w:r>
      <w:r w:rsidRPr="00804F0B">
        <w:rPr>
          <w:rFonts w:ascii="Arial" w:hAnsi="Arial" w:cs="Arial"/>
          <w:sz w:val="24"/>
        </w:rPr>
        <w:t xml:space="preserve">, ya que no se toman en cuenta las normas ni procedimientos que deben realizar antes de cualquier cirugía o procedimiento quirúrgico.   </w:t>
      </w:r>
    </w:p>
    <w:p w14:paraId="071FB4E5" w14:textId="77777777" w:rsidR="00555F9E" w:rsidRDefault="00555F9E" w:rsidP="00651128">
      <w:pPr>
        <w:spacing w:line="360" w:lineRule="auto"/>
        <w:jc w:val="both"/>
        <w:rPr>
          <w:rFonts w:ascii="Arial" w:hAnsi="Arial" w:cs="Arial"/>
          <w:sz w:val="24"/>
        </w:rPr>
      </w:pPr>
    </w:p>
    <w:p w14:paraId="666B570F" w14:textId="77777777" w:rsidR="004D2FDF" w:rsidRDefault="004D2FDF" w:rsidP="00651128">
      <w:pPr>
        <w:spacing w:line="360" w:lineRule="auto"/>
        <w:jc w:val="both"/>
        <w:rPr>
          <w:rFonts w:ascii="Arial" w:hAnsi="Arial" w:cs="Arial"/>
          <w:sz w:val="24"/>
        </w:rPr>
      </w:pPr>
      <w:r w:rsidRPr="004D2FDF">
        <w:rPr>
          <w:rFonts w:ascii="Arial" w:hAnsi="Arial" w:cs="Arial"/>
          <w:sz w:val="24"/>
        </w:rPr>
        <w:t>“Nos ha llegado a los consultorios perros y gatos con los intestinos de fuera porque los operaron en las campañas de bajo costo que no cuentan con un médico veterinario o que les hacen de buena fe y lo único que están causando es daño en el bienestar animal”, señaló el médico Franco Aguirre.</w:t>
      </w:r>
      <w:sdt>
        <w:sdtPr>
          <w:rPr>
            <w:rFonts w:ascii="Arial" w:hAnsi="Arial" w:cs="Arial"/>
            <w:sz w:val="24"/>
          </w:rPr>
          <w:id w:val="-518626373"/>
          <w:citation/>
        </w:sdtPr>
        <w:sdtContent>
          <w:r>
            <w:rPr>
              <w:rFonts w:ascii="Arial" w:hAnsi="Arial" w:cs="Arial"/>
              <w:sz w:val="24"/>
            </w:rPr>
            <w:fldChar w:fldCharType="begin"/>
          </w:r>
          <w:r>
            <w:rPr>
              <w:rFonts w:ascii="Arial" w:hAnsi="Arial" w:cs="Arial"/>
              <w:sz w:val="24"/>
              <w:lang w:val="es-ES"/>
            </w:rPr>
            <w:instrText xml:space="preserve"> CITATION Fra22 \l 3082 </w:instrText>
          </w:r>
          <w:r>
            <w:rPr>
              <w:rFonts w:ascii="Arial" w:hAnsi="Arial" w:cs="Arial"/>
              <w:sz w:val="24"/>
            </w:rPr>
            <w:fldChar w:fldCharType="separate"/>
          </w:r>
          <w:r>
            <w:rPr>
              <w:rFonts w:ascii="Arial" w:hAnsi="Arial" w:cs="Arial"/>
              <w:noProof/>
              <w:sz w:val="24"/>
              <w:lang w:val="es-ES"/>
            </w:rPr>
            <w:t xml:space="preserve"> </w:t>
          </w:r>
          <w:r w:rsidRPr="004D2FDF">
            <w:rPr>
              <w:rFonts w:ascii="Arial" w:hAnsi="Arial" w:cs="Arial"/>
              <w:noProof/>
              <w:sz w:val="24"/>
              <w:lang w:val="es-ES"/>
            </w:rPr>
            <w:t>(aguirre, 2022)</w:t>
          </w:r>
          <w:r>
            <w:rPr>
              <w:rFonts w:ascii="Arial" w:hAnsi="Arial" w:cs="Arial"/>
              <w:sz w:val="24"/>
            </w:rPr>
            <w:fldChar w:fldCharType="end"/>
          </w:r>
        </w:sdtContent>
      </w:sdt>
      <w:r>
        <w:rPr>
          <w:rFonts w:ascii="Arial" w:hAnsi="Arial" w:cs="Arial"/>
          <w:sz w:val="24"/>
        </w:rPr>
        <w:t>.</w:t>
      </w:r>
    </w:p>
    <w:p w14:paraId="3EF7B82F" w14:textId="77777777" w:rsidR="004D2FDF" w:rsidRPr="00804F0B" w:rsidRDefault="004D2FDF" w:rsidP="00651128">
      <w:pPr>
        <w:spacing w:line="360" w:lineRule="auto"/>
        <w:jc w:val="both"/>
        <w:rPr>
          <w:rFonts w:ascii="Arial" w:hAnsi="Arial" w:cs="Arial"/>
          <w:sz w:val="24"/>
        </w:rPr>
      </w:pPr>
    </w:p>
    <w:p w14:paraId="4061C5D4" w14:textId="77777777" w:rsidR="000D3943" w:rsidRDefault="00555F9E" w:rsidP="00651128">
      <w:pPr>
        <w:spacing w:line="360" w:lineRule="auto"/>
        <w:jc w:val="both"/>
        <w:rPr>
          <w:rFonts w:ascii="Arial" w:hAnsi="Arial" w:cs="Arial"/>
          <w:sz w:val="24"/>
        </w:rPr>
      </w:pPr>
      <w:r w:rsidRPr="00804F0B">
        <w:rPr>
          <w:rFonts w:ascii="Arial" w:hAnsi="Arial" w:cs="Arial"/>
          <w:sz w:val="24"/>
        </w:rPr>
        <w:t xml:space="preserve">Pero esto no quiere decir que está mal hacer campañas simplemente se deben tomar medidas necesarias para evitar cualquier complicación que pueda surgir en </w:t>
      </w:r>
      <w:r w:rsidR="000D3943">
        <w:rPr>
          <w:rFonts w:ascii="Arial" w:hAnsi="Arial" w:cs="Arial"/>
          <w:sz w:val="24"/>
        </w:rPr>
        <w:t>la operación o después de esta.</w:t>
      </w:r>
    </w:p>
    <w:p w14:paraId="01EF3F4B" w14:textId="77777777" w:rsidR="000D3943" w:rsidRPr="00804F0B" w:rsidRDefault="000D3943" w:rsidP="00651128">
      <w:pPr>
        <w:spacing w:line="360" w:lineRule="auto"/>
        <w:jc w:val="both"/>
        <w:rPr>
          <w:rFonts w:ascii="Arial" w:hAnsi="Arial" w:cs="Arial"/>
          <w:sz w:val="24"/>
          <w:lang w:val="es-ES"/>
        </w:rPr>
      </w:pPr>
    </w:p>
    <w:p w14:paraId="525BDB97" w14:textId="77777777" w:rsidR="00555F9E" w:rsidRPr="00804F0B" w:rsidRDefault="00555F9E" w:rsidP="00651128">
      <w:pPr>
        <w:spacing w:line="360" w:lineRule="auto"/>
        <w:jc w:val="both"/>
        <w:rPr>
          <w:rFonts w:ascii="Arial" w:hAnsi="Arial" w:cs="Arial"/>
          <w:sz w:val="24"/>
          <w:lang w:val="es-ES"/>
        </w:rPr>
      </w:pPr>
      <w:r w:rsidRPr="00804F0B">
        <w:rPr>
          <w:rFonts w:ascii="Arial" w:hAnsi="Arial" w:cs="Arial"/>
          <w:sz w:val="24"/>
          <w:lang w:val="es-ES"/>
        </w:rPr>
        <w:t xml:space="preserve">Para eso en esta investigación </w:t>
      </w:r>
      <w:r w:rsidR="000D3943">
        <w:rPr>
          <w:rFonts w:ascii="Arial" w:hAnsi="Arial" w:cs="Arial"/>
          <w:sz w:val="24"/>
          <w:lang w:val="es-ES"/>
        </w:rPr>
        <w:t xml:space="preserve">donde </w:t>
      </w:r>
      <w:r w:rsidRPr="00804F0B">
        <w:rPr>
          <w:rFonts w:ascii="Arial" w:hAnsi="Arial" w:cs="Arial"/>
          <w:sz w:val="24"/>
          <w:lang w:val="es-ES"/>
        </w:rPr>
        <w:t>abordaremos las diferentes causas y las complicaciones que pueden surgir en la</w:t>
      </w:r>
      <w:r w:rsidR="000D3943">
        <w:rPr>
          <w:rFonts w:ascii="Arial" w:hAnsi="Arial" w:cs="Arial"/>
          <w:sz w:val="24"/>
          <w:lang w:val="es-ES"/>
        </w:rPr>
        <w:t xml:space="preserve"> realización de una OVH ya sea </w:t>
      </w:r>
      <w:r w:rsidRPr="00804F0B">
        <w:rPr>
          <w:rFonts w:ascii="Arial" w:hAnsi="Arial" w:cs="Arial"/>
          <w:sz w:val="24"/>
          <w:lang w:val="es-ES"/>
        </w:rPr>
        <w:t>causada por algún agente externo al</w:t>
      </w:r>
      <w:r w:rsidR="000D3943">
        <w:rPr>
          <w:rFonts w:ascii="Arial" w:hAnsi="Arial" w:cs="Arial"/>
          <w:sz w:val="24"/>
          <w:lang w:val="es-ES"/>
        </w:rPr>
        <w:t xml:space="preserve"> animal o esta misma sea</w:t>
      </w:r>
      <w:r w:rsidRPr="00804F0B">
        <w:rPr>
          <w:rFonts w:ascii="Arial" w:hAnsi="Arial" w:cs="Arial"/>
          <w:sz w:val="24"/>
          <w:lang w:val="es-ES"/>
        </w:rPr>
        <w:t xml:space="preserve"> por un problema de salud que esté afectando al animal y que pueda poner en riesgo la vida del mismo si se </w:t>
      </w:r>
      <w:r w:rsidR="000D3943">
        <w:rPr>
          <w:rFonts w:ascii="Arial" w:hAnsi="Arial" w:cs="Arial"/>
          <w:sz w:val="24"/>
          <w:lang w:val="es-ES"/>
        </w:rPr>
        <w:t>llegara a practicar la cirugía sin tomar estos problemas previos</w:t>
      </w:r>
      <w:r w:rsidRPr="00804F0B">
        <w:rPr>
          <w:rFonts w:ascii="Arial" w:hAnsi="Arial" w:cs="Arial"/>
          <w:sz w:val="24"/>
          <w:lang w:val="es-ES"/>
        </w:rPr>
        <w:t xml:space="preserve">. </w:t>
      </w:r>
    </w:p>
    <w:p w14:paraId="2904044E" w14:textId="77777777" w:rsidR="00555F9E" w:rsidRPr="00804F0B" w:rsidRDefault="00555F9E" w:rsidP="00651128">
      <w:pPr>
        <w:spacing w:line="360" w:lineRule="auto"/>
        <w:jc w:val="both"/>
        <w:rPr>
          <w:rFonts w:ascii="Arial" w:hAnsi="Arial" w:cs="Arial"/>
          <w:sz w:val="24"/>
          <w:lang w:val="es-ES"/>
        </w:rPr>
      </w:pPr>
    </w:p>
    <w:p w14:paraId="1A25E3A7" w14:textId="77777777" w:rsidR="00555F9E" w:rsidRPr="00804F0B" w:rsidRDefault="000D3943" w:rsidP="00651128">
      <w:pPr>
        <w:spacing w:line="360" w:lineRule="auto"/>
        <w:jc w:val="both"/>
        <w:rPr>
          <w:rFonts w:ascii="Arial" w:hAnsi="Arial" w:cs="Arial"/>
          <w:sz w:val="24"/>
          <w:lang w:val="es-ES"/>
        </w:rPr>
      </w:pPr>
      <w:r>
        <w:rPr>
          <w:rFonts w:ascii="Arial" w:hAnsi="Arial" w:cs="Arial"/>
          <w:sz w:val="24"/>
          <w:lang w:val="es-ES"/>
        </w:rPr>
        <w:lastRenderedPageBreak/>
        <w:t>Como ya se ha mencionado los</w:t>
      </w:r>
      <w:r w:rsidR="00555F9E" w:rsidRPr="00804F0B">
        <w:rPr>
          <w:rFonts w:ascii="Arial" w:hAnsi="Arial" w:cs="Arial"/>
          <w:sz w:val="24"/>
          <w:lang w:val="es-ES"/>
        </w:rPr>
        <w:t xml:space="preserve"> médicos no deben tomar a la ligera este procedimiento por más sencillo que parezca porque en ocasiones no siempre se presentan los mismos casos en los pacientes ya que como todos saben cada uno de los animales es diferente y estos pueden estar presentando alguna </w:t>
      </w:r>
      <w:r w:rsidR="00555F9E" w:rsidRPr="00FC6E56">
        <w:rPr>
          <w:rFonts w:ascii="Arial" w:hAnsi="Arial" w:cs="Arial"/>
          <w:sz w:val="24"/>
          <w:lang w:val="es-ES"/>
        </w:rPr>
        <w:t>sintomatología</w:t>
      </w:r>
      <w:r w:rsidR="00555F9E" w:rsidRPr="00804F0B">
        <w:rPr>
          <w:rFonts w:ascii="Arial" w:hAnsi="Arial" w:cs="Arial"/>
          <w:sz w:val="24"/>
          <w:lang w:val="es-ES"/>
        </w:rPr>
        <w:t xml:space="preserve"> de alguna enfermedad patológica que no se perciba de manera directa, haciendo falta la toma de muestras y la realización de algunos estudios para prevenir cualquier problema interno en el animal.</w:t>
      </w:r>
    </w:p>
    <w:p w14:paraId="3A9B43CD" w14:textId="77777777" w:rsidR="000D3943" w:rsidRDefault="000D3943" w:rsidP="00651128">
      <w:pPr>
        <w:spacing w:line="360" w:lineRule="auto"/>
        <w:jc w:val="both"/>
        <w:rPr>
          <w:rFonts w:ascii="Arial" w:hAnsi="Arial" w:cs="Arial"/>
          <w:sz w:val="24"/>
          <w:lang w:val="es-ES"/>
        </w:rPr>
      </w:pPr>
    </w:p>
    <w:p w14:paraId="7184E9E9" w14:textId="4CFA0F3E" w:rsidR="00555F9E" w:rsidRPr="00804F0B" w:rsidRDefault="000D3943" w:rsidP="00651128">
      <w:pPr>
        <w:spacing w:line="360" w:lineRule="auto"/>
        <w:jc w:val="both"/>
        <w:rPr>
          <w:rFonts w:ascii="Arial" w:hAnsi="Arial" w:cs="Arial"/>
          <w:sz w:val="24"/>
          <w:lang w:val="es-ES"/>
        </w:rPr>
      </w:pPr>
      <w:r>
        <w:rPr>
          <w:rFonts w:ascii="Arial" w:hAnsi="Arial" w:cs="Arial"/>
          <w:sz w:val="24"/>
          <w:lang w:val="es-ES"/>
        </w:rPr>
        <w:t>D</w:t>
      </w:r>
      <w:r w:rsidR="00555F9E" w:rsidRPr="00804F0B">
        <w:rPr>
          <w:rFonts w:ascii="Arial" w:hAnsi="Arial" w:cs="Arial"/>
          <w:sz w:val="24"/>
          <w:lang w:val="es-ES"/>
        </w:rPr>
        <w:t>e igua</w:t>
      </w:r>
      <w:r>
        <w:rPr>
          <w:rFonts w:ascii="Arial" w:hAnsi="Arial" w:cs="Arial"/>
          <w:sz w:val="24"/>
          <w:lang w:val="es-ES"/>
        </w:rPr>
        <w:t>l forma s</w:t>
      </w:r>
      <w:r w:rsidR="00555F9E" w:rsidRPr="00804F0B">
        <w:rPr>
          <w:rFonts w:ascii="Arial" w:hAnsi="Arial" w:cs="Arial"/>
          <w:sz w:val="24"/>
          <w:lang w:val="es-ES"/>
        </w:rPr>
        <w:t>e hizo para informar a la comunidad de médicos veterinarios y hacerlos saber sobre la forma de abordar un procedimiento de esterilización felina o canina, tomando en cuenta que aunque esta sea una cirugía de riesgo menor trae consigo ciertas dificultades y diversos procesos que se deben tomar priorizando siempre la salud del animal, para que no se corra un riego mayor en el momento que se realice dicha operación.</w:t>
      </w:r>
    </w:p>
    <w:p w14:paraId="130E72B4" w14:textId="77777777" w:rsidR="00555F9E" w:rsidRPr="00804F0B" w:rsidRDefault="00555F9E" w:rsidP="00651128">
      <w:pPr>
        <w:spacing w:line="360" w:lineRule="auto"/>
        <w:jc w:val="both"/>
        <w:rPr>
          <w:rFonts w:ascii="Arial" w:hAnsi="Arial" w:cs="Arial"/>
          <w:sz w:val="24"/>
          <w:lang w:val="es-ES"/>
        </w:rPr>
      </w:pPr>
    </w:p>
    <w:p w14:paraId="2C531BF7" w14:textId="77777777" w:rsidR="00555F9E" w:rsidRPr="00804F0B" w:rsidRDefault="00555F9E" w:rsidP="00651128">
      <w:pPr>
        <w:spacing w:line="360" w:lineRule="auto"/>
        <w:jc w:val="both"/>
        <w:rPr>
          <w:rFonts w:ascii="Arial" w:hAnsi="Arial" w:cs="Arial"/>
          <w:sz w:val="24"/>
          <w:lang w:val="es-ES"/>
        </w:rPr>
      </w:pPr>
      <w:r w:rsidRPr="00804F0B">
        <w:rPr>
          <w:rFonts w:ascii="Arial" w:hAnsi="Arial" w:cs="Arial"/>
          <w:sz w:val="24"/>
          <w:lang w:val="es-ES"/>
        </w:rPr>
        <w:t xml:space="preserve">Dicho esto se espera que la comunidad de médicos veterinarios puedan conocer un poco más acerca de los riegos y como se puede ayudar  a prevenir o  manejar cualquier complicación que pueda ocurrir antes, durante o después de la realización de la cirugía. </w:t>
      </w:r>
    </w:p>
    <w:p w14:paraId="0B648B88" w14:textId="77777777" w:rsidR="00555F9E" w:rsidRPr="00804F0B" w:rsidRDefault="00555F9E" w:rsidP="00651128">
      <w:pPr>
        <w:spacing w:line="360" w:lineRule="auto"/>
        <w:jc w:val="both"/>
        <w:rPr>
          <w:rFonts w:ascii="Arial" w:hAnsi="Arial" w:cs="Arial"/>
          <w:sz w:val="24"/>
          <w:lang w:val="es-ES"/>
        </w:rPr>
      </w:pPr>
    </w:p>
    <w:p w14:paraId="2B4987BF" w14:textId="77777777" w:rsidR="00555F9E" w:rsidRPr="00804F0B" w:rsidRDefault="00555F9E" w:rsidP="00651128">
      <w:pPr>
        <w:spacing w:line="360" w:lineRule="auto"/>
        <w:jc w:val="both"/>
        <w:rPr>
          <w:rFonts w:ascii="Arial" w:hAnsi="Arial" w:cs="Arial"/>
          <w:sz w:val="24"/>
          <w:lang w:val="es-ES"/>
        </w:rPr>
      </w:pPr>
      <w:r w:rsidRPr="00804F0B">
        <w:rPr>
          <w:rFonts w:ascii="Arial" w:hAnsi="Arial" w:cs="Arial"/>
          <w:sz w:val="24"/>
          <w:lang w:val="es-ES"/>
        </w:rPr>
        <w:t xml:space="preserve">Una esterilización mal realizada no solo puede afectar a los pacientes sino también afecta de manera indirecta a los médicos veterinarios que hayan realizado el procedimiento quirúrgico ya que esto puede afectar de mala forma su reputación como profesional de la salud animal y afecta de igual forma a los dueños o propietarios de la mascota ya que puede representar una perdida sentimental o económica. </w:t>
      </w:r>
    </w:p>
    <w:p w14:paraId="3EE96BB9" w14:textId="77777777" w:rsidR="006F2B2E" w:rsidRPr="00804F0B" w:rsidRDefault="006F2B2E" w:rsidP="00651128">
      <w:pPr>
        <w:jc w:val="both"/>
        <w:rPr>
          <w:rFonts w:ascii="Arial" w:hAnsi="Arial" w:cs="Arial"/>
          <w:sz w:val="24"/>
          <w:lang w:val="es-ES"/>
        </w:rPr>
      </w:pPr>
      <w:r w:rsidRPr="00804F0B">
        <w:rPr>
          <w:rFonts w:ascii="Arial" w:hAnsi="Arial" w:cs="Arial"/>
          <w:sz w:val="24"/>
          <w:lang w:val="es-ES"/>
        </w:rPr>
        <w:br w:type="page"/>
      </w:r>
    </w:p>
    <w:p w14:paraId="1BD68109" w14:textId="77777777" w:rsidR="009C17D6" w:rsidRDefault="001469C9" w:rsidP="00651128">
      <w:pPr>
        <w:pStyle w:val="Ttulo2"/>
        <w:spacing w:line="360" w:lineRule="auto"/>
        <w:jc w:val="both"/>
        <w:rPr>
          <w:rFonts w:ascii="Arial" w:hAnsi="Arial" w:cs="Arial"/>
          <w:sz w:val="28"/>
          <w:lang w:val="es-ES"/>
        </w:rPr>
      </w:pPr>
      <w:bookmarkStart w:id="7" w:name="_Toc194830361"/>
      <w:r w:rsidRPr="00804F0B">
        <w:rPr>
          <w:rFonts w:ascii="Arial" w:hAnsi="Arial" w:cs="Arial"/>
          <w:sz w:val="28"/>
          <w:lang w:val="es-ES"/>
        </w:rPr>
        <w:lastRenderedPageBreak/>
        <w:t xml:space="preserve">1.4 </w:t>
      </w:r>
      <w:r w:rsidR="009013E7" w:rsidRPr="00804F0B">
        <w:rPr>
          <w:rFonts w:ascii="Arial" w:hAnsi="Arial" w:cs="Arial"/>
          <w:sz w:val="28"/>
          <w:lang w:val="es-ES"/>
        </w:rPr>
        <w:t>Objetivos:</w:t>
      </w:r>
      <w:bookmarkEnd w:id="7"/>
    </w:p>
    <w:p w14:paraId="0F20EE2B" w14:textId="77777777" w:rsidR="00F91BD5" w:rsidRPr="00F91BD5" w:rsidRDefault="00F91BD5" w:rsidP="00651128">
      <w:pPr>
        <w:jc w:val="both"/>
        <w:rPr>
          <w:lang w:val="es-ES"/>
        </w:rPr>
      </w:pPr>
    </w:p>
    <w:p w14:paraId="7D5DAE6D" w14:textId="77777777" w:rsidR="00423FEB" w:rsidRDefault="001469C9" w:rsidP="00651128">
      <w:pPr>
        <w:pStyle w:val="Ttulo3"/>
        <w:spacing w:line="360" w:lineRule="auto"/>
        <w:jc w:val="both"/>
        <w:rPr>
          <w:rFonts w:ascii="Arial" w:hAnsi="Arial" w:cs="Arial"/>
          <w:lang w:val="es-ES"/>
        </w:rPr>
      </w:pPr>
      <w:bookmarkStart w:id="8" w:name="_Toc194830362"/>
      <w:r w:rsidRPr="00804F0B">
        <w:rPr>
          <w:rFonts w:ascii="Arial" w:hAnsi="Arial" w:cs="Arial"/>
          <w:lang w:val="es-ES"/>
        </w:rPr>
        <w:t xml:space="preserve">1.4.1 </w:t>
      </w:r>
      <w:r w:rsidR="00423FEB" w:rsidRPr="00804F0B">
        <w:rPr>
          <w:rFonts w:ascii="Arial" w:hAnsi="Arial" w:cs="Arial"/>
          <w:lang w:val="es-ES"/>
        </w:rPr>
        <w:t>General</w:t>
      </w:r>
      <w:r w:rsidR="00851966" w:rsidRPr="00804F0B">
        <w:rPr>
          <w:rFonts w:ascii="Arial" w:hAnsi="Arial" w:cs="Arial"/>
          <w:lang w:val="es-ES"/>
        </w:rPr>
        <w:t>:</w:t>
      </w:r>
      <w:bookmarkEnd w:id="8"/>
    </w:p>
    <w:p w14:paraId="0DF97E64" w14:textId="77777777" w:rsidR="00F91BD5" w:rsidRPr="00F91BD5" w:rsidRDefault="00F91BD5" w:rsidP="00651128">
      <w:pPr>
        <w:jc w:val="both"/>
        <w:rPr>
          <w:lang w:val="es-ES"/>
        </w:rPr>
      </w:pPr>
    </w:p>
    <w:p w14:paraId="3772804B" w14:textId="77777777" w:rsidR="009C17D6" w:rsidRPr="00804F0B" w:rsidRDefault="00336AA7" w:rsidP="00651128">
      <w:pPr>
        <w:spacing w:line="360" w:lineRule="auto"/>
        <w:jc w:val="both"/>
        <w:rPr>
          <w:rFonts w:ascii="Arial" w:hAnsi="Arial" w:cs="Arial"/>
          <w:sz w:val="24"/>
          <w:lang w:val="es-ES"/>
        </w:rPr>
      </w:pPr>
      <w:r w:rsidRPr="00804F0B">
        <w:rPr>
          <w:rFonts w:ascii="Arial" w:hAnsi="Arial" w:cs="Arial"/>
          <w:sz w:val="24"/>
          <w:lang w:val="es-ES"/>
        </w:rPr>
        <w:t xml:space="preserve">Proporcionar información </w:t>
      </w:r>
      <w:r w:rsidR="00D907D8" w:rsidRPr="00804F0B">
        <w:rPr>
          <w:rFonts w:ascii="Arial" w:hAnsi="Arial" w:cs="Arial"/>
          <w:sz w:val="24"/>
          <w:lang w:val="es-ES"/>
        </w:rPr>
        <w:t xml:space="preserve">sobre las problemáticas que conlleva el realizar una esterilización por abordaje medial en </w:t>
      </w:r>
      <w:r w:rsidR="00B468CD" w:rsidRPr="00804F0B">
        <w:rPr>
          <w:rFonts w:ascii="Arial" w:hAnsi="Arial" w:cs="Arial"/>
          <w:sz w:val="24"/>
          <w:lang w:val="es-ES"/>
        </w:rPr>
        <w:t>caninas y felinas</w:t>
      </w:r>
      <w:r w:rsidR="00D907D8" w:rsidRPr="00804F0B">
        <w:rPr>
          <w:rFonts w:ascii="Arial" w:hAnsi="Arial" w:cs="Arial"/>
          <w:sz w:val="24"/>
          <w:lang w:val="es-ES"/>
        </w:rPr>
        <w:t>, tomando en cuenta los factores que cambiaran según el paciente, los procedimientos a realizar antes, durante y después de nuestra cirugía.</w:t>
      </w:r>
    </w:p>
    <w:p w14:paraId="3EB09F67" w14:textId="77777777" w:rsidR="009C17D6" w:rsidRPr="00804F0B" w:rsidRDefault="009C17D6" w:rsidP="00651128">
      <w:pPr>
        <w:spacing w:line="360" w:lineRule="auto"/>
        <w:jc w:val="both"/>
        <w:rPr>
          <w:rFonts w:ascii="Arial" w:hAnsi="Arial" w:cs="Arial"/>
          <w:sz w:val="24"/>
          <w:lang w:val="es-ES"/>
        </w:rPr>
      </w:pPr>
    </w:p>
    <w:p w14:paraId="18E00A50" w14:textId="77777777" w:rsidR="00F91BD5" w:rsidRDefault="001469C9" w:rsidP="00651128">
      <w:pPr>
        <w:pStyle w:val="Ttulo3"/>
        <w:spacing w:line="360" w:lineRule="auto"/>
        <w:jc w:val="both"/>
        <w:rPr>
          <w:rFonts w:ascii="Arial" w:hAnsi="Arial" w:cs="Arial"/>
        </w:rPr>
      </w:pPr>
      <w:bookmarkStart w:id="9" w:name="_Toc194830363"/>
      <w:r w:rsidRPr="00804F0B">
        <w:rPr>
          <w:rFonts w:ascii="Arial" w:hAnsi="Arial" w:cs="Arial"/>
        </w:rPr>
        <w:t xml:space="preserve">1.4.2 </w:t>
      </w:r>
      <w:r w:rsidR="00851966" w:rsidRPr="00804F0B">
        <w:rPr>
          <w:rFonts w:ascii="Arial" w:hAnsi="Arial" w:cs="Arial"/>
        </w:rPr>
        <w:t>Específicos:</w:t>
      </w:r>
      <w:bookmarkEnd w:id="9"/>
      <w:r w:rsidR="009C17D6" w:rsidRPr="00804F0B">
        <w:rPr>
          <w:rFonts w:ascii="Arial" w:hAnsi="Arial" w:cs="Arial"/>
        </w:rPr>
        <w:t>      </w:t>
      </w:r>
    </w:p>
    <w:p w14:paraId="65F85502" w14:textId="77777777" w:rsidR="009C17D6" w:rsidRPr="00804F0B" w:rsidRDefault="009C17D6" w:rsidP="00651128">
      <w:pPr>
        <w:pStyle w:val="Ttulo3"/>
        <w:spacing w:line="360" w:lineRule="auto"/>
        <w:jc w:val="both"/>
        <w:rPr>
          <w:rFonts w:ascii="Arial" w:hAnsi="Arial" w:cs="Arial"/>
        </w:rPr>
      </w:pPr>
      <w:r w:rsidRPr="00804F0B">
        <w:rPr>
          <w:rFonts w:ascii="Arial" w:hAnsi="Arial" w:cs="Arial"/>
        </w:rPr>
        <w:t>                                  </w:t>
      </w:r>
    </w:p>
    <w:p w14:paraId="02E2258A" w14:textId="77777777" w:rsidR="00C1629C" w:rsidRPr="00804F0B" w:rsidRDefault="00B468CD" w:rsidP="00651128">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Analizar las causas que se presentan en una complicación quirúrgica de una esterilización.</w:t>
      </w:r>
    </w:p>
    <w:p w14:paraId="38C6E39E" w14:textId="77777777" w:rsidR="00862D1C" w:rsidRPr="00804F0B" w:rsidRDefault="00862D1C" w:rsidP="00651128">
      <w:pPr>
        <w:pStyle w:val="Prrafodelista"/>
        <w:spacing w:line="360" w:lineRule="auto"/>
        <w:jc w:val="both"/>
        <w:rPr>
          <w:rFonts w:ascii="Arial" w:hAnsi="Arial" w:cs="Arial"/>
          <w:sz w:val="24"/>
          <w:lang w:val="es-ES"/>
        </w:rPr>
      </w:pPr>
    </w:p>
    <w:p w14:paraId="4116FEFD" w14:textId="77777777" w:rsidR="00B468CD" w:rsidRPr="00804F0B" w:rsidRDefault="002325B5" w:rsidP="00651128">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 xml:space="preserve">Evaluar </w:t>
      </w:r>
      <w:r w:rsidR="00B468CD" w:rsidRPr="00804F0B">
        <w:rPr>
          <w:rFonts w:ascii="Arial" w:hAnsi="Arial" w:cs="Arial"/>
          <w:sz w:val="24"/>
          <w:lang w:val="es-ES"/>
        </w:rPr>
        <w:t>los procesos pre quirúrgicos y post quirúrgicos para evitar las complicaciones.</w:t>
      </w:r>
    </w:p>
    <w:p w14:paraId="2A41118B" w14:textId="77777777" w:rsidR="00862D1C" w:rsidRPr="00804F0B" w:rsidRDefault="00862D1C" w:rsidP="00651128">
      <w:pPr>
        <w:pStyle w:val="Prrafodelista"/>
        <w:jc w:val="both"/>
        <w:rPr>
          <w:rFonts w:ascii="Arial" w:hAnsi="Arial" w:cs="Arial"/>
          <w:sz w:val="24"/>
          <w:lang w:val="es-ES"/>
        </w:rPr>
      </w:pPr>
    </w:p>
    <w:p w14:paraId="1D4ACEF9" w14:textId="77777777" w:rsidR="00862D1C" w:rsidRPr="00804F0B" w:rsidRDefault="00862D1C" w:rsidP="00651128">
      <w:pPr>
        <w:pStyle w:val="Prrafodelista"/>
        <w:spacing w:line="360" w:lineRule="auto"/>
        <w:jc w:val="both"/>
        <w:rPr>
          <w:rFonts w:ascii="Arial" w:hAnsi="Arial" w:cs="Arial"/>
          <w:sz w:val="24"/>
          <w:lang w:val="es-ES"/>
        </w:rPr>
      </w:pPr>
    </w:p>
    <w:p w14:paraId="59F2F940" w14:textId="77777777" w:rsidR="00835ED0" w:rsidRPr="00804F0B" w:rsidRDefault="006905D9" w:rsidP="00651128">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Exponer</w:t>
      </w:r>
      <w:r w:rsidR="00835ED0" w:rsidRPr="00804F0B">
        <w:rPr>
          <w:rFonts w:ascii="Arial" w:hAnsi="Arial" w:cs="Arial"/>
          <w:sz w:val="24"/>
          <w:lang w:val="es-ES"/>
        </w:rPr>
        <w:t xml:space="preserve"> </w:t>
      </w:r>
      <w:r w:rsidR="00F91BD5">
        <w:rPr>
          <w:rFonts w:ascii="Arial" w:hAnsi="Arial" w:cs="Arial"/>
          <w:sz w:val="24"/>
          <w:lang w:val="es-ES"/>
        </w:rPr>
        <w:t xml:space="preserve">y analizar </w:t>
      </w:r>
      <w:r w:rsidR="00835ED0" w:rsidRPr="00804F0B">
        <w:rPr>
          <w:rFonts w:ascii="Arial" w:hAnsi="Arial" w:cs="Arial"/>
          <w:sz w:val="24"/>
          <w:lang w:val="es-ES"/>
        </w:rPr>
        <w:t>las correctas normativas</w:t>
      </w:r>
      <w:r w:rsidR="00CA2524" w:rsidRPr="00804F0B">
        <w:rPr>
          <w:rFonts w:ascii="Arial" w:hAnsi="Arial" w:cs="Arial"/>
          <w:sz w:val="24"/>
          <w:lang w:val="es-ES"/>
        </w:rPr>
        <w:t xml:space="preserve"> que se aplican en el procedimiento quirúrgico de una OVH.</w:t>
      </w:r>
      <w:r w:rsidR="00835ED0" w:rsidRPr="00804F0B">
        <w:rPr>
          <w:rFonts w:ascii="Arial" w:hAnsi="Arial" w:cs="Arial"/>
          <w:sz w:val="24"/>
          <w:lang w:val="es-ES"/>
        </w:rPr>
        <w:t xml:space="preserve"> </w:t>
      </w:r>
    </w:p>
    <w:p w14:paraId="59510170" w14:textId="77777777" w:rsidR="00862D1C" w:rsidRPr="00F91BD5" w:rsidRDefault="00862D1C" w:rsidP="00651128">
      <w:pPr>
        <w:spacing w:line="360" w:lineRule="auto"/>
        <w:jc w:val="both"/>
        <w:rPr>
          <w:rFonts w:ascii="Arial" w:hAnsi="Arial" w:cs="Arial"/>
          <w:sz w:val="24"/>
          <w:lang w:val="es-ES"/>
        </w:rPr>
      </w:pPr>
    </w:p>
    <w:p w14:paraId="13B102D4" w14:textId="77777777" w:rsidR="00862D1C" w:rsidRPr="00804F0B" w:rsidRDefault="00C1629C" w:rsidP="00651128">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Explicar un buen manejo pre quirúrgico y los pasos de una buena asepsia.</w:t>
      </w:r>
    </w:p>
    <w:p w14:paraId="08C62A07" w14:textId="77777777" w:rsidR="00862D1C" w:rsidRPr="00804F0B" w:rsidRDefault="00862D1C" w:rsidP="00651128">
      <w:pPr>
        <w:pStyle w:val="Prrafodelista"/>
        <w:spacing w:line="360" w:lineRule="auto"/>
        <w:jc w:val="both"/>
        <w:rPr>
          <w:rFonts w:ascii="Arial" w:hAnsi="Arial" w:cs="Arial"/>
          <w:sz w:val="24"/>
          <w:lang w:val="es-ES"/>
        </w:rPr>
      </w:pPr>
    </w:p>
    <w:p w14:paraId="35470C0F" w14:textId="77777777" w:rsidR="009C17D6" w:rsidRPr="00804F0B" w:rsidRDefault="00C1629C" w:rsidP="00651128">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U</w:t>
      </w:r>
      <w:r w:rsidR="00E31EAC" w:rsidRPr="00804F0B">
        <w:rPr>
          <w:rFonts w:ascii="Arial" w:hAnsi="Arial" w:cs="Arial"/>
          <w:sz w:val="24"/>
          <w:lang w:val="es-ES"/>
        </w:rPr>
        <w:t>so de herramientas para mejorar métodos quirúrgicos en la realización de la OVH.</w:t>
      </w:r>
    </w:p>
    <w:p w14:paraId="01A67A2A" w14:textId="77777777" w:rsidR="009C17D6" w:rsidRPr="00804F0B" w:rsidRDefault="009C17D6" w:rsidP="00651128">
      <w:pPr>
        <w:spacing w:line="360" w:lineRule="auto"/>
        <w:jc w:val="both"/>
        <w:rPr>
          <w:rFonts w:ascii="Arial" w:hAnsi="Arial" w:cs="Arial"/>
          <w:sz w:val="24"/>
          <w:lang w:val="es-ES"/>
        </w:rPr>
      </w:pPr>
    </w:p>
    <w:p w14:paraId="6AA94125" w14:textId="77777777" w:rsidR="009C17D6" w:rsidRPr="00804F0B" w:rsidRDefault="009C17D6" w:rsidP="00651128">
      <w:pPr>
        <w:spacing w:line="360" w:lineRule="auto"/>
        <w:jc w:val="both"/>
        <w:rPr>
          <w:rFonts w:ascii="Arial" w:hAnsi="Arial" w:cs="Arial"/>
          <w:sz w:val="24"/>
          <w:lang w:val="es-ES"/>
        </w:rPr>
      </w:pPr>
    </w:p>
    <w:p w14:paraId="7A3528DE" w14:textId="77777777" w:rsidR="009C17D6" w:rsidRPr="00804F0B" w:rsidRDefault="009C17D6" w:rsidP="00651128">
      <w:pPr>
        <w:spacing w:line="360" w:lineRule="auto"/>
        <w:jc w:val="both"/>
        <w:rPr>
          <w:rFonts w:ascii="Arial" w:hAnsi="Arial" w:cs="Arial"/>
          <w:sz w:val="24"/>
          <w:lang w:val="es-ES"/>
        </w:rPr>
      </w:pPr>
    </w:p>
    <w:p w14:paraId="646DBEB0" w14:textId="77777777" w:rsidR="008C03CE" w:rsidRPr="00804F0B" w:rsidRDefault="00B10DB5" w:rsidP="00651128">
      <w:pPr>
        <w:pStyle w:val="Ttulo2"/>
        <w:spacing w:line="360" w:lineRule="auto"/>
        <w:jc w:val="both"/>
        <w:rPr>
          <w:rFonts w:ascii="Arial" w:hAnsi="Arial" w:cs="Arial"/>
          <w:sz w:val="28"/>
          <w:lang w:val="es-ES"/>
        </w:rPr>
      </w:pPr>
      <w:bookmarkStart w:id="10" w:name="_Toc194830364"/>
      <w:r w:rsidRPr="00804F0B">
        <w:rPr>
          <w:rFonts w:ascii="Arial" w:hAnsi="Arial" w:cs="Arial"/>
          <w:sz w:val="28"/>
          <w:lang w:val="es-ES"/>
        </w:rPr>
        <w:lastRenderedPageBreak/>
        <w:t xml:space="preserve">1.5 </w:t>
      </w:r>
      <w:r w:rsidR="001469C9" w:rsidRPr="00804F0B">
        <w:rPr>
          <w:rFonts w:ascii="Arial" w:hAnsi="Arial" w:cs="Arial"/>
          <w:sz w:val="28"/>
          <w:lang w:val="es-ES"/>
        </w:rPr>
        <w:t>Hipótesis</w:t>
      </w:r>
      <w:bookmarkEnd w:id="10"/>
    </w:p>
    <w:p w14:paraId="61395175" w14:textId="77777777" w:rsidR="008C03CE" w:rsidRPr="00804F0B" w:rsidRDefault="008C03CE" w:rsidP="00651128">
      <w:pPr>
        <w:spacing w:line="360" w:lineRule="auto"/>
        <w:jc w:val="both"/>
        <w:rPr>
          <w:rFonts w:ascii="Arial" w:hAnsi="Arial" w:cs="Arial"/>
          <w:sz w:val="32"/>
          <w:lang w:val="es-ES"/>
        </w:rPr>
      </w:pPr>
    </w:p>
    <w:p w14:paraId="6EF6E871" w14:textId="77777777" w:rsidR="008C03CE" w:rsidRDefault="00EB1708" w:rsidP="00651128">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de investigación </w:t>
      </w:r>
    </w:p>
    <w:p w14:paraId="11402952" w14:textId="77777777" w:rsidR="00F91BD5" w:rsidRPr="00804F0B" w:rsidRDefault="00F91BD5" w:rsidP="00651128">
      <w:pPr>
        <w:spacing w:line="360" w:lineRule="auto"/>
        <w:jc w:val="both"/>
        <w:rPr>
          <w:rFonts w:ascii="Arial" w:hAnsi="Arial" w:cs="Arial"/>
          <w:sz w:val="28"/>
          <w:szCs w:val="28"/>
          <w:lang w:val="es-ES"/>
        </w:rPr>
      </w:pPr>
    </w:p>
    <w:p w14:paraId="657DE26A" w14:textId="77777777" w:rsidR="00EB1708" w:rsidRPr="00804F0B" w:rsidRDefault="00EB1708" w:rsidP="00651128">
      <w:pPr>
        <w:pStyle w:val="Prrafodelista"/>
        <w:numPr>
          <w:ilvl w:val="0"/>
          <w:numId w:val="2"/>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reducen hasta un 80% las complicaciones de esterilización.</w:t>
      </w:r>
    </w:p>
    <w:p w14:paraId="2963DC1E" w14:textId="77777777" w:rsidR="00EB1708" w:rsidRPr="00804F0B" w:rsidRDefault="00EB1708" w:rsidP="00651128">
      <w:pPr>
        <w:spacing w:line="360" w:lineRule="auto"/>
        <w:jc w:val="both"/>
        <w:rPr>
          <w:rFonts w:ascii="Arial" w:hAnsi="Arial" w:cs="Arial"/>
          <w:sz w:val="24"/>
          <w:szCs w:val="24"/>
          <w:lang w:val="es-ES"/>
        </w:rPr>
      </w:pPr>
    </w:p>
    <w:p w14:paraId="77003C0B" w14:textId="77777777" w:rsidR="00EB1708" w:rsidRDefault="00EB1708" w:rsidP="00651128">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nula </w:t>
      </w:r>
    </w:p>
    <w:p w14:paraId="5F0C6755" w14:textId="77777777" w:rsidR="00F91BD5" w:rsidRPr="00804F0B" w:rsidRDefault="00F91BD5" w:rsidP="00651128">
      <w:pPr>
        <w:spacing w:line="360" w:lineRule="auto"/>
        <w:jc w:val="both"/>
        <w:rPr>
          <w:rFonts w:ascii="Arial" w:hAnsi="Arial" w:cs="Arial"/>
          <w:sz w:val="28"/>
          <w:szCs w:val="28"/>
          <w:lang w:val="es-ES"/>
        </w:rPr>
      </w:pPr>
    </w:p>
    <w:p w14:paraId="79E51319" w14:textId="77777777" w:rsidR="00EB1708" w:rsidRPr="00804F0B" w:rsidRDefault="00EB1708" w:rsidP="00651128">
      <w:pPr>
        <w:pStyle w:val="Prrafodelista"/>
        <w:numPr>
          <w:ilvl w:val="0"/>
          <w:numId w:val="2"/>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no reducen los riesgos de complicaciones en esterilización en caninos y felinos.</w:t>
      </w:r>
    </w:p>
    <w:p w14:paraId="641AA383" w14:textId="77777777" w:rsidR="00EB1708" w:rsidRPr="00804F0B" w:rsidRDefault="00EB1708" w:rsidP="00651128">
      <w:pPr>
        <w:spacing w:line="360" w:lineRule="auto"/>
        <w:jc w:val="both"/>
        <w:rPr>
          <w:rFonts w:ascii="Arial" w:hAnsi="Arial" w:cs="Arial"/>
          <w:sz w:val="24"/>
          <w:szCs w:val="24"/>
          <w:lang w:val="es-ES"/>
        </w:rPr>
      </w:pPr>
    </w:p>
    <w:p w14:paraId="6CFFB520" w14:textId="77777777" w:rsidR="00EB1708" w:rsidRDefault="00EB1708" w:rsidP="00651128">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alternativa </w:t>
      </w:r>
    </w:p>
    <w:p w14:paraId="28D472FB" w14:textId="77777777" w:rsidR="00F91BD5" w:rsidRPr="00804F0B" w:rsidRDefault="00F91BD5" w:rsidP="00651128">
      <w:pPr>
        <w:spacing w:line="360" w:lineRule="auto"/>
        <w:jc w:val="both"/>
        <w:rPr>
          <w:rFonts w:ascii="Arial" w:hAnsi="Arial" w:cs="Arial"/>
          <w:sz w:val="28"/>
          <w:szCs w:val="28"/>
          <w:lang w:val="es-ES"/>
        </w:rPr>
      </w:pPr>
    </w:p>
    <w:p w14:paraId="794BBF74" w14:textId="77777777" w:rsidR="00EB1708" w:rsidRPr="00804F0B" w:rsidRDefault="00EB1708" w:rsidP="00651128">
      <w:pPr>
        <w:pStyle w:val="Prrafodelista"/>
        <w:numPr>
          <w:ilvl w:val="0"/>
          <w:numId w:val="2"/>
        </w:numPr>
        <w:spacing w:line="360" w:lineRule="auto"/>
        <w:jc w:val="both"/>
        <w:rPr>
          <w:rFonts w:ascii="Arial" w:hAnsi="Arial" w:cs="Arial"/>
          <w:sz w:val="24"/>
          <w:szCs w:val="24"/>
          <w:lang w:val="es-ES"/>
        </w:rPr>
      </w:pPr>
      <w:r w:rsidRPr="00804F0B">
        <w:rPr>
          <w:rFonts w:ascii="Arial" w:hAnsi="Arial" w:cs="Arial"/>
          <w:sz w:val="24"/>
          <w:szCs w:val="24"/>
          <w:lang w:val="es-ES"/>
        </w:rPr>
        <w:t>La salud de los animales reducen los riesgos de complicaciones en esterilización.</w:t>
      </w:r>
    </w:p>
    <w:p w14:paraId="69FCAECA" w14:textId="77777777" w:rsidR="008C03CE" w:rsidRPr="00804F0B" w:rsidRDefault="008C03CE" w:rsidP="00651128">
      <w:pPr>
        <w:spacing w:line="360" w:lineRule="auto"/>
        <w:jc w:val="both"/>
        <w:rPr>
          <w:rFonts w:ascii="Arial" w:hAnsi="Arial" w:cs="Arial"/>
          <w:sz w:val="32"/>
          <w:lang w:val="es-ES"/>
        </w:rPr>
      </w:pPr>
    </w:p>
    <w:p w14:paraId="1DCA59B8" w14:textId="77777777" w:rsidR="008C03CE" w:rsidRPr="00804F0B" w:rsidRDefault="008C03CE" w:rsidP="00651128">
      <w:pPr>
        <w:spacing w:line="360" w:lineRule="auto"/>
        <w:jc w:val="both"/>
        <w:rPr>
          <w:rFonts w:ascii="Arial" w:hAnsi="Arial" w:cs="Arial"/>
          <w:sz w:val="24"/>
          <w:szCs w:val="24"/>
          <w:lang w:val="es-ES"/>
        </w:rPr>
      </w:pPr>
    </w:p>
    <w:p w14:paraId="76E0B59E" w14:textId="77777777" w:rsidR="008C03CE" w:rsidRPr="00804F0B" w:rsidRDefault="008C03CE" w:rsidP="00651128">
      <w:pPr>
        <w:spacing w:line="360" w:lineRule="auto"/>
        <w:jc w:val="both"/>
        <w:rPr>
          <w:rFonts w:ascii="Arial" w:hAnsi="Arial" w:cs="Arial"/>
          <w:sz w:val="32"/>
          <w:lang w:val="es-ES"/>
        </w:rPr>
      </w:pPr>
    </w:p>
    <w:p w14:paraId="25A45D12" w14:textId="77777777" w:rsidR="008C03CE" w:rsidRPr="00804F0B" w:rsidRDefault="008C03CE" w:rsidP="00651128">
      <w:pPr>
        <w:spacing w:line="360" w:lineRule="auto"/>
        <w:jc w:val="both"/>
        <w:rPr>
          <w:rFonts w:ascii="Arial" w:hAnsi="Arial" w:cs="Arial"/>
          <w:sz w:val="32"/>
          <w:lang w:val="es-ES"/>
        </w:rPr>
      </w:pPr>
    </w:p>
    <w:p w14:paraId="2D9339F5" w14:textId="77777777" w:rsidR="008C03CE" w:rsidRPr="00804F0B" w:rsidRDefault="008C03CE" w:rsidP="00651128">
      <w:pPr>
        <w:spacing w:line="360" w:lineRule="auto"/>
        <w:jc w:val="both"/>
        <w:rPr>
          <w:rFonts w:ascii="Arial" w:hAnsi="Arial" w:cs="Arial"/>
          <w:sz w:val="32"/>
          <w:lang w:val="es-ES"/>
        </w:rPr>
      </w:pPr>
    </w:p>
    <w:p w14:paraId="04232B3F" w14:textId="77777777" w:rsidR="00BF6BA9" w:rsidRPr="00804F0B" w:rsidRDefault="00BF6BA9" w:rsidP="00651128">
      <w:pPr>
        <w:jc w:val="both"/>
        <w:rPr>
          <w:rFonts w:ascii="Arial" w:hAnsi="Arial" w:cs="Arial"/>
          <w:sz w:val="32"/>
          <w:lang w:val="es-ES"/>
        </w:rPr>
      </w:pPr>
    </w:p>
    <w:p w14:paraId="543ECF0D" w14:textId="77777777" w:rsidR="004C6DCD" w:rsidRPr="00804F0B" w:rsidRDefault="00C06E2A" w:rsidP="00651128">
      <w:pPr>
        <w:pStyle w:val="Ttulo2"/>
        <w:jc w:val="both"/>
        <w:rPr>
          <w:rFonts w:ascii="Arial" w:hAnsi="Arial" w:cs="Arial"/>
          <w:sz w:val="28"/>
          <w:lang w:val="es-ES"/>
        </w:rPr>
      </w:pPr>
      <w:bookmarkStart w:id="11" w:name="_Toc194830365"/>
      <w:r w:rsidRPr="00804F0B">
        <w:rPr>
          <w:rFonts w:ascii="Arial" w:hAnsi="Arial" w:cs="Arial"/>
          <w:sz w:val="28"/>
          <w:lang w:val="es-ES"/>
        </w:rPr>
        <w:lastRenderedPageBreak/>
        <w:t xml:space="preserve">1.6 </w:t>
      </w:r>
      <w:r w:rsidR="00B10DB5" w:rsidRPr="00804F0B">
        <w:rPr>
          <w:rFonts w:ascii="Arial" w:hAnsi="Arial" w:cs="Arial"/>
          <w:sz w:val="28"/>
          <w:lang w:val="es-ES"/>
        </w:rPr>
        <w:t>Preguntas de investigación</w:t>
      </w:r>
      <w:bookmarkEnd w:id="11"/>
    </w:p>
    <w:p w14:paraId="089A0449" w14:textId="77777777" w:rsidR="00BF6BA9" w:rsidRPr="00804F0B" w:rsidRDefault="00BF6BA9" w:rsidP="00651128">
      <w:pPr>
        <w:jc w:val="both"/>
        <w:rPr>
          <w:rFonts w:ascii="Arial" w:hAnsi="Arial" w:cs="Arial"/>
          <w:lang w:val="es-ES"/>
        </w:rPr>
      </w:pPr>
    </w:p>
    <w:p w14:paraId="17A320D7" w14:textId="77777777" w:rsidR="00BF6BA9" w:rsidRPr="00804F0B" w:rsidRDefault="00BF6BA9" w:rsidP="00651128">
      <w:pPr>
        <w:jc w:val="both"/>
        <w:rPr>
          <w:rFonts w:ascii="Arial" w:hAnsi="Arial" w:cs="Arial"/>
          <w:lang w:val="es-ES"/>
        </w:rPr>
      </w:pPr>
    </w:p>
    <w:p w14:paraId="682F940C" w14:textId="64259A40" w:rsidR="00C375BC" w:rsidRPr="00804F0B" w:rsidRDefault="008D60B8"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 xml:space="preserve">¿Cuáles son los métodos de </w:t>
      </w:r>
      <w:r w:rsidR="00B77B96">
        <w:rPr>
          <w:rFonts w:ascii="Arial" w:hAnsi="Arial" w:cs="Arial"/>
          <w:sz w:val="24"/>
          <w:lang w:val="es-ES"/>
        </w:rPr>
        <w:t>D</w:t>
      </w:r>
      <w:r w:rsidRPr="00B77B96">
        <w:rPr>
          <w:rFonts w:ascii="Arial" w:hAnsi="Arial" w:cs="Arial"/>
          <w:sz w:val="24"/>
          <w:lang w:val="es-ES"/>
        </w:rPr>
        <w:t>x</w:t>
      </w:r>
      <w:r w:rsidRPr="00804F0B">
        <w:rPr>
          <w:rFonts w:ascii="Arial" w:hAnsi="Arial" w:cs="Arial"/>
          <w:sz w:val="24"/>
          <w:lang w:val="es-ES"/>
        </w:rPr>
        <w:t xml:space="preserve"> post-quirúrgicos para prevenir una complicación en la OVH?</w:t>
      </w:r>
      <w:r w:rsidR="00BF6BA9" w:rsidRPr="00804F0B">
        <w:rPr>
          <w:rFonts w:ascii="Arial" w:hAnsi="Arial" w:cs="Arial"/>
          <w:sz w:val="24"/>
          <w:lang w:val="es-ES"/>
        </w:rPr>
        <w:t xml:space="preserve"> </w:t>
      </w:r>
    </w:p>
    <w:p w14:paraId="044F7631" w14:textId="77777777" w:rsidR="00BF6BA9" w:rsidRPr="00804F0B" w:rsidRDefault="00BF6BA9" w:rsidP="00651128">
      <w:pPr>
        <w:spacing w:line="360" w:lineRule="auto"/>
        <w:jc w:val="both"/>
        <w:rPr>
          <w:rFonts w:ascii="Arial" w:hAnsi="Arial" w:cs="Arial"/>
          <w:sz w:val="24"/>
          <w:lang w:val="es-ES"/>
        </w:rPr>
      </w:pPr>
    </w:p>
    <w:p w14:paraId="7775E381" w14:textId="77777777" w:rsidR="008D60B8" w:rsidRPr="00804F0B" w:rsidRDefault="008D60B8"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¿Cuáles son las causas para la presencia de complicaciones de las OVH?</w:t>
      </w:r>
    </w:p>
    <w:p w14:paraId="00A5C46D" w14:textId="77777777" w:rsidR="00BF6BA9" w:rsidRPr="00804F0B" w:rsidRDefault="00BF6BA9" w:rsidP="00651128">
      <w:pPr>
        <w:spacing w:line="360" w:lineRule="auto"/>
        <w:jc w:val="both"/>
        <w:rPr>
          <w:rFonts w:ascii="Arial" w:hAnsi="Arial" w:cs="Arial"/>
          <w:sz w:val="24"/>
          <w:lang w:val="es-ES"/>
        </w:rPr>
      </w:pPr>
    </w:p>
    <w:p w14:paraId="726D471C" w14:textId="77777777" w:rsidR="008D60B8" w:rsidRPr="00804F0B" w:rsidRDefault="008D60B8"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 xml:space="preserve">¿Cuáles son las vías de inducción </w:t>
      </w:r>
      <w:r w:rsidR="00BF6BA9" w:rsidRPr="00804F0B">
        <w:rPr>
          <w:rFonts w:ascii="Arial" w:hAnsi="Arial" w:cs="Arial"/>
          <w:sz w:val="24"/>
          <w:lang w:val="es-ES"/>
        </w:rPr>
        <w:t>en anestesias y tranquili</w:t>
      </w:r>
      <w:r w:rsidRPr="00804F0B">
        <w:rPr>
          <w:rFonts w:ascii="Arial" w:hAnsi="Arial" w:cs="Arial"/>
          <w:sz w:val="24"/>
          <w:lang w:val="es-ES"/>
        </w:rPr>
        <w:t>zantes?</w:t>
      </w:r>
    </w:p>
    <w:p w14:paraId="654E023E" w14:textId="77777777" w:rsidR="00BF6BA9" w:rsidRPr="00804F0B" w:rsidRDefault="00BF6BA9" w:rsidP="00651128">
      <w:pPr>
        <w:spacing w:line="360" w:lineRule="auto"/>
        <w:jc w:val="both"/>
        <w:rPr>
          <w:rFonts w:ascii="Arial" w:hAnsi="Arial" w:cs="Arial"/>
          <w:sz w:val="24"/>
          <w:lang w:val="es-ES"/>
        </w:rPr>
      </w:pPr>
    </w:p>
    <w:p w14:paraId="7CB900AD" w14:textId="77777777" w:rsidR="00BF6BA9" w:rsidRPr="00804F0B" w:rsidRDefault="00BF6BA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¿Cuáles son los pasos y procesos de una asepsia en OVH?</w:t>
      </w:r>
    </w:p>
    <w:p w14:paraId="605BEC39" w14:textId="77777777" w:rsidR="00BF6BA9" w:rsidRPr="00804F0B" w:rsidRDefault="00BF6BA9" w:rsidP="00651128">
      <w:pPr>
        <w:spacing w:line="360" w:lineRule="auto"/>
        <w:jc w:val="both"/>
        <w:rPr>
          <w:rFonts w:ascii="Arial" w:hAnsi="Arial" w:cs="Arial"/>
          <w:sz w:val="24"/>
          <w:lang w:val="es-ES"/>
        </w:rPr>
      </w:pPr>
    </w:p>
    <w:p w14:paraId="41823ED1" w14:textId="77777777" w:rsidR="00BF6BA9" w:rsidRPr="00804F0B" w:rsidRDefault="00BF6BA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¿Cuáles son los métodos de incisión en la esterilización?</w:t>
      </w:r>
    </w:p>
    <w:p w14:paraId="3CB0B849" w14:textId="77777777" w:rsidR="00BF6BA9" w:rsidRPr="00804F0B" w:rsidRDefault="00BF6BA9" w:rsidP="00651128">
      <w:pPr>
        <w:spacing w:line="360" w:lineRule="auto"/>
        <w:jc w:val="both"/>
        <w:rPr>
          <w:rFonts w:ascii="Arial" w:hAnsi="Arial" w:cs="Arial"/>
          <w:sz w:val="24"/>
          <w:lang w:val="es-ES"/>
        </w:rPr>
      </w:pPr>
    </w:p>
    <w:p w14:paraId="629A929F" w14:textId="77777777" w:rsidR="006905D9" w:rsidRPr="00804F0B" w:rsidRDefault="006905D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¿Cuáles son las normativas que se deben aplicar en la realización de una cirugía de OVH?</w:t>
      </w:r>
    </w:p>
    <w:p w14:paraId="5EF7D040" w14:textId="77777777" w:rsidR="006905D9" w:rsidRPr="00804F0B" w:rsidRDefault="006905D9" w:rsidP="00651128">
      <w:pPr>
        <w:spacing w:line="360" w:lineRule="auto"/>
        <w:jc w:val="both"/>
        <w:rPr>
          <w:rFonts w:ascii="Arial" w:hAnsi="Arial" w:cs="Arial"/>
          <w:sz w:val="24"/>
          <w:lang w:val="es-ES"/>
        </w:rPr>
      </w:pPr>
    </w:p>
    <w:p w14:paraId="63FD1611" w14:textId="77777777" w:rsidR="00BF6BA9" w:rsidRPr="00804F0B" w:rsidRDefault="00BF6BA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 xml:space="preserve">¿Cuáles son las principales complicaciones que se dan en perras mayores a 8 años? </w:t>
      </w:r>
    </w:p>
    <w:p w14:paraId="7F447CD0" w14:textId="77777777" w:rsidR="00BF6BA9" w:rsidRPr="00804F0B" w:rsidRDefault="00BF6BA9" w:rsidP="00651128">
      <w:pPr>
        <w:spacing w:line="360" w:lineRule="auto"/>
        <w:jc w:val="both"/>
        <w:rPr>
          <w:rFonts w:ascii="Arial" w:hAnsi="Arial" w:cs="Arial"/>
          <w:sz w:val="24"/>
          <w:lang w:val="es-ES"/>
        </w:rPr>
      </w:pPr>
    </w:p>
    <w:p w14:paraId="01753452" w14:textId="77777777" w:rsidR="00BF6BA9" w:rsidRPr="00804F0B" w:rsidRDefault="00BF6BA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¿Cuáles son las complicaciones quirúrgicas que se dan en gatas ferales?</w:t>
      </w:r>
    </w:p>
    <w:p w14:paraId="0864F1E7" w14:textId="77777777" w:rsidR="00BF6BA9" w:rsidRPr="00804F0B" w:rsidRDefault="00BF6BA9" w:rsidP="00651128">
      <w:pPr>
        <w:spacing w:line="360" w:lineRule="auto"/>
        <w:jc w:val="both"/>
        <w:rPr>
          <w:rFonts w:ascii="Arial" w:hAnsi="Arial" w:cs="Arial"/>
          <w:sz w:val="24"/>
          <w:lang w:val="es-ES"/>
        </w:rPr>
      </w:pPr>
    </w:p>
    <w:p w14:paraId="23A0E2AB" w14:textId="77777777" w:rsidR="00BF6BA9" w:rsidRPr="00804F0B" w:rsidRDefault="00BF6BA9" w:rsidP="00651128">
      <w:pPr>
        <w:pStyle w:val="Prrafodelista"/>
        <w:numPr>
          <w:ilvl w:val="0"/>
          <w:numId w:val="3"/>
        </w:numPr>
        <w:spacing w:line="360" w:lineRule="auto"/>
        <w:ind w:left="0" w:firstLine="0"/>
        <w:jc w:val="both"/>
        <w:rPr>
          <w:rFonts w:ascii="Arial" w:hAnsi="Arial" w:cs="Arial"/>
          <w:sz w:val="24"/>
          <w:lang w:val="es-ES"/>
        </w:rPr>
      </w:pPr>
      <w:r w:rsidRPr="00804F0B">
        <w:rPr>
          <w:rFonts w:ascii="Arial" w:hAnsi="Arial" w:cs="Arial"/>
          <w:sz w:val="24"/>
          <w:lang w:val="es-ES"/>
        </w:rPr>
        <w:t xml:space="preserve">¿Qué tipo </w:t>
      </w:r>
      <w:r w:rsidRPr="00B77B96">
        <w:rPr>
          <w:rFonts w:ascii="Arial" w:hAnsi="Arial" w:cs="Arial"/>
          <w:sz w:val="24"/>
          <w:lang w:val="es-ES"/>
        </w:rPr>
        <w:t>Tx</w:t>
      </w:r>
      <w:r w:rsidRPr="00804F0B">
        <w:rPr>
          <w:rFonts w:ascii="Arial" w:hAnsi="Arial" w:cs="Arial"/>
          <w:sz w:val="24"/>
          <w:lang w:val="es-ES"/>
        </w:rPr>
        <w:t xml:space="preserve"> post-quirúrgico se emplea en caninas y felinas?</w:t>
      </w:r>
    </w:p>
    <w:p w14:paraId="6E247E7E" w14:textId="77777777" w:rsidR="00804F0B" w:rsidRPr="00804F0B" w:rsidRDefault="00804F0B" w:rsidP="00651128">
      <w:pPr>
        <w:jc w:val="both"/>
        <w:rPr>
          <w:rFonts w:ascii="Arial" w:hAnsi="Arial" w:cs="Arial"/>
          <w:sz w:val="24"/>
          <w:szCs w:val="24"/>
        </w:rPr>
      </w:pPr>
      <w:r w:rsidRPr="00804F0B">
        <w:rPr>
          <w:rFonts w:ascii="Arial" w:hAnsi="Arial" w:cs="Arial"/>
          <w:sz w:val="24"/>
          <w:szCs w:val="24"/>
        </w:rPr>
        <w:br w:type="page"/>
      </w:r>
    </w:p>
    <w:p w14:paraId="09158B18" w14:textId="77777777" w:rsidR="00EE7064" w:rsidRPr="00804F0B" w:rsidRDefault="00804F0B" w:rsidP="00651128">
      <w:pPr>
        <w:pStyle w:val="Ttulo1"/>
        <w:jc w:val="both"/>
        <w:rPr>
          <w:rFonts w:ascii="Arial" w:hAnsi="Arial" w:cs="Arial"/>
        </w:rPr>
      </w:pPr>
      <w:bookmarkStart w:id="12" w:name="_Toc194830366"/>
      <w:r w:rsidRPr="00804F0B">
        <w:rPr>
          <w:rFonts w:ascii="Arial" w:hAnsi="Arial" w:cs="Arial"/>
        </w:rPr>
        <w:lastRenderedPageBreak/>
        <w:t>Capítulo 2</w:t>
      </w:r>
      <w:bookmarkEnd w:id="12"/>
      <w:r w:rsidRPr="00804F0B">
        <w:rPr>
          <w:rFonts w:ascii="Arial" w:hAnsi="Arial" w:cs="Arial"/>
        </w:rPr>
        <w:t xml:space="preserve"> </w:t>
      </w:r>
    </w:p>
    <w:p w14:paraId="1A85D563" w14:textId="77777777" w:rsidR="00804F0B" w:rsidRPr="00804F0B" w:rsidRDefault="00804F0B" w:rsidP="00651128">
      <w:pPr>
        <w:jc w:val="both"/>
        <w:rPr>
          <w:rFonts w:ascii="Arial" w:hAnsi="Arial" w:cs="Arial"/>
        </w:rPr>
      </w:pPr>
    </w:p>
    <w:p w14:paraId="1B57FD40" w14:textId="77777777" w:rsidR="00804F0B" w:rsidRPr="00804F0B" w:rsidRDefault="00804F0B" w:rsidP="00651128">
      <w:pPr>
        <w:pStyle w:val="Ttulo2"/>
        <w:jc w:val="both"/>
        <w:rPr>
          <w:rFonts w:ascii="Arial" w:hAnsi="Arial" w:cs="Arial"/>
          <w:sz w:val="28"/>
        </w:rPr>
      </w:pPr>
      <w:bookmarkStart w:id="13" w:name="_Toc194830367"/>
      <w:r w:rsidRPr="00804F0B">
        <w:rPr>
          <w:rFonts w:ascii="Arial" w:hAnsi="Arial" w:cs="Arial"/>
          <w:sz w:val="28"/>
        </w:rPr>
        <w:t>2.1 Introducción</w:t>
      </w:r>
      <w:bookmarkEnd w:id="13"/>
    </w:p>
    <w:p w14:paraId="199B4244" w14:textId="77777777" w:rsidR="00804F0B" w:rsidRPr="00804F0B" w:rsidRDefault="00804F0B" w:rsidP="00651128">
      <w:pPr>
        <w:jc w:val="both"/>
        <w:rPr>
          <w:rFonts w:ascii="Arial" w:eastAsiaTheme="majorEastAsia" w:hAnsi="Arial" w:cs="Arial"/>
          <w:color w:val="2E74B5" w:themeColor="accent1" w:themeShade="BF"/>
          <w:sz w:val="28"/>
          <w:szCs w:val="26"/>
        </w:rPr>
      </w:pPr>
      <w:r w:rsidRPr="00804F0B">
        <w:rPr>
          <w:rFonts w:ascii="Arial" w:hAnsi="Arial" w:cs="Arial"/>
          <w:sz w:val="28"/>
        </w:rPr>
        <w:br w:type="page"/>
      </w:r>
    </w:p>
    <w:p w14:paraId="7449DF26" w14:textId="77777777" w:rsidR="00C66523" w:rsidRDefault="00804F0B" w:rsidP="00651128">
      <w:pPr>
        <w:pStyle w:val="Ttulo2"/>
        <w:ind w:left="-567"/>
        <w:jc w:val="both"/>
        <w:rPr>
          <w:rFonts w:ascii="Arial" w:hAnsi="Arial" w:cs="Arial"/>
          <w:sz w:val="28"/>
        </w:rPr>
      </w:pPr>
      <w:bookmarkStart w:id="14" w:name="_Toc194830368"/>
      <w:r w:rsidRPr="00804F0B">
        <w:rPr>
          <w:rFonts w:ascii="Arial" w:hAnsi="Arial" w:cs="Arial"/>
          <w:sz w:val="28"/>
        </w:rPr>
        <w:lastRenderedPageBreak/>
        <w:t>2.2 Estudios de diagnóstico pre-operatorios.</w:t>
      </w:r>
      <w:bookmarkEnd w:id="14"/>
    </w:p>
    <w:p w14:paraId="5102BAB3" w14:textId="77777777" w:rsidR="00C66523" w:rsidRDefault="00C66523" w:rsidP="00651128">
      <w:pPr>
        <w:jc w:val="both"/>
      </w:pPr>
    </w:p>
    <w:p w14:paraId="70C155A4" w14:textId="644D7A73" w:rsidR="00780137" w:rsidRDefault="00E14A10" w:rsidP="00651128">
      <w:pPr>
        <w:spacing w:line="360" w:lineRule="auto"/>
        <w:ind w:left="-567"/>
        <w:jc w:val="both"/>
        <w:rPr>
          <w:rFonts w:ascii="Arial" w:hAnsi="Arial" w:cs="Arial"/>
          <w:sz w:val="24"/>
        </w:rPr>
      </w:pPr>
      <w:r>
        <w:rPr>
          <w:rFonts w:ascii="Arial" w:hAnsi="Arial" w:cs="Arial"/>
          <w:sz w:val="24"/>
        </w:rPr>
        <w:t xml:space="preserve"> </w:t>
      </w:r>
      <w:r w:rsidR="00780137">
        <w:rPr>
          <w:rFonts w:ascii="Arial" w:hAnsi="Arial" w:cs="Arial"/>
          <w:sz w:val="24"/>
        </w:rPr>
        <w:t>“</w:t>
      </w:r>
      <w:r w:rsidR="00780137" w:rsidRPr="00780137">
        <w:rPr>
          <w:rFonts w:ascii="Arial" w:hAnsi="Arial" w:cs="Arial"/>
          <w:sz w:val="24"/>
        </w:rPr>
        <w:t xml:space="preserve">Los exámenes </w:t>
      </w:r>
      <w:r w:rsidR="00780137">
        <w:rPr>
          <w:rFonts w:ascii="Arial" w:hAnsi="Arial" w:cs="Arial"/>
          <w:sz w:val="24"/>
        </w:rPr>
        <w:t>pre-</w:t>
      </w:r>
      <w:r w:rsidR="00780137" w:rsidRPr="00780137">
        <w:rPr>
          <w:rFonts w:ascii="Arial" w:hAnsi="Arial" w:cs="Arial"/>
          <w:sz w:val="24"/>
        </w:rPr>
        <w:t>quirúrgicos son una serie de pruebas sanguíneas que se realizan con el fin de evaluar el estado general de un animal antes de que sea sometido a un proceso de cirugía, con el fin detectar condiciones que puedan poner en riesgo su vida.</w:t>
      </w:r>
      <w:r w:rsidR="00780137">
        <w:rPr>
          <w:rFonts w:ascii="Arial" w:hAnsi="Arial" w:cs="Arial"/>
          <w:sz w:val="24"/>
        </w:rPr>
        <w:t xml:space="preserve">” </w:t>
      </w:r>
      <w:sdt>
        <w:sdtPr>
          <w:rPr>
            <w:rFonts w:ascii="Arial" w:hAnsi="Arial" w:cs="Arial"/>
            <w:sz w:val="24"/>
          </w:rPr>
          <w:id w:val="-2134934889"/>
          <w:citation/>
        </w:sdtPr>
        <w:sdtContent>
          <w:r w:rsidR="00780137">
            <w:rPr>
              <w:rFonts w:ascii="Arial" w:hAnsi="Arial" w:cs="Arial"/>
              <w:sz w:val="24"/>
            </w:rPr>
            <w:fldChar w:fldCharType="begin"/>
          </w:r>
          <w:r w:rsidR="00780137">
            <w:rPr>
              <w:rFonts w:ascii="Arial" w:hAnsi="Arial" w:cs="Arial"/>
              <w:sz w:val="24"/>
              <w:lang w:val="es-ES"/>
            </w:rPr>
            <w:instrText xml:space="preserve"> CITATION Ray25 \l 3082 </w:instrText>
          </w:r>
          <w:r w:rsidR="00780137">
            <w:rPr>
              <w:rFonts w:ascii="Arial" w:hAnsi="Arial" w:cs="Arial"/>
              <w:sz w:val="24"/>
            </w:rPr>
            <w:fldChar w:fldCharType="separate"/>
          </w:r>
          <w:r w:rsidR="00780137" w:rsidRPr="00780137">
            <w:rPr>
              <w:rFonts w:ascii="Arial" w:hAnsi="Arial" w:cs="Arial"/>
              <w:noProof/>
              <w:sz w:val="24"/>
              <w:lang w:val="es-ES"/>
            </w:rPr>
            <w:t>(Raya, 2025)</w:t>
          </w:r>
          <w:r w:rsidR="00780137">
            <w:rPr>
              <w:rFonts w:ascii="Arial" w:hAnsi="Arial" w:cs="Arial"/>
              <w:sz w:val="24"/>
            </w:rPr>
            <w:fldChar w:fldCharType="end"/>
          </w:r>
        </w:sdtContent>
      </w:sdt>
      <w:r w:rsidR="00780137">
        <w:rPr>
          <w:rFonts w:ascii="Arial" w:hAnsi="Arial" w:cs="Arial"/>
          <w:sz w:val="24"/>
        </w:rPr>
        <w:t>.</w:t>
      </w:r>
    </w:p>
    <w:p w14:paraId="43FF7501" w14:textId="77777777" w:rsidR="00780137" w:rsidRDefault="00780137" w:rsidP="00651128">
      <w:pPr>
        <w:spacing w:line="360" w:lineRule="auto"/>
        <w:ind w:left="-567"/>
        <w:jc w:val="both"/>
        <w:rPr>
          <w:rFonts w:ascii="Arial" w:hAnsi="Arial" w:cs="Arial"/>
          <w:sz w:val="24"/>
        </w:rPr>
      </w:pPr>
    </w:p>
    <w:p w14:paraId="3A388E17" w14:textId="77777777" w:rsidR="0014040D" w:rsidRDefault="00C66523" w:rsidP="00651128">
      <w:pPr>
        <w:spacing w:line="360" w:lineRule="auto"/>
        <w:ind w:left="-567"/>
        <w:jc w:val="both"/>
        <w:rPr>
          <w:rFonts w:ascii="Arial" w:hAnsi="Arial" w:cs="Arial"/>
          <w:sz w:val="24"/>
        </w:rPr>
      </w:pPr>
      <w:r>
        <w:rPr>
          <w:rFonts w:ascii="Arial" w:hAnsi="Arial" w:cs="Arial"/>
          <w:sz w:val="24"/>
        </w:rPr>
        <w:t xml:space="preserve">2.2.1 </w:t>
      </w:r>
      <w:r w:rsidR="00804F0B" w:rsidRPr="00C66523">
        <w:rPr>
          <w:rFonts w:ascii="Arial" w:hAnsi="Arial" w:cs="Arial"/>
          <w:sz w:val="24"/>
        </w:rPr>
        <w:t xml:space="preserve">Biometría hemática (hemograma): </w:t>
      </w:r>
    </w:p>
    <w:p w14:paraId="26AFE352" w14:textId="77777777" w:rsidR="0014040D" w:rsidRDefault="0014040D" w:rsidP="00651128">
      <w:pPr>
        <w:spacing w:line="360" w:lineRule="auto"/>
        <w:ind w:left="-567"/>
        <w:jc w:val="both"/>
        <w:rPr>
          <w:rFonts w:ascii="Arial" w:hAnsi="Arial" w:cs="Arial"/>
          <w:sz w:val="24"/>
        </w:rPr>
      </w:pPr>
      <w:r w:rsidRPr="0014040D">
        <w:rPr>
          <w:rFonts w:ascii="Arial" w:hAnsi="Arial" w:cs="Arial"/>
          <w:sz w:val="24"/>
        </w:rPr>
        <w:t>La bioquímica de la sangre, también conocida como hemograma, ayuda en la esterilización de perras y gatas al proporcionar información clave sobre la salud general de la mascota, lo que permite al veterinario evaluar el riesgo de complicaciones durante la cirugía y asegurar la seguridad del animal.</w:t>
      </w:r>
    </w:p>
    <w:p w14:paraId="44B087E5" w14:textId="77777777" w:rsidR="0014040D" w:rsidRDefault="0014040D" w:rsidP="00651128">
      <w:pPr>
        <w:spacing w:line="360" w:lineRule="auto"/>
        <w:ind w:left="-567"/>
        <w:jc w:val="both"/>
        <w:rPr>
          <w:rFonts w:ascii="Arial" w:hAnsi="Arial" w:cs="Arial"/>
          <w:sz w:val="24"/>
        </w:rPr>
      </w:pPr>
    </w:p>
    <w:p w14:paraId="435A447E" w14:textId="77777777" w:rsidR="00804F0B" w:rsidRPr="00804F0B" w:rsidRDefault="006C66D0" w:rsidP="00651128">
      <w:pPr>
        <w:spacing w:line="360" w:lineRule="auto"/>
        <w:ind w:left="-567"/>
        <w:jc w:val="both"/>
        <w:rPr>
          <w:rFonts w:ascii="Arial" w:hAnsi="Arial" w:cs="Arial"/>
          <w:sz w:val="28"/>
          <w:lang w:val="es-ES"/>
        </w:rPr>
      </w:pPr>
      <w:r w:rsidRPr="00C66523">
        <w:rPr>
          <w:rFonts w:ascii="Arial" w:hAnsi="Arial" w:cs="Arial"/>
          <w:sz w:val="24"/>
        </w:rPr>
        <w:t>“</w:t>
      </w:r>
      <w:r w:rsidR="00804F0B" w:rsidRPr="00C66523">
        <w:rPr>
          <w:rFonts w:ascii="Arial" w:hAnsi="Arial" w:cs="Arial"/>
          <w:sz w:val="24"/>
          <w:lang w:val="es-ES"/>
        </w:rPr>
        <w:t xml:space="preserve">La biometría hemática, o citometría hemática como también se le conoce, es el examen de laboratorio de mayor utilidad y más frecuentemente solicitado por el clínico. Esto es debido a que en un solo estudio se analizan tres líneas celulares completamente diferentes: eritroide, leucocitaria y plaquetaria, que no sólo orientan a patologías hematológicas; sino también a </w:t>
      </w:r>
      <w:r w:rsidR="00804F0B" w:rsidRPr="00804F0B">
        <w:rPr>
          <w:rFonts w:ascii="Arial" w:hAnsi="Arial" w:cs="Arial"/>
          <w:sz w:val="24"/>
          <w:lang w:val="es-ES"/>
        </w:rPr>
        <w:t>enfermedades de diferentes órganos y sistemas</w:t>
      </w:r>
      <w:r>
        <w:rPr>
          <w:rFonts w:ascii="Arial" w:hAnsi="Arial" w:cs="Arial"/>
          <w:sz w:val="24"/>
          <w:lang w:val="es-ES"/>
        </w:rPr>
        <w:t>”</w:t>
      </w:r>
      <w:r w:rsidR="00804F0B" w:rsidRPr="00804F0B">
        <w:rPr>
          <w:rFonts w:ascii="Arial" w:hAnsi="Arial" w:cs="Arial"/>
          <w:sz w:val="28"/>
          <w:lang w:val="es-ES"/>
        </w:rPr>
        <w:t xml:space="preserve">. </w:t>
      </w:r>
      <w:sdt>
        <w:sdtPr>
          <w:rPr>
            <w:rFonts w:ascii="Arial" w:hAnsi="Arial" w:cs="Arial"/>
            <w:sz w:val="24"/>
            <w:lang w:val="es-ES"/>
          </w:rPr>
          <w:id w:val="-205729455"/>
          <w:citation/>
        </w:sdtPr>
        <w:sdtContent>
          <w:r w:rsidR="00804F0B" w:rsidRPr="00C66523">
            <w:rPr>
              <w:rFonts w:ascii="Arial" w:hAnsi="Arial" w:cs="Arial"/>
              <w:sz w:val="24"/>
              <w:lang w:val="es-ES"/>
            </w:rPr>
            <w:fldChar w:fldCharType="begin"/>
          </w:r>
          <w:r w:rsidR="00C66523" w:rsidRPr="00C66523">
            <w:rPr>
              <w:rFonts w:ascii="Arial" w:hAnsi="Arial" w:cs="Arial"/>
              <w:sz w:val="24"/>
              <w:lang w:val="es-ES"/>
            </w:rPr>
            <w:instrText xml:space="preserve">CITATION Lop16 \p 246 \l 3082 </w:instrText>
          </w:r>
          <w:r w:rsidR="00804F0B" w:rsidRPr="00C66523">
            <w:rPr>
              <w:rFonts w:ascii="Arial" w:hAnsi="Arial" w:cs="Arial"/>
              <w:sz w:val="24"/>
              <w:lang w:val="es-ES"/>
            </w:rPr>
            <w:fldChar w:fldCharType="separate"/>
          </w:r>
          <w:r w:rsidR="00C66523" w:rsidRPr="00C66523">
            <w:rPr>
              <w:rFonts w:ascii="Arial" w:hAnsi="Arial" w:cs="Arial"/>
              <w:noProof/>
              <w:sz w:val="24"/>
              <w:lang w:val="es-ES"/>
            </w:rPr>
            <w:t>(Lopez S. , 2016, pág. 246)</w:t>
          </w:r>
          <w:r w:rsidR="00804F0B" w:rsidRPr="00C66523">
            <w:rPr>
              <w:rFonts w:ascii="Arial" w:hAnsi="Arial" w:cs="Arial"/>
              <w:sz w:val="24"/>
              <w:lang w:val="es-ES"/>
            </w:rPr>
            <w:fldChar w:fldCharType="end"/>
          </w:r>
        </w:sdtContent>
      </w:sdt>
      <w:r w:rsidR="00804F0B" w:rsidRPr="00C66523">
        <w:rPr>
          <w:rFonts w:ascii="Arial" w:hAnsi="Arial" w:cs="Arial"/>
          <w:sz w:val="24"/>
          <w:lang w:val="es-ES"/>
        </w:rPr>
        <w:t>.</w:t>
      </w:r>
    </w:p>
    <w:p w14:paraId="7902699D" w14:textId="77777777" w:rsidR="006C66D0" w:rsidRDefault="006C66D0" w:rsidP="00651128">
      <w:pPr>
        <w:spacing w:line="360" w:lineRule="auto"/>
        <w:ind w:left="-567"/>
        <w:jc w:val="both"/>
        <w:rPr>
          <w:rFonts w:ascii="Arial" w:hAnsi="Arial" w:cs="Arial"/>
          <w:sz w:val="24"/>
        </w:rPr>
      </w:pPr>
    </w:p>
    <w:p w14:paraId="6C9AB60D" w14:textId="77777777" w:rsidR="00804F0B" w:rsidRPr="00804F0B" w:rsidRDefault="006C66D0" w:rsidP="00651128">
      <w:pPr>
        <w:spacing w:line="360" w:lineRule="auto"/>
        <w:ind w:left="-567"/>
        <w:jc w:val="both"/>
        <w:rPr>
          <w:rFonts w:ascii="Arial" w:hAnsi="Arial" w:cs="Arial"/>
          <w:sz w:val="24"/>
        </w:rPr>
      </w:pPr>
      <w:r>
        <w:rPr>
          <w:rFonts w:ascii="Arial" w:hAnsi="Arial" w:cs="Arial"/>
          <w:sz w:val="24"/>
        </w:rPr>
        <w:t>“</w:t>
      </w:r>
      <w:r w:rsidR="00804F0B" w:rsidRPr="00804F0B">
        <w:rPr>
          <w:rFonts w:ascii="Arial" w:hAnsi="Arial" w:cs="Arial"/>
          <w:sz w:val="24"/>
        </w:rPr>
        <w:t>El hemograma es el examen de laboratorio de mayor uso para la evaluación patológica en el canino, por lo que se hace necesario disponer de valores referenciales adecuados para poder interpretar correctamente los resultados y así obtener una conclusión válida. Los valores de referencia son usados para describir la dispersión de variables en individuos saludables y son necesarios para juzgar si un resultado es normal o anormal. (Pedroso, Quintana, Bazan &amp;</w:t>
      </w:r>
      <w:r w:rsidR="00FC445B">
        <w:rPr>
          <w:rFonts w:ascii="Arial" w:hAnsi="Arial" w:cs="Arial"/>
          <w:sz w:val="24"/>
        </w:rPr>
        <w:t xml:space="preserve"> </w:t>
      </w:r>
      <w:r w:rsidR="00804F0B" w:rsidRPr="00804F0B">
        <w:rPr>
          <w:rFonts w:ascii="Arial" w:hAnsi="Arial" w:cs="Arial"/>
          <w:sz w:val="24"/>
        </w:rPr>
        <w:t>Floretin, 2018).”</w:t>
      </w:r>
      <w:sdt>
        <w:sdtPr>
          <w:rPr>
            <w:rFonts w:ascii="Arial" w:hAnsi="Arial" w:cs="Arial"/>
            <w:sz w:val="24"/>
          </w:rPr>
          <w:id w:val="62304351"/>
          <w:citation/>
        </w:sdtPr>
        <w:sdtContent>
          <w:r w:rsidR="00804F0B" w:rsidRPr="00804F0B">
            <w:rPr>
              <w:rFonts w:ascii="Arial" w:hAnsi="Arial" w:cs="Arial"/>
              <w:sz w:val="24"/>
            </w:rPr>
            <w:fldChar w:fldCharType="begin"/>
          </w:r>
          <w:r w:rsidR="00804F0B" w:rsidRPr="00804F0B">
            <w:rPr>
              <w:rFonts w:ascii="Arial" w:hAnsi="Arial" w:cs="Arial"/>
              <w:sz w:val="24"/>
              <w:lang w:val="es-ES"/>
            </w:rPr>
            <w:instrText xml:space="preserve">CITATION Aur19 \p 3 \l 3082 </w:instrText>
          </w:r>
          <w:r w:rsidR="00804F0B" w:rsidRPr="00804F0B">
            <w:rPr>
              <w:rFonts w:ascii="Arial" w:hAnsi="Arial" w:cs="Arial"/>
              <w:sz w:val="24"/>
            </w:rPr>
            <w:fldChar w:fldCharType="separate"/>
          </w:r>
          <w:r w:rsidR="00F04F96">
            <w:rPr>
              <w:rFonts w:ascii="Arial" w:hAnsi="Arial" w:cs="Arial"/>
              <w:noProof/>
              <w:sz w:val="24"/>
              <w:lang w:val="es-ES"/>
            </w:rPr>
            <w:t xml:space="preserve"> </w:t>
          </w:r>
          <w:r w:rsidR="00F04F96" w:rsidRPr="00F04F96">
            <w:rPr>
              <w:rFonts w:ascii="Arial" w:hAnsi="Arial" w:cs="Arial"/>
              <w:noProof/>
              <w:sz w:val="24"/>
              <w:lang w:val="es-ES"/>
            </w:rPr>
            <w:t>(Angelica, 2019, pág. 3)</w:t>
          </w:r>
          <w:r w:rsidR="00804F0B" w:rsidRPr="00804F0B">
            <w:rPr>
              <w:rFonts w:ascii="Arial" w:hAnsi="Arial" w:cs="Arial"/>
              <w:sz w:val="24"/>
            </w:rPr>
            <w:fldChar w:fldCharType="end"/>
          </w:r>
        </w:sdtContent>
      </w:sdt>
      <w:r w:rsidR="00804F0B" w:rsidRPr="00804F0B">
        <w:rPr>
          <w:rFonts w:ascii="Arial" w:hAnsi="Arial" w:cs="Arial"/>
          <w:sz w:val="24"/>
        </w:rPr>
        <w:t>”.</w:t>
      </w:r>
    </w:p>
    <w:p w14:paraId="0647010B" w14:textId="77777777" w:rsidR="0014040D" w:rsidRPr="00804F0B" w:rsidRDefault="0014040D" w:rsidP="00651128">
      <w:pPr>
        <w:spacing w:line="360" w:lineRule="auto"/>
        <w:ind w:left="-567"/>
        <w:jc w:val="both"/>
        <w:rPr>
          <w:rFonts w:ascii="Arial" w:hAnsi="Arial" w:cs="Arial"/>
          <w:sz w:val="24"/>
        </w:rPr>
      </w:pPr>
    </w:p>
    <w:p w14:paraId="7EC39310" w14:textId="77777777" w:rsidR="00627E9F" w:rsidRDefault="00C66523" w:rsidP="00651128">
      <w:pPr>
        <w:spacing w:line="360" w:lineRule="auto"/>
        <w:ind w:left="-567"/>
        <w:jc w:val="both"/>
        <w:rPr>
          <w:rFonts w:ascii="Arial" w:hAnsi="Arial" w:cs="Arial"/>
          <w:sz w:val="24"/>
        </w:rPr>
      </w:pPr>
      <w:r w:rsidRPr="00D10DA6">
        <w:rPr>
          <w:rFonts w:ascii="Arial" w:hAnsi="Arial" w:cs="Arial"/>
          <w:sz w:val="24"/>
        </w:rPr>
        <w:lastRenderedPageBreak/>
        <w:t xml:space="preserve">2.2.2 </w:t>
      </w:r>
      <w:r w:rsidR="00804F0B" w:rsidRPr="00D10DA6">
        <w:rPr>
          <w:rFonts w:ascii="Arial" w:hAnsi="Arial" w:cs="Arial"/>
          <w:sz w:val="24"/>
        </w:rPr>
        <w:t>Química sanguínea:</w:t>
      </w:r>
      <w:r w:rsidR="007B2150">
        <w:rPr>
          <w:rFonts w:ascii="Arial" w:hAnsi="Arial" w:cs="Arial"/>
          <w:sz w:val="24"/>
        </w:rPr>
        <w:t xml:space="preserve"> </w:t>
      </w:r>
    </w:p>
    <w:p w14:paraId="6CFFC142" w14:textId="58CBB152" w:rsidR="00804F0B" w:rsidRPr="00D10DA6" w:rsidRDefault="00627E9F" w:rsidP="00651128">
      <w:pPr>
        <w:spacing w:line="360" w:lineRule="auto"/>
        <w:ind w:left="-567"/>
        <w:jc w:val="both"/>
        <w:rPr>
          <w:rFonts w:ascii="Arial" w:hAnsi="Arial" w:cs="Arial"/>
          <w:sz w:val="24"/>
        </w:rPr>
      </w:pPr>
      <w:r>
        <w:rPr>
          <w:rFonts w:ascii="Arial" w:hAnsi="Arial" w:cs="Arial"/>
          <w:sz w:val="24"/>
        </w:rPr>
        <w:t>A</w:t>
      </w:r>
      <w:r w:rsidR="007B2150">
        <w:rPr>
          <w:rFonts w:ascii="Arial" w:hAnsi="Arial" w:cs="Arial"/>
          <w:sz w:val="24"/>
        </w:rPr>
        <w:t>sí como la biometría hemática la química sanguínea es importante al momento de realizar una esterilización en perras y gatas ya que p</w:t>
      </w:r>
      <w:r w:rsidR="007B2150" w:rsidRPr="007B2150">
        <w:rPr>
          <w:rFonts w:ascii="Arial" w:hAnsi="Arial" w:cs="Arial"/>
          <w:sz w:val="24"/>
        </w:rPr>
        <w:t xml:space="preserve">roporciona información sobre el funcionamiento de órganos como el hígado y los riñones, lo que es crucial para asegurar que el animal pueda tolerar la anestesia y la cirugía sin problemas. </w:t>
      </w:r>
      <w:r w:rsidR="00804F0B" w:rsidRPr="00D10DA6">
        <w:rPr>
          <w:rFonts w:ascii="Arial" w:hAnsi="Arial" w:cs="Arial"/>
          <w:sz w:val="24"/>
        </w:rPr>
        <w:t xml:space="preserve"> </w:t>
      </w:r>
    </w:p>
    <w:p w14:paraId="2AA5FF02" w14:textId="77777777" w:rsidR="00D10DA6" w:rsidRPr="006C66D0" w:rsidRDefault="00D10DA6" w:rsidP="00651128">
      <w:pPr>
        <w:spacing w:line="360" w:lineRule="auto"/>
        <w:ind w:left="-567"/>
        <w:jc w:val="both"/>
        <w:rPr>
          <w:rFonts w:ascii="Arial" w:hAnsi="Arial" w:cs="Arial"/>
          <w:sz w:val="24"/>
          <w:highlight w:val="yellow"/>
        </w:rPr>
      </w:pPr>
    </w:p>
    <w:p w14:paraId="3D34B749" w14:textId="77777777" w:rsidR="00804F0B" w:rsidRDefault="00D10DA6" w:rsidP="00651128">
      <w:pPr>
        <w:spacing w:line="360" w:lineRule="auto"/>
        <w:ind w:left="-567"/>
        <w:jc w:val="both"/>
        <w:rPr>
          <w:rFonts w:ascii="Arial" w:hAnsi="Arial" w:cs="Arial"/>
          <w:sz w:val="24"/>
        </w:rPr>
      </w:pPr>
      <w:r>
        <w:rPr>
          <w:rFonts w:ascii="Arial" w:hAnsi="Arial" w:cs="Arial"/>
          <w:sz w:val="24"/>
        </w:rPr>
        <w:t>“</w:t>
      </w:r>
      <w:r w:rsidRPr="00D10DA6">
        <w:rPr>
          <w:rFonts w:ascii="Arial" w:hAnsi="Arial" w:cs="Arial"/>
          <w:sz w:val="24"/>
        </w:rPr>
        <w:t>El perfil bioquímico del análisis de sangre en perros y gatos brinda información bastante ajustada y específica sobre el funcionamiento de los riñones, el hígado, glándulas adrenales, páncreas y sobre la presencia de algunos tipos de tumores. No brindan por sí solos un diagnóstico ni un pronóstico, pero ayudan, junto a la evaluación clínica del paciente por parte del veterinario, a tener una idea acabada de su estado actual.</w:t>
      </w:r>
      <w:r>
        <w:rPr>
          <w:rFonts w:ascii="Arial" w:hAnsi="Arial" w:cs="Arial"/>
          <w:sz w:val="24"/>
        </w:rPr>
        <w:t xml:space="preserve">” </w:t>
      </w:r>
      <w:sdt>
        <w:sdtPr>
          <w:rPr>
            <w:rFonts w:ascii="Arial" w:hAnsi="Arial" w:cs="Arial"/>
            <w:sz w:val="24"/>
          </w:rPr>
          <w:id w:val="705382835"/>
          <w:citation/>
        </w:sdtPr>
        <w:sdtContent>
          <w:r>
            <w:rPr>
              <w:rFonts w:ascii="Arial" w:hAnsi="Arial" w:cs="Arial"/>
              <w:sz w:val="24"/>
            </w:rPr>
            <w:fldChar w:fldCharType="begin"/>
          </w:r>
          <w:r>
            <w:rPr>
              <w:rFonts w:ascii="Arial" w:hAnsi="Arial" w:cs="Arial"/>
              <w:sz w:val="24"/>
              <w:lang w:val="es-ES"/>
            </w:rPr>
            <w:instrText xml:space="preserve"> CITATION Mar25 \l 3082 </w:instrText>
          </w:r>
          <w:r>
            <w:rPr>
              <w:rFonts w:ascii="Arial" w:hAnsi="Arial" w:cs="Arial"/>
              <w:sz w:val="24"/>
            </w:rPr>
            <w:fldChar w:fldCharType="separate"/>
          </w:r>
          <w:r w:rsidRPr="00D10DA6">
            <w:rPr>
              <w:rFonts w:ascii="Arial" w:hAnsi="Arial" w:cs="Arial"/>
              <w:noProof/>
              <w:sz w:val="24"/>
              <w:lang w:val="es-ES"/>
            </w:rPr>
            <w:t>(Zaso, 2025)</w:t>
          </w:r>
          <w:r>
            <w:rPr>
              <w:rFonts w:ascii="Arial" w:hAnsi="Arial" w:cs="Arial"/>
              <w:sz w:val="24"/>
            </w:rPr>
            <w:fldChar w:fldCharType="end"/>
          </w:r>
        </w:sdtContent>
      </w:sdt>
      <w:r>
        <w:rPr>
          <w:rFonts w:ascii="Arial" w:hAnsi="Arial" w:cs="Arial"/>
          <w:sz w:val="24"/>
        </w:rPr>
        <w:t>.</w:t>
      </w:r>
    </w:p>
    <w:p w14:paraId="2A6830E8" w14:textId="77777777" w:rsidR="00D10DA6" w:rsidRPr="00804F0B" w:rsidRDefault="00D10DA6" w:rsidP="00651128">
      <w:pPr>
        <w:spacing w:line="360" w:lineRule="auto"/>
        <w:ind w:left="-567"/>
        <w:jc w:val="both"/>
        <w:rPr>
          <w:rFonts w:ascii="Arial" w:hAnsi="Arial" w:cs="Arial"/>
          <w:sz w:val="24"/>
        </w:rPr>
      </w:pPr>
    </w:p>
    <w:p w14:paraId="195E85C3" w14:textId="77777777" w:rsidR="00627E9F" w:rsidRDefault="0014040D" w:rsidP="00651128">
      <w:pPr>
        <w:spacing w:line="360" w:lineRule="auto"/>
        <w:ind w:left="-567"/>
        <w:jc w:val="both"/>
        <w:rPr>
          <w:rFonts w:ascii="Arial" w:hAnsi="Arial" w:cs="Arial"/>
          <w:sz w:val="24"/>
        </w:rPr>
      </w:pPr>
      <w:r>
        <w:rPr>
          <w:rFonts w:ascii="Arial" w:hAnsi="Arial" w:cs="Arial"/>
          <w:sz w:val="24"/>
        </w:rPr>
        <w:t xml:space="preserve">2.2.3 </w:t>
      </w:r>
      <w:r w:rsidR="00804F0B" w:rsidRPr="00804F0B">
        <w:rPr>
          <w:rFonts w:ascii="Arial" w:hAnsi="Arial" w:cs="Arial"/>
          <w:sz w:val="24"/>
        </w:rPr>
        <w:t xml:space="preserve">Ultrasonido (ultrasonografía): </w:t>
      </w:r>
    </w:p>
    <w:p w14:paraId="7A28EF65" w14:textId="1FC68FED" w:rsidR="000D47A1" w:rsidRDefault="00627E9F" w:rsidP="00651128">
      <w:pPr>
        <w:spacing w:line="360" w:lineRule="auto"/>
        <w:ind w:left="-567"/>
        <w:jc w:val="both"/>
        <w:rPr>
          <w:rFonts w:ascii="Arial" w:hAnsi="Arial" w:cs="Arial"/>
          <w:sz w:val="24"/>
        </w:rPr>
      </w:pPr>
      <w:r>
        <w:rPr>
          <w:rFonts w:ascii="Arial" w:hAnsi="Arial" w:cs="Arial"/>
          <w:sz w:val="24"/>
        </w:rPr>
        <w:t>E</w:t>
      </w:r>
      <w:r w:rsidR="000D47A1">
        <w:rPr>
          <w:rFonts w:ascii="Arial" w:hAnsi="Arial" w:cs="Arial"/>
          <w:sz w:val="24"/>
        </w:rPr>
        <w:t>l uso del ultrasonido no es normalmente necesario en el procediendo de exámenes pre-operatorios en una OVH. Ya que el ultrasonido o ecografía se evalúa el estado interno del abdomen de la mascota pero no es un paso necesario para la esterilización.</w:t>
      </w:r>
    </w:p>
    <w:p w14:paraId="0F7501F6" w14:textId="77777777" w:rsidR="000D47A1" w:rsidRDefault="000D47A1" w:rsidP="00651128">
      <w:pPr>
        <w:spacing w:line="360" w:lineRule="auto"/>
        <w:ind w:left="-567"/>
        <w:jc w:val="both"/>
        <w:rPr>
          <w:rFonts w:ascii="Arial" w:hAnsi="Arial" w:cs="Arial"/>
          <w:sz w:val="24"/>
        </w:rPr>
      </w:pPr>
    </w:p>
    <w:p w14:paraId="16D8EF0B" w14:textId="77777777" w:rsidR="00804F0B" w:rsidRPr="00804F0B" w:rsidRDefault="00804F0B" w:rsidP="00651128">
      <w:pPr>
        <w:spacing w:line="360" w:lineRule="auto"/>
        <w:ind w:left="-567"/>
        <w:jc w:val="both"/>
        <w:rPr>
          <w:rFonts w:ascii="Arial" w:hAnsi="Arial" w:cs="Arial"/>
          <w:sz w:val="24"/>
        </w:rPr>
      </w:pPr>
      <w:r w:rsidRPr="00804F0B">
        <w:rPr>
          <w:rFonts w:ascii="Arial" w:hAnsi="Arial" w:cs="Arial"/>
          <w:sz w:val="24"/>
        </w:rPr>
        <w:t xml:space="preserve">La ultrasonografía se basa en la emisión de ondas sonoras de alta frecuencia para producir imágenes de los tejidos blandos y órganos internos, similar a las ondas sonoras usada para estudiar la estructura del fondo del océano. El origen de las ondas de un transductor de ultrasonido es similar al de las ondas de sonido audible producidas por un tambor.  Los equipos de ultrasonidos trabajan mediante la aplicación de pulsos eléctricos continuos a cristales pizoeléctricos ubicados en un transductor, los cuales producen vibraciones características que dan como resultado ondas de presión acústica (sonido) sobre los tejidos contiguos. Las ondas </w:t>
      </w:r>
      <w:r w:rsidR="006C66D0" w:rsidRPr="00804F0B">
        <w:rPr>
          <w:rFonts w:ascii="Arial" w:hAnsi="Arial" w:cs="Arial"/>
          <w:sz w:val="24"/>
        </w:rPr>
        <w:t>ultra sonoras</w:t>
      </w:r>
      <w:r w:rsidRPr="00804F0B">
        <w:rPr>
          <w:rFonts w:ascii="Arial" w:hAnsi="Arial" w:cs="Arial"/>
          <w:sz w:val="24"/>
        </w:rPr>
        <w:t xml:space="preserve"> son dirigidas a través de los tejidos por movimientos del transductor, variando el ángulo de dirección de éste. ”</w:t>
      </w:r>
      <w:sdt>
        <w:sdtPr>
          <w:rPr>
            <w:rFonts w:ascii="Arial" w:hAnsi="Arial" w:cs="Arial"/>
            <w:sz w:val="24"/>
          </w:rPr>
          <w:id w:val="-444158048"/>
          <w:citation/>
        </w:sdtPr>
        <w:sdtContent>
          <w:r w:rsidRPr="00804F0B">
            <w:rPr>
              <w:rFonts w:ascii="Arial" w:hAnsi="Arial" w:cs="Arial"/>
              <w:sz w:val="24"/>
            </w:rPr>
            <w:fldChar w:fldCharType="begin"/>
          </w:r>
          <w:r w:rsidRPr="00804F0B">
            <w:rPr>
              <w:rFonts w:ascii="Arial" w:hAnsi="Arial" w:cs="Arial"/>
              <w:sz w:val="24"/>
              <w:lang w:val="es-ES"/>
            </w:rPr>
            <w:instrText xml:space="preserve">CITATION Roberto2008 \p 1 \l 3082 </w:instrText>
          </w:r>
          <w:r w:rsidRPr="00804F0B">
            <w:rPr>
              <w:rFonts w:ascii="Arial" w:hAnsi="Arial" w:cs="Arial"/>
              <w:sz w:val="24"/>
            </w:rPr>
            <w:fldChar w:fldCharType="separate"/>
          </w:r>
          <w:r w:rsidR="00F04F96">
            <w:rPr>
              <w:rFonts w:ascii="Arial" w:hAnsi="Arial" w:cs="Arial"/>
              <w:noProof/>
              <w:sz w:val="24"/>
              <w:lang w:val="es-ES"/>
            </w:rPr>
            <w:t xml:space="preserve"> </w:t>
          </w:r>
          <w:r w:rsidR="00F04F96" w:rsidRPr="00F04F96">
            <w:rPr>
              <w:rFonts w:ascii="Arial" w:hAnsi="Arial" w:cs="Arial"/>
              <w:noProof/>
              <w:sz w:val="24"/>
              <w:lang w:val="es-ES"/>
            </w:rPr>
            <w:t>(Roberto Rosell Pardo, 2008, pág. 1)</w:t>
          </w:r>
          <w:r w:rsidRPr="00804F0B">
            <w:rPr>
              <w:rFonts w:ascii="Arial" w:hAnsi="Arial" w:cs="Arial"/>
              <w:sz w:val="24"/>
            </w:rPr>
            <w:fldChar w:fldCharType="end"/>
          </w:r>
        </w:sdtContent>
      </w:sdt>
      <w:r w:rsidRPr="00804F0B">
        <w:rPr>
          <w:rFonts w:ascii="Arial" w:hAnsi="Arial" w:cs="Arial"/>
          <w:sz w:val="24"/>
        </w:rPr>
        <w:t>”.</w:t>
      </w:r>
    </w:p>
    <w:p w14:paraId="7E4E61B7" w14:textId="77777777" w:rsidR="00235305" w:rsidRDefault="00235305" w:rsidP="00651128">
      <w:pPr>
        <w:spacing w:line="360" w:lineRule="auto"/>
        <w:ind w:left="-567"/>
        <w:jc w:val="both"/>
        <w:rPr>
          <w:rFonts w:ascii="Arial" w:hAnsi="Arial" w:cs="Arial"/>
          <w:sz w:val="24"/>
        </w:rPr>
      </w:pPr>
      <w:r>
        <w:rPr>
          <w:rFonts w:ascii="Arial" w:hAnsi="Arial" w:cs="Arial"/>
          <w:sz w:val="24"/>
        </w:rPr>
        <w:lastRenderedPageBreak/>
        <w:t xml:space="preserve">2.2.4 Electrocardiograma: </w:t>
      </w:r>
    </w:p>
    <w:p w14:paraId="2007A411" w14:textId="77777777" w:rsidR="00235305" w:rsidRDefault="00235305" w:rsidP="00651128">
      <w:pPr>
        <w:spacing w:line="360" w:lineRule="auto"/>
        <w:ind w:left="-567"/>
        <w:jc w:val="both"/>
        <w:rPr>
          <w:rFonts w:ascii="Arial" w:hAnsi="Arial" w:cs="Arial"/>
          <w:sz w:val="24"/>
        </w:rPr>
      </w:pPr>
      <w:r w:rsidRPr="00235305">
        <w:rPr>
          <w:rFonts w:ascii="Arial" w:hAnsi="Arial" w:cs="Arial"/>
          <w:sz w:val="24"/>
        </w:rPr>
        <w:t>Una de las herramientas diagnósticas complementarias que es subestimada en el campo de la clínica diaria y que pocos profesionales utilizan, asociado al desconocimiento, falta de interés o de recursos, es la Electrocardiografía, la cual brinda un apoyo al clínico, obteniendo una visualización de la conductividad eléctrica del corazón, pudiendo ser implementado en diferentes casos asociados a patologías cardiacas, hormonales, desordenes electrolíticos, o patologías pulmonares secundarias, que se puedan presentar en la clínica diaria. Permitiendo obtener datos como la frecuencia cardiaca, ritmo cardiaco, desviación del eje, agrandamiento de las cámaras cardiacas entre otros parámetros, aportando una información detallada de la conducción eléctrica del corazón.</w:t>
      </w:r>
      <w:r>
        <w:rPr>
          <w:rFonts w:ascii="Arial" w:hAnsi="Arial" w:cs="Arial"/>
          <w:sz w:val="24"/>
        </w:rPr>
        <w:t xml:space="preserve">” </w:t>
      </w:r>
      <w:sdt>
        <w:sdtPr>
          <w:rPr>
            <w:rFonts w:ascii="Arial" w:hAnsi="Arial" w:cs="Arial"/>
            <w:sz w:val="24"/>
          </w:rPr>
          <w:id w:val="-1372456702"/>
          <w:citation/>
        </w:sdtPr>
        <w:sdtContent>
          <w:r>
            <w:rPr>
              <w:rFonts w:ascii="Arial" w:hAnsi="Arial" w:cs="Arial"/>
              <w:sz w:val="24"/>
            </w:rPr>
            <w:fldChar w:fldCharType="begin"/>
          </w:r>
          <w:r>
            <w:rPr>
              <w:rFonts w:ascii="Arial" w:hAnsi="Arial" w:cs="Arial"/>
              <w:sz w:val="24"/>
              <w:lang w:val="es-ES"/>
            </w:rPr>
            <w:instrText xml:space="preserve">CITATION And20 \p 14 \l 3082 </w:instrText>
          </w:r>
          <w:r>
            <w:rPr>
              <w:rFonts w:ascii="Arial" w:hAnsi="Arial" w:cs="Arial"/>
              <w:sz w:val="24"/>
            </w:rPr>
            <w:fldChar w:fldCharType="separate"/>
          </w:r>
          <w:r w:rsidRPr="00235305">
            <w:rPr>
              <w:rFonts w:ascii="Arial" w:hAnsi="Arial" w:cs="Arial"/>
              <w:noProof/>
              <w:sz w:val="24"/>
              <w:lang w:val="es-ES"/>
            </w:rPr>
            <w:t>(Martinez, 2020, pág. 14)</w:t>
          </w:r>
          <w:r>
            <w:rPr>
              <w:rFonts w:ascii="Arial" w:hAnsi="Arial" w:cs="Arial"/>
              <w:sz w:val="24"/>
            </w:rPr>
            <w:fldChar w:fldCharType="end"/>
          </w:r>
        </w:sdtContent>
      </w:sdt>
      <w:r>
        <w:rPr>
          <w:rFonts w:ascii="Arial" w:hAnsi="Arial" w:cs="Arial"/>
          <w:sz w:val="24"/>
        </w:rPr>
        <w:t xml:space="preserve">. </w:t>
      </w:r>
    </w:p>
    <w:p w14:paraId="602DD9F2" w14:textId="77777777" w:rsidR="00235305" w:rsidRDefault="00235305" w:rsidP="00651128">
      <w:pPr>
        <w:spacing w:line="360" w:lineRule="auto"/>
        <w:ind w:left="-567"/>
        <w:jc w:val="both"/>
        <w:rPr>
          <w:rFonts w:ascii="Arial" w:hAnsi="Arial" w:cs="Arial"/>
          <w:sz w:val="24"/>
        </w:rPr>
      </w:pPr>
    </w:p>
    <w:p w14:paraId="5A0EF47A" w14:textId="77777777" w:rsidR="00235305" w:rsidRDefault="00235305" w:rsidP="00651128">
      <w:pPr>
        <w:spacing w:line="360" w:lineRule="auto"/>
        <w:ind w:left="-567"/>
        <w:jc w:val="both"/>
        <w:rPr>
          <w:rFonts w:ascii="Arial" w:hAnsi="Arial" w:cs="Arial"/>
          <w:sz w:val="24"/>
        </w:rPr>
      </w:pPr>
      <w:r>
        <w:rPr>
          <w:rFonts w:ascii="Arial" w:hAnsi="Arial" w:cs="Arial"/>
          <w:sz w:val="24"/>
        </w:rPr>
        <w:t xml:space="preserve">2.2.5 </w:t>
      </w:r>
      <w:r w:rsidR="00804F0B" w:rsidRPr="00804F0B">
        <w:rPr>
          <w:rFonts w:ascii="Arial" w:hAnsi="Arial" w:cs="Arial"/>
          <w:sz w:val="24"/>
        </w:rPr>
        <w:t xml:space="preserve">Auscultación: </w:t>
      </w:r>
    </w:p>
    <w:p w14:paraId="0AC5C4D0" w14:textId="77777777" w:rsidR="001338F2" w:rsidRDefault="00804F0B" w:rsidP="00651128">
      <w:pPr>
        <w:spacing w:line="360" w:lineRule="auto"/>
        <w:ind w:left="-567"/>
        <w:jc w:val="both"/>
        <w:rPr>
          <w:rFonts w:ascii="Arial" w:hAnsi="Arial" w:cs="Arial"/>
          <w:sz w:val="24"/>
        </w:rPr>
      </w:pPr>
      <w:r w:rsidRPr="00804F0B">
        <w:rPr>
          <w:rFonts w:ascii="Arial" w:hAnsi="Arial" w:cs="Arial"/>
          <w:sz w:val="24"/>
        </w:rPr>
        <w:t xml:space="preserve">La auscultación es un método propedéutico que se utiliza de rutina en el examen físico de perros y gatos. Los sonidos normales son provocados al momento del cierre de las válvulas atrioventriculares y semilunares (S1 y S2 respectivamente), pueden ser modificados por alteración del cierre de las válvulas (soplos) o  alteración de frecuencia y ritmo, considerando a esto último de manera frecuente como arritmias de origen vagal. Este estudio se realizó para determinar si uno o más pacientes que a la auscultación mostraron variación de la frecuencia y ritmo cardiaco presentaban arritmias relevantes, para dar respuesta se utilizó la evaluación electrocardiográfica  estándar. Resultando que de 30 pacientes analizados el 56.67 % presentaron arritmia sinusal. “ </w:t>
      </w:r>
      <w:sdt>
        <w:sdtPr>
          <w:rPr>
            <w:rFonts w:ascii="Arial" w:hAnsi="Arial" w:cs="Arial"/>
            <w:sz w:val="24"/>
          </w:rPr>
          <w:id w:val="-25955724"/>
          <w:citation/>
        </w:sdtPr>
        <w:sdtContent>
          <w:r w:rsidRPr="00804F0B">
            <w:rPr>
              <w:rFonts w:ascii="Arial" w:hAnsi="Arial" w:cs="Arial"/>
              <w:sz w:val="24"/>
            </w:rPr>
            <w:fldChar w:fldCharType="begin"/>
          </w:r>
          <w:r w:rsidRPr="00804F0B">
            <w:rPr>
              <w:rFonts w:ascii="Arial" w:hAnsi="Arial" w:cs="Arial"/>
              <w:sz w:val="24"/>
              <w:lang w:val="es-ES"/>
            </w:rPr>
            <w:instrText xml:space="preserve">CITATION Gue15 \p 37 \l 3082 </w:instrText>
          </w:r>
          <w:r w:rsidRPr="00804F0B">
            <w:rPr>
              <w:rFonts w:ascii="Arial" w:hAnsi="Arial" w:cs="Arial"/>
              <w:sz w:val="24"/>
            </w:rPr>
            <w:fldChar w:fldCharType="separate"/>
          </w:r>
          <w:r w:rsidR="00F04F96" w:rsidRPr="00F04F96">
            <w:rPr>
              <w:rFonts w:ascii="Arial" w:hAnsi="Arial" w:cs="Arial"/>
              <w:noProof/>
              <w:sz w:val="24"/>
              <w:lang w:val="es-ES"/>
            </w:rPr>
            <w:t>(Guerrero Velazquez Cristina, 2015, pág. 37)</w:t>
          </w:r>
          <w:r w:rsidRPr="00804F0B">
            <w:rPr>
              <w:rFonts w:ascii="Arial" w:hAnsi="Arial" w:cs="Arial"/>
              <w:sz w:val="24"/>
            </w:rPr>
            <w:fldChar w:fldCharType="end"/>
          </w:r>
        </w:sdtContent>
      </w:sdt>
      <w:r w:rsidR="00235305">
        <w:rPr>
          <w:rFonts w:ascii="Arial" w:hAnsi="Arial" w:cs="Arial"/>
          <w:sz w:val="24"/>
        </w:rPr>
        <w:t>”.</w:t>
      </w:r>
    </w:p>
    <w:p w14:paraId="601C26E5" w14:textId="77777777" w:rsidR="00235305" w:rsidRDefault="00235305" w:rsidP="00651128">
      <w:pPr>
        <w:spacing w:line="360" w:lineRule="auto"/>
        <w:ind w:left="-567"/>
        <w:jc w:val="both"/>
        <w:rPr>
          <w:rFonts w:ascii="Arial" w:hAnsi="Arial" w:cs="Arial"/>
          <w:sz w:val="24"/>
        </w:rPr>
      </w:pPr>
    </w:p>
    <w:p w14:paraId="330CF609" w14:textId="77777777" w:rsidR="001338F2" w:rsidRDefault="001338F2" w:rsidP="00651128">
      <w:pPr>
        <w:spacing w:line="360" w:lineRule="auto"/>
        <w:ind w:left="-567"/>
        <w:jc w:val="both"/>
        <w:rPr>
          <w:rFonts w:ascii="Arial" w:hAnsi="Arial" w:cs="Arial"/>
          <w:sz w:val="24"/>
        </w:rPr>
      </w:pPr>
    </w:p>
    <w:p w14:paraId="13477EC1" w14:textId="77777777" w:rsidR="001338F2" w:rsidRDefault="001338F2" w:rsidP="00651128">
      <w:pPr>
        <w:spacing w:line="360" w:lineRule="auto"/>
        <w:ind w:left="-567"/>
        <w:jc w:val="both"/>
        <w:rPr>
          <w:rFonts w:ascii="Arial" w:hAnsi="Arial" w:cs="Arial"/>
          <w:sz w:val="24"/>
        </w:rPr>
      </w:pPr>
    </w:p>
    <w:p w14:paraId="38D67088" w14:textId="77777777" w:rsidR="00235305" w:rsidRDefault="00235305" w:rsidP="00651128">
      <w:pPr>
        <w:jc w:val="both"/>
        <w:rPr>
          <w:rFonts w:ascii="Arial" w:hAnsi="Arial" w:cs="Arial"/>
          <w:sz w:val="24"/>
        </w:rPr>
      </w:pPr>
      <w:bookmarkStart w:id="15" w:name="_Toc194830369"/>
      <w:r>
        <w:rPr>
          <w:rFonts w:ascii="Arial" w:hAnsi="Arial" w:cs="Arial"/>
          <w:sz w:val="24"/>
        </w:rPr>
        <w:br w:type="page"/>
      </w:r>
    </w:p>
    <w:p w14:paraId="15A7D0A6" w14:textId="30279C02" w:rsidR="00804F0B" w:rsidRPr="00804F0B" w:rsidRDefault="00804F0B" w:rsidP="00651128">
      <w:pPr>
        <w:pStyle w:val="Ttulo2"/>
        <w:ind w:left="-567"/>
        <w:jc w:val="both"/>
        <w:rPr>
          <w:rFonts w:ascii="Arial" w:hAnsi="Arial" w:cs="Arial"/>
          <w:sz w:val="28"/>
        </w:rPr>
      </w:pPr>
      <w:r w:rsidRPr="00804F0B">
        <w:rPr>
          <w:rFonts w:ascii="Arial" w:hAnsi="Arial" w:cs="Arial"/>
          <w:sz w:val="28"/>
        </w:rPr>
        <w:lastRenderedPageBreak/>
        <w:t>2.3 Causas de las complicaciones en OVH</w:t>
      </w:r>
      <w:bookmarkEnd w:id="15"/>
    </w:p>
    <w:p w14:paraId="61FC2F78" w14:textId="77777777" w:rsidR="00804F0B" w:rsidRDefault="00804F0B" w:rsidP="00651128">
      <w:pPr>
        <w:spacing w:line="360" w:lineRule="auto"/>
        <w:ind w:left="-567"/>
        <w:jc w:val="both"/>
        <w:rPr>
          <w:rFonts w:ascii="Arial" w:hAnsi="Arial" w:cs="Arial"/>
          <w:sz w:val="24"/>
          <w:szCs w:val="24"/>
        </w:rPr>
      </w:pPr>
    </w:p>
    <w:p w14:paraId="22B5ED28" w14:textId="1AB0176B" w:rsidR="001338F2" w:rsidRDefault="00864D67" w:rsidP="00651128">
      <w:pPr>
        <w:spacing w:line="360" w:lineRule="auto"/>
        <w:ind w:left="-567"/>
        <w:jc w:val="both"/>
        <w:rPr>
          <w:rFonts w:ascii="Arial" w:hAnsi="Arial" w:cs="Arial"/>
          <w:sz w:val="24"/>
          <w:szCs w:val="24"/>
        </w:rPr>
      </w:pPr>
      <w:r>
        <w:rPr>
          <w:rFonts w:ascii="Arial" w:hAnsi="Arial" w:cs="Arial"/>
          <w:sz w:val="24"/>
          <w:szCs w:val="24"/>
        </w:rPr>
        <w:t xml:space="preserve">2.3.1 </w:t>
      </w:r>
      <w:r w:rsidR="001338F2">
        <w:rPr>
          <w:rFonts w:ascii="Arial" w:hAnsi="Arial" w:cs="Arial"/>
          <w:sz w:val="24"/>
          <w:szCs w:val="24"/>
        </w:rPr>
        <w:t>Edad:</w:t>
      </w:r>
    </w:p>
    <w:p w14:paraId="0A14FFD4" w14:textId="1A7EE715" w:rsidR="00DB075F" w:rsidRDefault="00095005" w:rsidP="00651128">
      <w:pPr>
        <w:spacing w:line="360" w:lineRule="auto"/>
        <w:ind w:left="-567"/>
        <w:jc w:val="both"/>
        <w:rPr>
          <w:rFonts w:ascii="Arial" w:hAnsi="Arial" w:cs="Arial"/>
          <w:sz w:val="24"/>
          <w:szCs w:val="24"/>
        </w:rPr>
      </w:pPr>
      <w:r>
        <w:rPr>
          <w:rFonts w:ascii="Arial" w:hAnsi="Arial" w:cs="Arial"/>
          <w:sz w:val="24"/>
          <w:szCs w:val="24"/>
        </w:rPr>
        <w:t xml:space="preserve">La edad es uno de los factores </w:t>
      </w:r>
      <w:r w:rsidR="00C062BC">
        <w:rPr>
          <w:rFonts w:ascii="Arial" w:hAnsi="Arial" w:cs="Arial"/>
          <w:sz w:val="24"/>
          <w:szCs w:val="24"/>
        </w:rPr>
        <w:t>más</w:t>
      </w:r>
      <w:r>
        <w:rPr>
          <w:rFonts w:ascii="Arial" w:hAnsi="Arial" w:cs="Arial"/>
          <w:sz w:val="24"/>
          <w:szCs w:val="24"/>
        </w:rPr>
        <w:t xml:space="preserve"> importantes que se deben considerar en una OVH,</w:t>
      </w:r>
      <w:r w:rsidR="00D33175">
        <w:rPr>
          <w:rFonts w:ascii="Arial" w:hAnsi="Arial" w:cs="Arial"/>
          <w:sz w:val="24"/>
          <w:szCs w:val="24"/>
        </w:rPr>
        <w:t xml:space="preserve"> ya que es necesario </w:t>
      </w:r>
      <w:r w:rsidR="00DB075F">
        <w:rPr>
          <w:rFonts w:ascii="Arial" w:hAnsi="Arial" w:cs="Arial"/>
          <w:sz w:val="24"/>
          <w:szCs w:val="24"/>
        </w:rPr>
        <w:t>conocer</w:t>
      </w:r>
      <w:r w:rsidR="00D33175">
        <w:rPr>
          <w:rFonts w:ascii="Arial" w:hAnsi="Arial" w:cs="Arial"/>
          <w:sz w:val="24"/>
          <w:szCs w:val="24"/>
        </w:rPr>
        <w:t xml:space="preserve"> el rango de edad </w:t>
      </w:r>
      <w:r w:rsidR="00DB075F">
        <w:rPr>
          <w:rFonts w:ascii="Arial" w:hAnsi="Arial" w:cs="Arial"/>
          <w:sz w:val="24"/>
          <w:szCs w:val="24"/>
        </w:rPr>
        <w:t xml:space="preserve">para saber </w:t>
      </w:r>
      <w:r w:rsidR="00C062BC">
        <w:rPr>
          <w:rFonts w:ascii="Arial" w:hAnsi="Arial" w:cs="Arial"/>
          <w:sz w:val="24"/>
          <w:szCs w:val="24"/>
        </w:rPr>
        <w:t>qué</w:t>
      </w:r>
      <w:r w:rsidR="00DB075F">
        <w:rPr>
          <w:rFonts w:ascii="Arial" w:hAnsi="Arial" w:cs="Arial"/>
          <w:sz w:val="24"/>
          <w:szCs w:val="24"/>
        </w:rPr>
        <w:t xml:space="preserve"> tipo de problema se pueden evitar o en dado caso que se puedan encontrar. </w:t>
      </w:r>
    </w:p>
    <w:p w14:paraId="27109453" w14:textId="207C39E4" w:rsidR="00DF29D3" w:rsidRDefault="00E260BB" w:rsidP="00651128">
      <w:pPr>
        <w:spacing w:line="360" w:lineRule="auto"/>
        <w:ind w:left="-567"/>
        <w:jc w:val="both"/>
        <w:rPr>
          <w:rFonts w:ascii="Arial" w:hAnsi="Arial" w:cs="Arial"/>
          <w:sz w:val="24"/>
          <w:szCs w:val="24"/>
        </w:rPr>
      </w:pPr>
      <w:r>
        <w:rPr>
          <w:rFonts w:ascii="Arial" w:hAnsi="Arial" w:cs="Arial"/>
          <w:sz w:val="24"/>
          <w:szCs w:val="24"/>
        </w:rPr>
        <w:t xml:space="preserve">Hembras jóvenes: </w:t>
      </w:r>
      <w:r w:rsidR="00864D67">
        <w:rPr>
          <w:rFonts w:ascii="Arial" w:hAnsi="Arial" w:cs="Arial"/>
          <w:sz w:val="24"/>
          <w:szCs w:val="24"/>
        </w:rPr>
        <w:t>Es un punto a tomar en beneficio del paciente ya que a menor edad se pueden prevenir distintas patologías que pueden presentar en una edad más avanzada si no se realiza una esterilización temprana como a los 7-8 meses de edad antes de alcanzar su pico de madures sexual</w:t>
      </w:r>
      <w:r w:rsidR="00DD1025">
        <w:rPr>
          <w:rFonts w:ascii="Arial" w:hAnsi="Arial" w:cs="Arial"/>
          <w:sz w:val="24"/>
          <w:szCs w:val="24"/>
        </w:rPr>
        <w:t>,</w:t>
      </w:r>
      <w:r w:rsidR="00AB54FB">
        <w:rPr>
          <w:rFonts w:ascii="Arial" w:hAnsi="Arial" w:cs="Arial"/>
          <w:sz w:val="24"/>
          <w:szCs w:val="24"/>
        </w:rPr>
        <w:t xml:space="preserve"> la juventud les ayuda para tener un mayor tiempo de recuperación post-</w:t>
      </w:r>
      <w:r w:rsidR="00C062BC">
        <w:rPr>
          <w:rFonts w:ascii="Arial" w:hAnsi="Arial" w:cs="Arial"/>
          <w:sz w:val="24"/>
          <w:szCs w:val="24"/>
        </w:rPr>
        <w:t>quirúrgico</w:t>
      </w:r>
      <w:r w:rsidR="00864D67">
        <w:rPr>
          <w:rFonts w:ascii="Arial" w:hAnsi="Arial" w:cs="Arial"/>
          <w:sz w:val="24"/>
          <w:szCs w:val="24"/>
        </w:rPr>
        <w:t xml:space="preserve">. </w:t>
      </w:r>
    </w:p>
    <w:p w14:paraId="1682E4EE" w14:textId="77777777" w:rsidR="00FF5509" w:rsidRDefault="00FF5509" w:rsidP="00651128">
      <w:pPr>
        <w:spacing w:line="360" w:lineRule="auto"/>
        <w:ind w:left="-567"/>
        <w:jc w:val="both"/>
        <w:rPr>
          <w:rFonts w:ascii="Arial" w:hAnsi="Arial" w:cs="Arial"/>
          <w:sz w:val="24"/>
          <w:szCs w:val="24"/>
        </w:rPr>
      </w:pPr>
    </w:p>
    <w:p w14:paraId="03EBFB39" w14:textId="3695396E" w:rsidR="00DF29D3" w:rsidRPr="00864D67" w:rsidRDefault="003D13F6" w:rsidP="00651128">
      <w:pPr>
        <w:spacing w:line="360" w:lineRule="auto"/>
        <w:ind w:left="-567"/>
        <w:jc w:val="both"/>
        <w:rPr>
          <w:rFonts w:ascii="Arial" w:hAnsi="Arial" w:cs="Arial"/>
          <w:sz w:val="24"/>
          <w:szCs w:val="24"/>
        </w:rPr>
      </w:pPr>
      <w:r>
        <w:rPr>
          <w:rFonts w:ascii="Arial" w:hAnsi="Arial" w:cs="Arial"/>
          <w:sz w:val="24"/>
          <w:szCs w:val="24"/>
        </w:rPr>
        <w:t xml:space="preserve">Teniendo como ventaja la prevención de algunas enfermedades que se pueden dar en hembras mayores: </w:t>
      </w:r>
    </w:p>
    <w:p w14:paraId="6A116464" w14:textId="186099A5" w:rsidR="00864D67" w:rsidRPr="003D13F6" w:rsidRDefault="003D13F6" w:rsidP="00651128">
      <w:pPr>
        <w:pStyle w:val="Prrafodelista"/>
        <w:numPr>
          <w:ilvl w:val="0"/>
          <w:numId w:val="2"/>
        </w:numPr>
        <w:spacing w:line="360" w:lineRule="auto"/>
        <w:ind w:left="-142"/>
        <w:jc w:val="both"/>
        <w:rPr>
          <w:rFonts w:ascii="Arial" w:hAnsi="Arial" w:cs="Arial"/>
          <w:sz w:val="24"/>
          <w:szCs w:val="24"/>
        </w:rPr>
      </w:pPr>
      <w:r w:rsidRPr="003D13F6">
        <w:rPr>
          <w:rFonts w:ascii="Arial" w:hAnsi="Arial" w:cs="Arial"/>
          <w:sz w:val="24"/>
          <w:szCs w:val="24"/>
        </w:rPr>
        <w:t>Reduce la aparición de tumores mamarios en un elevado porcentaje:</w:t>
      </w:r>
    </w:p>
    <w:p w14:paraId="384552EE" w14:textId="09DFF57C" w:rsidR="00864D67" w:rsidRPr="003D13F6" w:rsidRDefault="003D13F6" w:rsidP="00651128">
      <w:pPr>
        <w:spacing w:line="360" w:lineRule="auto"/>
        <w:ind w:left="360"/>
        <w:jc w:val="both"/>
        <w:rPr>
          <w:rFonts w:ascii="Arial" w:hAnsi="Arial" w:cs="Arial"/>
          <w:sz w:val="24"/>
          <w:szCs w:val="24"/>
        </w:rPr>
      </w:pPr>
      <w:r w:rsidRPr="003D13F6">
        <w:rPr>
          <w:rFonts w:ascii="Arial" w:hAnsi="Arial" w:cs="Arial"/>
          <w:sz w:val="24"/>
          <w:szCs w:val="24"/>
        </w:rPr>
        <w:t>La esterilización antes del primer celo reduce</w:t>
      </w:r>
      <w:r w:rsidR="00864D67" w:rsidRPr="003D13F6">
        <w:rPr>
          <w:rFonts w:ascii="Arial" w:hAnsi="Arial" w:cs="Arial"/>
          <w:sz w:val="24"/>
          <w:szCs w:val="24"/>
        </w:rPr>
        <w:t xml:space="preserve"> un 99% la probabilidad de aparición de tumores mamarios.</w:t>
      </w:r>
    </w:p>
    <w:p w14:paraId="401414BF" w14:textId="76F416A4" w:rsidR="00864D67" w:rsidRPr="003D13F6" w:rsidRDefault="003D13F6" w:rsidP="00651128">
      <w:pPr>
        <w:pStyle w:val="Prrafodelista"/>
        <w:numPr>
          <w:ilvl w:val="0"/>
          <w:numId w:val="2"/>
        </w:numPr>
        <w:spacing w:line="360" w:lineRule="auto"/>
        <w:ind w:left="-142"/>
        <w:jc w:val="both"/>
        <w:rPr>
          <w:rFonts w:ascii="Arial" w:hAnsi="Arial" w:cs="Arial"/>
          <w:sz w:val="24"/>
          <w:szCs w:val="24"/>
        </w:rPr>
      </w:pPr>
      <w:r w:rsidRPr="003D13F6">
        <w:rPr>
          <w:rFonts w:ascii="Arial" w:hAnsi="Arial" w:cs="Arial"/>
          <w:sz w:val="24"/>
          <w:szCs w:val="24"/>
        </w:rPr>
        <w:t xml:space="preserve">Elimina la aparición de hiperplasia endometrial quística, </w:t>
      </w:r>
      <w:r w:rsidRPr="00B77B96">
        <w:rPr>
          <w:rFonts w:ascii="Arial" w:hAnsi="Arial" w:cs="Arial"/>
          <w:sz w:val="24"/>
          <w:szCs w:val="24"/>
        </w:rPr>
        <w:t>mucómetra,</w:t>
      </w:r>
      <w:r w:rsidRPr="003D13F6">
        <w:rPr>
          <w:rFonts w:ascii="Arial" w:hAnsi="Arial" w:cs="Arial"/>
          <w:sz w:val="24"/>
          <w:szCs w:val="24"/>
        </w:rPr>
        <w:t xml:space="preserve"> y piómetra</w:t>
      </w:r>
      <w:r w:rsidR="00864D67" w:rsidRPr="003D13F6">
        <w:rPr>
          <w:rFonts w:ascii="Arial" w:hAnsi="Arial" w:cs="Arial"/>
          <w:sz w:val="24"/>
          <w:szCs w:val="24"/>
        </w:rPr>
        <w:t>:</w:t>
      </w:r>
    </w:p>
    <w:p w14:paraId="6D168CA6" w14:textId="15C908EE" w:rsidR="00DF29D3" w:rsidRPr="003D13F6" w:rsidRDefault="00864D67" w:rsidP="00651128">
      <w:pPr>
        <w:spacing w:line="360" w:lineRule="auto"/>
        <w:ind w:left="360"/>
        <w:jc w:val="both"/>
        <w:rPr>
          <w:rFonts w:ascii="Arial" w:hAnsi="Arial" w:cs="Arial"/>
          <w:sz w:val="24"/>
          <w:szCs w:val="24"/>
        </w:rPr>
      </w:pPr>
      <w:r w:rsidRPr="003D13F6">
        <w:rPr>
          <w:rFonts w:ascii="Arial" w:hAnsi="Arial" w:cs="Arial"/>
          <w:sz w:val="24"/>
          <w:szCs w:val="24"/>
        </w:rPr>
        <w:t>Las patologías más frecuentes en las hembras no esterilizadas que no hayan sido cruzadas con un macho son aquellas en las que las glándulas endometriales comienzan a aumentar de tamaño, secretar más mucus, y llegar al punto de obstruir la salida del conducto glandular, por lo que ese contenido puede llegar a infectarse y provocar un estado de septicemia en la hembra.</w:t>
      </w:r>
    </w:p>
    <w:p w14:paraId="2DE3BFEB" w14:textId="4FC3BAA8" w:rsidR="00864D67" w:rsidRPr="003D13F6" w:rsidRDefault="003D13F6" w:rsidP="00651128">
      <w:pPr>
        <w:pStyle w:val="Prrafodelista"/>
        <w:numPr>
          <w:ilvl w:val="0"/>
          <w:numId w:val="2"/>
        </w:numPr>
        <w:spacing w:line="360" w:lineRule="auto"/>
        <w:ind w:left="-142"/>
        <w:jc w:val="both"/>
        <w:rPr>
          <w:rFonts w:ascii="Arial" w:hAnsi="Arial" w:cs="Arial"/>
          <w:sz w:val="24"/>
          <w:szCs w:val="24"/>
        </w:rPr>
      </w:pPr>
      <w:r w:rsidRPr="003D13F6">
        <w:rPr>
          <w:rFonts w:ascii="Arial" w:hAnsi="Arial" w:cs="Arial"/>
          <w:sz w:val="24"/>
          <w:szCs w:val="24"/>
        </w:rPr>
        <w:t>Reduce en gran medida la aparición de pseudogestaciones:</w:t>
      </w:r>
    </w:p>
    <w:p w14:paraId="16C235D1" w14:textId="77777777" w:rsidR="00E260BB" w:rsidRDefault="00864D67" w:rsidP="00651128">
      <w:pPr>
        <w:spacing w:line="360" w:lineRule="auto"/>
        <w:ind w:left="360"/>
        <w:jc w:val="both"/>
        <w:rPr>
          <w:rFonts w:ascii="Arial" w:hAnsi="Arial" w:cs="Arial"/>
          <w:sz w:val="24"/>
          <w:szCs w:val="24"/>
        </w:rPr>
      </w:pPr>
      <w:r w:rsidRPr="003D13F6">
        <w:rPr>
          <w:rFonts w:ascii="Arial" w:hAnsi="Arial" w:cs="Arial"/>
          <w:sz w:val="24"/>
          <w:szCs w:val="24"/>
        </w:rPr>
        <w:t xml:space="preserve">Esta patología reproductora es dependiente de hormonas sexuales, en concreto de la progesterona y de la prolactina, y se da en hembras en las </w:t>
      </w:r>
      <w:r w:rsidRPr="003D13F6">
        <w:rPr>
          <w:rFonts w:ascii="Arial" w:hAnsi="Arial" w:cs="Arial"/>
          <w:sz w:val="24"/>
          <w:szCs w:val="24"/>
        </w:rPr>
        <w:lastRenderedPageBreak/>
        <w:t>cuales algún cuerpo lúteo productor de niveles elevados de progesterona no ha conseguido reabsorberse.</w:t>
      </w:r>
    </w:p>
    <w:p w14:paraId="2BAD8AD1" w14:textId="50A515DD" w:rsidR="00864D67" w:rsidRPr="00E260BB" w:rsidRDefault="00E260BB" w:rsidP="00651128">
      <w:pPr>
        <w:pStyle w:val="Prrafodelista"/>
        <w:numPr>
          <w:ilvl w:val="0"/>
          <w:numId w:val="2"/>
        </w:numPr>
        <w:spacing w:line="360" w:lineRule="auto"/>
        <w:ind w:left="-142"/>
        <w:jc w:val="both"/>
        <w:rPr>
          <w:rFonts w:ascii="Arial" w:hAnsi="Arial" w:cs="Arial"/>
          <w:sz w:val="24"/>
          <w:szCs w:val="24"/>
        </w:rPr>
      </w:pPr>
      <w:r w:rsidRPr="00E260BB">
        <w:rPr>
          <w:rFonts w:ascii="Arial" w:hAnsi="Arial" w:cs="Arial"/>
          <w:sz w:val="24"/>
          <w:szCs w:val="24"/>
        </w:rPr>
        <w:t>Elimina la aparición de gestaciones indeseadas:</w:t>
      </w:r>
    </w:p>
    <w:p w14:paraId="3B9E432A" w14:textId="12F05DD2" w:rsidR="00E260BB" w:rsidRDefault="00DD1025" w:rsidP="00651128">
      <w:pPr>
        <w:spacing w:line="360" w:lineRule="auto"/>
        <w:ind w:left="360"/>
        <w:jc w:val="both"/>
        <w:rPr>
          <w:rFonts w:ascii="Arial" w:hAnsi="Arial" w:cs="Arial"/>
          <w:sz w:val="24"/>
          <w:szCs w:val="24"/>
        </w:rPr>
      </w:pPr>
      <w:r>
        <w:rPr>
          <w:rFonts w:ascii="Arial" w:hAnsi="Arial" w:cs="Arial"/>
          <w:sz w:val="24"/>
          <w:szCs w:val="24"/>
        </w:rPr>
        <w:t xml:space="preserve">En ocasiones aunque el propietario este pendiente de la hembra en celo no siempre se puede evitar que un macho la monte y quede en una gestación no deseada, muchas veces los propietarios por no querer a los fetos realizan una esterilización de emergencia la cual puede ser complicada por la </w:t>
      </w:r>
      <w:r w:rsidR="00E22CC9">
        <w:rPr>
          <w:rFonts w:ascii="Arial" w:hAnsi="Arial" w:cs="Arial"/>
          <w:sz w:val="24"/>
          <w:szCs w:val="24"/>
        </w:rPr>
        <w:t>inflamación del cuerpo uterino que puede provocar algún desgarre y mayor sangrado</w:t>
      </w:r>
      <w:r w:rsidR="00864D67" w:rsidRPr="00E260BB">
        <w:rPr>
          <w:rFonts w:ascii="Arial" w:hAnsi="Arial" w:cs="Arial"/>
          <w:sz w:val="24"/>
          <w:szCs w:val="24"/>
        </w:rPr>
        <w:t>.</w:t>
      </w:r>
    </w:p>
    <w:p w14:paraId="5FAF88FF" w14:textId="1CE42454" w:rsidR="00E260BB" w:rsidRDefault="00BF0B78" w:rsidP="00651128">
      <w:pPr>
        <w:spacing w:line="360" w:lineRule="auto"/>
        <w:ind w:left="360"/>
        <w:jc w:val="both"/>
        <w:rPr>
          <w:rFonts w:ascii="Arial" w:hAnsi="Arial" w:cs="Arial"/>
          <w:sz w:val="24"/>
          <w:szCs w:val="24"/>
        </w:rPr>
      </w:pPr>
      <w:sdt>
        <w:sdtPr>
          <w:rPr>
            <w:rFonts w:ascii="Arial" w:hAnsi="Arial" w:cs="Arial"/>
            <w:sz w:val="24"/>
            <w:szCs w:val="24"/>
          </w:rPr>
          <w:id w:val="-267235620"/>
          <w:citation/>
        </w:sdtPr>
        <w:sdtContent>
          <w:r w:rsidR="00E260BB">
            <w:rPr>
              <w:rFonts w:ascii="Arial" w:hAnsi="Arial" w:cs="Arial"/>
              <w:sz w:val="24"/>
              <w:szCs w:val="24"/>
            </w:rPr>
            <w:fldChar w:fldCharType="begin"/>
          </w:r>
          <w:r w:rsidR="00E260BB">
            <w:rPr>
              <w:rFonts w:ascii="Arial" w:hAnsi="Arial" w:cs="Arial"/>
              <w:sz w:val="24"/>
              <w:szCs w:val="24"/>
            </w:rPr>
            <w:instrText xml:space="preserve"> CITATION Maria \l 2058 </w:instrText>
          </w:r>
          <w:r w:rsidR="00E260BB">
            <w:rPr>
              <w:rFonts w:ascii="Arial" w:hAnsi="Arial" w:cs="Arial"/>
              <w:sz w:val="24"/>
              <w:szCs w:val="24"/>
            </w:rPr>
            <w:fldChar w:fldCharType="separate"/>
          </w:r>
          <w:r w:rsidR="00E260BB" w:rsidRPr="00E260BB">
            <w:rPr>
              <w:rFonts w:ascii="Arial" w:hAnsi="Arial" w:cs="Arial"/>
              <w:noProof/>
              <w:sz w:val="24"/>
              <w:szCs w:val="24"/>
            </w:rPr>
            <w:t>(Veloso, 2025)</w:t>
          </w:r>
          <w:r w:rsidR="00E260BB">
            <w:rPr>
              <w:rFonts w:ascii="Arial" w:hAnsi="Arial" w:cs="Arial"/>
              <w:sz w:val="24"/>
              <w:szCs w:val="24"/>
            </w:rPr>
            <w:fldChar w:fldCharType="end"/>
          </w:r>
        </w:sdtContent>
      </w:sdt>
      <w:r w:rsidR="00E260BB">
        <w:rPr>
          <w:rFonts w:ascii="Arial" w:hAnsi="Arial" w:cs="Arial"/>
          <w:sz w:val="24"/>
          <w:szCs w:val="24"/>
        </w:rPr>
        <w:t>.</w:t>
      </w:r>
    </w:p>
    <w:p w14:paraId="2A4BF2AB" w14:textId="77777777" w:rsidR="00E22CC9" w:rsidRDefault="00E22CC9" w:rsidP="00651128">
      <w:pPr>
        <w:spacing w:line="360" w:lineRule="auto"/>
        <w:ind w:left="360"/>
        <w:jc w:val="both"/>
        <w:rPr>
          <w:rFonts w:ascii="Arial" w:hAnsi="Arial" w:cs="Arial"/>
          <w:sz w:val="24"/>
          <w:szCs w:val="24"/>
        </w:rPr>
      </w:pPr>
    </w:p>
    <w:p w14:paraId="67CC56FA" w14:textId="5378B09E" w:rsidR="003860B7" w:rsidRDefault="00E260BB" w:rsidP="00651128">
      <w:pPr>
        <w:spacing w:line="360" w:lineRule="auto"/>
        <w:ind w:left="-426"/>
        <w:jc w:val="both"/>
        <w:rPr>
          <w:rFonts w:ascii="Arial" w:hAnsi="Arial" w:cs="Arial"/>
          <w:sz w:val="24"/>
          <w:szCs w:val="24"/>
        </w:rPr>
      </w:pPr>
      <w:r>
        <w:rPr>
          <w:rFonts w:ascii="Arial" w:hAnsi="Arial" w:cs="Arial"/>
          <w:sz w:val="24"/>
          <w:szCs w:val="24"/>
        </w:rPr>
        <w:t xml:space="preserve">Hembras </w:t>
      </w:r>
      <w:r w:rsidRPr="00B77B96">
        <w:rPr>
          <w:rFonts w:ascii="Arial" w:hAnsi="Arial" w:cs="Arial"/>
          <w:sz w:val="24"/>
          <w:szCs w:val="24"/>
        </w:rPr>
        <w:t>gerontes:</w:t>
      </w:r>
      <w:r>
        <w:rPr>
          <w:rFonts w:ascii="Arial" w:hAnsi="Arial" w:cs="Arial"/>
          <w:sz w:val="24"/>
          <w:szCs w:val="24"/>
        </w:rPr>
        <w:t xml:space="preserve"> </w:t>
      </w:r>
      <w:r w:rsidR="00AB54FB">
        <w:rPr>
          <w:rFonts w:ascii="Arial" w:hAnsi="Arial" w:cs="Arial"/>
          <w:sz w:val="24"/>
          <w:szCs w:val="24"/>
        </w:rPr>
        <w:t xml:space="preserve">en el caso de las hembras mayores </w:t>
      </w:r>
      <w:r w:rsidR="00133B1D">
        <w:rPr>
          <w:rFonts w:ascii="Arial" w:hAnsi="Arial" w:cs="Arial"/>
          <w:sz w:val="24"/>
          <w:szCs w:val="24"/>
        </w:rPr>
        <w:t xml:space="preserve">corren </w:t>
      </w:r>
      <w:r w:rsidR="00C062BC">
        <w:rPr>
          <w:rFonts w:ascii="Arial" w:hAnsi="Arial" w:cs="Arial"/>
          <w:sz w:val="24"/>
          <w:szCs w:val="24"/>
        </w:rPr>
        <w:t>aún</w:t>
      </w:r>
      <w:r w:rsidR="00133B1D">
        <w:rPr>
          <w:rFonts w:ascii="Arial" w:hAnsi="Arial" w:cs="Arial"/>
          <w:sz w:val="24"/>
          <w:szCs w:val="24"/>
        </w:rPr>
        <w:t xml:space="preserve"> </w:t>
      </w:r>
      <w:r w:rsidR="003C35D4">
        <w:rPr>
          <w:rFonts w:ascii="Arial" w:hAnsi="Arial" w:cs="Arial"/>
          <w:sz w:val="24"/>
          <w:szCs w:val="24"/>
        </w:rPr>
        <w:t>más</w:t>
      </w:r>
      <w:r w:rsidR="00133B1D">
        <w:rPr>
          <w:rFonts w:ascii="Arial" w:hAnsi="Arial" w:cs="Arial"/>
          <w:sz w:val="24"/>
          <w:szCs w:val="24"/>
        </w:rPr>
        <w:t xml:space="preserve"> riesgo de que se presente alguna enfermedad patológica o algún déficit que se pueda convertir en complicación</w:t>
      </w:r>
      <w:r w:rsidR="003860B7">
        <w:rPr>
          <w:rFonts w:ascii="Arial" w:hAnsi="Arial" w:cs="Arial"/>
          <w:sz w:val="24"/>
          <w:szCs w:val="24"/>
        </w:rPr>
        <w:t>.</w:t>
      </w:r>
      <w:r w:rsidR="00700B41">
        <w:rPr>
          <w:rFonts w:ascii="Arial" w:hAnsi="Arial" w:cs="Arial"/>
          <w:sz w:val="24"/>
          <w:szCs w:val="24"/>
        </w:rPr>
        <w:t xml:space="preserve"> L</w:t>
      </w:r>
      <w:r w:rsidR="003860B7">
        <w:rPr>
          <w:rFonts w:ascii="Arial" w:hAnsi="Arial" w:cs="Arial"/>
          <w:sz w:val="24"/>
          <w:szCs w:val="24"/>
        </w:rPr>
        <w:t xml:space="preserve">as hembras mayores se pueden presentar </w:t>
      </w:r>
      <w:r w:rsidR="00DF29D3">
        <w:rPr>
          <w:rFonts w:ascii="Arial" w:hAnsi="Arial" w:cs="Arial"/>
          <w:sz w:val="24"/>
          <w:szCs w:val="24"/>
        </w:rPr>
        <w:t xml:space="preserve">con mayor frecuencia problemas cardiacos, hepáticos, renales y se vuelve más peligroso la administración de anestesia. La presencia de enfermedades uterinas es más probable que se encuentren.  </w:t>
      </w:r>
    </w:p>
    <w:p w14:paraId="3EA9587F" w14:textId="77777777" w:rsidR="00E22CC9" w:rsidRDefault="00E22CC9" w:rsidP="00651128">
      <w:pPr>
        <w:spacing w:line="360" w:lineRule="auto"/>
        <w:ind w:left="-426"/>
        <w:jc w:val="both"/>
        <w:rPr>
          <w:rFonts w:ascii="Arial" w:hAnsi="Arial" w:cs="Arial"/>
          <w:sz w:val="24"/>
          <w:szCs w:val="24"/>
        </w:rPr>
      </w:pPr>
    </w:p>
    <w:p w14:paraId="16ED12B5" w14:textId="3142C183" w:rsidR="00651128" w:rsidRDefault="003860B7" w:rsidP="00651128">
      <w:pPr>
        <w:spacing w:line="360" w:lineRule="auto"/>
        <w:ind w:left="-426"/>
        <w:jc w:val="both"/>
        <w:rPr>
          <w:rFonts w:ascii="Arial" w:hAnsi="Arial" w:cs="Arial"/>
          <w:sz w:val="24"/>
          <w:szCs w:val="24"/>
        </w:rPr>
      </w:pPr>
      <w:r w:rsidRPr="003860B7">
        <w:rPr>
          <w:rFonts w:ascii="Arial" w:hAnsi="Arial" w:cs="Arial"/>
          <w:sz w:val="24"/>
          <w:szCs w:val="24"/>
        </w:rPr>
        <w:t>Nuevos conocimientos sobre cirugías reproductivas sugieren que esterilizar a las mascotas a esa edad podría aumentar el riesgo de padecer afecciones como trastornos articulares, lesiones del ligamento cruzado craneal y algunos tipos de cáncer. Este mayor riesgo para la salud parece estar relacionado con la forma en que las hormonas sexuales afectan el desarrollo de los sistemas musculo</w:t>
      </w:r>
      <w:r w:rsidR="001B59AE">
        <w:rPr>
          <w:rFonts w:ascii="Arial" w:hAnsi="Arial" w:cs="Arial"/>
          <w:sz w:val="24"/>
          <w:szCs w:val="24"/>
        </w:rPr>
        <w:t xml:space="preserve"> </w:t>
      </w:r>
      <w:r w:rsidRPr="003860B7">
        <w:rPr>
          <w:rFonts w:ascii="Arial" w:hAnsi="Arial" w:cs="Arial"/>
          <w:sz w:val="24"/>
          <w:szCs w:val="24"/>
        </w:rPr>
        <w:t xml:space="preserve">esquelético, cardiovascular e inmunitario de cada animal, y con la edad a la que las diferentes razas alcanzan la madurez sexual. </w:t>
      </w:r>
      <w:sdt>
        <w:sdtPr>
          <w:rPr>
            <w:rFonts w:ascii="Arial" w:hAnsi="Arial" w:cs="Arial"/>
            <w:sz w:val="24"/>
            <w:szCs w:val="24"/>
          </w:rPr>
          <w:id w:val="2043245827"/>
          <w:citation/>
        </w:sdtPr>
        <w:sdtContent>
          <w:r>
            <w:rPr>
              <w:rFonts w:ascii="Arial" w:hAnsi="Arial" w:cs="Arial"/>
              <w:sz w:val="24"/>
              <w:szCs w:val="24"/>
            </w:rPr>
            <w:fldChar w:fldCharType="begin"/>
          </w:r>
          <w:r>
            <w:rPr>
              <w:rFonts w:ascii="Arial" w:hAnsi="Arial" w:cs="Arial"/>
              <w:sz w:val="24"/>
              <w:szCs w:val="24"/>
            </w:rPr>
            <w:instrText xml:space="preserve"> CITATION Spr25 \l 2058 </w:instrText>
          </w:r>
          <w:r>
            <w:rPr>
              <w:rFonts w:ascii="Arial" w:hAnsi="Arial" w:cs="Arial"/>
              <w:sz w:val="24"/>
              <w:szCs w:val="24"/>
            </w:rPr>
            <w:fldChar w:fldCharType="separate"/>
          </w:r>
          <w:r w:rsidRPr="003860B7">
            <w:rPr>
              <w:rFonts w:ascii="Arial" w:hAnsi="Arial" w:cs="Arial"/>
              <w:noProof/>
              <w:sz w:val="24"/>
              <w:szCs w:val="24"/>
            </w:rPr>
            <w:t>(Spring House Animal Hospital, 2025)</w:t>
          </w:r>
          <w:r>
            <w:rPr>
              <w:rFonts w:ascii="Arial" w:hAnsi="Arial" w:cs="Arial"/>
              <w:sz w:val="24"/>
              <w:szCs w:val="24"/>
            </w:rPr>
            <w:fldChar w:fldCharType="end"/>
          </w:r>
        </w:sdtContent>
      </w:sdt>
      <w:r>
        <w:rPr>
          <w:rFonts w:ascii="Arial" w:hAnsi="Arial" w:cs="Arial"/>
          <w:sz w:val="24"/>
          <w:szCs w:val="24"/>
        </w:rPr>
        <w:t>.</w:t>
      </w:r>
    </w:p>
    <w:p w14:paraId="5618B46F" w14:textId="77777777" w:rsidR="00651128" w:rsidRDefault="00651128" w:rsidP="00651128">
      <w:pPr>
        <w:spacing w:line="360" w:lineRule="auto"/>
        <w:ind w:left="-426"/>
        <w:jc w:val="both"/>
        <w:rPr>
          <w:rFonts w:ascii="Arial" w:hAnsi="Arial" w:cs="Arial"/>
          <w:sz w:val="24"/>
          <w:szCs w:val="24"/>
        </w:rPr>
      </w:pPr>
    </w:p>
    <w:p w14:paraId="7E757DD2" w14:textId="1FF35BE2" w:rsidR="00FF5509" w:rsidRPr="00FF5509" w:rsidRDefault="00FF5509" w:rsidP="00651128">
      <w:pPr>
        <w:spacing w:line="360" w:lineRule="auto"/>
        <w:ind w:left="-426"/>
        <w:jc w:val="both"/>
        <w:rPr>
          <w:rFonts w:ascii="Arial" w:hAnsi="Arial" w:cs="Arial"/>
          <w:sz w:val="24"/>
          <w:szCs w:val="24"/>
        </w:rPr>
      </w:pPr>
      <w:r w:rsidRPr="00FF5509">
        <w:rPr>
          <w:rFonts w:ascii="Arial" w:hAnsi="Arial" w:cs="Arial"/>
          <w:sz w:val="24"/>
          <w:szCs w:val="24"/>
        </w:rPr>
        <w:t>La edad por sí sola, sin una evaluación general de la salud del perro mayor, no debe utilizarse para descartar la cirugía.</w:t>
      </w:r>
    </w:p>
    <w:p w14:paraId="7707821A" w14:textId="77777777" w:rsidR="00651128" w:rsidRDefault="00FF5509" w:rsidP="00651128">
      <w:pPr>
        <w:spacing w:line="360" w:lineRule="auto"/>
        <w:ind w:left="-426"/>
        <w:jc w:val="both"/>
        <w:rPr>
          <w:rFonts w:ascii="Arial" w:hAnsi="Arial" w:cs="Arial"/>
          <w:sz w:val="24"/>
          <w:szCs w:val="24"/>
        </w:rPr>
      </w:pPr>
      <w:r w:rsidRPr="00FF5509">
        <w:rPr>
          <w:rFonts w:ascii="Arial" w:hAnsi="Arial" w:cs="Arial"/>
          <w:sz w:val="24"/>
          <w:szCs w:val="24"/>
        </w:rPr>
        <w:lastRenderedPageBreak/>
        <w:t xml:space="preserve">Sin embargo, antes de que tu perro mayor sea esterilizado o castrado, su veterinario debe ordenar un análisis de sangre completo para asegurarse de que tu perro esté lo suficientemente sano como para someterse a una cirugía de manera segura. </w:t>
      </w:r>
      <w:sdt>
        <w:sdtPr>
          <w:rPr>
            <w:rFonts w:ascii="Arial" w:hAnsi="Arial" w:cs="Arial"/>
            <w:sz w:val="24"/>
            <w:szCs w:val="24"/>
          </w:rPr>
          <w:id w:val="496923229"/>
          <w:citation/>
        </w:sdtPr>
        <w:sdtContent>
          <w:r w:rsidR="00700B41">
            <w:rPr>
              <w:rFonts w:ascii="Arial" w:hAnsi="Arial" w:cs="Arial"/>
              <w:sz w:val="24"/>
              <w:szCs w:val="24"/>
            </w:rPr>
            <w:fldChar w:fldCharType="begin"/>
          </w:r>
          <w:r w:rsidR="00700B41">
            <w:rPr>
              <w:rFonts w:ascii="Arial" w:hAnsi="Arial" w:cs="Arial"/>
              <w:sz w:val="24"/>
              <w:szCs w:val="24"/>
            </w:rPr>
            <w:instrText xml:space="preserve"> CITATION Car25 \l 2058 </w:instrText>
          </w:r>
          <w:r w:rsidR="00700B41">
            <w:rPr>
              <w:rFonts w:ascii="Arial" w:hAnsi="Arial" w:cs="Arial"/>
              <w:sz w:val="24"/>
              <w:szCs w:val="24"/>
            </w:rPr>
            <w:fldChar w:fldCharType="separate"/>
          </w:r>
          <w:r w:rsidR="00700B41" w:rsidRPr="00700B41">
            <w:rPr>
              <w:rFonts w:ascii="Arial" w:hAnsi="Arial" w:cs="Arial"/>
              <w:noProof/>
              <w:sz w:val="24"/>
              <w:szCs w:val="24"/>
            </w:rPr>
            <w:t>(Carlino SOS, 2025)</w:t>
          </w:r>
          <w:r w:rsidR="00700B41">
            <w:rPr>
              <w:rFonts w:ascii="Arial" w:hAnsi="Arial" w:cs="Arial"/>
              <w:sz w:val="24"/>
              <w:szCs w:val="24"/>
            </w:rPr>
            <w:fldChar w:fldCharType="end"/>
          </w:r>
        </w:sdtContent>
      </w:sdt>
      <w:r w:rsidR="00700B41">
        <w:rPr>
          <w:rFonts w:ascii="Arial" w:hAnsi="Arial" w:cs="Arial"/>
          <w:sz w:val="24"/>
          <w:szCs w:val="24"/>
        </w:rPr>
        <w:t>.</w:t>
      </w:r>
    </w:p>
    <w:p w14:paraId="30877C1C" w14:textId="77777777" w:rsidR="00FC6E56" w:rsidRDefault="00FC6E56" w:rsidP="00651128">
      <w:pPr>
        <w:spacing w:line="360" w:lineRule="auto"/>
        <w:ind w:left="-567"/>
        <w:jc w:val="both"/>
        <w:rPr>
          <w:rFonts w:ascii="Arial" w:hAnsi="Arial" w:cs="Arial"/>
          <w:sz w:val="24"/>
          <w:szCs w:val="24"/>
        </w:rPr>
      </w:pPr>
    </w:p>
    <w:p w14:paraId="7FD03542" w14:textId="1BCCA203" w:rsidR="006729F9" w:rsidRPr="00651128" w:rsidRDefault="00651128" w:rsidP="00651128">
      <w:pPr>
        <w:spacing w:line="360" w:lineRule="auto"/>
        <w:ind w:left="-567"/>
        <w:jc w:val="both"/>
        <w:rPr>
          <w:rFonts w:ascii="Arial" w:hAnsi="Arial" w:cs="Arial"/>
          <w:sz w:val="24"/>
          <w:szCs w:val="24"/>
        </w:rPr>
      </w:pPr>
      <w:r>
        <w:rPr>
          <w:rFonts w:ascii="Arial" w:hAnsi="Arial" w:cs="Arial"/>
          <w:sz w:val="24"/>
          <w:szCs w:val="24"/>
        </w:rPr>
        <w:t xml:space="preserve">2.3.3 </w:t>
      </w:r>
      <w:r w:rsidRPr="00651128">
        <w:rPr>
          <w:rFonts w:ascii="Arial" w:hAnsi="Arial" w:cs="Arial"/>
          <w:sz w:val="24"/>
          <w:szCs w:val="24"/>
        </w:rPr>
        <w:t>Alimentación:</w:t>
      </w:r>
    </w:p>
    <w:p w14:paraId="71981C2F" w14:textId="5739477F" w:rsidR="006729F9" w:rsidRDefault="006729F9" w:rsidP="00651128">
      <w:pPr>
        <w:spacing w:line="360" w:lineRule="auto"/>
        <w:ind w:left="-567"/>
        <w:jc w:val="both"/>
        <w:rPr>
          <w:rFonts w:ascii="Arial" w:hAnsi="Arial" w:cs="Arial"/>
          <w:sz w:val="24"/>
          <w:szCs w:val="24"/>
        </w:rPr>
      </w:pPr>
      <w:r w:rsidRPr="00CE6F13">
        <w:rPr>
          <w:rFonts w:ascii="Arial" w:hAnsi="Arial" w:cs="Arial"/>
          <w:sz w:val="24"/>
          <w:szCs w:val="24"/>
        </w:rPr>
        <w:t xml:space="preserve">Obesidad </w:t>
      </w:r>
      <w:r w:rsidR="0007753E">
        <w:rPr>
          <w:rFonts w:ascii="Arial" w:hAnsi="Arial" w:cs="Arial"/>
          <w:sz w:val="24"/>
          <w:szCs w:val="24"/>
        </w:rPr>
        <w:t>y sobrepeso</w:t>
      </w:r>
    </w:p>
    <w:p w14:paraId="737E36F9" w14:textId="291CC302" w:rsidR="00D601EE" w:rsidRDefault="00CE6F13" w:rsidP="00651128">
      <w:pPr>
        <w:spacing w:line="360" w:lineRule="auto"/>
        <w:ind w:left="-567"/>
        <w:jc w:val="both"/>
        <w:rPr>
          <w:rFonts w:ascii="Arial" w:hAnsi="Arial" w:cs="Arial"/>
          <w:sz w:val="24"/>
          <w:szCs w:val="24"/>
        </w:rPr>
      </w:pPr>
      <w:r w:rsidRPr="00CE6F13">
        <w:rPr>
          <w:rFonts w:ascii="Arial" w:hAnsi="Arial" w:cs="Arial"/>
          <w:sz w:val="24"/>
          <w:szCs w:val="24"/>
        </w:rPr>
        <w:t>La obesidad es uno de los factores que más afectan al momento de esterilizar a una hembra ya que al ser un</w:t>
      </w:r>
      <w:r>
        <w:rPr>
          <w:rFonts w:ascii="Arial" w:hAnsi="Arial" w:cs="Arial"/>
          <w:sz w:val="24"/>
          <w:szCs w:val="24"/>
        </w:rPr>
        <w:t xml:space="preserve"> paciente obeso tiene demasiadas adherencias de </w:t>
      </w:r>
      <w:r w:rsidRPr="00CE6F13">
        <w:rPr>
          <w:rFonts w:ascii="Arial" w:hAnsi="Arial" w:cs="Arial"/>
          <w:sz w:val="24"/>
          <w:szCs w:val="24"/>
        </w:rPr>
        <w:t xml:space="preserve">tejido adiposo dentro de la cavidad abdominal mejor conocido como epiplón y esto varia en pacientes con </w:t>
      </w:r>
      <w:r>
        <w:rPr>
          <w:rFonts w:ascii="Arial" w:hAnsi="Arial" w:cs="Arial"/>
          <w:sz w:val="24"/>
          <w:szCs w:val="24"/>
        </w:rPr>
        <w:t xml:space="preserve">una </w:t>
      </w:r>
      <w:r w:rsidRPr="00CE6F13">
        <w:rPr>
          <w:rFonts w:ascii="Arial" w:hAnsi="Arial" w:cs="Arial"/>
          <w:sz w:val="24"/>
          <w:szCs w:val="24"/>
        </w:rPr>
        <w:t xml:space="preserve">alimentación sana </w:t>
      </w:r>
      <w:r w:rsidR="00590A26">
        <w:rPr>
          <w:rFonts w:ascii="Arial" w:hAnsi="Arial" w:cs="Arial"/>
          <w:sz w:val="24"/>
          <w:szCs w:val="24"/>
        </w:rPr>
        <w:t>ya que estas no presentan tanta complicación de adherencias de tejido que puedan obstruir la visión de los cirujanos.</w:t>
      </w:r>
    </w:p>
    <w:p w14:paraId="1F1DB055" w14:textId="77777777" w:rsidR="0007753E" w:rsidRDefault="0007753E" w:rsidP="00651128">
      <w:pPr>
        <w:spacing w:line="360" w:lineRule="auto"/>
        <w:ind w:left="-567"/>
        <w:jc w:val="both"/>
        <w:rPr>
          <w:rFonts w:ascii="Arial" w:hAnsi="Arial" w:cs="Arial"/>
          <w:sz w:val="24"/>
          <w:szCs w:val="24"/>
        </w:rPr>
      </w:pPr>
    </w:p>
    <w:p w14:paraId="0556381F" w14:textId="77777777" w:rsidR="0007753E" w:rsidRPr="0007753E" w:rsidRDefault="0007753E" w:rsidP="0007753E">
      <w:pPr>
        <w:spacing w:line="360" w:lineRule="auto"/>
        <w:ind w:left="-567"/>
        <w:jc w:val="both"/>
        <w:rPr>
          <w:rFonts w:ascii="Arial" w:hAnsi="Arial" w:cs="Arial"/>
          <w:sz w:val="24"/>
          <w:szCs w:val="24"/>
        </w:rPr>
      </w:pPr>
      <w:r w:rsidRPr="0007753E">
        <w:rPr>
          <w:rFonts w:ascii="Arial" w:hAnsi="Arial" w:cs="Arial"/>
          <w:sz w:val="24"/>
          <w:szCs w:val="24"/>
        </w:rPr>
        <w:t>A medida que su perro aumenta de peso, requiere más anestésicos y mayores dosis de analgésicos. Ambos factores aumentan el costo del procedimiento de esterilización. Además, cuando las perras tienen sobrepeso, suele acumularse más grasa alrededor de los ovarios. Esto puede aumentar el riesgo de complicaciones y el costo, ya que el procedimiento es más complejo y requiere más suministros quirúrgicos.</w:t>
      </w:r>
    </w:p>
    <w:p w14:paraId="57B3C2A5" w14:textId="77777777" w:rsidR="0007753E" w:rsidRPr="0007753E" w:rsidRDefault="0007753E" w:rsidP="0007753E">
      <w:pPr>
        <w:spacing w:line="360" w:lineRule="auto"/>
        <w:ind w:left="-567"/>
        <w:jc w:val="both"/>
        <w:rPr>
          <w:rFonts w:ascii="Arial" w:hAnsi="Arial" w:cs="Arial"/>
          <w:sz w:val="24"/>
          <w:szCs w:val="24"/>
        </w:rPr>
      </w:pPr>
    </w:p>
    <w:p w14:paraId="04D9ED1E" w14:textId="625DF2DB" w:rsidR="006729F9" w:rsidRDefault="0007753E" w:rsidP="00D45761">
      <w:pPr>
        <w:spacing w:line="360" w:lineRule="auto"/>
        <w:ind w:left="-567"/>
        <w:jc w:val="both"/>
        <w:rPr>
          <w:rFonts w:ascii="Arial" w:hAnsi="Arial" w:cs="Arial"/>
          <w:sz w:val="24"/>
          <w:szCs w:val="24"/>
        </w:rPr>
      </w:pPr>
      <w:r w:rsidRPr="0007753E">
        <w:rPr>
          <w:rFonts w:ascii="Arial" w:hAnsi="Arial" w:cs="Arial"/>
          <w:sz w:val="24"/>
          <w:szCs w:val="24"/>
        </w:rPr>
        <w:t>Esterilizar o castrar a los perros más pequeños y delgados es más económico y, por lo general, se recuperan mejor que los perros más grandes o con sobrepeso. Si bien tener sobrepeso u obesidad no es motivo para no esterilizar a su perro, es importante saber cómo esto afecta su procedimiento.</w:t>
      </w:r>
      <w:r>
        <w:rPr>
          <w:rFonts w:ascii="Arial" w:hAnsi="Arial" w:cs="Arial"/>
          <w:sz w:val="24"/>
          <w:szCs w:val="24"/>
        </w:rPr>
        <w:t xml:space="preserve"> </w:t>
      </w:r>
      <w:sdt>
        <w:sdtPr>
          <w:rPr>
            <w:rFonts w:ascii="Arial" w:hAnsi="Arial" w:cs="Arial"/>
            <w:sz w:val="24"/>
            <w:szCs w:val="24"/>
          </w:rPr>
          <w:id w:val="-467588703"/>
          <w:citation/>
        </w:sdtPr>
        <w:sdtContent>
          <w:r>
            <w:rPr>
              <w:rFonts w:ascii="Arial" w:hAnsi="Arial" w:cs="Arial"/>
              <w:sz w:val="24"/>
              <w:szCs w:val="24"/>
            </w:rPr>
            <w:fldChar w:fldCharType="begin"/>
          </w:r>
          <w:r>
            <w:rPr>
              <w:rFonts w:ascii="Arial" w:hAnsi="Arial" w:cs="Arial"/>
              <w:sz w:val="24"/>
              <w:szCs w:val="24"/>
              <w:lang w:val="es-ES"/>
            </w:rPr>
            <w:instrText xml:space="preserve"> CITATION Dra24 \l 3082 </w:instrText>
          </w:r>
          <w:r>
            <w:rPr>
              <w:rFonts w:ascii="Arial" w:hAnsi="Arial" w:cs="Arial"/>
              <w:sz w:val="24"/>
              <w:szCs w:val="24"/>
            </w:rPr>
            <w:fldChar w:fldCharType="separate"/>
          </w:r>
          <w:r w:rsidRPr="0007753E">
            <w:rPr>
              <w:rFonts w:ascii="Arial" w:hAnsi="Arial" w:cs="Arial"/>
              <w:noProof/>
              <w:sz w:val="24"/>
              <w:szCs w:val="24"/>
              <w:lang w:val="es-ES"/>
            </w:rPr>
            <w:t>(Turner, 2024)</w:t>
          </w:r>
          <w:r>
            <w:rPr>
              <w:rFonts w:ascii="Arial" w:hAnsi="Arial" w:cs="Arial"/>
              <w:sz w:val="24"/>
              <w:szCs w:val="24"/>
            </w:rPr>
            <w:fldChar w:fldCharType="end"/>
          </w:r>
        </w:sdtContent>
      </w:sdt>
      <w:r>
        <w:rPr>
          <w:rFonts w:ascii="Arial" w:hAnsi="Arial" w:cs="Arial"/>
          <w:sz w:val="24"/>
          <w:szCs w:val="24"/>
        </w:rPr>
        <w:t>.</w:t>
      </w:r>
    </w:p>
    <w:p w14:paraId="59E29CC1" w14:textId="77777777" w:rsidR="00D45761" w:rsidRDefault="00D45761" w:rsidP="00D45761">
      <w:pPr>
        <w:spacing w:line="360" w:lineRule="auto"/>
        <w:ind w:left="-567"/>
        <w:jc w:val="both"/>
        <w:rPr>
          <w:rFonts w:ascii="Arial" w:hAnsi="Arial" w:cs="Arial"/>
          <w:sz w:val="24"/>
          <w:szCs w:val="24"/>
          <w:highlight w:val="yellow"/>
        </w:rPr>
      </w:pPr>
    </w:p>
    <w:p w14:paraId="172C64C4" w14:textId="77777777" w:rsidR="00D45761" w:rsidRPr="00D45761" w:rsidRDefault="00D45761" w:rsidP="00D45761">
      <w:pPr>
        <w:spacing w:line="360" w:lineRule="auto"/>
        <w:ind w:left="-567"/>
        <w:jc w:val="both"/>
        <w:rPr>
          <w:rFonts w:ascii="Arial" w:hAnsi="Arial" w:cs="Arial"/>
          <w:sz w:val="24"/>
          <w:szCs w:val="24"/>
        </w:rPr>
      </w:pPr>
      <w:r w:rsidRPr="00D45761">
        <w:rPr>
          <w:rFonts w:ascii="Arial" w:hAnsi="Arial" w:cs="Arial"/>
          <w:sz w:val="24"/>
          <w:szCs w:val="24"/>
        </w:rPr>
        <w:t xml:space="preserve">El exceso de grasa puede interferir con el funcionamiento normal de los órganos internos. La obesidad y el sobrepeso pueden implicar graves problemas de salud para el perro. Pueden reducir su esperanza y su calidad de vida. La obesidad va </w:t>
      </w:r>
      <w:r w:rsidRPr="00D45761">
        <w:rPr>
          <w:rFonts w:ascii="Arial" w:hAnsi="Arial" w:cs="Arial"/>
          <w:sz w:val="24"/>
          <w:szCs w:val="24"/>
        </w:rPr>
        <w:lastRenderedPageBreak/>
        <w:t>acompañada de un mayor riesgo de padecer enfermedades graves y agrava las preexistentes (articulares, cardíacas).</w:t>
      </w:r>
    </w:p>
    <w:p w14:paraId="1D227FDB" w14:textId="77777777" w:rsidR="00D45761" w:rsidRPr="00D45761" w:rsidRDefault="00D45761" w:rsidP="00D45761">
      <w:pPr>
        <w:spacing w:line="360" w:lineRule="auto"/>
        <w:ind w:left="-567"/>
        <w:jc w:val="both"/>
        <w:rPr>
          <w:rFonts w:ascii="Arial" w:hAnsi="Arial" w:cs="Arial"/>
          <w:sz w:val="24"/>
          <w:szCs w:val="24"/>
        </w:rPr>
      </w:pPr>
    </w:p>
    <w:p w14:paraId="78A01626" w14:textId="7A88DB8F" w:rsidR="001338F2" w:rsidRDefault="00D45761" w:rsidP="00D45761">
      <w:pPr>
        <w:spacing w:line="360" w:lineRule="auto"/>
        <w:ind w:left="-567"/>
        <w:jc w:val="both"/>
        <w:rPr>
          <w:rFonts w:ascii="Arial" w:hAnsi="Arial" w:cs="Arial"/>
          <w:sz w:val="24"/>
          <w:szCs w:val="24"/>
        </w:rPr>
      </w:pPr>
      <w:r w:rsidRPr="00D45761">
        <w:rPr>
          <w:rFonts w:ascii="Arial" w:hAnsi="Arial" w:cs="Arial"/>
          <w:sz w:val="24"/>
          <w:szCs w:val="24"/>
        </w:rPr>
        <w:t>El sobrepeso y la obesidad pueden ir acompañados de un mayor riesgo de padecer enfermedades graves, como artrosis, enfermedades cardiovasculares y respiratorias, diabetes, complicaciones en la anestesia y la cirugía, infecciones, en especial cutáneas, y posiblemente cáncer.</w:t>
      </w:r>
      <w:r>
        <w:rPr>
          <w:rFonts w:ascii="Arial" w:hAnsi="Arial" w:cs="Arial"/>
          <w:sz w:val="24"/>
          <w:szCs w:val="24"/>
        </w:rPr>
        <w:t xml:space="preserve"> </w:t>
      </w:r>
      <w:sdt>
        <w:sdtPr>
          <w:rPr>
            <w:rFonts w:ascii="Arial" w:hAnsi="Arial" w:cs="Arial"/>
            <w:sz w:val="24"/>
            <w:szCs w:val="24"/>
          </w:rPr>
          <w:id w:val="-126092303"/>
          <w:citation/>
        </w:sdtPr>
        <w:sdtContent>
          <w:r>
            <w:rPr>
              <w:rFonts w:ascii="Arial" w:hAnsi="Arial" w:cs="Arial"/>
              <w:sz w:val="24"/>
              <w:szCs w:val="24"/>
            </w:rPr>
            <w:fldChar w:fldCharType="begin"/>
          </w:r>
          <w:r>
            <w:rPr>
              <w:rFonts w:ascii="Arial" w:hAnsi="Arial" w:cs="Arial"/>
              <w:sz w:val="24"/>
              <w:szCs w:val="24"/>
              <w:lang w:val="es-ES"/>
            </w:rPr>
            <w:instrText xml:space="preserve"> CITATION Zoe25 \l 3082 </w:instrText>
          </w:r>
          <w:r>
            <w:rPr>
              <w:rFonts w:ascii="Arial" w:hAnsi="Arial" w:cs="Arial"/>
              <w:sz w:val="24"/>
              <w:szCs w:val="24"/>
            </w:rPr>
            <w:fldChar w:fldCharType="separate"/>
          </w:r>
          <w:r w:rsidRPr="00D45761">
            <w:rPr>
              <w:rFonts w:ascii="Arial" w:hAnsi="Arial" w:cs="Arial"/>
              <w:noProof/>
              <w:sz w:val="24"/>
              <w:szCs w:val="24"/>
              <w:lang w:val="es-ES"/>
            </w:rPr>
            <w:t>(Zoetis , 2025)</w:t>
          </w:r>
          <w:r>
            <w:rPr>
              <w:rFonts w:ascii="Arial" w:hAnsi="Arial" w:cs="Arial"/>
              <w:sz w:val="24"/>
              <w:szCs w:val="24"/>
            </w:rPr>
            <w:fldChar w:fldCharType="end"/>
          </w:r>
        </w:sdtContent>
      </w:sdt>
      <w:r>
        <w:rPr>
          <w:rFonts w:ascii="Arial" w:hAnsi="Arial" w:cs="Arial"/>
          <w:sz w:val="24"/>
          <w:szCs w:val="24"/>
        </w:rPr>
        <w:t>.</w:t>
      </w:r>
    </w:p>
    <w:p w14:paraId="66341F72" w14:textId="77777777" w:rsidR="00D45761" w:rsidRDefault="00D45761" w:rsidP="00D45761">
      <w:pPr>
        <w:spacing w:line="360" w:lineRule="auto"/>
        <w:ind w:left="-567"/>
        <w:jc w:val="both"/>
        <w:rPr>
          <w:rFonts w:ascii="Arial" w:hAnsi="Arial" w:cs="Arial"/>
          <w:sz w:val="24"/>
          <w:szCs w:val="24"/>
          <w:highlight w:val="yellow"/>
        </w:rPr>
      </w:pPr>
    </w:p>
    <w:p w14:paraId="6F5BEEB0" w14:textId="712CFEB3" w:rsidR="00D45761" w:rsidRPr="00FC6E56" w:rsidRDefault="00D45761" w:rsidP="00D45761">
      <w:pPr>
        <w:spacing w:line="360" w:lineRule="auto"/>
        <w:ind w:left="-567"/>
        <w:jc w:val="both"/>
        <w:rPr>
          <w:rFonts w:ascii="Arial" w:hAnsi="Arial" w:cs="Arial"/>
          <w:sz w:val="24"/>
          <w:szCs w:val="24"/>
        </w:rPr>
      </w:pPr>
      <w:r w:rsidRPr="00FC6E56">
        <w:rPr>
          <w:rFonts w:ascii="Arial" w:hAnsi="Arial" w:cs="Arial"/>
          <w:sz w:val="24"/>
          <w:szCs w:val="24"/>
        </w:rPr>
        <w:t>Desnutrición:</w:t>
      </w:r>
    </w:p>
    <w:p w14:paraId="607CD999" w14:textId="65D038D9" w:rsidR="00D45761" w:rsidRDefault="00D45761">
      <w:pPr>
        <w:rPr>
          <w:rFonts w:ascii="Arial" w:hAnsi="Arial" w:cs="Arial"/>
          <w:sz w:val="24"/>
          <w:szCs w:val="24"/>
          <w:highlight w:val="yellow"/>
        </w:rPr>
      </w:pPr>
      <w:r>
        <w:rPr>
          <w:rFonts w:ascii="Arial" w:hAnsi="Arial" w:cs="Arial"/>
          <w:sz w:val="24"/>
          <w:szCs w:val="24"/>
          <w:highlight w:val="yellow"/>
        </w:rPr>
        <w:br w:type="page"/>
      </w:r>
    </w:p>
    <w:p w14:paraId="033A9CD9" w14:textId="77777777" w:rsidR="00D45761" w:rsidRPr="007E3D5C" w:rsidRDefault="00D45761" w:rsidP="00D45761">
      <w:pPr>
        <w:spacing w:line="360" w:lineRule="auto"/>
        <w:ind w:left="-567"/>
        <w:jc w:val="both"/>
        <w:rPr>
          <w:rFonts w:ascii="Arial" w:hAnsi="Arial" w:cs="Arial"/>
          <w:sz w:val="24"/>
          <w:szCs w:val="24"/>
          <w:highlight w:val="yellow"/>
        </w:rPr>
      </w:pPr>
    </w:p>
    <w:p w14:paraId="3121FBD0" w14:textId="77777777" w:rsidR="00736A08" w:rsidRDefault="00804F0B" w:rsidP="00651128">
      <w:pPr>
        <w:pStyle w:val="Ttulo2"/>
        <w:ind w:left="-567"/>
        <w:jc w:val="both"/>
        <w:rPr>
          <w:rFonts w:ascii="Arial" w:hAnsi="Arial" w:cs="Arial"/>
          <w:sz w:val="28"/>
        </w:rPr>
      </w:pPr>
      <w:bookmarkStart w:id="16" w:name="_Toc194830370"/>
      <w:r w:rsidRPr="00103360">
        <w:rPr>
          <w:rFonts w:ascii="Arial" w:hAnsi="Arial" w:cs="Arial"/>
          <w:sz w:val="28"/>
        </w:rPr>
        <w:t xml:space="preserve">2.4 </w:t>
      </w:r>
      <w:bookmarkEnd w:id="16"/>
      <w:r w:rsidR="00EF21E1" w:rsidRPr="00103360">
        <w:rPr>
          <w:rFonts w:ascii="Arial" w:hAnsi="Arial" w:cs="Arial"/>
          <w:sz w:val="28"/>
        </w:rPr>
        <w:t>Anestesia</w:t>
      </w:r>
    </w:p>
    <w:p w14:paraId="15BB0797" w14:textId="77777777" w:rsidR="00103360" w:rsidRPr="00103360" w:rsidRDefault="00103360" w:rsidP="00651128">
      <w:pPr>
        <w:jc w:val="both"/>
      </w:pPr>
    </w:p>
    <w:p w14:paraId="1B9C2624" w14:textId="7217421D" w:rsidR="00736A08" w:rsidRPr="00736A08" w:rsidRDefault="00736A08" w:rsidP="00651128">
      <w:pPr>
        <w:spacing w:line="360" w:lineRule="auto"/>
        <w:ind w:left="-567"/>
        <w:jc w:val="both"/>
        <w:rPr>
          <w:rFonts w:ascii="Arial" w:hAnsi="Arial" w:cs="Arial"/>
          <w:sz w:val="24"/>
          <w:szCs w:val="24"/>
        </w:rPr>
      </w:pPr>
      <w:r w:rsidRPr="00736A08">
        <w:rPr>
          <w:rFonts w:ascii="Arial" w:hAnsi="Arial" w:cs="Arial"/>
          <w:sz w:val="24"/>
          <w:szCs w:val="24"/>
        </w:rPr>
        <w:t>2.4.1 Definición:</w:t>
      </w:r>
    </w:p>
    <w:p w14:paraId="1F572B0A" w14:textId="255373A7" w:rsidR="00736A08" w:rsidRDefault="00736A08" w:rsidP="00651128">
      <w:pPr>
        <w:spacing w:line="360" w:lineRule="auto"/>
        <w:ind w:left="-567"/>
        <w:jc w:val="both"/>
        <w:rPr>
          <w:rFonts w:ascii="Arial" w:hAnsi="Arial" w:cs="Arial"/>
          <w:sz w:val="24"/>
          <w:szCs w:val="24"/>
        </w:rPr>
      </w:pPr>
      <w:r w:rsidRPr="00736A08">
        <w:rPr>
          <w:rFonts w:ascii="Arial" w:hAnsi="Arial" w:cs="Arial"/>
          <w:sz w:val="24"/>
          <w:szCs w:val="24"/>
        </w:rPr>
        <w:t>El acto anestésico es un proceso muy delicado en el cual se lleva al paciente a un estado de inconciencia que debe de cumplir muchos requisitos de los cuales el más importante es que sea reversible; después de hacer una serie de pasos se llega al mantenimiento del paciente bajo anestesia en el cual el monitoreo es clave para saber el plano anestésico del mismo y percibir cualquier cambio que conlleve a la administración o no de fármacos.</w:t>
      </w:r>
      <w:sdt>
        <w:sdtPr>
          <w:rPr>
            <w:rFonts w:ascii="Arial" w:hAnsi="Arial" w:cs="Arial"/>
            <w:sz w:val="24"/>
            <w:szCs w:val="24"/>
          </w:rPr>
          <w:id w:val="726879462"/>
          <w:citation/>
        </w:sdtPr>
        <w:sdtContent>
          <w:r>
            <w:rPr>
              <w:rFonts w:ascii="Arial" w:hAnsi="Arial" w:cs="Arial"/>
              <w:sz w:val="24"/>
              <w:szCs w:val="24"/>
            </w:rPr>
            <w:fldChar w:fldCharType="begin"/>
          </w:r>
          <w:r>
            <w:rPr>
              <w:rFonts w:ascii="Arial" w:hAnsi="Arial" w:cs="Arial"/>
              <w:sz w:val="24"/>
              <w:szCs w:val="24"/>
            </w:rPr>
            <w:instrText xml:space="preserve">CITATION Alv21 \l 2058 </w:instrText>
          </w:r>
          <w:r>
            <w:rPr>
              <w:rFonts w:ascii="Arial" w:hAnsi="Arial" w:cs="Arial"/>
              <w:sz w:val="24"/>
              <w:szCs w:val="24"/>
            </w:rPr>
            <w:fldChar w:fldCharType="separate"/>
          </w:r>
          <w:r>
            <w:rPr>
              <w:rFonts w:ascii="Arial" w:hAnsi="Arial" w:cs="Arial"/>
              <w:noProof/>
              <w:sz w:val="24"/>
              <w:szCs w:val="24"/>
            </w:rPr>
            <w:t xml:space="preserve"> </w:t>
          </w:r>
          <w:r w:rsidRPr="00736A08">
            <w:rPr>
              <w:rFonts w:ascii="Arial" w:hAnsi="Arial" w:cs="Arial"/>
              <w:noProof/>
              <w:sz w:val="24"/>
              <w:szCs w:val="24"/>
            </w:rPr>
            <w:t>(Alvarenga-Artiga, 2021)</w:t>
          </w:r>
          <w:r>
            <w:rPr>
              <w:rFonts w:ascii="Arial" w:hAnsi="Arial" w:cs="Arial"/>
              <w:sz w:val="24"/>
              <w:szCs w:val="24"/>
            </w:rPr>
            <w:fldChar w:fldCharType="end"/>
          </w:r>
        </w:sdtContent>
      </w:sdt>
      <w:r>
        <w:rPr>
          <w:rFonts w:ascii="Arial" w:hAnsi="Arial" w:cs="Arial"/>
          <w:sz w:val="24"/>
          <w:szCs w:val="24"/>
        </w:rPr>
        <w:t>.</w:t>
      </w:r>
    </w:p>
    <w:p w14:paraId="3F939FEA" w14:textId="77777777" w:rsidR="00D24FC0" w:rsidRDefault="00D24FC0" w:rsidP="00651128">
      <w:pPr>
        <w:spacing w:line="360" w:lineRule="auto"/>
        <w:ind w:left="-567"/>
        <w:jc w:val="both"/>
        <w:rPr>
          <w:rFonts w:ascii="Arial" w:hAnsi="Arial" w:cs="Arial"/>
          <w:sz w:val="24"/>
          <w:szCs w:val="24"/>
        </w:rPr>
      </w:pPr>
    </w:p>
    <w:p w14:paraId="0D888B07" w14:textId="4E51F56B" w:rsidR="00BC1D1A" w:rsidRDefault="00BC1D1A" w:rsidP="00651128">
      <w:pPr>
        <w:spacing w:line="360" w:lineRule="auto"/>
        <w:ind w:left="-567"/>
        <w:jc w:val="both"/>
        <w:rPr>
          <w:rFonts w:ascii="Arial" w:hAnsi="Arial" w:cs="Arial"/>
          <w:sz w:val="24"/>
          <w:szCs w:val="24"/>
        </w:rPr>
      </w:pPr>
      <w:r>
        <w:rPr>
          <w:rFonts w:ascii="Arial" w:hAnsi="Arial" w:cs="Arial"/>
          <w:sz w:val="24"/>
          <w:szCs w:val="24"/>
        </w:rPr>
        <w:t>2.4.2</w:t>
      </w:r>
      <w:r w:rsidR="00F940C9">
        <w:rPr>
          <w:rFonts w:ascii="Arial" w:hAnsi="Arial" w:cs="Arial"/>
          <w:sz w:val="24"/>
          <w:szCs w:val="24"/>
        </w:rPr>
        <w:t xml:space="preserve"> Etapas de la anestesia:</w:t>
      </w:r>
    </w:p>
    <w:p w14:paraId="5659C189" w14:textId="4FF7E729" w:rsidR="00F87C1C" w:rsidRDefault="00F87C1C" w:rsidP="00651128">
      <w:pPr>
        <w:spacing w:line="360" w:lineRule="auto"/>
        <w:ind w:left="-567"/>
        <w:jc w:val="both"/>
        <w:rPr>
          <w:rFonts w:ascii="Arial" w:hAnsi="Arial" w:cs="Arial"/>
          <w:sz w:val="24"/>
          <w:szCs w:val="24"/>
        </w:rPr>
      </w:pPr>
      <w:r>
        <w:rPr>
          <w:rFonts w:ascii="Arial" w:hAnsi="Arial" w:cs="Arial"/>
          <w:sz w:val="24"/>
          <w:szCs w:val="24"/>
        </w:rPr>
        <w:t xml:space="preserve">Premedicación: </w:t>
      </w:r>
    </w:p>
    <w:p w14:paraId="7907AF19" w14:textId="77777777" w:rsidR="00D279C9" w:rsidRDefault="00F87C1C" w:rsidP="00651128">
      <w:pPr>
        <w:spacing w:line="360" w:lineRule="auto"/>
        <w:ind w:left="-567"/>
        <w:jc w:val="both"/>
        <w:rPr>
          <w:rFonts w:ascii="Arial" w:hAnsi="Arial" w:cs="Arial"/>
          <w:sz w:val="24"/>
          <w:szCs w:val="24"/>
        </w:rPr>
      </w:pPr>
      <w:r w:rsidRPr="00F87C1C">
        <w:rPr>
          <w:rFonts w:ascii="Arial" w:hAnsi="Arial" w:cs="Arial"/>
          <w:sz w:val="24"/>
          <w:szCs w:val="24"/>
        </w:rPr>
        <w:t>Consiste en la administración de diferentes fármacos sedantes, analgésicos y relajantes musculares en un primer momento del procedimiento anestésico. Estos fármacos pueden ser administrados a través de diferentes vías: subcutánea, intramuscular e intravenosa. En otras ocasiones, la premedicación va a ser la única intervención clínica que se va a realizar si el procedimiento diagnóstico/terapéutico únicamente requiere facilidad de manejo del paciente.</w:t>
      </w:r>
    </w:p>
    <w:p w14:paraId="2F4CAE1D" w14:textId="52042134" w:rsidR="00F940C9" w:rsidRDefault="00F87C1C" w:rsidP="00FC6E56">
      <w:pPr>
        <w:spacing w:line="360" w:lineRule="auto"/>
        <w:ind w:left="-567"/>
        <w:jc w:val="both"/>
        <w:rPr>
          <w:rFonts w:ascii="Arial" w:hAnsi="Arial" w:cs="Arial"/>
          <w:sz w:val="24"/>
          <w:szCs w:val="24"/>
        </w:rPr>
      </w:pPr>
      <w:r w:rsidRPr="00F87C1C">
        <w:rPr>
          <w:rFonts w:ascii="Arial" w:hAnsi="Arial" w:cs="Arial"/>
          <w:sz w:val="24"/>
          <w:szCs w:val="24"/>
        </w:rPr>
        <w:br/>
        <w:t>-Reducir la ansiedad y calmar a los pacientes, evitando el estrés y la consecuente liberación de cortisol y catecolaminas y todos los efectos sistémicos que ello conlleva.</w:t>
      </w:r>
      <w:r w:rsidRPr="00F87C1C">
        <w:rPr>
          <w:rFonts w:ascii="Arial" w:hAnsi="Arial" w:cs="Arial"/>
          <w:sz w:val="24"/>
          <w:szCs w:val="24"/>
        </w:rPr>
        <w:br/>
        <w:t>-Producir una sedación moderada suficiente para garantizar un manejo del paciente más tranquilo y seguro.</w:t>
      </w:r>
      <w:r w:rsidRPr="00F87C1C">
        <w:rPr>
          <w:rFonts w:ascii="Arial" w:hAnsi="Arial" w:cs="Arial"/>
          <w:sz w:val="24"/>
          <w:szCs w:val="24"/>
        </w:rPr>
        <w:br/>
        <w:t>-Reducir las dosis de agentes inductores e  inhalatorios</w:t>
      </w:r>
      <w:r w:rsidR="00FC6E56">
        <w:rPr>
          <w:rFonts w:ascii="Arial" w:hAnsi="Arial" w:cs="Arial"/>
          <w:sz w:val="24"/>
          <w:szCs w:val="24"/>
        </w:rPr>
        <w:t xml:space="preserve"> necesarios para la inducción y </w:t>
      </w:r>
      <w:r w:rsidRPr="00F87C1C">
        <w:rPr>
          <w:rFonts w:ascii="Arial" w:hAnsi="Arial" w:cs="Arial"/>
          <w:sz w:val="24"/>
          <w:szCs w:val="24"/>
        </w:rPr>
        <w:t>el mantenimiento, disminuyendo sus efectos sistémicos.</w:t>
      </w:r>
      <w:r w:rsidRPr="00F87C1C">
        <w:rPr>
          <w:rFonts w:ascii="Arial" w:hAnsi="Arial" w:cs="Arial"/>
          <w:sz w:val="24"/>
          <w:szCs w:val="24"/>
        </w:rPr>
        <w:br/>
        <w:t>-Proporcionar una correcta analgesia.</w:t>
      </w:r>
      <w:r w:rsidRPr="00F87C1C">
        <w:rPr>
          <w:rFonts w:ascii="Arial" w:hAnsi="Arial" w:cs="Arial"/>
          <w:sz w:val="24"/>
          <w:szCs w:val="24"/>
        </w:rPr>
        <w:br/>
        <w:t>-Producir relajación muscular.</w:t>
      </w:r>
      <w:r w:rsidRPr="00F87C1C">
        <w:rPr>
          <w:rFonts w:ascii="Arial" w:hAnsi="Arial" w:cs="Arial"/>
          <w:sz w:val="24"/>
          <w:szCs w:val="24"/>
        </w:rPr>
        <w:br/>
        <w:t>-Contribuir a una mayor calidad y suavidad de la fase de recuperación anestésica.</w:t>
      </w:r>
      <w:r w:rsidRPr="00F87C1C">
        <w:rPr>
          <w:rFonts w:ascii="Arial" w:hAnsi="Arial" w:cs="Arial"/>
          <w:sz w:val="24"/>
          <w:szCs w:val="24"/>
        </w:rPr>
        <w:br/>
      </w:r>
      <w:r w:rsidRPr="00F87C1C">
        <w:rPr>
          <w:rFonts w:ascii="Arial" w:hAnsi="Arial" w:cs="Arial"/>
          <w:sz w:val="24"/>
          <w:szCs w:val="24"/>
        </w:rPr>
        <w:lastRenderedPageBreak/>
        <w:t>-Garantizar la seguridad del personal si tienen que  manejar pacientes agresivos o muy asustados.</w:t>
      </w:r>
      <w:r w:rsidR="00C46E3F">
        <w:rPr>
          <w:rFonts w:ascii="Arial" w:hAnsi="Arial" w:cs="Arial"/>
          <w:sz w:val="24"/>
          <w:szCs w:val="24"/>
        </w:rPr>
        <w:t xml:space="preserve"> </w:t>
      </w:r>
      <w:sdt>
        <w:sdtPr>
          <w:rPr>
            <w:rFonts w:ascii="Arial" w:hAnsi="Arial" w:cs="Arial"/>
            <w:sz w:val="24"/>
            <w:szCs w:val="24"/>
          </w:rPr>
          <w:id w:val="14733234"/>
          <w:citation/>
        </w:sdtPr>
        <w:sdtContent>
          <w:r w:rsidR="00C46E3F">
            <w:rPr>
              <w:rFonts w:ascii="Arial" w:hAnsi="Arial" w:cs="Arial"/>
              <w:sz w:val="24"/>
              <w:szCs w:val="24"/>
            </w:rPr>
            <w:fldChar w:fldCharType="begin"/>
          </w:r>
          <w:r w:rsidR="00C46E3F">
            <w:rPr>
              <w:rFonts w:ascii="Arial" w:hAnsi="Arial" w:cs="Arial"/>
              <w:sz w:val="24"/>
              <w:szCs w:val="24"/>
            </w:rPr>
            <w:instrText xml:space="preserve"> CITATION Hos25 \l 2058 </w:instrText>
          </w:r>
          <w:r w:rsidR="00C46E3F">
            <w:rPr>
              <w:rFonts w:ascii="Arial" w:hAnsi="Arial" w:cs="Arial"/>
              <w:sz w:val="24"/>
              <w:szCs w:val="24"/>
            </w:rPr>
            <w:fldChar w:fldCharType="separate"/>
          </w:r>
          <w:r w:rsidR="00C46E3F" w:rsidRPr="00C46E3F">
            <w:rPr>
              <w:rFonts w:ascii="Arial" w:hAnsi="Arial" w:cs="Arial"/>
              <w:noProof/>
              <w:sz w:val="24"/>
              <w:szCs w:val="24"/>
            </w:rPr>
            <w:t>(Hospital del bosque, 2025)</w:t>
          </w:r>
          <w:r w:rsidR="00C46E3F">
            <w:rPr>
              <w:rFonts w:ascii="Arial" w:hAnsi="Arial" w:cs="Arial"/>
              <w:sz w:val="24"/>
              <w:szCs w:val="24"/>
            </w:rPr>
            <w:fldChar w:fldCharType="end"/>
          </w:r>
        </w:sdtContent>
      </w:sdt>
      <w:r w:rsidR="00C46E3F">
        <w:rPr>
          <w:rFonts w:ascii="Arial" w:hAnsi="Arial" w:cs="Arial"/>
          <w:sz w:val="24"/>
          <w:szCs w:val="24"/>
        </w:rPr>
        <w:t>.</w:t>
      </w:r>
    </w:p>
    <w:p w14:paraId="0962FDC9" w14:textId="77777777" w:rsidR="00D24FC0" w:rsidRDefault="00D24FC0" w:rsidP="00651128">
      <w:pPr>
        <w:spacing w:line="360" w:lineRule="auto"/>
        <w:ind w:left="-567"/>
        <w:jc w:val="both"/>
        <w:rPr>
          <w:rFonts w:ascii="Arial" w:hAnsi="Arial" w:cs="Arial"/>
          <w:sz w:val="24"/>
          <w:szCs w:val="24"/>
        </w:rPr>
      </w:pPr>
    </w:p>
    <w:tbl>
      <w:tblPr>
        <w:tblStyle w:val="Tablaconcuadrcula"/>
        <w:tblW w:w="0" w:type="auto"/>
        <w:tblInd w:w="-567" w:type="dxa"/>
        <w:tblLook w:val="04A0" w:firstRow="1" w:lastRow="0" w:firstColumn="1" w:lastColumn="0" w:noHBand="0" w:noVBand="1"/>
      </w:tblPr>
      <w:tblGrid>
        <w:gridCol w:w="846"/>
        <w:gridCol w:w="1843"/>
        <w:gridCol w:w="1559"/>
        <w:gridCol w:w="1734"/>
        <w:gridCol w:w="1405"/>
        <w:gridCol w:w="1724"/>
      </w:tblGrid>
      <w:tr w:rsidR="00045C21" w:rsidRPr="00B77B96" w14:paraId="2FFABDC0" w14:textId="77777777" w:rsidTr="00C46E3F">
        <w:tc>
          <w:tcPr>
            <w:tcW w:w="846" w:type="dxa"/>
          </w:tcPr>
          <w:p w14:paraId="60C95830" w14:textId="77777777" w:rsidR="00045C21" w:rsidRDefault="00045C21" w:rsidP="00651128">
            <w:pPr>
              <w:spacing w:line="360" w:lineRule="auto"/>
              <w:jc w:val="both"/>
              <w:rPr>
                <w:rFonts w:ascii="Arial" w:hAnsi="Arial" w:cs="Arial"/>
                <w:sz w:val="24"/>
                <w:szCs w:val="24"/>
              </w:rPr>
            </w:pPr>
          </w:p>
        </w:tc>
        <w:tc>
          <w:tcPr>
            <w:tcW w:w="1843" w:type="dxa"/>
          </w:tcPr>
          <w:p w14:paraId="27490899" w14:textId="2EFE0371"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Acepromacina</w:t>
            </w:r>
          </w:p>
        </w:tc>
        <w:tc>
          <w:tcPr>
            <w:tcW w:w="1559" w:type="dxa"/>
          </w:tcPr>
          <w:p w14:paraId="37DBA349" w14:textId="4E8A967B"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Diazepam</w:t>
            </w:r>
          </w:p>
        </w:tc>
        <w:tc>
          <w:tcPr>
            <w:tcW w:w="1734" w:type="dxa"/>
          </w:tcPr>
          <w:p w14:paraId="0013E8DC" w14:textId="48A9D21B"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Midazolam</w:t>
            </w:r>
          </w:p>
        </w:tc>
        <w:tc>
          <w:tcPr>
            <w:tcW w:w="1405" w:type="dxa"/>
          </w:tcPr>
          <w:p w14:paraId="16D90263" w14:textId="75A6B8A4"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Xilacina</w:t>
            </w:r>
          </w:p>
        </w:tc>
        <w:tc>
          <w:tcPr>
            <w:tcW w:w="1724" w:type="dxa"/>
          </w:tcPr>
          <w:p w14:paraId="1E3D47DD" w14:textId="4002FF8A"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Medetomidina</w:t>
            </w:r>
          </w:p>
        </w:tc>
      </w:tr>
      <w:tr w:rsidR="00045C21" w:rsidRPr="00B77B96" w14:paraId="169B77F7" w14:textId="77777777" w:rsidTr="00C46E3F">
        <w:tc>
          <w:tcPr>
            <w:tcW w:w="846" w:type="dxa"/>
          </w:tcPr>
          <w:p w14:paraId="414E358F" w14:textId="6C6FD326"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 xml:space="preserve">Perro </w:t>
            </w:r>
          </w:p>
        </w:tc>
        <w:tc>
          <w:tcPr>
            <w:tcW w:w="1843" w:type="dxa"/>
          </w:tcPr>
          <w:p w14:paraId="70697B60" w14:textId="2C5489D0" w:rsidR="00045C21" w:rsidRPr="00B77B96" w:rsidRDefault="00045C21" w:rsidP="00651128">
            <w:pPr>
              <w:spacing w:line="360" w:lineRule="auto"/>
              <w:jc w:val="both"/>
              <w:rPr>
                <w:rFonts w:ascii="Arial" w:hAnsi="Arial" w:cs="Arial"/>
                <w:sz w:val="24"/>
                <w:szCs w:val="24"/>
              </w:rPr>
            </w:pPr>
            <w:r w:rsidRPr="00B77B96">
              <w:t xml:space="preserve">0.02-1 mg/kg; </w:t>
            </w:r>
            <w:r w:rsidR="00C46E3F" w:rsidRPr="00B77B96">
              <w:t>IM</w:t>
            </w:r>
          </w:p>
        </w:tc>
        <w:tc>
          <w:tcPr>
            <w:tcW w:w="1559" w:type="dxa"/>
          </w:tcPr>
          <w:p w14:paraId="19AEF635" w14:textId="20FB3E3B"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0.1-0.5 mg/kg; IV</w:t>
            </w:r>
          </w:p>
        </w:tc>
        <w:tc>
          <w:tcPr>
            <w:tcW w:w="1734" w:type="dxa"/>
          </w:tcPr>
          <w:p w14:paraId="68280B1F" w14:textId="6FE992E9"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0.1-0.5 mg/kg; IM</w:t>
            </w:r>
          </w:p>
        </w:tc>
        <w:tc>
          <w:tcPr>
            <w:tcW w:w="1405" w:type="dxa"/>
          </w:tcPr>
          <w:p w14:paraId="633F831E" w14:textId="177A3DAC"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0.05 mg/kg; IM</w:t>
            </w:r>
          </w:p>
        </w:tc>
        <w:tc>
          <w:tcPr>
            <w:tcW w:w="1724" w:type="dxa"/>
          </w:tcPr>
          <w:p w14:paraId="16961475" w14:textId="58FB58C3"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0.01 mg/kg; IM</w:t>
            </w:r>
          </w:p>
        </w:tc>
      </w:tr>
      <w:tr w:rsidR="00045C21" w:rsidRPr="00B77B96" w14:paraId="0222DB61" w14:textId="77777777" w:rsidTr="00C46E3F">
        <w:tc>
          <w:tcPr>
            <w:tcW w:w="846" w:type="dxa"/>
          </w:tcPr>
          <w:p w14:paraId="6555FFB1" w14:textId="783CF0DE" w:rsidR="00045C21" w:rsidRPr="00B77B96" w:rsidRDefault="00045C21" w:rsidP="00651128">
            <w:pPr>
              <w:spacing w:line="360" w:lineRule="auto"/>
              <w:jc w:val="both"/>
              <w:rPr>
                <w:rFonts w:ascii="Arial" w:hAnsi="Arial" w:cs="Arial"/>
                <w:sz w:val="24"/>
                <w:szCs w:val="24"/>
              </w:rPr>
            </w:pPr>
            <w:r w:rsidRPr="00B77B96">
              <w:rPr>
                <w:rFonts w:ascii="Arial" w:hAnsi="Arial" w:cs="Arial"/>
                <w:sz w:val="24"/>
                <w:szCs w:val="24"/>
              </w:rPr>
              <w:t>Gato</w:t>
            </w:r>
          </w:p>
        </w:tc>
        <w:tc>
          <w:tcPr>
            <w:tcW w:w="1843" w:type="dxa"/>
          </w:tcPr>
          <w:p w14:paraId="2F3F15A6" w14:textId="7A59193D"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0.02-0.2 mg/kg; Sc, IM</w:t>
            </w:r>
          </w:p>
        </w:tc>
        <w:tc>
          <w:tcPr>
            <w:tcW w:w="1559" w:type="dxa"/>
          </w:tcPr>
          <w:p w14:paraId="222E4DCF" w14:textId="2ED5882D"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1. mg/kg; IV</w:t>
            </w:r>
          </w:p>
        </w:tc>
        <w:tc>
          <w:tcPr>
            <w:tcW w:w="1734" w:type="dxa"/>
          </w:tcPr>
          <w:p w14:paraId="656BC322" w14:textId="361F05CF"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0.1-0.25 mg/kg; IM,IV</w:t>
            </w:r>
          </w:p>
        </w:tc>
        <w:tc>
          <w:tcPr>
            <w:tcW w:w="1405" w:type="dxa"/>
          </w:tcPr>
          <w:p w14:paraId="7229CD62" w14:textId="3633AADD"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3 mg/ kg; IM</w:t>
            </w:r>
          </w:p>
        </w:tc>
        <w:tc>
          <w:tcPr>
            <w:tcW w:w="1724" w:type="dxa"/>
          </w:tcPr>
          <w:p w14:paraId="48B9273B" w14:textId="135E27CE" w:rsidR="00045C21" w:rsidRPr="00B77B96" w:rsidRDefault="00C46E3F" w:rsidP="00651128">
            <w:pPr>
              <w:spacing w:line="360" w:lineRule="auto"/>
              <w:jc w:val="both"/>
              <w:rPr>
                <w:rFonts w:ascii="Arial" w:hAnsi="Arial" w:cs="Arial"/>
                <w:sz w:val="24"/>
                <w:szCs w:val="24"/>
              </w:rPr>
            </w:pPr>
            <w:r w:rsidRPr="00B77B96">
              <w:rPr>
                <w:rFonts w:ascii="Arial" w:hAnsi="Arial" w:cs="Arial"/>
                <w:sz w:val="24"/>
                <w:szCs w:val="24"/>
              </w:rPr>
              <w:t>10-50 mcg/kg; IM</w:t>
            </w:r>
          </w:p>
        </w:tc>
      </w:tr>
    </w:tbl>
    <w:p w14:paraId="28C67DF7" w14:textId="6932D38B" w:rsidR="00C46E3F" w:rsidRDefault="00C46E3F" w:rsidP="00651128">
      <w:pPr>
        <w:spacing w:line="360" w:lineRule="auto"/>
        <w:ind w:left="-567"/>
        <w:jc w:val="both"/>
        <w:rPr>
          <w:rFonts w:ascii="Arial" w:hAnsi="Arial" w:cs="Arial"/>
          <w:sz w:val="24"/>
          <w:szCs w:val="24"/>
        </w:rPr>
      </w:pPr>
      <w:r w:rsidRPr="00B77B96">
        <w:rPr>
          <w:rFonts w:ascii="Arial" w:hAnsi="Arial" w:cs="Arial"/>
          <w:sz w:val="24"/>
          <w:szCs w:val="24"/>
        </w:rPr>
        <w:t>Tabla</w:t>
      </w:r>
      <w:r w:rsidR="00D279C9" w:rsidRPr="00B77B96">
        <w:rPr>
          <w:rFonts w:ascii="Arial" w:hAnsi="Arial" w:cs="Arial"/>
          <w:sz w:val="24"/>
          <w:szCs w:val="24"/>
        </w:rPr>
        <w:t xml:space="preserve"> 1. </w:t>
      </w:r>
      <w:r w:rsidR="009C5F63" w:rsidRPr="00B77B96">
        <w:rPr>
          <w:rFonts w:ascii="Arial" w:hAnsi="Arial" w:cs="Arial"/>
          <w:sz w:val="24"/>
          <w:szCs w:val="24"/>
        </w:rPr>
        <w:t>Tabla que explica la d</w:t>
      </w:r>
      <w:r w:rsidRPr="00B77B96">
        <w:rPr>
          <w:rFonts w:ascii="Arial" w:hAnsi="Arial" w:cs="Arial"/>
          <w:sz w:val="24"/>
          <w:szCs w:val="24"/>
        </w:rPr>
        <w:t>osificación de sedantes</w:t>
      </w:r>
      <w:r w:rsidR="009C5F63" w:rsidRPr="00B77B96">
        <w:rPr>
          <w:rFonts w:ascii="Arial" w:hAnsi="Arial" w:cs="Arial"/>
          <w:sz w:val="24"/>
          <w:szCs w:val="24"/>
        </w:rPr>
        <w:t xml:space="preserve"> en p</w:t>
      </w:r>
      <w:r w:rsidR="009C5F63">
        <w:rPr>
          <w:rFonts w:ascii="Arial" w:hAnsi="Arial" w:cs="Arial"/>
          <w:sz w:val="24"/>
          <w:szCs w:val="24"/>
        </w:rPr>
        <w:t>erros y gatos</w:t>
      </w:r>
      <w:r>
        <w:rPr>
          <w:rFonts w:ascii="Arial" w:hAnsi="Arial" w:cs="Arial"/>
          <w:sz w:val="24"/>
          <w:szCs w:val="24"/>
        </w:rPr>
        <w:t>.</w:t>
      </w:r>
    </w:p>
    <w:p w14:paraId="35AEB906" w14:textId="77777777" w:rsidR="00D24FC0" w:rsidRDefault="00D24FC0" w:rsidP="00651128">
      <w:pPr>
        <w:spacing w:line="360" w:lineRule="auto"/>
        <w:ind w:left="-567"/>
        <w:jc w:val="both"/>
        <w:rPr>
          <w:rFonts w:ascii="Arial" w:hAnsi="Arial" w:cs="Arial"/>
          <w:sz w:val="24"/>
          <w:szCs w:val="24"/>
        </w:rPr>
      </w:pPr>
    </w:p>
    <w:p w14:paraId="709D6C46" w14:textId="77777777" w:rsidR="000E5268" w:rsidRDefault="000E5268" w:rsidP="00651128">
      <w:pPr>
        <w:spacing w:line="360" w:lineRule="auto"/>
        <w:ind w:left="-567"/>
        <w:jc w:val="both"/>
        <w:rPr>
          <w:rFonts w:ascii="Arial" w:hAnsi="Arial" w:cs="Arial"/>
          <w:sz w:val="24"/>
          <w:szCs w:val="24"/>
        </w:rPr>
      </w:pPr>
      <w:r>
        <w:rPr>
          <w:rFonts w:ascii="Arial" w:hAnsi="Arial" w:cs="Arial"/>
          <w:sz w:val="24"/>
          <w:szCs w:val="24"/>
        </w:rPr>
        <w:t xml:space="preserve">Inducción: </w:t>
      </w:r>
    </w:p>
    <w:p w14:paraId="732C2903" w14:textId="0B4D15CF" w:rsidR="00D24FC0" w:rsidRDefault="000E5268" w:rsidP="00651128">
      <w:pPr>
        <w:spacing w:line="360" w:lineRule="auto"/>
        <w:ind w:left="-567"/>
        <w:jc w:val="both"/>
        <w:rPr>
          <w:rFonts w:ascii="Arial" w:hAnsi="Arial" w:cs="Arial"/>
          <w:sz w:val="24"/>
          <w:szCs w:val="24"/>
        </w:rPr>
      </w:pPr>
      <w:r w:rsidRPr="000E5268">
        <w:rPr>
          <w:rFonts w:ascii="Arial" w:hAnsi="Arial" w:cs="Arial"/>
          <w:sz w:val="24"/>
          <w:szCs w:val="24"/>
        </w:rPr>
        <w:t>Esta etapa puede iniciarse en una sala de espera de anestesiología preoperatoria, donde el paciente recibe la medicación y puede empezar a sentir sus efectos, pero aún no ha perdido la consciencia. Esta etapa suele describirse como la "etapa de inducción". Los pacientes están sedados, pero pueden conversar. La respiración es lenta y regular. En esta etapa, el paciente progresa de una analgesia sin amnesia a una analgesia con amnesia concurrente. Esta etapa finaliza con la pérdida de la consciencia.</w:t>
      </w:r>
      <w:r w:rsidR="00103360">
        <w:rPr>
          <w:rFonts w:ascii="Arial" w:hAnsi="Arial" w:cs="Arial"/>
          <w:sz w:val="24"/>
          <w:szCs w:val="24"/>
        </w:rPr>
        <w:t xml:space="preserve"> </w:t>
      </w:r>
      <w:r w:rsidR="00D24FC0">
        <w:rPr>
          <w:rFonts w:ascii="Arial" w:hAnsi="Arial" w:cs="Arial"/>
          <w:color w:val="FF0000"/>
          <w:sz w:val="24"/>
          <w:szCs w:val="24"/>
        </w:rPr>
        <w:t>Bibliografía</w:t>
      </w:r>
    </w:p>
    <w:p w14:paraId="04BF48FF" w14:textId="66E300E3" w:rsidR="00D24FC0" w:rsidRDefault="00D24FC0" w:rsidP="00651128">
      <w:pPr>
        <w:jc w:val="both"/>
        <w:rPr>
          <w:rFonts w:ascii="Arial" w:hAnsi="Arial" w:cs="Arial"/>
          <w:sz w:val="24"/>
          <w:szCs w:val="24"/>
        </w:rPr>
      </w:pPr>
    </w:p>
    <w:p w14:paraId="2814C1D9" w14:textId="0AE4C0A6" w:rsidR="00744481" w:rsidRDefault="00744481" w:rsidP="00651128">
      <w:pPr>
        <w:spacing w:line="360" w:lineRule="auto"/>
        <w:ind w:left="-567"/>
        <w:jc w:val="both"/>
        <w:rPr>
          <w:rFonts w:ascii="Arial" w:hAnsi="Arial" w:cs="Arial"/>
          <w:sz w:val="24"/>
          <w:szCs w:val="24"/>
        </w:rPr>
      </w:pPr>
      <w:r>
        <w:rPr>
          <w:rFonts w:ascii="Arial" w:hAnsi="Arial" w:cs="Arial"/>
          <w:sz w:val="24"/>
          <w:szCs w:val="24"/>
        </w:rPr>
        <w:t xml:space="preserve">Mantenimiento: </w:t>
      </w:r>
    </w:p>
    <w:p w14:paraId="283D3242" w14:textId="6E0AE9E1" w:rsidR="00B547FE" w:rsidRDefault="00744481" w:rsidP="00651128">
      <w:pPr>
        <w:spacing w:line="360" w:lineRule="auto"/>
        <w:ind w:left="-567"/>
        <w:jc w:val="both"/>
        <w:rPr>
          <w:rFonts w:ascii="Arial" w:hAnsi="Arial" w:cs="Arial"/>
          <w:sz w:val="24"/>
          <w:szCs w:val="24"/>
        </w:rPr>
      </w:pPr>
      <w:r w:rsidRPr="00FC6E56">
        <w:rPr>
          <w:rFonts w:ascii="Arial" w:hAnsi="Arial" w:cs="Arial"/>
          <w:sz w:val="24"/>
          <w:szCs w:val="24"/>
        </w:rPr>
        <w:t>El mantenimiento anestésico se puede realizar con gases, TIVA o PIVA. Los gases anestésicos más utilizados son el isoflurano y el sevoflurano. Cada gas anestésico tiene su CAM de un anestésico i</w:t>
      </w:r>
      <w:r w:rsidR="00B547FE" w:rsidRPr="00FC6E56">
        <w:rPr>
          <w:rFonts w:ascii="Arial" w:hAnsi="Arial" w:cs="Arial"/>
          <w:sz w:val="24"/>
          <w:szCs w:val="24"/>
        </w:rPr>
        <w:t xml:space="preserve">nhalatorio </w:t>
      </w:r>
      <w:r w:rsidRPr="00FC6E56">
        <w:rPr>
          <w:rFonts w:ascii="Arial" w:hAnsi="Arial" w:cs="Arial"/>
          <w:sz w:val="24"/>
          <w:szCs w:val="24"/>
        </w:rPr>
        <w:t>necesaria para producir inmovili</w:t>
      </w:r>
      <w:r w:rsidRPr="00744481">
        <w:rPr>
          <w:rFonts w:ascii="Arial" w:hAnsi="Arial" w:cs="Arial"/>
          <w:sz w:val="24"/>
          <w:szCs w:val="24"/>
        </w:rPr>
        <w:t>dad en el 50 % de los animales expuestos a un estímulo doloroso supramáximo). Para mantener una anestesia quirúrgica se requiere 1,2 – 1,5 veces la CA</w:t>
      </w:r>
      <w:r w:rsidR="00B547FE">
        <w:rPr>
          <w:rFonts w:ascii="Arial" w:hAnsi="Arial" w:cs="Arial"/>
          <w:sz w:val="24"/>
          <w:szCs w:val="24"/>
        </w:rPr>
        <w:t xml:space="preserve">M. </w:t>
      </w:r>
      <w:sdt>
        <w:sdtPr>
          <w:rPr>
            <w:rFonts w:ascii="Arial" w:hAnsi="Arial" w:cs="Arial"/>
            <w:sz w:val="24"/>
            <w:szCs w:val="24"/>
          </w:rPr>
          <w:id w:val="257339814"/>
          <w:citation/>
        </w:sdtPr>
        <w:sdtContent>
          <w:r w:rsidR="00B547FE">
            <w:rPr>
              <w:rFonts w:ascii="Arial" w:hAnsi="Arial" w:cs="Arial"/>
              <w:sz w:val="24"/>
              <w:szCs w:val="24"/>
            </w:rPr>
            <w:fldChar w:fldCharType="begin"/>
          </w:r>
          <w:r w:rsidR="00103360">
            <w:rPr>
              <w:rFonts w:ascii="Arial" w:hAnsi="Arial" w:cs="Arial"/>
              <w:sz w:val="24"/>
              <w:szCs w:val="24"/>
              <w:lang w:val="es-ES"/>
            </w:rPr>
            <w:instrText xml:space="preserve">CITATION Ate25 \p 26 \l 3082 </w:instrText>
          </w:r>
          <w:r w:rsidR="00B547FE">
            <w:rPr>
              <w:rFonts w:ascii="Arial" w:hAnsi="Arial" w:cs="Arial"/>
              <w:sz w:val="24"/>
              <w:szCs w:val="24"/>
            </w:rPr>
            <w:fldChar w:fldCharType="separate"/>
          </w:r>
          <w:r w:rsidR="00103360" w:rsidRPr="00103360">
            <w:rPr>
              <w:rFonts w:ascii="Arial" w:hAnsi="Arial" w:cs="Arial"/>
              <w:noProof/>
              <w:sz w:val="24"/>
              <w:szCs w:val="24"/>
              <w:lang w:val="es-ES"/>
            </w:rPr>
            <w:t>(Ateuves, 2025, pág. 26)</w:t>
          </w:r>
          <w:r w:rsidR="00B547FE">
            <w:rPr>
              <w:rFonts w:ascii="Arial" w:hAnsi="Arial" w:cs="Arial"/>
              <w:sz w:val="24"/>
              <w:szCs w:val="24"/>
            </w:rPr>
            <w:fldChar w:fldCharType="end"/>
          </w:r>
        </w:sdtContent>
      </w:sdt>
      <w:r w:rsidR="00B547FE">
        <w:rPr>
          <w:rFonts w:ascii="Arial" w:hAnsi="Arial" w:cs="Arial"/>
          <w:sz w:val="24"/>
          <w:szCs w:val="24"/>
        </w:rPr>
        <w:t>.</w:t>
      </w:r>
    </w:p>
    <w:p w14:paraId="1D6AA801" w14:textId="77777777" w:rsidR="00D24FC0" w:rsidRDefault="00D24FC0" w:rsidP="00651128">
      <w:pPr>
        <w:spacing w:line="360" w:lineRule="auto"/>
        <w:ind w:left="-567"/>
        <w:jc w:val="both"/>
        <w:rPr>
          <w:rFonts w:ascii="Arial" w:hAnsi="Arial" w:cs="Arial"/>
          <w:sz w:val="24"/>
          <w:szCs w:val="24"/>
        </w:rPr>
      </w:pPr>
    </w:p>
    <w:p w14:paraId="117341EE" w14:textId="77777777" w:rsidR="00FC6E56" w:rsidRDefault="00FC6E56">
      <w:pPr>
        <w:rPr>
          <w:rFonts w:ascii="Arial" w:hAnsi="Arial" w:cs="Arial"/>
          <w:sz w:val="24"/>
          <w:szCs w:val="24"/>
        </w:rPr>
      </w:pPr>
      <w:r>
        <w:rPr>
          <w:rFonts w:ascii="Arial" w:hAnsi="Arial" w:cs="Arial"/>
          <w:sz w:val="24"/>
          <w:szCs w:val="24"/>
        </w:rPr>
        <w:br w:type="page"/>
      </w:r>
    </w:p>
    <w:p w14:paraId="2A19E6A9" w14:textId="037A9A04" w:rsidR="00B547FE" w:rsidRDefault="00B547FE" w:rsidP="00651128">
      <w:pPr>
        <w:spacing w:line="360" w:lineRule="auto"/>
        <w:ind w:left="-567"/>
        <w:jc w:val="both"/>
        <w:rPr>
          <w:rFonts w:ascii="Arial" w:hAnsi="Arial" w:cs="Arial"/>
          <w:sz w:val="24"/>
          <w:szCs w:val="24"/>
        </w:rPr>
      </w:pPr>
      <w:r>
        <w:rPr>
          <w:rFonts w:ascii="Arial" w:hAnsi="Arial" w:cs="Arial"/>
          <w:sz w:val="24"/>
          <w:szCs w:val="24"/>
        </w:rPr>
        <w:lastRenderedPageBreak/>
        <w:t>Recuperación:</w:t>
      </w:r>
    </w:p>
    <w:p w14:paraId="07438506" w14:textId="77777777" w:rsidR="00103360" w:rsidRDefault="00103360" w:rsidP="00651128">
      <w:pPr>
        <w:spacing w:line="360" w:lineRule="auto"/>
        <w:ind w:left="-567"/>
        <w:jc w:val="both"/>
        <w:rPr>
          <w:rFonts w:ascii="Arial" w:hAnsi="Arial" w:cs="Arial"/>
          <w:sz w:val="24"/>
          <w:szCs w:val="24"/>
        </w:rPr>
      </w:pPr>
      <w:r w:rsidRPr="00103360">
        <w:rPr>
          <w:rFonts w:ascii="Arial" w:hAnsi="Arial" w:cs="Arial"/>
          <w:sz w:val="24"/>
          <w:szCs w:val="24"/>
        </w:rPr>
        <w:t>La última fase se produce a las 24 – 48 horas tras la anestesia, aquí el metabolismo de los fármacos anestésicos es completo y nuestra mascota retoma su actividad normal. En esta fase se continúa con el manejo del dolor en casa mediante analgesia multimodal donde se emplea combinaciones de fármacos dependiendo del grado de dolo</w:t>
      </w:r>
      <w:r>
        <w:rPr>
          <w:rFonts w:ascii="Arial" w:hAnsi="Arial" w:cs="Arial"/>
          <w:sz w:val="24"/>
          <w:szCs w:val="24"/>
        </w:rPr>
        <w:t>r y la intervención quirúrgica.</w:t>
      </w:r>
    </w:p>
    <w:p w14:paraId="3DB30D2D" w14:textId="77777777" w:rsidR="00103360" w:rsidRDefault="00103360" w:rsidP="00651128">
      <w:pPr>
        <w:spacing w:line="360" w:lineRule="auto"/>
        <w:ind w:left="-567"/>
        <w:jc w:val="both"/>
        <w:rPr>
          <w:rFonts w:ascii="Arial" w:hAnsi="Arial" w:cs="Arial"/>
          <w:sz w:val="24"/>
          <w:szCs w:val="24"/>
        </w:rPr>
      </w:pPr>
    </w:p>
    <w:p w14:paraId="190D4846" w14:textId="3FB191CE" w:rsidR="00103360" w:rsidRDefault="00103360" w:rsidP="00651128">
      <w:pPr>
        <w:spacing w:line="360" w:lineRule="auto"/>
        <w:ind w:left="-567"/>
        <w:jc w:val="both"/>
        <w:rPr>
          <w:rFonts w:ascii="Arial" w:hAnsi="Arial" w:cs="Arial"/>
          <w:sz w:val="24"/>
          <w:szCs w:val="24"/>
        </w:rPr>
      </w:pPr>
      <w:r w:rsidRPr="00103360">
        <w:rPr>
          <w:rFonts w:ascii="Arial" w:hAnsi="Arial" w:cs="Arial"/>
          <w:sz w:val="24"/>
          <w:szCs w:val="24"/>
        </w:rPr>
        <w:t>Es importante la restricción y el control de las actividades de nuestra mascota, evitando saltos, carreras y juegos durante los primeros días tras la anestesia. Se deben realizar paseos cortos y controlados para evitar el estrés en nuestros animales para una recuperación segura y completa. El postoperatorio es un periodo crucial en la recuperación de nuestros animales. Con los cuidados adecuados y supervisión podemos garantizar una recuperación sin complicaciones y de forma segura. Un manejo adecuado del dolor, el control de signos vitales y una supervisión cuidadosa garantizan una recuperación con gran éxito y rapidez.</w:t>
      </w:r>
      <w:sdt>
        <w:sdtPr>
          <w:rPr>
            <w:rFonts w:ascii="Arial" w:hAnsi="Arial" w:cs="Arial"/>
            <w:sz w:val="24"/>
            <w:szCs w:val="24"/>
          </w:rPr>
          <w:id w:val="-1176030669"/>
          <w:citation/>
        </w:sdtPr>
        <w:sdtContent>
          <w:r>
            <w:rPr>
              <w:rFonts w:ascii="Arial" w:hAnsi="Arial" w:cs="Arial"/>
              <w:sz w:val="24"/>
              <w:szCs w:val="24"/>
            </w:rPr>
            <w:fldChar w:fldCharType="begin"/>
          </w:r>
          <w:r>
            <w:rPr>
              <w:rFonts w:ascii="Arial" w:hAnsi="Arial" w:cs="Arial"/>
              <w:sz w:val="24"/>
              <w:szCs w:val="24"/>
              <w:lang w:val="es-ES"/>
            </w:rPr>
            <w:instrText xml:space="preserve"> CITATION Viv25 \l 3082 </w:instrText>
          </w:r>
          <w:r>
            <w:rPr>
              <w:rFonts w:ascii="Arial" w:hAnsi="Arial" w:cs="Arial"/>
              <w:sz w:val="24"/>
              <w:szCs w:val="24"/>
            </w:rPr>
            <w:fldChar w:fldCharType="separate"/>
          </w:r>
          <w:r>
            <w:rPr>
              <w:rFonts w:ascii="Arial" w:hAnsi="Arial" w:cs="Arial"/>
              <w:noProof/>
              <w:sz w:val="24"/>
              <w:szCs w:val="24"/>
              <w:lang w:val="es-ES"/>
            </w:rPr>
            <w:t xml:space="preserve"> </w:t>
          </w:r>
          <w:r w:rsidRPr="00103360">
            <w:rPr>
              <w:rFonts w:ascii="Arial" w:hAnsi="Arial" w:cs="Arial"/>
              <w:noProof/>
              <w:sz w:val="24"/>
              <w:szCs w:val="24"/>
              <w:lang w:val="es-ES"/>
            </w:rPr>
            <w:t>(Vivero Cinica Veterinaria, 2025)</w:t>
          </w:r>
          <w:r>
            <w:rPr>
              <w:rFonts w:ascii="Arial" w:hAnsi="Arial" w:cs="Arial"/>
              <w:sz w:val="24"/>
              <w:szCs w:val="24"/>
            </w:rPr>
            <w:fldChar w:fldCharType="end"/>
          </w:r>
        </w:sdtContent>
      </w:sdt>
      <w:r>
        <w:rPr>
          <w:rFonts w:ascii="Arial" w:hAnsi="Arial" w:cs="Arial"/>
          <w:sz w:val="24"/>
          <w:szCs w:val="24"/>
        </w:rPr>
        <w:t>.</w:t>
      </w:r>
    </w:p>
    <w:p w14:paraId="1A3363CE" w14:textId="77777777" w:rsidR="00103360" w:rsidRDefault="00103360" w:rsidP="00651128">
      <w:pPr>
        <w:spacing w:line="360" w:lineRule="auto"/>
        <w:ind w:left="-567"/>
        <w:jc w:val="both"/>
        <w:rPr>
          <w:rFonts w:ascii="Arial" w:hAnsi="Arial" w:cs="Arial"/>
          <w:sz w:val="24"/>
          <w:szCs w:val="24"/>
        </w:rPr>
      </w:pPr>
    </w:p>
    <w:p w14:paraId="3A814930" w14:textId="274EC248" w:rsidR="00EF21E1" w:rsidRDefault="00EF21E1" w:rsidP="00651128">
      <w:pPr>
        <w:spacing w:line="360" w:lineRule="auto"/>
        <w:ind w:left="-567"/>
        <w:jc w:val="both"/>
        <w:rPr>
          <w:rFonts w:ascii="Arial" w:hAnsi="Arial" w:cs="Arial"/>
          <w:sz w:val="24"/>
        </w:rPr>
      </w:pPr>
      <w:r w:rsidRPr="00103360">
        <w:rPr>
          <w:rFonts w:ascii="Arial" w:hAnsi="Arial" w:cs="Arial"/>
          <w:sz w:val="24"/>
        </w:rPr>
        <w:t>Las fases más críticas son la inducción y la reanimación, pues es cuando el paciente está menos monitorizado y se tiene un menor control de la vía aérea. </w:t>
      </w:r>
      <w:sdt>
        <w:sdtPr>
          <w:rPr>
            <w:rFonts w:ascii="Arial" w:hAnsi="Arial" w:cs="Arial"/>
            <w:sz w:val="24"/>
          </w:rPr>
          <w:id w:val="-403366955"/>
          <w:citation/>
        </w:sdtPr>
        <w:sdtContent>
          <w:r w:rsidR="00A978EA" w:rsidRPr="00103360">
            <w:rPr>
              <w:rFonts w:ascii="Arial" w:hAnsi="Arial" w:cs="Arial"/>
              <w:sz w:val="24"/>
            </w:rPr>
            <w:fldChar w:fldCharType="begin"/>
          </w:r>
          <w:r w:rsidR="00A978EA" w:rsidRPr="00103360">
            <w:rPr>
              <w:rFonts w:ascii="Arial" w:hAnsi="Arial" w:cs="Arial"/>
              <w:sz w:val="24"/>
            </w:rPr>
            <w:instrText xml:space="preserve">CITATION Ign \p 3-5 \l 3082 </w:instrText>
          </w:r>
          <w:r w:rsidR="00A978EA" w:rsidRPr="00103360">
            <w:rPr>
              <w:rFonts w:ascii="Arial" w:hAnsi="Arial" w:cs="Arial"/>
              <w:sz w:val="24"/>
            </w:rPr>
            <w:fldChar w:fldCharType="separate"/>
          </w:r>
          <w:r w:rsidR="00F04F96" w:rsidRPr="00103360">
            <w:rPr>
              <w:rFonts w:ascii="Arial" w:hAnsi="Arial" w:cs="Arial"/>
              <w:noProof/>
              <w:sz w:val="24"/>
            </w:rPr>
            <w:t>(Segura, págs. 3-5)</w:t>
          </w:r>
          <w:r w:rsidR="00A978EA" w:rsidRPr="00103360">
            <w:rPr>
              <w:rFonts w:ascii="Arial" w:hAnsi="Arial" w:cs="Arial"/>
              <w:sz w:val="24"/>
            </w:rPr>
            <w:fldChar w:fldCharType="end"/>
          </w:r>
        </w:sdtContent>
      </w:sdt>
      <w:r w:rsidR="00103360">
        <w:rPr>
          <w:rFonts w:ascii="Arial" w:hAnsi="Arial" w:cs="Arial"/>
          <w:sz w:val="24"/>
        </w:rPr>
        <w:t>.</w:t>
      </w:r>
    </w:p>
    <w:p w14:paraId="396003F4" w14:textId="77777777" w:rsidR="00D24FC0" w:rsidRDefault="00D24FC0" w:rsidP="00651128">
      <w:pPr>
        <w:spacing w:line="360" w:lineRule="auto"/>
        <w:ind w:left="-567"/>
        <w:jc w:val="both"/>
        <w:rPr>
          <w:rFonts w:ascii="Arial" w:hAnsi="Arial" w:cs="Arial"/>
          <w:sz w:val="24"/>
          <w:szCs w:val="24"/>
        </w:rPr>
      </w:pPr>
    </w:p>
    <w:p w14:paraId="4D54D5BB" w14:textId="6535FAB8" w:rsidR="000C0386" w:rsidRDefault="000C0386" w:rsidP="00651128">
      <w:pPr>
        <w:spacing w:line="360" w:lineRule="auto"/>
        <w:ind w:left="-567"/>
        <w:jc w:val="both"/>
        <w:rPr>
          <w:rFonts w:ascii="Arial" w:hAnsi="Arial" w:cs="Arial"/>
          <w:sz w:val="24"/>
          <w:szCs w:val="24"/>
        </w:rPr>
      </w:pPr>
      <w:r>
        <w:rPr>
          <w:rFonts w:ascii="Arial" w:hAnsi="Arial" w:cs="Arial"/>
          <w:sz w:val="24"/>
          <w:szCs w:val="24"/>
        </w:rPr>
        <w:t>2.4.3 Sedante</w:t>
      </w:r>
    </w:p>
    <w:p w14:paraId="6E86D909" w14:textId="41E6682D" w:rsidR="005F0BA8" w:rsidRDefault="003C35D4" w:rsidP="003C35D4">
      <w:pPr>
        <w:spacing w:line="360" w:lineRule="auto"/>
        <w:ind w:left="-567"/>
        <w:jc w:val="both"/>
        <w:rPr>
          <w:rFonts w:ascii="Arial" w:hAnsi="Arial" w:cs="Arial"/>
          <w:sz w:val="24"/>
          <w:szCs w:val="24"/>
        </w:rPr>
      </w:pPr>
      <w:r>
        <w:rPr>
          <w:rFonts w:ascii="Arial" w:hAnsi="Arial" w:cs="Arial"/>
          <w:sz w:val="24"/>
          <w:szCs w:val="24"/>
        </w:rPr>
        <w:t xml:space="preserve">En la </w:t>
      </w:r>
      <w:r w:rsidR="005F0BA8">
        <w:rPr>
          <w:rFonts w:ascii="Arial" w:hAnsi="Arial" w:cs="Arial"/>
          <w:sz w:val="24"/>
          <w:szCs w:val="24"/>
        </w:rPr>
        <w:t>práctica</w:t>
      </w:r>
      <w:r>
        <w:rPr>
          <w:rFonts w:ascii="Arial" w:hAnsi="Arial" w:cs="Arial"/>
          <w:sz w:val="24"/>
          <w:szCs w:val="24"/>
        </w:rPr>
        <w:t xml:space="preserve"> de una OVH se administra un sedante como principal método de tranquilizar al </w:t>
      </w:r>
      <w:r w:rsidR="005F0BA8">
        <w:rPr>
          <w:rFonts w:ascii="Arial" w:hAnsi="Arial" w:cs="Arial"/>
          <w:sz w:val="24"/>
          <w:szCs w:val="24"/>
        </w:rPr>
        <w:t>animal</w:t>
      </w:r>
      <w:r>
        <w:rPr>
          <w:rFonts w:ascii="Arial" w:hAnsi="Arial" w:cs="Arial"/>
          <w:sz w:val="24"/>
          <w:szCs w:val="24"/>
        </w:rPr>
        <w:t xml:space="preserve"> para posteriormente anestesiar al pa</w:t>
      </w:r>
      <w:r w:rsidR="005F0BA8">
        <w:rPr>
          <w:rFonts w:ascii="Arial" w:hAnsi="Arial" w:cs="Arial"/>
          <w:sz w:val="24"/>
          <w:szCs w:val="24"/>
        </w:rPr>
        <w:t>ciente y que ya no se encuentre inquieto o nervioso el mayormente usado es la Xilacina 2%.</w:t>
      </w:r>
    </w:p>
    <w:p w14:paraId="42E40D7E" w14:textId="77777777" w:rsidR="005F0BA8" w:rsidRDefault="005F0BA8" w:rsidP="003C35D4">
      <w:pPr>
        <w:spacing w:line="360" w:lineRule="auto"/>
        <w:ind w:left="-567"/>
        <w:jc w:val="both"/>
        <w:rPr>
          <w:rFonts w:ascii="Arial" w:hAnsi="Arial" w:cs="Arial"/>
          <w:sz w:val="24"/>
          <w:szCs w:val="24"/>
        </w:rPr>
      </w:pPr>
    </w:p>
    <w:p w14:paraId="1D4E5AD8" w14:textId="46412315" w:rsidR="003C35D4" w:rsidRDefault="000C0386" w:rsidP="003C35D4">
      <w:pPr>
        <w:spacing w:line="360" w:lineRule="auto"/>
        <w:ind w:left="-567"/>
        <w:jc w:val="both"/>
        <w:rPr>
          <w:rFonts w:ascii="Arial" w:hAnsi="Arial" w:cs="Arial"/>
          <w:sz w:val="24"/>
          <w:szCs w:val="24"/>
        </w:rPr>
      </w:pPr>
      <w:r w:rsidRPr="000C0386">
        <w:rPr>
          <w:rFonts w:ascii="Arial" w:hAnsi="Arial" w:cs="Arial"/>
          <w:sz w:val="24"/>
          <w:szCs w:val="24"/>
        </w:rPr>
        <w:lastRenderedPageBreak/>
        <w:t>Los sedantes se usan ampliamente en veterinaria para inmovilizar químicamente a los pacientes de cara a efectuar procedimientos poco cruentos. Estos fármacos también son administrados de forma rutinaria en la prean</w:t>
      </w:r>
      <w:r>
        <w:rPr>
          <w:rFonts w:ascii="Arial" w:hAnsi="Arial" w:cs="Arial"/>
          <w:sz w:val="24"/>
          <w:szCs w:val="24"/>
        </w:rPr>
        <w:t>estesia, ya que resultan benefi</w:t>
      </w:r>
      <w:r w:rsidRPr="000C0386">
        <w:rPr>
          <w:rFonts w:ascii="Arial" w:hAnsi="Arial" w:cs="Arial"/>
          <w:sz w:val="24"/>
          <w:szCs w:val="24"/>
        </w:rPr>
        <w:t>ciosos para el desarrollo de la anestesia general.</w:t>
      </w:r>
      <w:r>
        <w:rPr>
          <w:rFonts w:ascii="Arial" w:hAnsi="Arial" w:cs="Arial"/>
          <w:sz w:val="24"/>
          <w:szCs w:val="24"/>
        </w:rPr>
        <w:t xml:space="preserve"> </w:t>
      </w:r>
      <w:sdt>
        <w:sdtPr>
          <w:rPr>
            <w:rFonts w:ascii="Arial" w:hAnsi="Arial" w:cs="Arial"/>
            <w:sz w:val="24"/>
            <w:szCs w:val="24"/>
          </w:rPr>
          <w:id w:val="1017734042"/>
          <w:citation/>
        </w:sdtPr>
        <w:sdtContent>
          <w:r>
            <w:rPr>
              <w:rFonts w:ascii="Arial" w:hAnsi="Arial" w:cs="Arial"/>
              <w:sz w:val="24"/>
              <w:szCs w:val="24"/>
            </w:rPr>
            <w:fldChar w:fldCharType="begin"/>
          </w:r>
          <w:r>
            <w:rPr>
              <w:rFonts w:ascii="Arial" w:hAnsi="Arial" w:cs="Arial"/>
              <w:sz w:val="24"/>
              <w:szCs w:val="24"/>
              <w:lang w:val="es-ES"/>
            </w:rPr>
            <w:instrText xml:space="preserve">CITATION Bel05 \p 23 \l 3082 </w:instrText>
          </w:r>
          <w:r>
            <w:rPr>
              <w:rFonts w:ascii="Arial" w:hAnsi="Arial" w:cs="Arial"/>
              <w:sz w:val="24"/>
              <w:szCs w:val="24"/>
            </w:rPr>
            <w:fldChar w:fldCharType="separate"/>
          </w:r>
          <w:r w:rsidRPr="000C0386">
            <w:rPr>
              <w:rFonts w:ascii="Arial" w:hAnsi="Arial" w:cs="Arial"/>
              <w:noProof/>
              <w:sz w:val="24"/>
              <w:szCs w:val="24"/>
              <w:lang w:val="es-ES"/>
            </w:rPr>
            <w:t>(Belda, 2005, pág. 23)</w:t>
          </w:r>
          <w:r>
            <w:rPr>
              <w:rFonts w:ascii="Arial" w:hAnsi="Arial" w:cs="Arial"/>
              <w:sz w:val="24"/>
              <w:szCs w:val="24"/>
            </w:rPr>
            <w:fldChar w:fldCharType="end"/>
          </w:r>
        </w:sdtContent>
      </w:sdt>
      <w:r w:rsidR="003C35D4">
        <w:rPr>
          <w:rFonts w:ascii="Arial" w:hAnsi="Arial" w:cs="Arial"/>
          <w:sz w:val="24"/>
          <w:szCs w:val="24"/>
        </w:rPr>
        <w:t>.</w:t>
      </w:r>
    </w:p>
    <w:p w14:paraId="2EAD8E53" w14:textId="77777777" w:rsidR="003C35D4" w:rsidRDefault="003C35D4" w:rsidP="003C35D4">
      <w:pPr>
        <w:spacing w:line="360" w:lineRule="auto"/>
        <w:ind w:left="-567"/>
        <w:jc w:val="both"/>
        <w:rPr>
          <w:rFonts w:ascii="Arial" w:hAnsi="Arial" w:cs="Arial"/>
          <w:sz w:val="24"/>
          <w:szCs w:val="24"/>
        </w:rPr>
      </w:pPr>
    </w:p>
    <w:p w14:paraId="36AED47C" w14:textId="61FFD57A" w:rsidR="00484DCE" w:rsidRDefault="000C0386" w:rsidP="003C35D4">
      <w:pPr>
        <w:spacing w:line="360" w:lineRule="auto"/>
        <w:ind w:left="-567"/>
        <w:jc w:val="both"/>
        <w:rPr>
          <w:rFonts w:ascii="Helvetica" w:hAnsi="Helvetica"/>
          <w:color w:val="080808"/>
          <w:shd w:val="clear" w:color="auto" w:fill="FFFFFF"/>
        </w:rPr>
      </w:pPr>
      <w:r>
        <w:rPr>
          <w:rFonts w:ascii="Arial" w:hAnsi="Arial" w:cs="Arial"/>
          <w:sz w:val="24"/>
          <w:szCs w:val="24"/>
        </w:rPr>
        <w:t xml:space="preserve">Xilacina: </w:t>
      </w:r>
      <w:r w:rsidR="00A55161" w:rsidRPr="00A55161">
        <w:rPr>
          <w:rFonts w:ascii="Helvetica" w:hAnsi="Helvetica"/>
          <w:color w:val="080808"/>
          <w:shd w:val="clear" w:color="auto" w:fill="FFFFFF"/>
        </w:rPr>
        <w:t xml:space="preserve">Debido a su efecto sedante, analgésico y relajante a nivel muscular, </w:t>
      </w:r>
      <w:r w:rsidR="003C35D4" w:rsidRPr="00A55161">
        <w:rPr>
          <w:rFonts w:ascii="Helvetica" w:hAnsi="Helvetica"/>
          <w:color w:val="080808"/>
          <w:shd w:val="clear" w:color="auto" w:fill="FFFFFF"/>
        </w:rPr>
        <w:t>Xilacina</w:t>
      </w:r>
      <w:r w:rsidR="00A55161" w:rsidRPr="00A55161">
        <w:rPr>
          <w:rFonts w:ascii="Helvetica" w:hAnsi="Helvetica"/>
          <w:color w:val="080808"/>
          <w:shd w:val="clear" w:color="auto" w:fill="FFFFFF"/>
        </w:rPr>
        <w:t xml:space="preserve"> 2% está indicada para la realización de los siguientes manejos y procedimientos: manejo de animales nerviosos o agresivos, durante el transporte, procedimientos diagnósticos, manejos y procedimientos durante el parto, durante el manejo y tratamiento de cascos o pezuñas y procedimientos o cirugías menores (curaciones y sutura de heridas), entre otros. También está indicado como pre-anestésico en cirugías mayores o prolongadas (cesárea y otras), en combinación con otros productos de tipo anestésico.</w:t>
      </w:r>
      <w:sdt>
        <w:sdtPr>
          <w:rPr>
            <w:rFonts w:ascii="Helvetica" w:hAnsi="Helvetica"/>
            <w:color w:val="080808"/>
            <w:shd w:val="clear" w:color="auto" w:fill="FFFFFF"/>
          </w:rPr>
          <w:id w:val="1190566228"/>
          <w:citation/>
        </w:sdtPr>
        <w:sdtContent>
          <w:r w:rsidR="003C35D4">
            <w:rPr>
              <w:rFonts w:ascii="Helvetica" w:hAnsi="Helvetica"/>
              <w:color w:val="080808"/>
              <w:shd w:val="clear" w:color="auto" w:fill="FFFFFF"/>
            </w:rPr>
            <w:fldChar w:fldCharType="begin"/>
          </w:r>
          <w:r w:rsidR="003C35D4">
            <w:rPr>
              <w:rFonts w:ascii="Helvetica" w:hAnsi="Helvetica"/>
              <w:color w:val="080808"/>
              <w:shd w:val="clear" w:color="auto" w:fill="FFFFFF"/>
              <w:lang w:val="es-ES"/>
            </w:rPr>
            <w:instrText xml:space="preserve"> CITATION Vir25 \l 3082 </w:instrText>
          </w:r>
          <w:r w:rsidR="003C35D4">
            <w:rPr>
              <w:rFonts w:ascii="Helvetica" w:hAnsi="Helvetica"/>
              <w:color w:val="080808"/>
              <w:shd w:val="clear" w:color="auto" w:fill="FFFFFF"/>
            </w:rPr>
            <w:fldChar w:fldCharType="separate"/>
          </w:r>
          <w:r w:rsidR="003C35D4">
            <w:rPr>
              <w:rFonts w:ascii="Helvetica" w:hAnsi="Helvetica"/>
              <w:noProof/>
              <w:color w:val="080808"/>
              <w:shd w:val="clear" w:color="auto" w:fill="FFFFFF"/>
              <w:lang w:val="es-ES"/>
            </w:rPr>
            <w:t xml:space="preserve"> </w:t>
          </w:r>
          <w:r w:rsidR="003C35D4" w:rsidRPr="003C35D4">
            <w:rPr>
              <w:rFonts w:ascii="Helvetica" w:hAnsi="Helvetica"/>
              <w:noProof/>
              <w:color w:val="080808"/>
              <w:shd w:val="clear" w:color="auto" w:fill="FFFFFF"/>
              <w:lang w:val="es-ES"/>
            </w:rPr>
            <w:t>(Virbac, 2025)</w:t>
          </w:r>
          <w:r w:rsidR="003C35D4">
            <w:rPr>
              <w:rFonts w:ascii="Helvetica" w:hAnsi="Helvetica"/>
              <w:color w:val="080808"/>
              <w:shd w:val="clear" w:color="auto" w:fill="FFFFFF"/>
            </w:rPr>
            <w:fldChar w:fldCharType="end"/>
          </w:r>
        </w:sdtContent>
      </w:sdt>
      <w:r w:rsidR="003C35D4">
        <w:rPr>
          <w:rFonts w:ascii="Helvetica" w:hAnsi="Helvetica"/>
          <w:color w:val="080808"/>
          <w:shd w:val="clear" w:color="auto" w:fill="FFFFFF"/>
        </w:rPr>
        <w:t>.</w:t>
      </w:r>
    </w:p>
    <w:p w14:paraId="28E4BC23" w14:textId="77777777" w:rsidR="005F0BA8" w:rsidRPr="003C35D4" w:rsidRDefault="005F0BA8" w:rsidP="003C35D4">
      <w:pPr>
        <w:spacing w:line="360" w:lineRule="auto"/>
        <w:ind w:left="-567"/>
        <w:jc w:val="both"/>
        <w:rPr>
          <w:rFonts w:ascii="Arial" w:hAnsi="Arial" w:cs="Arial"/>
          <w:sz w:val="24"/>
          <w:szCs w:val="24"/>
        </w:rPr>
      </w:pPr>
    </w:p>
    <w:p w14:paraId="21502E69" w14:textId="56EB08D9" w:rsidR="003C35D4" w:rsidRDefault="003C35D4" w:rsidP="003C35D4">
      <w:pPr>
        <w:spacing w:line="360" w:lineRule="auto"/>
        <w:ind w:left="-567"/>
        <w:jc w:val="both"/>
        <w:rPr>
          <w:rFonts w:ascii="Arial" w:hAnsi="Arial" w:cs="Arial"/>
          <w:sz w:val="24"/>
          <w:szCs w:val="24"/>
        </w:rPr>
      </w:pPr>
      <w:r>
        <w:rPr>
          <w:rFonts w:ascii="Arial" w:hAnsi="Arial" w:cs="Arial"/>
          <w:sz w:val="24"/>
          <w:szCs w:val="24"/>
        </w:rPr>
        <w:t xml:space="preserve">Dosificación: </w:t>
      </w:r>
    </w:p>
    <w:p w14:paraId="0B3221FA" w14:textId="11BF5044" w:rsidR="003C35D4" w:rsidRDefault="003C35D4" w:rsidP="003C35D4">
      <w:pPr>
        <w:spacing w:line="360" w:lineRule="auto"/>
        <w:ind w:left="-567"/>
        <w:jc w:val="both"/>
        <w:rPr>
          <w:rFonts w:ascii="Arial" w:hAnsi="Arial" w:cs="Arial"/>
          <w:sz w:val="24"/>
          <w:szCs w:val="24"/>
        </w:rPr>
      </w:pPr>
      <w:r w:rsidRPr="003C35D4">
        <w:rPr>
          <w:rFonts w:ascii="Arial" w:hAnsi="Arial" w:cs="Arial"/>
          <w:sz w:val="24"/>
          <w:szCs w:val="24"/>
        </w:rPr>
        <w:t xml:space="preserve">Perros: </w:t>
      </w:r>
    </w:p>
    <w:p w14:paraId="61BC1282" w14:textId="515618BC" w:rsidR="003C35D4" w:rsidRPr="003C35D4" w:rsidRDefault="003C35D4" w:rsidP="003C35D4">
      <w:pPr>
        <w:pStyle w:val="Prrafodelista"/>
        <w:numPr>
          <w:ilvl w:val="0"/>
          <w:numId w:val="28"/>
        </w:numPr>
        <w:spacing w:line="360" w:lineRule="auto"/>
        <w:jc w:val="both"/>
        <w:rPr>
          <w:rFonts w:ascii="Arial" w:hAnsi="Arial" w:cs="Arial"/>
          <w:sz w:val="24"/>
          <w:szCs w:val="24"/>
        </w:rPr>
      </w:pPr>
      <w:r w:rsidRPr="003C35D4">
        <w:rPr>
          <w:rFonts w:ascii="Arial" w:hAnsi="Arial" w:cs="Arial"/>
          <w:sz w:val="24"/>
          <w:szCs w:val="24"/>
        </w:rPr>
        <w:t xml:space="preserve">Dosis endovenosa lenta: 0,055 </w:t>
      </w:r>
      <w:r w:rsidR="006F6FF4" w:rsidRPr="00B77B96">
        <w:rPr>
          <w:rFonts w:ascii="Arial" w:hAnsi="Arial" w:cs="Arial"/>
          <w:sz w:val="24"/>
          <w:szCs w:val="24"/>
        </w:rPr>
        <w:t>ml</w:t>
      </w:r>
      <w:r w:rsidRPr="003C35D4">
        <w:rPr>
          <w:rFonts w:ascii="Arial" w:hAnsi="Arial" w:cs="Arial"/>
          <w:sz w:val="24"/>
          <w:szCs w:val="24"/>
        </w:rPr>
        <w:t xml:space="preserve"> de xilacina 2%/kg de peso corporal, equivalente a 1,1 mg de xilacina/kg de peso corporal.</w:t>
      </w:r>
    </w:p>
    <w:p w14:paraId="78D39B96" w14:textId="62764A2C" w:rsidR="003C35D4" w:rsidRPr="005F0BA8" w:rsidRDefault="003C35D4" w:rsidP="005F0BA8">
      <w:pPr>
        <w:pStyle w:val="Prrafodelista"/>
        <w:numPr>
          <w:ilvl w:val="0"/>
          <w:numId w:val="28"/>
        </w:numPr>
        <w:spacing w:line="360" w:lineRule="auto"/>
        <w:jc w:val="both"/>
        <w:rPr>
          <w:rFonts w:ascii="Arial" w:hAnsi="Arial" w:cs="Arial"/>
          <w:sz w:val="24"/>
          <w:szCs w:val="24"/>
        </w:rPr>
      </w:pPr>
      <w:r w:rsidRPr="003C35D4">
        <w:rPr>
          <w:rFonts w:ascii="Arial" w:hAnsi="Arial" w:cs="Arial"/>
          <w:sz w:val="24"/>
          <w:szCs w:val="24"/>
        </w:rPr>
        <w:t>Dosi</w:t>
      </w:r>
      <w:r w:rsidR="006F6FF4">
        <w:rPr>
          <w:rFonts w:ascii="Arial" w:hAnsi="Arial" w:cs="Arial"/>
          <w:sz w:val="24"/>
          <w:szCs w:val="24"/>
        </w:rPr>
        <w:t>s intramuscular: 0,055 – 0,11 ml</w:t>
      </w:r>
      <w:r w:rsidRPr="003C35D4">
        <w:rPr>
          <w:rFonts w:ascii="Arial" w:hAnsi="Arial" w:cs="Arial"/>
          <w:sz w:val="24"/>
          <w:szCs w:val="24"/>
        </w:rPr>
        <w:t xml:space="preserve"> de xilacina 2%/kg de peso corporal, equivalente a 1,1 – 2,2 mg de xilacina/kg de peso corporal.</w:t>
      </w:r>
    </w:p>
    <w:p w14:paraId="3938C36E" w14:textId="35AB0186" w:rsidR="003C35D4" w:rsidRDefault="003C35D4" w:rsidP="003C35D4">
      <w:pPr>
        <w:pStyle w:val="Prrafodelista"/>
        <w:numPr>
          <w:ilvl w:val="0"/>
          <w:numId w:val="28"/>
        </w:numPr>
        <w:spacing w:line="360" w:lineRule="auto"/>
        <w:jc w:val="both"/>
        <w:rPr>
          <w:rFonts w:ascii="Arial" w:hAnsi="Arial" w:cs="Arial"/>
          <w:sz w:val="24"/>
          <w:szCs w:val="24"/>
        </w:rPr>
      </w:pPr>
      <w:r w:rsidRPr="003C35D4">
        <w:rPr>
          <w:rFonts w:ascii="Arial" w:hAnsi="Arial" w:cs="Arial"/>
          <w:sz w:val="24"/>
          <w:szCs w:val="24"/>
        </w:rPr>
        <w:t>En combinación con Ketamina, disminuir la dosis de xilacina a 0,5 – 1,1 mg/kg de peso corporal</w:t>
      </w:r>
      <w:r w:rsidR="00DC45A4">
        <w:rPr>
          <w:rFonts w:ascii="Arial" w:hAnsi="Arial" w:cs="Arial"/>
          <w:sz w:val="24"/>
          <w:szCs w:val="24"/>
        </w:rPr>
        <w:t xml:space="preserve"> (equivalente a 0,025 – 0,055 ml</w:t>
      </w:r>
      <w:r w:rsidRPr="003C35D4">
        <w:rPr>
          <w:rFonts w:ascii="Arial" w:hAnsi="Arial" w:cs="Arial"/>
          <w:sz w:val="24"/>
          <w:szCs w:val="24"/>
        </w:rPr>
        <w:t xml:space="preserve"> de xilacina 2%/kg de peso corporal, IM en dosis única).</w:t>
      </w:r>
    </w:p>
    <w:p w14:paraId="37BEEF99" w14:textId="77777777" w:rsidR="00CD59C9" w:rsidRPr="003C35D4" w:rsidRDefault="00CD59C9" w:rsidP="00CD59C9">
      <w:pPr>
        <w:pStyle w:val="Prrafodelista"/>
        <w:spacing w:line="360" w:lineRule="auto"/>
        <w:ind w:left="153"/>
        <w:jc w:val="both"/>
        <w:rPr>
          <w:rFonts w:ascii="Arial" w:hAnsi="Arial" w:cs="Arial"/>
          <w:sz w:val="24"/>
          <w:szCs w:val="24"/>
        </w:rPr>
      </w:pPr>
    </w:p>
    <w:p w14:paraId="7FCA0E36" w14:textId="579C7FA0" w:rsidR="003C35D4" w:rsidRPr="003C35D4" w:rsidRDefault="003C35D4" w:rsidP="003C35D4">
      <w:pPr>
        <w:spacing w:line="360" w:lineRule="auto"/>
        <w:ind w:left="-567"/>
        <w:jc w:val="both"/>
        <w:rPr>
          <w:rFonts w:ascii="Arial" w:hAnsi="Arial" w:cs="Arial"/>
          <w:sz w:val="24"/>
          <w:szCs w:val="24"/>
        </w:rPr>
      </w:pPr>
      <w:r w:rsidRPr="003C35D4">
        <w:rPr>
          <w:rFonts w:ascii="Arial" w:hAnsi="Arial" w:cs="Arial"/>
          <w:sz w:val="24"/>
          <w:szCs w:val="24"/>
        </w:rPr>
        <w:t xml:space="preserve">Gatos: </w:t>
      </w:r>
    </w:p>
    <w:p w14:paraId="20169BE0" w14:textId="2FF73B22" w:rsidR="003C35D4" w:rsidRPr="003C35D4" w:rsidRDefault="006F6FF4" w:rsidP="003C35D4">
      <w:pPr>
        <w:pStyle w:val="Prrafodelista"/>
        <w:numPr>
          <w:ilvl w:val="0"/>
          <w:numId w:val="29"/>
        </w:numPr>
        <w:spacing w:line="360" w:lineRule="auto"/>
        <w:jc w:val="both"/>
        <w:rPr>
          <w:rFonts w:ascii="Arial" w:hAnsi="Arial" w:cs="Arial"/>
          <w:sz w:val="24"/>
          <w:szCs w:val="24"/>
        </w:rPr>
      </w:pPr>
      <w:r>
        <w:rPr>
          <w:rFonts w:ascii="Arial" w:hAnsi="Arial" w:cs="Arial"/>
          <w:sz w:val="24"/>
          <w:szCs w:val="24"/>
        </w:rPr>
        <w:t>Dosis: 0,055 – 0,11 ml</w:t>
      </w:r>
      <w:r w:rsidR="003C35D4" w:rsidRPr="003C35D4">
        <w:rPr>
          <w:rFonts w:ascii="Arial" w:hAnsi="Arial" w:cs="Arial"/>
          <w:sz w:val="24"/>
          <w:szCs w:val="24"/>
        </w:rPr>
        <w:t xml:space="preserve"> de Xilacina 2%/kg de peso corporal, equivalente a 1,1 – 2,2 mg de Xilacina/kg de peso corporal. </w:t>
      </w:r>
    </w:p>
    <w:p w14:paraId="08A4D2BF" w14:textId="4CB902ED" w:rsidR="003C35D4" w:rsidRPr="003C35D4" w:rsidRDefault="003C35D4" w:rsidP="003C35D4">
      <w:pPr>
        <w:pStyle w:val="Prrafodelista"/>
        <w:numPr>
          <w:ilvl w:val="0"/>
          <w:numId w:val="29"/>
        </w:numPr>
        <w:spacing w:line="360" w:lineRule="auto"/>
        <w:jc w:val="both"/>
        <w:rPr>
          <w:rFonts w:ascii="Arial" w:hAnsi="Arial" w:cs="Arial"/>
          <w:sz w:val="24"/>
          <w:szCs w:val="24"/>
        </w:rPr>
      </w:pPr>
      <w:r w:rsidRPr="003C35D4">
        <w:rPr>
          <w:rFonts w:ascii="Arial" w:hAnsi="Arial" w:cs="Arial"/>
          <w:sz w:val="24"/>
          <w:szCs w:val="24"/>
        </w:rPr>
        <w:lastRenderedPageBreak/>
        <w:t xml:space="preserve">En combinación con Ketamina, disminuir la dosis de Xilacina a 1,1 mg/kg de peso </w:t>
      </w:r>
      <w:r w:rsidR="006F6FF4">
        <w:rPr>
          <w:rFonts w:ascii="Arial" w:hAnsi="Arial" w:cs="Arial"/>
          <w:sz w:val="24"/>
          <w:szCs w:val="24"/>
        </w:rPr>
        <w:t>corporal (equivalente a 0,055 ml</w:t>
      </w:r>
      <w:r w:rsidRPr="003C35D4">
        <w:rPr>
          <w:rFonts w:ascii="Arial" w:hAnsi="Arial" w:cs="Arial"/>
          <w:sz w:val="24"/>
          <w:szCs w:val="24"/>
        </w:rPr>
        <w:t xml:space="preserve"> de Xilacina 2%/kg de peso corporal, IM en dosis única).</w:t>
      </w:r>
      <w:r>
        <w:rPr>
          <w:rFonts w:ascii="Arial" w:hAnsi="Arial" w:cs="Arial"/>
          <w:sz w:val="24"/>
          <w:szCs w:val="24"/>
        </w:rPr>
        <w:t xml:space="preserve"> </w:t>
      </w:r>
      <w:sdt>
        <w:sdtPr>
          <w:rPr>
            <w:rFonts w:ascii="Arial" w:hAnsi="Arial" w:cs="Arial"/>
            <w:sz w:val="24"/>
            <w:szCs w:val="24"/>
          </w:rPr>
          <w:id w:val="868185172"/>
          <w:citation/>
        </w:sdtPr>
        <w:sdtContent>
          <w:r>
            <w:rPr>
              <w:rFonts w:ascii="Arial" w:hAnsi="Arial" w:cs="Arial"/>
              <w:sz w:val="24"/>
              <w:szCs w:val="24"/>
            </w:rPr>
            <w:fldChar w:fldCharType="begin"/>
          </w:r>
          <w:r>
            <w:rPr>
              <w:rFonts w:ascii="Arial" w:hAnsi="Arial" w:cs="Arial"/>
              <w:sz w:val="24"/>
              <w:szCs w:val="24"/>
              <w:lang w:val="es-ES"/>
            </w:rPr>
            <w:instrText xml:space="preserve"> CITATION Vir25 \l 3082 </w:instrText>
          </w:r>
          <w:r>
            <w:rPr>
              <w:rFonts w:ascii="Arial" w:hAnsi="Arial" w:cs="Arial"/>
              <w:sz w:val="24"/>
              <w:szCs w:val="24"/>
            </w:rPr>
            <w:fldChar w:fldCharType="separate"/>
          </w:r>
          <w:r w:rsidRPr="003C35D4">
            <w:rPr>
              <w:rFonts w:ascii="Arial" w:hAnsi="Arial" w:cs="Arial"/>
              <w:noProof/>
              <w:sz w:val="24"/>
              <w:szCs w:val="24"/>
              <w:lang w:val="es-ES"/>
            </w:rPr>
            <w:t>(Virbac, 2025)</w:t>
          </w:r>
          <w:r>
            <w:rPr>
              <w:rFonts w:ascii="Arial" w:hAnsi="Arial" w:cs="Arial"/>
              <w:sz w:val="24"/>
              <w:szCs w:val="24"/>
            </w:rPr>
            <w:fldChar w:fldCharType="end"/>
          </w:r>
        </w:sdtContent>
      </w:sdt>
      <w:r>
        <w:rPr>
          <w:rFonts w:ascii="Arial" w:hAnsi="Arial" w:cs="Arial"/>
          <w:sz w:val="24"/>
          <w:szCs w:val="24"/>
        </w:rPr>
        <w:t>.</w:t>
      </w:r>
    </w:p>
    <w:p w14:paraId="599CF862" w14:textId="77777777" w:rsidR="003C35D4" w:rsidRDefault="003C35D4" w:rsidP="00651128">
      <w:pPr>
        <w:spacing w:line="360" w:lineRule="auto"/>
        <w:ind w:left="-567"/>
        <w:jc w:val="both"/>
        <w:rPr>
          <w:rFonts w:ascii="Arial" w:hAnsi="Arial" w:cs="Arial"/>
          <w:sz w:val="24"/>
          <w:szCs w:val="24"/>
        </w:rPr>
      </w:pPr>
    </w:p>
    <w:p w14:paraId="54359981" w14:textId="475B806E" w:rsidR="00103360" w:rsidRPr="00CB15EF" w:rsidRDefault="000C0386" w:rsidP="00651128">
      <w:pPr>
        <w:spacing w:line="360" w:lineRule="auto"/>
        <w:ind w:left="-567"/>
        <w:jc w:val="both"/>
        <w:rPr>
          <w:rFonts w:ascii="Arial" w:hAnsi="Arial" w:cs="Arial"/>
          <w:sz w:val="24"/>
          <w:szCs w:val="24"/>
        </w:rPr>
      </w:pPr>
      <w:r>
        <w:rPr>
          <w:rFonts w:ascii="Arial" w:hAnsi="Arial" w:cs="Arial"/>
          <w:sz w:val="24"/>
          <w:szCs w:val="24"/>
        </w:rPr>
        <w:t>2.4.4</w:t>
      </w:r>
      <w:r w:rsidR="00D14626" w:rsidRPr="00CB15EF">
        <w:rPr>
          <w:rFonts w:ascii="Arial" w:hAnsi="Arial" w:cs="Arial"/>
          <w:sz w:val="24"/>
          <w:szCs w:val="24"/>
        </w:rPr>
        <w:t xml:space="preserve"> </w:t>
      </w:r>
      <w:r>
        <w:rPr>
          <w:rFonts w:ascii="Arial" w:hAnsi="Arial" w:cs="Arial"/>
          <w:sz w:val="24"/>
          <w:szCs w:val="24"/>
        </w:rPr>
        <w:t>Anestesia</w:t>
      </w:r>
    </w:p>
    <w:p w14:paraId="1AA6459A" w14:textId="77777777" w:rsidR="002C471E" w:rsidRPr="00D24FC0" w:rsidRDefault="00CB15EF" w:rsidP="00651128">
      <w:pPr>
        <w:spacing w:line="360" w:lineRule="auto"/>
        <w:ind w:left="-567"/>
        <w:jc w:val="both"/>
        <w:rPr>
          <w:rFonts w:ascii="Arial" w:hAnsi="Arial" w:cs="Arial"/>
          <w:sz w:val="24"/>
          <w:szCs w:val="24"/>
        </w:rPr>
      </w:pPr>
      <w:r w:rsidRPr="00CB15EF">
        <w:rPr>
          <w:rFonts w:ascii="Arial" w:hAnsi="Arial" w:cs="Arial"/>
          <w:sz w:val="24"/>
          <w:szCs w:val="24"/>
        </w:rPr>
        <w:t xml:space="preserve">Anestesia local: </w:t>
      </w:r>
      <w:r w:rsidR="002C471E" w:rsidRPr="00D24FC0">
        <w:rPr>
          <w:rFonts w:ascii="Arial" w:hAnsi="Arial" w:cs="Arial"/>
          <w:sz w:val="24"/>
          <w:szCs w:val="24"/>
        </w:rPr>
        <w:t>Aunque en este tipo de procedimientos no es necesario el uso de anestesias locales ya que es más fácil administrar un anestésico general para la falta de presencia ante el dolor en el procedimiento de una cirugía de esterilización.</w:t>
      </w:r>
    </w:p>
    <w:p w14:paraId="77C8E5C1" w14:textId="77777777" w:rsidR="002C471E" w:rsidRPr="00D24FC0" w:rsidRDefault="002C471E" w:rsidP="00651128">
      <w:pPr>
        <w:spacing w:line="360" w:lineRule="auto"/>
        <w:ind w:left="-567"/>
        <w:jc w:val="both"/>
        <w:rPr>
          <w:rFonts w:ascii="Arial" w:hAnsi="Arial" w:cs="Arial"/>
          <w:sz w:val="24"/>
          <w:szCs w:val="24"/>
        </w:rPr>
      </w:pPr>
    </w:p>
    <w:p w14:paraId="7FF14565" w14:textId="1C06EBEF" w:rsidR="00D14626" w:rsidRDefault="00CB15EF" w:rsidP="00651128">
      <w:pPr>
        <w:spacing w:line="360" w:lineRule="auto"/>
        <w:ind w:left="-567"/>
        <w:jc w:val="both"/>
        <w:rPr>
          <w:rFonts w:ascii="Arial" w:hAnsi="Arial" w:cs="Arial"/>
          <w:sz w:val="24"/>
          <w:szCs w:val="24"/>
        </w:rPr>
      </w:pPr>
      <w:r w:rsidRPr="00D24FC0">
        <w:rPr>
          <w:rFonts w:ascii="Arial" w:hAnsi="Arial" w:cs="Arial"/>
          <w:sz w:val="24"/>
          <w:szCs w:val="24"/>
        </w:rPr>
        <w:t xml:space="preserve">Los anestésicos locales inhiben la conducción de los impulsos nerviosos generados por estímulos nocivos o no. Este efecto se produce mediante el bloqueo de canales específicos en la célula nerviosa, inhibiendo la rápida entrada de iones de sodio en la célula. De este modo, no hay potencial de acción y, por tanto, no hay señal eléctrica. El resultado es la pérdida transitoria de la función sensorial, motora y autonómica en una zona limitada en la proximidad del lugar de administración del anestésico local. </w:t>
      </w:r>
      <w:sdt>
        <w:sdtPr>
          <w:rPr>
            <w:rFonts w:ascii="Arial" w:hAnsi="Arial" w:cs="Arial"/>
            <w:sz w:val="24"/>
            <w:szCs w:val="24"/>
          </w:rPr>
          <w:id w:val="492454967"/>
          <w:citation/>
        </w:sdtPr>
        <w:sdtContent>
          <w:r w:rsidRPr="00D24FC0">
            <w:rPr>
              <w:rFonts w:ascii="Arial" w:hAnsi="Arial" w:cs="Arial"/>
              <w:sz w:val="24"/>
              <w:szCs w:val="24"/>
            </w:rPr>
            <w:fldChar w:fldCharType="begin"/>
          </w:r>
          <w:r w:rsidRPr="00D24FC0">
            <w:rPr>
              <w:rFonts w:ascii="Arial" w:hAnsi="Arial" w:cs="Arial"/>
              <w:sz w:val="24"/>
              <w:szCs w:val="24"/>
              <w:lang w:val="es-ES"/>
            </w:rPr>
            <w:instrText xml:space="preserve"> CITATION Joa25 \l 3082 </w:instrText>
          </w:r>
          <w:r w:rsidRPr="00D24FC0">
            <w:rPr>
              <w:rFonts w:ascii="Arial" w:hAnsi="Arial" w:cs="Arial"/>
              <w:sz w:val="24"/>
              <w:szCs w:val="24"/>
            </w:rPr>
            <w:fldChar w:fldCharType="separate"/>
          </w:r>
          <w:r w:rsidRPr="00D24FC0">
            <w:rPr>
              <w:rFonts w:ascii="Arial" w:hAnsi="Arial" w:cs="Arial"/>
              <w:noProof/>
              <w:sz w:val="24"/>
              <w:szCs w:val="24"/>
              <w:lang w:val="es-ES"/>
            </w:rPr>
            <w:t>(Raszplewicz, 2025)</w:t>
          </w:r>
          <w:r w:rsidRPr="00D24FC0">
            <w:rPr>
              <w:rFonts w:ascii="Arial" w:hAnsi="Arial" w:cs="Arial"/>
              <w:sz w:val="24"/>
              <w:szCs w:val="24"/>
            </w:rPr>
            <w:fldChar w:fldCharType="end"/>
          </w:r>
        </w:sdtContent>
      </w:sdt>
      <w:r w:rsidRPr="00D24FC0">
        <w:rPr>
          <w:rFonts w:ascii="Arial" w:hAnsi="Arial" w:cs="Arial"/>
          <w:sz w:val="24"/>
          <w:szCs w:val="24"/>
        </w:rPr>
        <w:t>.</w:t>
      </w:r>
    </w:p>
    <w:p w14:paraId="40ADEE5C" w14:textId="77777777" w:rsidR="00FC6E56" w:rsidRDefault="00FC6E56" w:rsidP="00FC6E56">
      <w:pPr>
        <w:rPr>
          <w:rFonts w:ascii="Arial" w:hAnsi="Arial" w:cs="Arial"/>
          <w:sz w:val="24"/>
          <w:szCs w:val="24"/>
        </w:rPr>
      </w:pPr>
    </w:p>
    <w:p w14:paraId="78E1F13D" w14:textId="7359375D" w:rsidR="002C471E" w:rsidRDefault="007E3D5C" w:rsidP="00FC6E56">
      <w:pPr>
        <w:ind w:left="-567"/>
        <w:rPr>
          <w:rFonts w:ascii="Arial" w:hAnsi="Arial" w:cs="Arial"/>
          <w:sz w:val="24"/>
          <w:szCs w:val="24"/>
        </w:rPr>
      </w:pPr>
      <w:r>
        <w:rPr>
          <w:rFonts w:ascii="Arial" w:hAnsi="Arial" w:cs="Arial"/>
          <w:sz w:val="24"/>
          <w:szCs w:val="24"/>
        </w:rPr>
        <w:t>Locales</w:t>
      </w:r>
      <w:r w:rsidR="002C471E">
        <w:rPr>
          <w:rFonts w:ascii="Arial" w:hAnsi="Arial" w:cs="Arial"/>
          <w:sz w:val="24"/>
          <w:szCs w:val="24"/>
        </w:rPr>
        <w:t>:</w:t>
      </w:r>
    </w:p>
    <w:p w14:paraId="171538B1" w14:textId="32C52514" w:rsidR="005F0BA8" w:rsidRDefault="002C471E" w:rsidP="00651128">
      <w:pPr>
        <w:spacing w:line="360" w:lineRule="auto"/>
        <w:ind w:left="-567"/>
        <w:jc w:val="both"/>
        <w:rPr>
          <w:rFonts w:ascii="Arial" w:hAnsi="Arial" w:cs="Arial"/>
          <w:sz w:val="24"/>
          <w:szCs w:val="24"/>
        </w:rPr>
      </w:pPr>
      <w:r>
        <w:rPr>
          <w:rFonts w:ascii="Arial" w:hAnsi="Arial" w:cs="Arial"/>
          <w:sz w:val="24"/>
          <w:szCs w:val="24"/>
        </w:rPr>
        <w:t>Lidocaína:</w:t>
      </w:r>
      <w:r w:rsidR="005F0BA8">
        <w:rPr>
          <w:rFonts w:ascii="Arial" w:hAnsi="Arial" w:cs="Arial"/>
          <w:sz w:val="24"/>
          <w:szCs w:val="24"/>
        </w:rPr>
        <w:t xml:space="preserve"> aunque no siempre es necesario la aplicación de lidocaína en ciertas ocasiones en especial cuando el tejido visceral se encuentra con tensión se puede llegar a aplicar un anestésico local tópico como lo es la lidocaína como un relajante visceral.</w:t>
      </w:r>
    </w:p>
    <w:p w14:paraId="502C3D84" w14:textId="77777777" w:rsidR="005F0BA8" w:rsidRDefault="005F0BA8" w:rsidP="00651128">
      <w:pPr>
        <w:spacing w:line="360" w:lineRule="auto"/>
        <w:ind w:left="-567"/>
        <w:jc w:val="both"/>
        <w:rPr>
          <w:rFonts w:ascii="Arial" w:hAnsi="Arial" w:cs="Arial"/>
          <w:sz w:val="24"/>
          <w:szCs w:val="24"/>
        </w:rPr>
      </w:pPr>
    </w:p>
    <w:p w14:paraId="14644062" w14:textId="242C99F2" w:rsidR="002C471E" w:rsidRDefault="009C2480" w:rsidP="00651128">
      <w:pPr>
        <w:spacing w:line="360" w:lineRule="auto"/>
        <w:ind w:left="-567"/>
        <w:jc w:val="both"/>
        <w:rPr>
          <w:rFonts w:ascii="Arial" w:hAnsi="Arial" w:cs="Arial"/>
          <w:sz w:val="24"/>
          <w:szCs w:val="24"/>
        </w:rPr>
      </w:pPr>
      <w:r>
        <w:rPr>
          <w:rFonts w:ascii="Arial" w:hAnsi="Arial" w:cs="Arial"/>
          <w:sz w:val="24"/>
          <w:szCs w:val="24"/>
        </w:rPr>
        <w:t>La</w:t>
      </w:r>
      <w:r w:rsidRPr="009C2480">
        <w:rPr>
          <w:rFonts w:ascii="Arial" w:hAnsi="Arial" w:cs="Arial"/>
          <w:sz w:val="24"/>
          <w:szCs w:val="24"/>
        </w:rPr>
        <w:t xml:space="preserve"> lidocaína es un medicamento que se utiliza como anestésico local. Bloquea la conducción nerviosa, previniendo el inicio y la propa</w:t>
      </w:r>
      <w:r>
        <w:rPr>
          <w:rFonts w:ascii="Arial" w:hAnsi="Arial" w:cs="Arial"/>
          <w:sz w:val="24"/>
          <w:szCs w:val="24"/>
        </w:rPr>
        <w:t xml:space="preserve">gación de las señales de dolor. </w:t>
      </w:r>
      <w:r w:rsidRPr="009C2480">
        <w:rPr>
          <w:rFonts w:ascii="Arial" w:hAnsi="Arial" w:cs="Arial"/>
          <w:sz w:val="24"/>
          <w:szCs w:val="24"/>
        </w:rPr>
        <w:t>La lidocaína también actúa como antiarrítmico</w:t>
      </w:r>
      <w:r>
        <w:rPr>
          <w:rFonts w:ascii="Arial" w:hAnsi="Arial" w:cs="Arial"/>
          <w:sz w:val="24"/>
          <w:szCs w:val="24"/>
        </w:rPr>
        <w:t xml:space="preserve">. </w:t>
      </w:r>
      <w:sdt>
        <w:sdtPr>
          <w:rPr>
            <w:rFonts w:ascii="Arial" w:hAnsi="Arial" w:cs="Arial"/>
            <w:sz w:val="24"/>
            <w:szCs w:val="24"/>
          </w:rPr>
          <w:id w:val="1749697727"/>
          <w:citation/>
        </w:sdtPr>
        <w:sdtContent>
          <w:r>
            <w:rPr>
              <w:rFonts w:ascii="Arial" w:hAnsi="Arial" w:cs="Arial"/>
              <w:sz w:val="24"/>
              <w:szCs w:val="24"/>
            </w:rPr>
            <w:fldChar w:fldCharType="begin"/>
          </w:r>
          <w:r>
            <w:rPr>
              <w:rFonts w:ascii="Arial" w:hAnsi="Arial" w:cs="Arial"/>
              <w:sz w:val="24"/>
              <w:szCs w:val="24"/>
              <w:lang w:val="es-ES"/>
            </w:rPr>
            <w:instrText xml:space="preserve"> CITATION Cli25 \l 3082 </w:instrText>
          </w:r>
          <w:r>
            <w:rPr>
              <w:rFonts w:ascii="Arial" w:hAnsi="Arial" w:cs="Arial"/>
              <w:sz w:val="24"/>
              <w:szCs w:val="24"/>
            </w:rPr>
            <w:fldChar w:fldCharType="separate"/>
          </w:r>
          <w:r w:rsidRPr="009C2480">
            <w:rPr>
              <w:rFonts w:ascii="Arial" w:hAnsi="Arial" w:cs="Arial"/>
              <w:noProof/>
              <w:sz w:val="24"/>
              <w:szCs w:val="24"/>
              <w:lang w:val="es-ES"/>
            </w:rPr>
            <w:t>(Clinica Universidad De Navarra , 2025)</w:t>
          </w:r>
          <w:r>
            <w:rPr>
              <w:rFonts w:ascii="Arial" w:hAnsi="Arial" w:cs="Arial"/>
              <w:sz w:val="24"/>
              <w:szCs w:val="24"/>
            </w:rPr>
            <w:fldChar w:fldCharType="end"/>
          </w:r>
        </w:sdtContent>
      </w:sdt>
      <w:r w:rsidR="0063695C">
        <w:rPr>
          <w:rFonts w:ascii="Arial" w:hAnsi="Arial" w:cs="Arial"/>
          <w:sz w:val="24"/>
          <w:szCs w:val="24"/>
        </w:rPr>
        <w:t>.</w:t>
      </w:r>
    </w:p>
    <w:p w14:paraId="2E2745A9" w14:textId="77777777" w:rsidR="005F0BA8" w:rsidRDefault="005F0BA8" w:rsidP="00651128">
      <w:pPr>
        <w:spacing w:line="360" w:lineRule="auto"/>
        <w:ind w:left="-567"/>
        <w:jc w:val="both"/>
        <w:rPr>
          <w:rFonts w:ascii="Arial" w:hAnsi="Arial" w:cs="Arial"/>
          <w:sz w:val="24"/>
          <w:szCs w:val="24"/>
        </w:rPr>
      </w:pPr>
    </w:p>
    <w:p w14:paraId="1002A154" w14:textId="7FEAB998" w:rsidR="00323AA5" w:rsidRPr="00323AA5" w:rsidRDefault="00323AA5" w:rsidP="00651128">
      <w:pPr>
        <w:pStyle w:val="Prrafodelista"/>
        <w:numPr>
          <w:ilvl w:val="0"/>
          <w:numId w:val="26"/>
        </w:numPr>
        <w:spacing w:line="360" w:lineRule="auto"/>
        <w:jc w:val="both"/>
        <w:rPr>
          <w:rFonts w:ascii="Arial" w:hAnsi="Arial" w:cs="Arial"/>
          <w:sz w:val="20"/>
          <w:szCs w:val="24"/>
        </w:rPr>
      </w:pPr>
      <w:r w:rsidRPr="00323AA5">
        <w:rPr>
          <w:rFonts w:ascii="Arial" w:hAnsi="Arial" w:cs="Arial"/>
          <w:sz w:val="24"/>
          <w:szCs w:val="24"/>
        </w:rPr>
        <w:lastRenderedPageBreak/>
        <w:t>Dosificación: n</w:t>
      </w:r>
      <w:r w:rsidRPr="00323AA5">
        <w:rPr>
          <w:rFonts w:ascii="Arial" w:hAnsi="Arial" w:cs="Arial"/>
          <w:color w:val="040C28"/>
          <w:sz w:val="24"/>
          <w:szCs w:val="30"/>
        </w:rPr>
        <w:t>o debe exceder de 10 mg de lidocaína por kg de peso corporal (0,5 ml/kg) en perros, 6 mg de lidocaína por kg de peso corporal (0,3 ml/kg) en gatos</w:t>
      </w:r>
      <w:r w:rsidRPr="00323AA5">
        <w:rPr>
          <w:rFonts w:ascii="Arial" w:hAnsi="Arial" w:cs="Arial"/>
          <w:sz w:val="20"/>
          <w:szCs w:val="24"/>
        </w:rPr>
        <w:t>.</w:t>
      </w:r>
    </w:p>
    <w:p w14:paraId="511B2A04" w14:textId="77777777" w:rsidR="00D24FC0" w:rsidRDefault="00D24FC0" w:rsidP="00651128">
      <w:pPr>
        <w:spacing w:line="360" w:lineRule="auto"/>
        <w:ind w:left="-567"/>
        <w:jc w:val="both"/>
        <w:rPr>
          <w:rFonts w:ascii="Arial" w:hAnsi="Arial" w:cs="Arial"/>
          <w:sz w:val="24"/>
          <w:szCs w:val="24"/>
        </w:rPr>
      </w:pPr>
    </w:p>
    <w:p w14:paraId="248AE7C8" w14:textId="652940EC" w:rsidR="00323AA5" w:rsidRDefault="00DC45A4" w:rsidP="00651128">
      <w:pPr>
        <w:spacing w:line="360" w:lineRule="auto"/>
        <w:ind w:left="-567"/>
        <w:jc w:val="both"/>
        <w:rPr>
          <w:rFonts w:ascii="Arial" w:hAnsi="Arial" w:cs="Arial"/>
          <w:sz w:val="24"/>
          <w:szCs w:val="24"/>
        </w:rPr>
      </w:pPr>
      <w:r>
        <w:rPr>
          <w:rFonts w:ascii="Arial" w:hAnsi="Arial" w:cs="Arial"/>
          <w:sz w:val="24"/>
          <w:szCs w:val="24"/>
        </w:rPr>
        <w:t>Bupivacaína</w:t>
      </w:r>
      <w:r w:rsidR="00323AA5">
        <w:rPr>
          <w:rFonts w:ascii="Arial" w:hAnsi="Arial" w:cs="Arial"/>
          <w:sz w:val="24"/>
          <w:szCs w:val="24"/>
        </w:rPr>
        <w:t xml:space="preserve">: </w:t>
      </w:r>
      <w:r w:rsidR="0063695C" w:rsidRPr="0063695C">
        <w:rPr>
          <w:rFonts w:ascii="Arial" w:hAnsi="Arial" w:cs="Arial"/>
          <w:sz w:val="24"/>
          <w:szCs w:val="24"/>
        </w:rPr>
        <w:t>Se utiliza comúnmente para la analgesia mediante infiltración de incisiones quirúrgicas. Se recomienda el uso preventivo de analgésicos (incluidos los anestésicos locales para controlar el dolor posoperatorio), es decir, antes de la lesión tisular, para bloquear la sensibilización central y, así, prevenir el dolor o facilitar su control.</w:t>
      </w:r>
      <w:r w:rsidR="0063695C">
        <w:rPr>
          <w:rFonts w:ascii="Arial" w:hAnsi="Arial" w:cs="Arial"/>
          <w:sz w:val="24"/>
          <w:szCs w:val="24"/>
        </w:rPr>
        <w:t xml:space="preserve"> </w:t>
      </w:r>
    </w:p>
    <w:p w14:paraId="11E3C0E1" w14:textId="77777777" w:rsidR="00EC595C" w:rsidRDefault="0063695C" w:rsidP="00651128">
      <w:pPr>
        <w:pStyle w:val="Prrafodelista"/>
        <w:numPr>
          <w:ilvl w:val="0"/>
          <w:numId w:val="26"/>
        </w:numPr>
        <w:spacing w:line="360" w:lineRule="auto"/>
        <w:jc w:val="both"/>
        <w:rPr>
          <w:rFonts w:ascii="Arial" w:hAnsi="Arial" w:cs="Arial"/>
          <w:sz w:val="24"/>
          <w:szCs w:val="24"/>
        </w:rPr>
      </w:pPr>
      <w:r>
        <w:rPr>
          <w:rFonts w:ascii="Arial" w:hAnsi="Arial" w:cs="Arial"/>
          <w:sz w:val="24"/>
          <w:szCs w:val="24"/>
        </w:rPr>
        <w:t xml:space="preserve">Dosificación: </w:t>
      </w:r>
      <w:r w:rsidR="00EC595C">
        <w:rPr>
          <w:rFonts w:ascii="Arial" w:hAnsi="Arial" w:cs="Arial"/>
          <w:sz w:val="24"/>
          <w:szCs w:val="24"/>
        </w:rPr>
        <w:t>0,25 mg/kg de peso, equivalente entre 0,05 ml/kg de peso vivo. En gatos se sugiere no utilizar dosis mayores a los 5 mg/kg de peso vivo.</w:t>
      </w:r>
    </w:p>
    <w:p w14:paraId="4F2083C1" w14:textId="677F53BF" w:rsidR="00EC595C" w:rsidRDefault="0063695C" w:rsidP="00651128">
      <w:pPr>
        <w:pStyle w:val="Prrafodelista"/>
        <w:spacing w:line="360" w:lineRule="auto"/>
        <w:ind w:left="153"/>
        <w:jc w:val="both"/>
        <w:rPr>
          <w:rFonts w:ascii="Arial" w:hAnsi="Arial" w:cs="Arial"/>
          <w:sz w:val="24"/>
          <w:szCs w:val="24"/>
        </w:rPr>
      </w:pPr>
      <w:r>
        <w:rPr>
          <w:rFonts w:ascii="Arial" w:hAnsi="Arial" w:cs="Arial"/>
          <w:sz w:val="24"/>
          <w:szCs w:val="24"/>
        </w:rPr>
        <w:t xml:space="preserve">1 ml cada 4,5 kg de peso. Esta dosis se podrá reducir </w:t>
      </w:r>
      <w:r w:rsidR="00EC595C">
        <w:rPr>
          <w:rFonts w:ascii="Arial" w:hAnsi="Arial" w:cs="Arial"/>
          <w:sz w:val="24"/>
          <w:szCs w:val="24"/>
        </w:rPr>
        <w:t>hasta un 30% en pacientes obesos.</w:t>
      </w:r>
      <w:r w:rsidR="00964A7A">
        <w:rPr>
          <w:rFonts w:ascii="Arial" w:hAnsi="Arial" w:cs="Arial"/>
          <w:sz w:val="24"/>
          <w:szCs w:val="24"/>
        </w:rPr>
        <w:t xml:space="preserve"> </w:t>
      </w:r>
      <w:sdt>
        <w:sdtPr>
          <w:rPr>
            <w:rFonts w:ascii="Arial" w:hAnsi="Arial" w:cs="Arial"/>
            <w:sz w:val="24"/>
            <w:szCs w:val="24"/>
          </w:rPr>
          <w:id w:val="-882867323"/>
          <w:citation/>
        </w:sdtPr>
        <w:sdtContent>
          <w:r w:rsidR="00964A7A">
            <w:rPr>
              <w:rFonts w:ascii="Arial" w:hAnsi="Arial" w:cs="Arial"/>
              <w:sz w:val="24"/>
              <w:szCs w:val="24"/>
            </w:rPr>
            <w:fldChar w:fldCharType="begin"/>
          </w:r>
          <w:r w:rsidR="00964A7A">
            <w:rPr>
              <w:rFonts w:ascii="Arial" w:hAnsi="Arial" w:cs="Arial"/>
              <w:sz w:val="24"/>
              <w:szCs w:val="24"/>
              <w:lang w:val="es-ES"/>
            </w:rPr>
            <w:instrText xml:space="preserve"> CITATION Bup25 \l 3082 </w:instrText>
          </w:r>
          <w:r w:rsidR="00964A7A">
            <w:rPr>
              <w:rFonts w:ascii="Arial" w:hAnsi="Arial" w:cs="Arial"/>
              <w:sz w:val="24"/>
              <w:szCs w:val="24"/>
            </w:rPr>
            <w:fldChar w:fldCharType="separate"/>
          </w:r>
          <w:r w:rsidR="00964A7A" w:rsidRPr="00964A7A">
            <w:rPr>
              <w:rFonts w:ascii="Arial" w:hAnsi="Arial" w:cs="Arial"/>
              <w:noProof/>
              <w:sz w:val="24"/>
              <w:szCs w:val="24"/>
              <w:lang w:val="es-ES"/>
            </w:rPr>
            <w:t>(Bupinex Vet, 2025)</w:t>
          </w:r>
          <w:r w:rsidR="00964A7A">
            <w:rPr>
              <w:rFonts w:ascii="Arial" w:hAnsi="Arial" w:cs="Arial"/>
              <w:sz w:val="24"/>
              <w:szCs w:val="24"/>
            </w:rPr>
            <w:fldChar w:fldCharType="end"/>
          </w:r>
        </w:sdtContent>
      </w:sdt>
      <w:r w:rsidR="00964A7A">
        <w:rPr>
          <w:rFonts w:ascii="Arial" w:hAnsi="Arial" w:cs="Arial"/>
          <w:sz w:val="24"/>
          <w:szCs w:val="24"/>
        </w:rPr>
        <w:t>.</w:t>
      </w:r>
    </w:p>
    <w:p w14:paraId="24F3CF69" w14:textId="77777777" w:rsidR="00EC595C" w:rsidRDefault="00EC595C" w:rsidP="00651128">
      <w:pPr>
        <w:pStyle w:val="Prrafodelista"/>
        <w:spacing w:line="360" w:lineRule="auto"/>
        <w:ind w:left="153"/>
        <w:jc w:val="both"/>
        <w:rPr>
          <w:rFonts w:ascii="Arial" w:hAnsi="Arial" w:cs="Arial"/>
          <w:sz w:val="24"/>
          <w:szCs w:val="24"/>
        </w:rPr>
      </w:pPr>
    </w:p>
    <w:p w14:paraId="1A27AFD3" w14:textId="77777777" w:rsidR="00D24FC0" w:rsidRDefault="00D24FC0" w:rsidP="00651128">
      <w:pPr>
        <w:pStyle w:val="Prrafodelista"/>
        <w:spacing w:line="360" w:lineRule="auto"/>
        <w:ind w:left="-426"/>
        <w:jc w:val="both"/>
        <w:rPr>
          <w:rFonts w:ascii="Arial" w:hAnsi="Arial" w:cs="Arial"/>
          <w:sz w:val="24"/>
          <w:szCs w:val="24"/>
        </w:rPr>
      </w:pPr>
    </w:p>
    <w:p w14:paraId="5A0F6840" w14:textId="2F1B8BCF" w:rsidR="00484DCE" w:rsidRDefault="007E3D5C" w:rsidP="00DC45A4">
      <w:pPr>
        <w:pStyle w:val="Prrafodelista"/>
        <w:spacing w:line="360" w:lineRule="auto"/>
        <w:ind w:left="-426"/>
        <w:jc w:val="both"/>
        <w:rPr>
          <w:rFonts w:ascii="Arial" w:hAnsi="Arial" w:cs="Arial"/>
          <w:sz w:val="24"/>
          <w:szCs w:val="24"/>
        </w:rPr>
      </w:pPr>
      <w:r>
        <w:rPr>
          <w:rFonts w:ascii="Arial" w:hAnsi="Arial" w:cs="Arial"/>
          <w:sz w:val="24"/>
          <w:szCs w:val="24"/>
        </w:rPr>
        <w:t>Anestesia G</w:t>
      </w:r>
      <w:r w:rsidR="00EC595C">
        <w:rPr>
          <w:rFonts w:ascii="Arial" w:hAnsi="Arial" w:cs="Arial"/>
          <w:sz w:val="24"/>
          <w:szCs w:val="24"/>
        </w:rPr>
        <w:t xml:space="preserve">eneral: </w:t>
      </w:r>
      <w:r w:rsidR="00964A7A" w:rsidRPr="00484DCE">
        <w:rPr>
          <w:rFonts w:ascii="Arial" w:hAnsi="Arial" w:cs="Arial"/>
          <w:sz w:val="24"/>
          <w:szCs w:val="24"/>
        </w:rPr>
        <w:t xml:space="preserve">La anestesia general es un estado de inconsciencia inducido por fármacos que permite a los veterinarios realizar la cirugía u otros procedimientos terapéuticos y de diagnóstico, que de otro modo no serían posibles en animales despiertos. La anestesia general es producida por la inyección de fármacos en el torrente sanguíneo de su mascota o mediante la respiración de un gas anestésico. </w:t>
      </w:r>
      <w:sdt>
        <w:sdtPr>
          <w:id w:val="-1485852702"/>
          <w:citation/>
        </w:sdtPr>
        <w:sdtContent>
          <w:r w:rsidR="00964A7A" w:rsidRPr="00484DCE">
            <w:rPr>
              <w:rFonts w:ascii="Arial" w:hAnsi="Arial" w:cs="Arial"/>
              <w:sz w:val="24"/>
              <w:szCs w:val="24"/>
            </w:rPr>
            <w:fldChar w:fldCharType="begin"/>
          </w:r>
          <w:r w:rsidR="00964A7A" w:rsidRPr="00484DCE">
            <w:rPr>
              <w:rFonts w:ascii="Arial" w:hAnsi="Arial" w:cs="Arial"/>
              <w:sz w:val="24"/>
              <w:szCs w:val="24"/>
              <w:lang w:val="es-ES"/>
            </w:rPr>
            <w:instrText xml:space="preserve"> CITATION Alf25 \l 3082 </w:instrText>
          </w:r>
          <w:r w:rsidR="00964A7A" w:rsidRPr="00484DCE">
            <w:rPr>
              <w:rFonts w:ascii="Arial" w:hAnsi="Arial" w:cs="Arial"/>
              <w:sz w:val="24"/>
              <w:szCs w:val="24"/>
            </w:rPr>
            <w:fldChar w:fldCharType="separate"/>
          </w:r>
          <w:r w:rsidR="00964A7A" w:rsidRPr="00484DCE">
            <w:rPr>
              <w:rFonts w:ascii="Arial" w:hAnsi="Arial" w:cs="Arial"/>
              <w:noProof/>
              <w:sz w:val="24"/>
              <w:szCs w:val="24"/>
              <w:lang w:val="es-ES"/>
            </w:rPr>
            <w:t>(Alfa veterinaria, 2025)</w:t>
          </w:r>
          <w:r w:rsidR="00964A7A" w:rsidRPr="00484DCE">
            <w:rPr>
              <w:rFonts w:ascii="Arial" w:hAnsi="Arial" w:cs="Arial"/>
              <w:sz w:val="24"/>
              <w:szCs w:val="24"/>
            </w:rPr>
            <w:fldChar w:fldCharType="end"/>
          </w:r>
        </w:sdtContent>
      </w:sdt>
      <w:r w:rsidR="00964A7A" w:rsidRPr="00484DCE">
        <w:rPr>
          <w:rFonts w:ascii="Arial" w:hAnsi="Arial" w:cs="Arial"/>
          <w:sz w:val="24"/>
          <w:szCs w:val="24"/>
        </w:rPr>
        <w:t>.</w:t>
      </w:r>
    </w:p>
    <w:p w14:paraId="4ECF581E" w14:textId="77777777" w:rsidR="00DC45A4" w:rsidRPr="00DC45A4" w:rsidRDefault="00DC45A4" w:rsidP="00DC45A4">
      <w:pPr>
        <w:pStyle w:val="Prrafodelista"/>
        <w:spacing w:line="360" w:lineRule="auto"/>
        <w:ind w:left="-426"/>
        <w:jc w:val="both"/>
        <w:rPr>
          <w:rFonts w:ascii="Arial" w:hAnsi="Arial" w:cs="Arial"/>
          <w:sz w:val="24"/>
          <w:szCs w:val="24"/>
        </w:rPr>
      </w:pPr>
    </w:p>
    <w:p w14:paraId="1C1F39D7" w14:textId="77777777" w:rsidR="00484DCE" w:rsidRDefault="00484DCE" w:rsidP="00651128">
      <w:pPr>
        <w:pStyle w:val="Prrafodelista"/>
        <w:spacing w:line="360" w:lineRule="auto"/>
        <w:ind w:left="-426"/>
        <w:jc w:val="both"/>
        <w:rPr>
          <w:rFonts w:ascii="Arial" w:hAnsi="Arial" w:cs="Arial"/>
          <w:sz w:val="24"/>
          <w:szCs w:val="24"/>
        </w:rPr>
      </w:pPr>
    </w:p>
    <w:p w14:paraId="77BB11BD" w14:textId="6D00FDA4" w:rsidR="00D24FC0" w:rsidRDefault="00484DCE" w:rsidP="00651128">
      <w:pPr>
        <w:pStyle w:val="Prrafodelista"/>
        <w:spacing w:line="360" w:lineRule="auto"/>
        <w:ind w:left="-426"/>
        <w:jc w:val="both"/>
        <w:rPr>
          <w:rFonts w:ascii="Arial" w:hAnsi="Arial" w:cs="Arial"/>
          <w:sz w:val="24"/>
          <w:szCs w:val="24"/>
        </w:rPr>
      </w:pPr>
      <w:r>
        <w:rPr>
          <w:rFonts w:ascii="Arial" w:hAnsi="Arial" w:cs="Arial"/>
          <w:sz w:val="24"/>
          <w:szCs w:val="24"/>
        </w:rPr>
        <w:t>G</w:t>
      </w:r>
      <w:r w:rsidR="00D24FC0">
        <w:rPr>
          <w:rFonts w:ascii="Arial" w:hAnsi="Arial" w:cs="Arial"/>
          <w:sz w:val="24"/>
          <w:szCs w:val="24"/>
        </w:rPr>
        <w:t>enerales:</w:t>
      </w:r>
    </w:p>
    <w:p w14:paraId="46534B2F" w14:textId="6F5C1284" w:rsidR="00D24FC0" w:rsidRDefault="00D24FC0" w:rsidP="00651128">
      <w:pPr>
        <w:pStyle w:val="Prrafodelista"/>
        <w:spacing w:line="360" w:lineRule="auto"/>
        <w:ind w:left="-426"/>
        <w:jc w:val="both"/>
        <w:rPr>
          <w:rFonts w:ascii="Arial" w:hAnsi="Arial" w:cs="Arial"/>
          <w:sz w:val="24"/>
          <w:szCs w:val="24"/>
        </w:rPr>
      </w:pPr>
      <w:r>
        <w:rPr>
          <w:rFonts w:ascii="Arial" w:hAnsi="Arial" w:cs="Arial"/>
          <w:sz w:val="24"/>
          <w:szCs w:val="24"/>
        </w:rPr>
        <w:t xml:space="preserve">Propofol: </w:t>
      </w:r>
      <w:r w:rsidRPr="00D24FC0">
        <w:rPr>
          <w:rFonts w:ascii="Arial" w:hAnsi="Arial" w:cs="Arial"/>
          <w:sz w:val="24"/>
          <w:szCs w:val="24"/>
        </w:rPr>
        <w:t xml:space="preserve">El </w:t>
      </w:r>
      <w:r w:rsidR="00DC45A4">
        <w:rPr>
          <w:rFonts w:ascii="Arial" w:hAnsi="Arial" w:cs="Arial"/>
          <w:sz w:val="24"/>
          <w:szCs w:val="24"/>
        </w:rPr>
        <w:t>P</w:t>
      </w:r>
      <w:r w:rsidR="00DC45A4" w:rsidRPr="00D24FC0">
        <w:rPr>
          <w:rFonts w:ascii="Arial" w:hAnsi="Arial" w:cs="Arial"/>
          <w:sz w:val="24"/>
          <w:szCs w:val="24"/>
        </w:rPr>
        <w:t>ropofol</w:t>
      </w:r>
      <w:r w:rsidRPr="00D24FC0">
        <w:rPr>
          <w:rFonts w:ascii="Arial" w:hAnsi="Arial" w:cs="Arial"/>
          <w:sz w:val="24"/>
          <w:szCs w:val="24"/>
        </w:rPr>
        <w:t xml:space="preserve"> puede utilizarse para la sedación, la inducción y el mantenimiento de la anestesia en animales pequeños. En todas estas situaciones, la recuperación suele ser rápida y fluida. El fármaco debe administrarse lentamente por vía intravenosa para minimizar los efectos cardíacos y respiratorios negativos que se observan tras la administración rápida en bolo.</w:t>
      </w:r>
      <w:r w:rsidR="00DB20AF">
        <w:rPr>
          <w:rFonts w:ascii="Arial" w:hAnsi="Arial" w:cs="Arial"/>
          <w:sz w:val="24"/>
          <w:szCs w:val="24"/>
        </w:rPr>
        <w:t xml:space="preserve"> </w:t>
      </w:r>
      <w:sdt>
        <w:sdtPr>
          <w:rPr>
            <w:rFonts w:ascii="Arial" w:hAnsi="Arial" w:cs="Arial"/>
            <w:sz w:val="24"/>
            <w:szCs w:val="24"/>
          </w:rPr>
          <w:id w:val="1284703442"/>
          <w:citation/>
        </w:sdtPr>
        <w:sdtContent>
          <w:r w:rsidR="00DB20AF">
            <w:rPr>
              <w:rFonts w:ascii="Arial" w:hAnsi="Arial" w:cs="Arial"/>
              <w:sz w:val="24"/>
              <w:szCs w:val="24"/>
            </w:rPr>
            <w:fldChar w:fldCharType="begin"/>
          </w:r>
          <w:r w:rsidR="00DB20AF">
            <w:rPr>
              <w:rFonts w:ascii="Arial" w:hAnsi="Arial" w:cs="Arial"/>
              <w:sz w:val="24"/>
              <w:szCs w:val="24"/>
              <w:lang w:val="es-ES"/>
            </w:rPr>
            <w:instrText xml:space="preserve"> CITATION Mar99 \l 3082 </w:instrText>
          </w:r>
          <w:r w:rsidR="00DB20AF">
            <w:rPr>
              <w:rFonts w:ascii="Arial" w:hAnsi="Arial" w:cs="Arial"/>
              <w:sz w:val="24"/>
              <w:szCs w:val="24"/>
            </w:rPr>
            <w:fldChar w:fldCharType="separate"/>
          </w:r>
          <w:r w:rsidR="00DB20AF" w:rsidRPr="00DB20AF">
            <w:rPr>
              <w:rFonts w:ascii="Arial" w:hAnsi="Arial" w:cs="Arial"/>
              <w:noProof/>
              <w:sz w:val="24"/>
              <w:szCs w:val="24"/>
              <w:lang w:val="es-ES"/>
            </w:rPr>
            <w:t>(Maria M. Glowasky, 1999)</w:t>
          </w:r>
          <w:r w:rsidR="00DB20AF">
            <w:rPr>
              <w:rFonts w:ascii="Arial" w:hAnsi="Arial" w:cs="Arial"/>
              <w:sz w:val="24"/>
              <w:szCs w:val="24"/>
            </w:rPr>
            <w:fldChar w:fldCharType="end"/>
          </w:r>
        </w:sdtContent>
      </w:sdt>
      <w:r w:rsidR="00DB20AF">
        <w:rPr>
          <w:rFonts w:ascii="Arial" w:hAnsi="Arial" w:cs="Arial"/>
          <w:sz w:val="24"/>
          <w:szCs w:val="24"/>
        </w:rPr>
        <w:t>.</w:t>
      </w:r>
    </w:p>
    <w:p w14:paraId="03ABC83F" w14:textId="77777777" w:rsidR="00442720" w:rsidRDefault="00442720" w:rsidP="00651128">
      <w:pPr>
        <w:pStyle w:val="Prrafodelista"/>
        <w:spacing w:line="360"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1130"/>
        <w:gridCol w:w="992"/>
        <w:gridCol w:w="2552"/>
        <w:gridCol w:w="1417"/>
        <w:gridCol w:w="2453"/>
      </w:tblGrid>
      <w:tr w:rsidR="00DB20AF" w14:paraId="7A736523" w14:textId="77777777" w:rsidTr="00442720">
        <w:tc>
          <w:tcPr>
            <w:tcW w:w="1130" w:type="dxa"/>
          </w:tcPr>
          <w:p w14:paraId="7B37F225" w14:textId="45985D60"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lastRenderedPageBreak/>
              <w:t>Especie</w:t>
            </w:r>
          </w:p>
        </w:tc>
        <w:tc>
          <w:tcPr>
            <w:tcW w:w="992" w:type="dxa"/>
          </w:tcPr>
          <w:p w14:paraId="2C518199" w14:textId="2F3642CB"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Dosis</w:t>
            </w:r>
          </w:p>
        </w:tc>
        <w:tc>
          <w:tcPr>
            <w:tcW w:w="2552" w:type="dxa"/>
          </w:tcPr>
          <w:p w14:paraId="4DE58819" w14:textId="217DBE39"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Efecto</w:t>
            </w:r>
          </w:p>
        </w:tc>
        <w:tc>
          <w:tcPr>
            <w:tcW w:w="1417" w:type="dxa"/>
          </w:tcPr>
          <w:p w14:paraId="79A305CA" w14:textId="3795AA1C"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Duración</w:t>
            </w:r>
          </w:p>
        </w:tc>
        <w:tc>
          <w:tcPr>
            <w:tcW w:w="2453" w:type="dxa"/>
          </w:tcPr>
          <w:p w14:paraId="7E2206FF" w14:textId="45A73B62"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Periodo de hipnosis</w:t>
            </w:r>
          </w:p>
        </w:tc>
      </w:tr>
      <w:tr w:rsidR="00DB20AF" w14:paraId="5613AC22" w14:textId="77777777" w:rsidTr="00442720">
        <w:tc>
          <w:tcPr>
            <w:tcW w:w="1130" w:type="dxa"/>
          </w:tcPr>
          <w:p w14:paraId="37FBDD56" w14:textId="647FECBD"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Perro</w:t>
            </w:r>
          </w:p>
        </w:tc>
        <w:tc>
          <w:tcPr>
            <w:tcW w:w="992" w:type="dxa"/>
          </w:tcPr>
          <w:p w14:paraId="5466FC31" w14:textId="00ED77FA"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5-7,5</w:t>
            </w:r>
          </w:p>
        </w:tc>
        <w:tc>
          <w:tcPr>
            <w:tcW w:w="2552" w:type="dxa"/>
          </w:tcPr>
          <w:p w14:paraId="0DE5B660" w14:textId="122FB4E9"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Anestesia quirúrgica</w:t>
            </w:r>
          </w:p>
        </w:tc>
        <w:tc>
          <w:tcPr>
            <w:tcW w:w="1417" w:type="dxa"/>
          </w:tcPr>
          <w:p w14:paraId="40923ACB" w14:textId="3FAE7866"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5-10</w:t>
            </w:r>
          </w:p>
        </w:tc>
        <w:tc>
          <w:tcPr>
            <w:tcW w:w="2453" w:type="dxa"/>
          </w:tcPr>
          <w:p w14:paraId="44E6673F" w14:textId="2FAA9ADC"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15-30</w:t>
            </w:r>
          </w:p>
        </w:tc>
      </w:tr>
      <w:tr w:rsidR="00DB20AF" w14:paraId="2EA8D3A4" w14:textId="77777777" w:rsidTr="00442720">
        <w:tc>
          <w:tcPr>
            <w:tcW w:w="1130" w:type="dxa"/>
          </w:tcPr>
          <w:p w14:paraId="4BBF82CC" w14:textId="5AA56B20"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Gato</w:t>
            </w:r>
          </w:p>
        </w:tc>
        <w:tc>
          <w:tcPr>
            <w:tcW w:w="992" w:type="dxa"/>
          </w:tcPr>
          <w:p w14:paraId="0D099BE9" w14:textId="6FF76513"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5-8</w:t>
            </w:r>
          </w:p>
        </w:tc>
        <w:tc>
          <w:tcPr>
            <w:tcW w:w="2552" w:type="dxa"/>
          </w:tcPr>
          <w:p w14:paraId="44AEFE47" w14:textId="5B6EAB4C"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Anestesia quirúrgica</w:t>
            </w:r>
          </w:p>
        </w:tc>
        <w:tc>
          <w:tcPr>
            <w:tcW w:w="1417" w:type="dxa"/>
          </w:tcPr>
          <w:p w14:paraId="085DD252" w14:textId="234DA936"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5-10</w:t>
            </w:r>
          </w:p>
        </w:tc>
        <w:tc>
          <w:tcPr>
            <w:tcW w:w="2453" w:type="dxa"/>
          </w:tcPr>
          <w:p w14:paraId="125A562E" w14:textId="6768845C" w:rsidR="00DB20AF" w:rsidRDefault="00442720" w:rsidP="00651128">
            <w:pPr>
              <w:pStyle w:val="Prrafodelista"/>
              <w:spacing w:line="360" w:lineRule="auto"/>
              <w:ind w:left="0"/>
              <w:jc w:val="both"/>
              <w:rPr>
                <w:rFonts w:ascii="Arial" w:hAnsi="Arial" w:cs="Arial"/>
                <w:sz w:val="24"/>
                <w:szCs w:val="24"/>
              </w:rPr>
            </w:pPr>
            <w:r>
              <w:rPr>
                <w:rFonts w:ascii="Arial" w:hAnsi="Arial" w:cs="Arial"/>
                <w:sz w:val="24"/>
                <w:szCs w:val="24"/>
              </w:rPr>
              <w:t>20</w:t>
            </w:r>
          </w:p>
        </w:tc>
      </w:tr>
    </w:tbl>
    <w:p w14:paraId="6620398D" w14:textId="7B9FBCA8" w:rsidR="00DB20AF" w:rsidRDefault="00442720" w:rsidP="00651128">
      <w:pPr>
        <w:pStyle w:val="Prrafodelista"/>
        <w:spacing w:line="360" w:lineRule="auto"/>
        <w:ind w:left="-426"/>
        <w:jc w:val="both"/>
        <w:rPr>
          <w:rFonts w:ascii="Arial" w:hAnsi="Arial" w:cs="Arial"/>
          <w:sz w:val="24"/>
          <w:szCs w:val="24"/>
        </w:rPr>
      </w:pPr>
      <w:r>
        <w:rPr>
          <w:rFonts w:ascii="Arial" w:hAnsi="Arial" w:cs="Arial"/>
          <w:sz w:val="24"/>
          <w:szCs w:val="24"/>
        </w:rPr>
        <w:t xml:space="preserve">Tabla 2. Dosificación de </w:t>
      </w:r>
      <w:r w:rsidR="00DC45A4">
        <w:rPr>
          <w:rFonts w:ascii="Arial" w:hAnsi="Arial" w:cs="Arial"/>
          <w:sz w:val="24"/>
          <w:szCs w:val="24"/>
        </w:rPr>
        <w:t>Propofol</w:t>
      </w:r>
      <w:r>
        <w:rPr>
          <w:rFonts w:ascii="Arial" w:hAnsi="Arial" w:cs="Arial"/>
          <w:sz w:val="24"/>
          <w:szCs w:val="24"/>
        </w:rPr>
        <w:t xml:space="preserve"> en perros y gatos.</w:t>
      </w:r>
    </w:p>
    <w:p w14:paraId="0C2AED5C" w14:textId="77777777" w:rsidR="00442720" w:rsidRDefault="00442720" w:rsidP="00651128">
      <w:pPr>
        <w:pStyle w:val="Prrafodelista"/>
        <w:spacing w:line="360" w:lineRule="auto"/>
        <w:ind w:left="-426"/>
        <w:jc w:val="both"/>
        <w:rPr>
          <w:rFonts w:ascii="Arial" w:hAnsi="Arial" w:cs="Arial"/>
          <w:sz w:val="24"/>
          <w:szCs w:val="24"/>
        </w:rPr>
      </w:pPr>
    </w:p>
    <w:p w14:paraId="729E98D6" w14:textId="77777777" w:rsidR="00442720" w:rsidRDefault="00442720" w:rsidP="00651128">
      <w:pPr>
        <w:pStyle w:val="Prrafodelista"/>
        <w:spacing w:line="360" w:lineRule="auto"/>
        <w:ind w:left="-426"/>
        <w:jc w:val="both"/>
        <w:rPr>
          <w:rFonts w:ascii="Arial" w:hAnsi="Arial" w:cs="Arial"/>
          <w:sz w:val="24"/>
          <w:szCs w:val="24"/>
        </w:rPr>
      </w:pPr>
    </w:p>
    <w:p w14:paraId="495A4ED1" w14:textId="0887890F" w:rsidR="00442720" w:rsidRDefault="00442720" w:rsidP="00651128">
      <w:pPr>
        <w:pStyle w:val="Prrafodelista"/>
        <w:spacing w:line="360" w:lineRule="auto"/>
        <w:ind w:left="-426"/>
        <w:jc w:val="both"/>
        <w:rPr>
          <w:rFonts w:ascii="Arial" w:hAnsi="Arial" w:cs="Arial"/>
          <w:sz w:val="24"/>
          <w:szCs w:val="24"/>
        </w:rPr>
      </w:pPr>
      <w:r>
        <w:rPr>
          <w:rFonts w:ascii="Arial" w:hAnsi="Arial" w:cs="Arial"/>
          <w:sz w:val="24"/>
          <w:szCs w:val="24"/>
        </w:rPr>
        <w:t xml:space="preserve">Ketamina: </w:t>
      </w:r>
      <w:r w:rsidRPr="00442720">
        <w:rPr>
          <w:rFonts w:ascii="Arial" w:hAnsi="Arial" w:cs="Arial"/>
          <w:sz w:val="24"/>
          <w:szCs w:val="24"/>
        </w:rPr>
        <w:t xml:space="preserve">Anestésico disociativo indicado en intervenciones quirúrgicas de corta duración, tratamientos repetidos que requieran de un estado de analgesia intensa o diversas técnicas de manejo como: toma de muestras, tatuaje, transporte, </w:t>
      </w:r>
      <w:r w:rsidR="00041EBF" w:rsidRPr="00442720">
        <w:rPr>
          <w:rFonts w:ascii="Arial" w:hAnsi="Arial" w:cs="Arial"/>
          <w:sz w:val="24"/>
          <w:szCs w:val="24"/>
        </w:rPr>
        <w:t>toma radiográfica</w:t>
      </w:r>
      <w:r w:rsidRPr="00442720">
        <w:rPr>
          <w:rFonts w:ascii="Arial" w:hAnsi="Arial" w:cs="Arial"/>
          <w:sz w:val="24"/>
          <w:szCs w:val="24"/>
        </w:rPr>
        <w:t xml:space="preserve"> y exámenes físicos minuciosos en animales nerviosos o agresivos.</w:t>
      </w:r>
      <w:r>
        <w:rPr>
          <w:rFonts w:ascii="Arial" w:hAnsi="Arial" w:cs="Arial"/>
          <w:sz w:val="24"/>
          <w:szCs w:val="24"/>
        </w:rPr>
        <w:t xml:space="preserve"> </w:t>
      </w:r>
    </w:p>
    <w:p w14:paraId="52A1AAF6" w14:textId="77777777" w:rsidR="00041EBF" w:rsidRDefault="00041EBF" w:rsidP="00651128">
      <w:pPr>
        <w:pStyle w:val="Prrafodelista"/>
        <w:spacing w:line="360" w:lineRule="auto"/>
        <w:ind w:left="-426"/>
        <w:jc w:val="both"/>
        <w:rPr>
          <w:rFonts w:ascii="Arial" w:hAnsi="Arial" w:cs="Arial"/>
          <w:sz w:val="24"/>
          <w:szCs w:val="24"/>
        </w:rPr>
      </w:pPr>
    </w:p>
    <w:p w14:paraId="0CE1856A" w14:textId="202335A4" w:rsidR="00EF21E1" w:rsidRDefault="00041EBF" w:rsidP="00651128">
      <w:pPr>
        <w:pStyle w:val="Prrafodelista"/>
        <w:numPr>
          <w:ilvl w:val="0"/>
          <w:numId w:val="26"/>
        </w:numPr>
        <w:spacing w:line="360" w:lineRule="auto"/>
        <w:jc w:val="both"/>
        <w:rPr>
          <w:rFonts w:ascii="Arial" w:hAnsi="Arial" w:cs="Arial"/>
          <w:sz w:val="24"/>
          <w:szCs w:val="24"/>
        </w:rPr>
      </w:pPr>
      <w:r>
        <w:rPr>
          <w:rFonts w:ascii="Arial" w:hAnsi="Arial" w:cs="Arial"/>
          <w:sz w:val="24"/>
          <w:szCs w:val="24"/>
        </w:rPr>
        <w:t xml:space="preserve">Dosificación: </w:t>
      </w:r>
      <w:r w:rsidRPr="00041EBF">
        <w:rPr>
          <w:rFonts w:ascii="Arial" w:hAnsi="Arial" w:cs="Arial"/>
          <w:sz w:val="24"/>
          <w:szCs w:val="24"/>
        </w:rPr>
        <w:t>La dosis varía entre 1,25-22 mg/kg (0,06-1,1 ml/5 kg) en función de la combinación anestésica y la vía de administración empleada. Es improbable que se produzcan vómitos si la ketamina se utiliza como agente único</w:t>
      </w:r>
      <w:r>
        <w:rPr>
          <w:rFonts w:ascii="Arial" w:hAnsi="Arial" w:cs="Arial"/>
          <w:sz w:val="24"/>
          <w:szCs w:val="24"/>
        </w:rPr>
        <w:t>.</w:t>
      </w:r>
    </w:p>
    <w:p w14:paraId="28387325" w14:textId="77777777" w:rsidR="00041EBF" w:rsidRDefault="00041EBF" w:rsidP="00651128">
      <w:pPr>
        <w:pStyle w:val="Prrafodelista"/>
        <w:spacing w:line="360" w:lineRule="auto"/>
        <w:ind w:left="153"/>
        <w:jc w:val="both"/>
        <w:rPr>
          <w:rFonts w:ascii="Arial" w:hAnsi="Arial" w:cs="Arial"/>
          <w:sz w:val="24"/>
          <w:szCs w:val="24"/>
        </w:rPr>
      </w:pPr>
    </w:p>
    <w:p w14:paraId="168F4F80" w14:textId="74FAB7BB" w:rsidR="00041EBF" w:rsidRDefault="00041EBF" w:rsidP="00651128">
      <w:pPr>
        <w:spacing w:line="360" w:lineRule="auto"/>
        <w:ind w:left="-426"/>
        <w:jc w:val="both"/>
        <w:rPr>
          <w:rFonts w:ascii="Arial" w:hAnsi="Arial" w:cs="Arial"/>
          <w:sz w:val="24"/>
          <w:szCs w:val="24"/>
        </w:rPr>
      </w:pPr>
      <w:r>
        <w:rPr>
          <w:rFonts w:ascii="Arial" w:hAnsi="Arial" w:cs="Arial"/>
          <w:sz w:val="24"/>
          <w:szCs w:val="24"/>
        </w:rPr>
        <w:t xml:space="preserve">Zoletil: </w:t>
      </w:r>
      <w:r w:rsidRPr="00041EBF">
        <w:rPr>
          <w:rFonts w:ascii="Arial" w:hAnsi="Arial" w:cs="Arial"/>
          <w:sz w:val="24"/>
          <w:szCs w:val="24"/>
        </w:rPr>
        <w:t>es una combinación de Tiletamina y Zolazepam, que genera un efecto anestésic</w:t>
      </w:r>
      <w:r>
        <w:rPr>
          <w:rFonts w:ascii="Arial" w:hAnsi="Arial" w:cs="Arial"/>
          <w:sz w:val="24"/>
          <w:szCs w:val="24"/>
        </w:rPr>
        <w:t>o con alto margen de seguridad.</w:t>
      </w:r>
    </w:p>
    <w:p w14:paraId="18A629BC" w14:textId="2EA54C9B" w:rsidR="00041EBF" w:rsidRDefault="00041EBF" w:rsidP="00651128">
      <w:pPr>
        <w:spacing w:line="360" w:lineRule="auto"/>
        <w:ind w:left="-426"/>
        <w:jc w:val="both"/>
        <w:rPr>
          <w:rFonts w:ascii="Arial" w:hAnsi="Arial" w:cs="Arial"/>
          <w:sz w:val="24"/>
          <w:szCs w:val="24"/>
        </w:rPr>
      </w:pPr>
      <w:r w:rsidRPr="00041EBF">
        <w:rPr>
          <w:rFonts w:ascii="Arial" w:hAnsi="Arial" w:cs="Arial"/>
          <w:sz w:val="24"/>
          <w:szCs w:val="24"/>
        </w:rPr>
        <w:t>Se utiliza como inductor, sedante y anestésico general para caninos y felinos.</w:t>
      </w:r>
    </w:p>
    <w:p w14:paraId="0A98B403" w14:textId="77777777" w:rsidR="002237F4" w:rsidRDefault="002237F4" w:rsidP="00651128">
      <w:pPr>
        <w:spacing w:line="360"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2848"/>
        <w:gridCol w:w="2848"/>
        <w:gridCol w:w="2848"/>
      </w:tblGrid>
      <w:tr w:rsidR="002237F4" w14:paraId="606794FE" w14:textId="77777777" w:rsidTr="00171850">
        <w:tc>
          <w:tcPr>
            <w:tcW w:w="8544" w:type="dxa"/>
            <w:gridSpan w:val="3"/>
          </w:tcPr>
          <w:p w14:paraId="17638810" w14:textId="7DE50617" w:rsidR="002237F4" w:rsidRDefault="002237F4" w:rsidP="00651128">
            <w:pPr>
              <w:spacing w:line="360" w:lineRule="auto"/>
              <w:jc w:val="both"/>
              <w:rPr>
                <w:rFonts w:ascii="Arial" w:hAnsi="Arial" w:cs="Arial"/>
                <w:sz w:val="24"/>
                <w:szCs w:val="24"/>
              </w:rPr>
            </w:pPr>
            <w:r>
              <w:rPr>
                <w:rFonts w:ascii="Arial" w:hAnsi="Arial" w:cs="Arial"/>
                <w:sz w:val="24"/>
                <w:szCs w:val="24"/>
              </w:rPr>
              <w:t>Vía intramuscular</w:t>
            </w:r>
          </w:p>
        </w:tc>
      </w:tr>
      <w:tr w:rsidR="002237F4" w14:paraId="0756EFAA" w14:textId="77777777" w:rsidTr="002237F4">
        <w:tc>
          <w:tcPr>
            <w:tcW w:w="2848" w:type="dxa"/>
          </w:tcPr>
          <w:p w14:paraId="00CBC38C" w14:textId="59EC9D41" w:rsidR="002237F4" w:rsidRDefault="002237F4" w:rsidP="00651128">
            <w:pPr>
              <w:spacing w:line="360" w:lineRule="auto"/>
              <w:jc w:val="both"/>
              <w:rPr>
                <w:rFonts w:ascii="Arial" w:hAnsi="Arial" w:cs="Arial"/>
                <w:sz w:val="24"/>
                <w:szCs w:val="24"/>
              </w:rPr>
            </w:pPr>
            <w:r>
              <w:rPr>
                <w:rFonts w:ascii="Arial" w:hAnsi="Arial" w:cs="Arial"/>
                <w:sz w:val="24"/>
                <w:szCs w:val="24"/>
              </w:rPr>
              <w:t xml:space="preserve">Perros </w:t>
            </w:r>
          </w:p>
        </w:tc>
        <w:tc>
          <w:tcPr>
            <w:tcW w:w="2848" w:type="dxa"/>
          </w:tcPr>
          <w:p w14:paraId="24197B39" w14:textId="7E4B3F17" w:rsidR="002237F4" w:rsidRDefault="002237F4" w:rsidP="00651128">
            <w:pPr>
              <w:spacing w:line="360" w:lineRule="auto"/>
              <w:jc w:val="both"/>
              <w:rPr>
                <w:rFonts w:ascii="Arial" w:hAnsi="Arial" w:cs="Arial"/>
                <w:sz w:val="24"/>
                <w:szCs w:val="24"/>
              </w:rPr>
            </w:pPr>
            <w:r>
              <w:rPr>
                <w:rFonts w:ascii="Arial" w:hAnsi="Arial" w:cs="Arial"/>
                <w:sz w:val="24"/>
                <w:szCs w:val="24"/>
              </w:rPr>
              <w:t xml:space="preserve">0.15 - 0.5 ml/kg </w:t>
            </w:r>
          </w:p>
        </w:tc>
        <w:tc>
          <w:tcPr>
            <w:tcW w:w="2848" w:type="dxa"/>
          </w:tcPr>
          <w:p w14:paraId="0098F761" w14:textId="237C2B5D" w:rsidR="002237F4" w:rsidRDefault="002237F4" w:rsidP="00651128">
            <w:pPr>
              <w:spacing w:line="360" w:lineRule="auto"/>
              <w:jc w:val="both"/>
              <w:rPr>
                <w:rFonts w:ascii="Arial" w:hAnsi="Arial" w:cs="Arial"/>
                <w:sz w:val="24"/>
                <w:szCs w:val="24"/>
              </w:rPr>
            </w:pPr>
            <w:r>
              <w:rPr>
                <w:rFonts w:ascii="Arial" w:hAnsi="Arial" w:cs="Arial"/>
                <w:sz w:val="24"/>
                <w:szCs w:val="24"/>
              </w:rPr>
              <w:t xml:space="preserve">7.5 a 25 mg/kg </w:t>
            </w:r>
          </w:p>
        </w:tc>
      </w:tr>
      <w:tr w:rsidR="002237F4" w14:paraId="6D0D3A26" w14:textId="77777777" w:rsidTr="002237F4">
        <w:tc>
          <w:tcPr>
            <w:tcW w:w="2848" w:type="dxa"/>
          </w:tcPr>
          <w:p w14:paraId="2D34F70F" w14:textId="0EF6F1BE" w:rsidR="002237F4" w:rsidRDefault="002237F4" w:rsidP="00651128">
            <w:pPr>
              <w:spacing w:line="360" w:lineRule="auto"/>
              <w:jc w:val="both"/>
              <w:rPr>
                <w:rFonts w:ascii="Arial" w:hAnsi="Arial" w:cs="Arial"/>
                <w:sz w:val="24"/>
                <w:szCs w:val="24"/>
              </w:rPr>
            </w:pPr>
            <w:r>
              <w:rPr>
                <w:rFonts w:ascii="Arial" w:hAnsi="Arial" w:cs="Arial"/>
                <w:sz w:val="24"/>
                <w:szCs w:val="24"/>
              </w:rPr>
              <w:t>Gatos</w:t>
            </w:r>
          </w:p>
        </w:tc>
        <w:tc>
          <w:tcPr>
            <w:tcW w:w="2848" w:type="dxa"/>
          </w:tcPr>
          <w:p w14:paraId="63F6BAD0" w14:textId="1AA76937" w:rsidR="002237F4" w:rsidRDefault="002237F4" w:rsidP="00651128">
            <w:pPr>
              <w:spacing w:line="360" w:lineRule="auto"/>
              <w:jc w:val="both"/>
              <w:rPr>
                <w:rFonts w:ascii="Arial" w:hAnsi="Arial" w:cs="Arial"/>
                <w:sz w:val="24"/>
                <w:szCs w:val="24"/>
              </w:rPr>
            </w:pPr>
            <w:r>
              <w:rPr>
                <w:rFonts w:ascii="Arial" w:hAnsi="Arial" w:cs="Arial"/>
                <w:sz w:val="24"/>
                <w:szCs w:val="24"/>
              </w:rPr>
              <w:t>0.2 - 0.3 ml/kg</w:t>
            </w:r>
          </w:p>
        </w:tc>
        <w:tc>
          <w:tcPr>
            <w:tcW w:w="2848" w:type="dxa"/>
          </w:tcPr>
          <w:p w14:paraId="0B699887" w14:textId="6D985417" w:rsidR="002237F4" w:rsidRDefault="002237F4" w:rsidP="00651128">
            <w:pPr>
              <w:spacing w:line="360" w:lineRule="auto"/>
              <w:jc w:val="both"/>
              <w:rPr>
                <w:rFonts w:ascii="Arial" w:hAnsi="Arial" w:cs="Arial"/>
                <w:sz w:val="24"/>
                <w:szCs w:val="24"/>
              </w:rPr>
            </w:pPr>
            <w:r>
              <w:rPr>
                <w:rFonts w:ascii="Arial" w:hAnsi="Arial" w:cs="Arial"/>
                <w:sz w:val="24"/>
                <w:szCs w:val="24"/>
              </w:rPr>
              <w:t xml:space="preserve">10 a 15 mg/kg </w:t>
            </w:r>
          </w:p>
        </w:tc>
      </w:tr>
      <w:tr w:rsidR="002237F4" w14:paraId="464CAEF5" w14:textId="77777777" w:rsidTr="00171850">
        <w:tc>
          <w:tcPr>
            <w:tcW w:w="8544" w:type="dxa"/>
            <w:gridSpan w:val="3"/>
          </w:tcPr>
          <w:p w14:paraId="193FF953" w14:textId="1FB407D2" w:rsidR="002237F4" w:rsidRDefault="002237F4" w:rsidP="00651128">
            <w:pPr>
              <w:spacing w:line="360" w:lineRule="auto"/>
              <w:jc w:val="both"/>
              <w:rPr>
                <w:rFonts w:ascii="Arial" w:hAnsi="Arial" w:cs="Arial"/>
                <w:sz w:val="24"/>
                <w:szCs w:val="24"/>
              </w:rPr>
            </w:pPr>
            <w:r>
              <w:rPr>
                <w:rFonts w:ascii="Arial" w:hAnsi="Arial" w:cs="Arial"/>
                <w:sz w:val="24"/>
                <w:szCs w:val="24"/>
              </w:rPr>
              <w:t>Vía endovenosa</w:t>
            </w:r>
          </w:p>
        </w:tc>
      </w:tr>
      <w:tr w:rsidR="002237F4" w14:paraId="78F30DAC" w14:textId="77777777" w:rsidTr="002237F4">
        <w:tc>
          <w:tcPr>
            <w:tcW w:w="2848" w:type="dxa"/>
          </w:tcPr>
          <w:p w14:paraId="37B39638" w14:textId="4BFB3240" w:rsidR="002237F4" w:rsidRDefault="002237F4" w:rsidP="00651128">
            <w:pPr>
              <w:spacing w:line="360" w:lineRule="auto"/>
              <w:jc w:val="both"/>
              <w:rPr>
                <w:rFonts w:ascii="Arial" w:hAnsi="Arial" w:cs="Arial"/>
                <w:sz w:val="24"/>
                <w:szCs w:val="24"/>
              </w:rPr>
            </w:pPr>
            <w:r>
              <w:rPr>
                <w:rFonts w:ascii="Arial" w:hAnsi="Arial" w:cs="Arial"/>
                <w:sz w:val="24"/>
                <w:szCs w:val="24"/>
              </w:rPr>
              <w:t>Perros</w:t>
            </w:r>
          </w:p>
        </w:tc>
        <w:tc>
          <w:tcPr>
            <w:tcW w:w="2848" w:type="dxa"/>
          </w:tcPr>
          <w:p w14:paraId="7F96B4C3" w14:textId="6C0C75DF" w:rsidR="002237F4" w:rsidRDefault="002237F4" w:rsidP="00651128">
            <w:pPr>
              <w:spacing w:line="360" w:lineRule="auto"/>
              <w:jc w:val="both"/>
              <w:rPr>
                <w:rFonts w:ascii="Arial" w:hAnsi="Arial" w:cs="Arial"/>
                <w:sz w:val="24"/>
                <w:szCs w:val="24"/>
              </w:rPr>
            </w:pPr>
            <w:r w:rsidRPr="002237F4">
              <w:rPr>
                <w:rFonts w:ascii="Arial" w:hAnsi="Arial" w:cs="Arial"/>
                <w:sz w:val="24"/>
                <w:szCs w:val="24"/>
              </w:rPr>
              <w:t>0.1 - 0.2 ml/kg</w:t>
            </w:r>
          </w:p>
        </w:tc>
        <w:tc>
          <w:tcPr>
            <w:tcW w:w="2848" w:type="dxa"/>
          </w:tcPr>
          <w:p w14:paraId="53A1958C" w14:textId="66307744" w:rsidR="002237F4" w:rsidRDefault="002237F4" w:rsidP="00651128">
            <w:pPr>
              <w:spacing w:line="360" w:lineRule="auto"/>
              <w:jc w:val="both"/>
              <w:rPr>
                <w:rFonts w:ascii="Arial" w:hAnsi="Arial" w:cs="Arial"/>
                <w:sz w:val="24"/>
                <w:szCs w:val="24"/>
              </w:rPr>
            </w:pPr>
            <w:r w:rsidRPr="002237F4">
              <w:rPr>
                <w:rFonts w:ascii="Arial" w:hAnsi="Arial" w:cs="Arial"/>
                <w:sz w:val="24"/>
                <w:szCs w:val="24"/>
              </w:rPr>
              <w:t>5 a 10 mg/kg</w:t>
            </w:r>
          </w:p>
        </w:tc>
      </w:tr>
      <w:tr w:rsidR="002237F4" w14:paraId="0A206541" w14:textId="77777777" w:rsidTr="002237F4">
        <w:tc>
          <w:tcPr>
            <w:tcW w:w="2848" w:type="dxa"/>
          </w:tcPr>
          <w:p w14:paraId="06E0C3A0" w14:textId="6C82BF04" w:rsidR="002237F4" w:rsidRDefault="002237F4" w:rsidP="00651128">
            <w:pPr>
              <w:spacing w:line="360" w:lineRule="auto"/>
              <w:jc w:val="both"/>
              <w:rPr>
                <w:rFonts w:ascii="Arial" w:hAnsi="Arial" w:cs="Arial"/>
                <w:sz w:val="24"/>
                <w:szCs w:val="24"/>
              </w:rPr>
            </w:pPr>
            <w:r>
              <w:rPr>
                <w:rFonts w:ascii="Arial" w:hAnsi="Arial" w:cs="Arial"/>
                <w:sz w:val="24"/>
                <w:szCs w:val="24"/>
              </w:rPr>
              <w:t>Gatos</w:t>
            </w:r>
          </w:p>
        </w:tc>
        <w:tc>
          <w:tcPr>
            <w:tcW w:w="2848" w:type="dxa"/>
          </w:tcPr>
          <w:p w14:paraId="77BD83B3" w14:textId="4161EEE3" w:rsidR="002237F4" w:rsidRDefault="002237F4" w:rsidP="00651128">
            <w:pPr>
              <w:spacing w:line="360" w:lineRule="auto"/>
              <w:jc w:val="both"/>
              <w:rPr>
                <w:rFonts w:ascii="Arial" w:hAnsi="Arial" w:cs="Arial"/>
                <w:sz w:val="24"/>
                <w:szCs w:val="24"/>
              </w:rPr>
            </w:pPr>
            <w:r w:rsidRPr="002237F4">
              <w:rPr>
                <w:rFonts w:ascii="Arial" w:hAnsi="Arial" w:cs="Arial"/>
                <w:sz w:val="24"/>
                <w:szCs w:val="24"/>
              </w:rPr>
              <w:t>0.1 - 0-15 ml/kg</w:t>
            </w:r>
          </w:p>
        </w:tc>
        <w:tc>
          <w:tcPr>
            <w:tcW w:w="2848" w:type="dxa"/>
          </w:tcPr>
          <w:p w14:paraId="3C725B2B" w14:textId="0BD40BF1" w:rsidR="002237F4" w:rsidRDefault="002237F4" w:rsidP="00651128">
            <w:pPr>
              <w:spacing w:line="360" w:lineRule="auto"/>
              <w:jc w:val="both"/>
              <w:rPr>
                <w:rFonts w:ascii="Arial" w:hAnsi="Arial" w:cs="Arial"/>
                <w:sz w:val="24"/>
                <w:szCs w:val="24"/>
              </w:rPr>
            </w:pPr>
            <w:r w:rsidRPr="002237F4">
              <w:rPr>
                <w:rFonts w:ascii="Arial" w:hAnsi="Arial" w:cs="Arial"/>
                <w:sz w:val="24"/>
                <w:szCs w:val="24"/>
              </w:rPr>
              <w:t>5 a 7.5 mg /kg</w:t>
            </w:r>
          </w:p>
        </w:tc>
      </w:tr>
    </w:tbl>
    <w:p w14:paraId="6E402D70" w14:textId="53067BB8" w:rsidR="005F0BA8" w:rsidRDefault="002237F4" w:rsidP="005F0BA8">
      <w:pPr>
        <w:spacing w:line="360" w:lineRule="auto"/>
        <w:ind w:left="-426"/>
        <w:jc w:val="both"/>
        <w:rPr>
          <w:rFonts w:ascii="Arial" w:hAnsi="Arial" w:cs="Arial"/>
          <w:sz w:val="24"/>
          <w:szCs w:val="24"/>
        </w:rPr>
      </w:pPr>
      <w:r>
        <w:rPr>
          <w:rFonts w:ascii="Arial" w:hAnsi="Arial" w:cs="Arial"/>
          <w:sz w:val="24"/>
          <w:szCs w:val="24"/>
        </w:rPr>
        <w:t>Tabla 3. Dosificación de zoletil en perros y gatos y su método de uso.</w:t>
      </w:r>
    </w:p>
    <w:p w14:paraId="3AC51AEF" w14:textId="77777777" w:rsidR="005F0BA8" w:rsidRDefault="005F0BA8" w:rsidP="005F0BA8">
      <w:pPr>
        <w:spacing w:line="360" w:lineRule="auto"/>
        <w:ind w:left="-426"/>
        <w:jc w:val="both"/>
        <w:rPr>
          <w:rFonts w:ascii="Arial" w:hAnsi="Arial" w:cs="Arial"/>
          <w:sz w:val="24"/>
          <w:szCs w:val="24"/>
        </w:rPr>
      </w:pPr>
    </w:p>
    <w:p w14:paraId="4D9D53FB" w14:textId="77777777" w:rsidR="00DC45A4" w:rsidRDefault="00DC45A4">
      <w:pPr>
        <w:rPr>
          <w:rFonts w:ascii="Arial" w:hAnsi="Arial" w:cs="Arial"/>
          <w:sz w:val="24"/>
          <w:szCs w:val="24"/>
        </w:rPr>
      </w:pPr>
      <w:r>
        <w:rPr>
          <w:rFonts w:ascii="Arial" w:hAnsi="Arial" w:cs="Arial"/>
          <w:sz w:val="24"/>
          <w:szCs w:val="24"/>
        </w:rPr>
        <w:br w:type="page"/>
      </w:r>
    </w:p>
    <w:p w14:paraId="36A71B8A" w14:textId="290C080B" w:rsidR="005F0BA8" w:rsidRDefault="00CB7A8E" w:rsidP="005F0BA8">
      <w:pPr>
        <w:spacing w:line="360" w:lineRule="auto"/>
        <w:ind w:left="-426"/>
        <w:jc w:val="both"/>
        <w:rPr>
          <w:rFonts w:ascii="Arial" w:hAnsi="Arial" w:cs="Arial"/>
          <w:sz w:val="24"/>
          <w:szCs w:val="24"/>
        </w:rPr>
      </w:pPr>
      <w:r>
        <w:rPr>
          <w:rFonts w:ascii="Arial" w:hAnsi="Arial" w:cs="Arial"/>
          <w:sz w:val="24"/>
          <w:szCs w:val="24"/>
        </w:rPr>
        <w:lastRenderedPageBreak/>
        <w:t>2.4.5 Vías de administración:</w:t>
      </w:r>
    </w:p>
    <w:p w14:paraId="45833991" w14:textId="394365A5" w:rsidR="00CB7A8E" w:rsidRDefault="00CB7A8E" w:rsidP="005F0BA8">
      <w:pPr>
        <w:spacing w:line="360" w:lineRule="auto"/>
        <w:ind w:left="-426"/>
        <w:jc w:val="both"/>
        <w:rPr>
          <w:rFonts w:ascii="Arial" w:hAnsi="Arial" w:cs="Arial"/>
          <w:sz w:val="24"/>
          <w:szCs w:val="24"/>
        </w:rPr>
      </w:pPr>
      <w:r>
        <w:rPr>
          <w:rFonts w:ascii="Arial" w:hAnsi="Arial" w:cs="Arial"/>
          <w:sz w:val="24"/>
          <w:szCs w:val="24"/>
        </w:rPr>
        <w:t xml:space="preserve">En perros y gatos los sedantes y anestésicos se pueden administrar por diferentes vías como pueden ser la (IV), (IM), (Sc) y también existe la inhalatoria aunque ese método no es muy utilizado en el campo de estudio de esta investigación. Según el criterio de cada veterinario usara el método que mejor le funcione, también se tomara en cuenta el tipo de fármaco, el estado del paciente y el procedimiento a realizar. </w:t>
      </w:r>
    </w:p>
    <w:p w14:paraId="3ECB64B9" w14:textId="77777777" w:rsidR="00CD59C9" w:rsidRDefault="00CD59C9" w:rsidP="00A4215D">
      <w:pPr>
        <w:spacing w:line="360" w:lineRule="auto"/>
        <w:ind w:left="-426"/>
        <w:jc w:val="both"/>
        <w:rPr>
          <w:rFonts w:ascii="Arial" w:hAnsi="Arial" w:cs="Arial"/>
          <w:sz w:val="24"/>
          <w:szCs w:val="24"/>
        </w:rPr>
      </w:pPr>
    </w:p>
    <w:p w14:paraId="6E60BF34" w14:textId="598B783F" w:rsidR="00A4215D" w:rsidRPr="00D300A7" w:rsidRDefault="00D300A7" w:rsidP="00CD59C9">
      <w:pPr>
        <w:spacing w:line="360" w:lineRule="auto"/>
        <w:ind w:left="-426"/>
        <w:jc w:val="both"/>
        <w:rPr>
          <w:rFonts w:ascii="Arial" w:hAnsi="Arial" w:cs="Arial"/>
          <w:sz w:val="24"/>
          <w:szCs w:val="24"/>
        </w:rPr>
      </w:pPr>
      <w:r w:rsidRPr="00D300A7">
        <w:rPr>
          <w:rFonts w:ascii="Arial" w:hAnsi="Arial" w:cs="Arial"/>
          <w:sz w:val="24"/>
          <w:szCs w:val="24"/>
        </w:rPr>
        <w:t>Intramuscular:</w:t>
      </w:r>
      <w:r w:rsidR="00CD59C9" w:rsidRPr="00D300A7">
        <w:rPr>
          <w:rFonts w:ascii="Arial" w:hAnsi="Arial" w:cs="Arial"/>
          <w:sz w:val="24"/>
          <w:szCs w:val="24"/>
        </w:rPr>
        <w:t xml:space="preserve"> A</w:t>
      </w:r>
      <w:r w:rsidR="00A4215D" w:rsidRPr="00D300A7">
        <w:rPr>
          <w:rFonts w:ascii="Arial" w:hAnsi="Arial" w:cs="Arial"/>
          <w:sz w:val="24"/>
          <w:szCs w:val="24"/>
        </w:rPr>
        <w:t xml:space="preserve">pta para la premedicación, sedación y algunos anestésicos. Es útil cuando el acceso a una vena es difícil o el animal no tolera bien la vía IV. </w:t>
      </w:r>
    </w:p>
    <w:p w14:paraId="1AB13964" w14:textId="77777777" w:rsidR="00CD59C9" w:rsidRPr="00D300A7" w:rsidRDefault="00CD59C9" w:rsidP="00A4215D">
      <w:pPr>
        <w:spacing w:line="360" w:lineRule="auto"/>
        <w:ind w:left="-426"/>
        <w:jc w:val="both"/>
        <w:rPr>
          <w:rFonts w:ascii="Arial" w:hAnsi="Arial" w:cs="Arial"/>
          <w:sz w:val="24"/>
          <w:szCs w:val="24"/>
        </w:rPr>
      </w:pPr>
    </w:p>
    <w:p w14:paraId="1F5764DD" w14:textId="1311204F" w:rsidR="00A4215D" w:rsidRPr="00A4215D" w:rsidRDefault="00D300A7" w:rsidP="00CD59C9">
      <w:pPr>
        <w:spacing w:line="360" w:lineRule="auto"/>
        <w:ind w:left="-426"/>
        <w:jc w:val="both"/>
        <w:rPr>
          <w:rFonts w:ascii="Arial" w:hAnsi="Arial" w:cs="Arial"/>
          <w:sz w:val="24"/>
          <w:szCs w:val="24"/>
        </w:rPr>
      </w:pPr>
      <w:r w:rsidRPr="00D300A7">
        <w:rPr>
          <w:rFonts w:ascii="Arial" w:hAnsi="Arial" w:cs="Arial"/>
          <w:sz w:val="24"/>
          <w:szCs w:val="24"/>
        </w:rPr>
        <w:t>Subcutánea:</w:t>
      </w:r>
      <w:r w:rsidR="00CD59C9">
        <w:rPr>
          <w:rFonts w:ascii="Arial" w:hAnsi="Arial" w:cs="Arial"/>
          <w:sz w:val="24"/>
          <w:szCs w:val="24"/>
        </w:rPr>
        <w:t xml:space="preserve"> </w:t>
      </w:r>
      <w:r w:rsidR="00A4215D" w:rsidRPr="00A4215D">
        <w:rPr>
          <w:rFonts w:ascii="Arial" w:hAnsi="Arial" w:cs="Arial"/>
          <w:sz w:val="24"/>
          <w:szCs w:val="24"/>
        </w:rPr>
        <w:t xml:space="preserve">Usada para la administración de algunos fármacos, especialmente en la premedicación y para procedimientos menores. El efecto puede ser más lento y menos predecible en comparación con la vía IV o IM. </w:t>
      </w:r>
    </w:p>
    <w:p w14:paraId="52DEF3DD" w14:textId="27AB90B0" w:rsidR="00CD59C9" w:rsidRDefault="00CD59C9">
      <w:pPr>
        <w:rPr>
          <w:rFonts w:ascii="Arial" w:hAnsi="Arial" w:cs="Arial"/>
          <w:sz w:val="24"/>
          <w:szCs w:val="24"/>
        </w:rPr>
      </w:pPr>
    </w:p>
    <w:p w14:paraId="3748825F" w14:textId="453F1DD7" w:rsidR="00690BE3" w:rsidRDefault="00CD59C9" w:rsidP="00CD59C9">
      <w:pPr>
        <w:spacing w:line="360" w:lineRule="auto"/>
        <w:ind w:left="-426"/>
        <w:jc w:val="both"/>
        <w:rPr>
          <w:rFonts w:ascii="Arial" w:hAnsi="Arial" w:cs="Arial"/>
          <w:sz w:val="24"/>
          <w:szCs w:val="24"/>
        </w:rPr>
      </w:pPr>
      <w:r>
        <w:rPr>
          <w:rFonts w:ascii="Arial" w:hAnsi="Arial" w:cs="Arial"/>
          <w:sz w:val="24"/>
          <w:szCs w:val="24"/>
        </w:rPr>
        <w:t xml:space="preserve">Inhalatoria: </w:t>
      </w:r>
      <w:r w:rsidR="00A4215D" w:rsidRPr="00A4215D">
        <w:rPr>
          <w:rFonts w:ascii="Arial" w:hAnsi="Arial" w:cs="Arial"/>
          <w:sz w:val="24"/>
          <w:szCs w:val="24"/>
        </w:rPr>
        <w:t>Se utiliza principalmente para el mantenimiento de la anestesia general, administrando los gases anestésicos mezclados con oxígeno a través de un tubo endotraqueal.</w:t>
      </w:r>
    </w:p>
    <w:p w14:paraId="216898EC" w14:textId="77777777" w:rsidR="00CD59C9" w:rsidRDefault="00CD59C9" w:rsidP="00CD59C9">
      <w:pPr>
        <w:spacing w:line="360" w:lineRule="auto"/>
        <w:ind w:left="-426"/>
        <w:jc w:val="both"/>
        <w:rPr>
          <w:rFonts w:ascii="Arial" w:hAnsi="Arial" w:cs="Arial"/>
          <w:sz w:val="24"/>
          <w:szCs w:val="24"/>
        </w:rPr>
      </w:pPr>
    </w:p>
    <w:p w14:paraId="56D4C402" w14:textId="7E7BB3D5" w:rsidR="00CB7A8E" w:rsidRDefault="00CB7A8E" w:rsidP="005F0BA8">
      <w:pPr>
        <w:spacing w:line="360" w:lineRule="auto"/>
        <w:ind w:left="-426"/>
        <w:jc w:val="both"/>
        <w:rPr>
          <w:rFonts w:ascii="Arial" w:hAnsi="Arial" w:cs="Arial"/>
          <w:sz w:val="24"/>
          <w:szCs w:val="24"/>
        </w:rPr>
      </w:pPr>
      <w:r>
        <w:rPr>
          <w:rFonts w:ascii="Arial" w:hAnsi="Arial" w:cs="Arial"/>
          <w:sz w:val="24"/>
          <w:szCs w:val="24"/>
        </w:rPr>
        <w:t xml:space="preserve">Intravenosa: </w:t>
      </w:r>
      <w:r w:rsidR="00EB031C" w:rsidRPr="00EB031C">
        <w:rPr>
          <w:rFonts w:ascii="Arial" w:hAnsi="Arial" w:cs="Arial"/>
          <w:sz w:val="24"/>
          <w:szCs w:val="24"/>
        </w:rPr>
        <w:t xml:space="preserve">Intravenoso significa "dentro de una vena" y con frecuencia hace referencia a la administración de medicamentos o líquidos a través de una aguja o sonda insertada dentro de una vena. Esto permite el acceso inmediato del </w:t>
      </w:r>
      <w:r w:rsidR="00CD59C9">
        <w:rPr>
          <w:rFonts w:ascii="Arial" w:hAnsi="Arial" w:cs="Arial"/>
          <w:sz w:val="24"/>
          <w:szCs w:val="24"/>
        </w:rPr>
        <w:t>m</w:t>
      </w:r>
      <w:r w:rsidR="00EB031C" w:rsidRPr="00EB031C">
        <w:rPr>
          <w:rFonts w:ascii="Arial" w:hAnsi="Arial" w:cs="Arial"/>
          <w:sz w:val="24"/>
          <w:szCs w:val="24"/>
        </w:rPr>
        <w:t>edicamento o líquido al torrente sanguíneo.</w:t>
      </w:r>
      <w:r w:rsidR="00EB031C">
        <w:rPr>
          <w:rFonts w:ascii="Arial" w:hAnsi="Arial" w:cs="Arial"/>
          <w:sz w:val="24"/>
          <w:szCs w:val="24"/>
        </w:rPr>
        <w:t xml:space="preserve"> </w:t>
      </w:r>
      <w:sdt>
        <w:sdtPr>
          <w:rPr>
            <w:rFonts w:ascii="Arial" w:hAnsi="Arial" w:cs="Arial"/>
            <w:sz w:val="24"/>
            <w:szCs w:val="24"/>
          </w:rPr>
          <w:id w:val="2110303315"/>
          <w:citation/>
        </w:sdtPr>
        <w:sdtContent>
          <w:r w:rsidR="00EB031C">
            <w:rPr>
              <w:rFonts w:ascii="Arial" w:hAnsi="Arial" w:cs="Arial"/>
              <w:sz w:val="24"/>
              <w:szCs w:val="24"/>
            </w:rPr>
            <w:fldChar w:fldCharType="begin"/>
          </w:r>
          <w:r w:rsidR="00EB031C">
            <w:rPr>
              <w:rFonts w:ascii="Arial" w:hAnsi="Arial" w:cs="Arial"/>
              <w:sz w:val="24"/>
              <w:szCs w:val="24"/>
              <w:lang w:val="es-ES"/>
            </w:rPr>
            <w:instrText xml:space="preserve"> CITATION Med23 \l 3082 </w:instrText>
          </w:r>
          <w:r w:rsidR="00EB031C">
            <w:rPr>
              <w:rFonts w:ascii="Arial" w:hAnsi="Arial" w:cs="Arial"/>
              <w:sz w:val="24"/>
              <w:szCs w:val="24"/>
            </w:rPr>
            <w:fldChar w:fldCharType="separate"/>
          </w:r>
          <w:r w:rsidR="00EB031C" w:rsidRPr="00EB031C">
            <w:rPr>
              <w:rFonts w:ascii="Arial" w:hAnsi="Arial" w:cs="Arial"/>
              <w:noProof/>
              <w:sz w:val="24"/>
              <w:szCs w:val="24"/>
              <w:lang w:val="es-ES"/>
            </w:rPr>
            <w:t>(MedlinePlus, 2023)</w:t>
          </w:r>
          <w:r w:rsidR="00EB031C">
            <w:rPr>
              <w:rFonts w:ascii="Arial" w:hAnsi="Arial" w:cs="Arial"/>
              <w:sz w:val="24"/>
              <w:szCs w:val="24"/>
            </w:rPr>
            <w:fldChar w:fldCharType="end"/>
          </w:r>
        </w:sdtContent>
      </w:sdt>
      <w:r w:rsidR="00690BE3">
        <w:rPr>
          <w:rFonts w:ascii="Arial" w:hAnsi="Arial" w:cs="Arial"/>
          <w:sz w:val="24"/>
          <w:szCs w:val="24"/>
        </w:rPr>
        <w:t>.</w:t>
      </w:r>
    </w:p>
    <w:p w14:paraId="1157E38D" w14:textId="6AAEDCDA" w:rsidR="004A41E5" w:rsidRDefault="004A41E5">
      <w:pPr>
        <w:rPr>
          <w:rFonts w:ascii="Arial" w:hAnsi="Arial" w:cs="Arial"/>
          <w:sz w:val="24"/>
          <w:szCs w:val="24"/>
        </w:rPr>
      </w:pPr>
    </w:p>
    <w:p w14:paraId="5D719EA0" w14:textId="656700A7" w:rsidR="004A41E5" w:rsidRDefault="004A41E5" w:rsidP="00690BE3">
      <w:pPr>
        <w:spacing w:line="360" w:lineRule="auto"/>
        <w:ind w:left="-426"/>
        <w:jc w:val="both"/>
        <w:rPr>
          <w:rFonts w:ascii="Arial" w:hAnsi="Arial" w:cs="Arial"/>
          <w:sz w:val="24"/>
          <w:szCs w:val="24"/>
        </w:rPr>
      </w:pPr>
      <w:r>
        <w:rPr>
          <w:rFonts w:ascii="Arial" w:hAnsi="Arial" w:cs="Arial"/>
          <w:sz w:val="24"/>
          <w:szCs w:val="24"/>
        </w:rPr>
        <w:t>Las intravenosas se pueden poner en diferentes zonas pero las más usadas para es</w:t>
      </w:r>
      <w:r w:rsidR="00CD59C9">
        <w:rPr>
          <w:rFonts w:ascii="Arial" w:hAnsi="Arial" w:cs="Arial"/>
          <w:sz w:val="24"/>
          <w:szCs w:val="24"/>
        </w:rPr>
        <w:t>te tipo de procedimientos son:</w:t>
      </w:r>
    </w:p>
    <w:p w14:paraId="68C818D6" w14:textId="6ADF3DEF"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Venas periféricas (en las extremidades): suelen usarse para procedimientos cortos de tiempo (de horas a 3 días). Las opciones son:</w:t>
      </w:r>
    </w:p>
    <w:p w14:paraId="5F6DABE6" w14:textId="77777777" w:rsidR="00690BE3" w:rsidRPr="00690BE3" w:rsidRDefault="00690BE3" w:rsidP="00690BE3">
      <w:pPr>
        <w:spacing w:line="360" w:lineRule="auto"/>
        <w:ind w:left="-426"/>
        <w:jc w:val="both"/>
        <w:rPr>
          <w:rFonts w:ascii="Arial" w:hAnsi="Arial" w:cs="Arial"/>
          <w:sz w:val="24"/>
          <w:szCs w:val="24"/>
        </w:rPr>
      </w:pPr>
    </w:p>
    <w:p w14:paraId="0D686E73" w14:textId="77777777" w:rsidR="00690BE3" w:rsidRPr="004A41E5" w:rsidRDefault="00690BE3" w:rsidP="004A41E5">
      <w:pPr>
        <w:pStyle w:val="Prrafodelista"/>
        <w:numPr>
          <w:ilvl w:val="0"/>
          <w:numId w:val="26"/>
        </w:numPr>
        <w:spacing w:line="360" w:lineRule="auto"/>
        <w:jc w:val="both"/>
        <w:rPr>
          <w:rFonts w:ascii="Arial" w:hAnsi="Arial" w:cs="Arial"/>
          <w:sz w:val="24"/>
          <w:szCs w:val="24"/>
        </w:rPr>
      </w:pPr>
      <w:r w:rsidRPr="004A41E5">
        <w:rPr>
          <w:rFonts w:ascii="Arial" w:hAnsi="Arial" w:cs="Arial"/>
          <w:sz w:val="24"/>
          <w:szCs w:val="24"/>
        </w:rPr>
        <w:t>Venas Cefálicas: en las patas delanteras. Será la más habitual. Es muy fácil de acceder y no se colapsa con tanta facilidad como las otras.</w:t>
      </w:r>
    </w:p>
    <w:p w14:paraId="3ADA40DF" w14:textId="5BF4A347" w:rsidR="00690BE3" w:rsidRDefault="00690BE3" w:rsidP="004A41E5">
      <w:pPr>
        <w:pStyle w:val="Prrafodelista"/>
        <w:numPr>
          <w:ilvl w:val="0"/>
          <w:numId w:val="26"/>
        </w:numPr>
        <w:spacing w:line="360" w:lineRule="auto"/>
        <w:jc w:val="both"/>
        <w:rPr>
          <w:rFonts w:ascii="Arial" w:hAnsi="Arial" w:cs="Arial"/>
          <w:sz w:val="24"/>
          <w:szCs w:val="24"/>
        </w:rPr>
      </w:pPr>
      <w:r w:rsidRPr="004A41E5">
        <w:rPr>
          <w:rFonts w:ascii="Arial" w:hAnsi="Arial" w:cs="Arial"/>
          <w:sz w:val="24"/>
          <w:szCs w:val="24"/>
        </w:rPr>
        <w:t xml:space="preserve">Venas Safenas y Femorales: en las patas posteriores. Son menos habituales pero también se recurre a ellas cuando en la safena no se puede o se quieren dejar libres para otros procedimientos. Es cierto que se colapsan con mayor facilidad al ser más estrechas. </w:t>
      </w:r>
      <w:sdt>
        <w:sdtPr>
          <w:rPr>
            <w:rFonts w:ascii="Arial" w:hAnsi="Arial" w:cs="Arial"/>
            <w:sz w:val="24"/>
          </w:rPr>
          <w:id w:val="-1934974287"/>
          <w:citation/>
        </w:sdtPr>
        <w:sdtContent>
          <w:r w:rsidR="00A4215D">
            <w:rPr>
              <w:rFonts w:ascii="Arial" w:hAnsi="Arial" w:cs="Arial"/>
              <w:sz w:val="24"/>
            </w:rPr>
            <w:fldChar w:fldCharType="begin"/>
          </w:r>
          <w:r w:rsidR="00A4215D">
            <w:rPr>
              <w:rFonts w:ascii="Arial" w:hAnsi="Arial" w:cs="Arial"/>
              <w:sz w:val="24"/>
              <w:lang w:val="es-ES"/>
            </w:rPr>
            <w:instrText xml:space="preserve"> CITATION Raq21 \l 3082 </w:instrText>
          </w:r>
          <w:r w:rsidR="00A4215D">
            <w:rPr>
              <w:rFonts w:ascii="Arial" w:hAnsi="Arial" w:cs="Arial"/>
              <w:sz w:val="24"/>
            </w:rPr>
            <w:fldChar w:fldCharType="separate"/>
          </w:r>
          <w:r w:rsidR="00A4215D">
            <w:rPr>
              <w:rFonts w:ascii="Arial" w:hAnsi="Arial" w:cs="Arial"/>
              <w:noProof/>
              <w:sz w:val="24"/>
              <w:lang w:val="es-ES"/>
            </w:rPr>
            <w:t xml:space="preserve"> </w:t>
          </w:r>
          <w:r w:rsidR="00A4215D" w:rsidRPr="00A4215D">
            <w:rPr>
              <w:rFonts w:ascii="Arial" w:hAnsi="Arial" w:cs="Arial"/>
              <w:noProof/>
              <w:sz w:val="24"/>
              <w:lang w:val="es-ES"/>
            </w:rPr>
            <w:t>(Rivas, 2021)</w:t>
          </w:r>
          <w:r w:rsidR="00A4215D">
            <w:rPr>
              <w:rFonts w:ascii="Arial" w:hAnsi="Arial" w:cs="Arial"/>
              <w:sz w:val="24"/>
            </w:rPr>
            <w:fldChar w:fldCharType="end"/>
          </w:r>
        </w:sdtContent>
      </w:sdt>
    </w:p>
    <w:p w14:paraId="20C7A2F2" w14:textId="77777777" w:rsidR="004A41E5" w:rsidRPr="004A41E5" w:rsidRDefault="004A41E5" w:rsidP="004A41E5">
      <w:pPr>
        <w:pStyle w:val="Prrafodelista"/>
        <w:spacing w:line="360" w:lineRule="auto"/>
        <w:ind w:left="153"/>
        <w:jc w:val="both"/>
        <w:rPr>
          <w:rFonts w:ascii="Arial" w:hAnsi="Arial" w:cs="Arial"/>
          <w:sz w:val="24"/>
          <w:szCs w:val="24"/>
        </w:rPr>
      </w:pPr>
    </w:p>
    <w:p w14:paraId="012D39D7" w14:textId="4C187F19" w:rsidR="00690BE3" w:rsidRPr="00690BE3" w:rsidRDefault="004A41E5" w:rsidP="004A41E5">
      <w:pPr>
        <w:spacing w:line="360" w:lineRule="auto"/>
        <w:ind w:left="-426"/>
        <w:jc w:val="both"/>
        <w:rPr>
          <w:rFonts w:ascii="Arial" w:hAnsi="Arial" w:cs="Arial"/>
          <w:sz w:val="24"/>
          <w:szCs w:val="24"/>
        </w:rPr>
      </w:pPr>
      <w:r>
        <w:rPr>
          <w:rFonts w:ascii="Arial" w:hAnsi="Arial" w:cs="Arial"/>
          <w:sz w:val="24"/>
          <w:szCs w:val="24"/>
        </w:rPr>
        <w:t>Procedimiento de colocación:</w:t>
      </w:r>
    </w:p>
    <w:p w14:paraId="7ADC3216" w14:textId="62D0CAE8" w:rsidR="00690BE3" w:rsidRPr="00690BE3" w:rsidRDefault="004A41E5" w:rsidP="004A41E5">
      <w:pPr>
        <w:spacing w:line="360" w:lineRule="auto"/>
        <w:ind w:left="-426"/>
        <w:jc w:val="both"/>
        <w:rPr>
          <w:rFonts w:ascii="Arial" w:hAnsi="Arial" w:cs="Arial"/>
          <w:sz w:val="24"/>
          <w:szCs w:val="24"/>
        </w:rPr>
      </w:pPr>
      <w:r>
        <w:rPr>
          <w:rFonts w:ascii="Arial" w:hAnsi="Arial" w:cs="Arial"/>
          <w:sz w:val="24"/>
          <w:szCs w:val="24"/>
        </w:rPr>
        <w:t>1er paso: Preparar el material:</w:t>
      </w:r>
    </w:p>
    <w:p w14:paraId="6C7A62B6" w14:textId="77777777" w:rsidR="00690BE3" w:rsidRPr="004A41E5" w:rsidRDefault="00690BE3" w:rsidP="004A41E5">
      <w:pPr>
        <w:pStyle w:val="Prrafodelista"/>
        <w:numPr>
          <w:ilvl w:val="0"/>
          <w:numId w:val="30"/>
        </w:numPr>
        <w:spacing w:line="360" w:lineRule="auto"/>
        <w:jc w:val="both"/>
        <w:rPr>
          <w:rFonts w:ascii="Arial" w:hAnsi="Arial" w:cs="Arial"/>
          <w:sz w:val="24"/>
          <w:szCs w:val="24"/>
        </w:rPr>
      </w:pPr>
      <w:r w:rsidRPr="004A41E5">
        <w:rPr>
          <w:rFonts w:ascii="Arial" w:hAnsi="Arial" w:cs="Arial"/>
          <w:sz w:val="24"/>
          <w:szCs w:val="24"/>
        </w:rPr>
        <w:t>Catéter de elección según el caso (retirando el tapón).</w:t>
      </w:r>
    </w:p>
    <w:p w14:paraId="2E29CF89" w14:textId="77777777" w:rsidR="00690BE3" w:rsidRPr="004A41E5" w:rsidRDefault="00690BE3" w:rsidP="004A41E5">
      <w:pPr>
        <w:pStyle w:val="Prrafodelista"/>
        <w:numPr>
          <w:ilvl w:val="0"/>
          <w:numId w:val="30"/>
        </w:numPr>
        <w:spacing w:line="360" w:lineRule="auto"/>
        <w:jc w:val="both"/>
        <w:rPr>
          <w:rFonts w:ascii="Arial" w:hAnsi="Arial" w:cs="Arial"/>
          <w:sz w:val="24"/>
          <w:szCs w:val="24"/>
        </w:rPr>
      </w:pPr>
      <w:r w:rsidRPr="004A41E5">
        <w:rPr>
          <w:rFonts w:ascii="Arial" w:hAnsi="Arial" w:cs="Arial"/>
          <w:sz w:val="24"/>
          <w:szCs w:val="24"/>
        </w:rPr>
        <w:t>Peladora.</w:t>
      </w:r>
    </w:p>
    <w:p w14:paraId="150B9882" w14:textId="77777777" w:rsidR="00690BE3" w:rsidRPr="004A41E5" w:rsidRDefault="00690BE3" w:rsidP="004A41E5">
      <w:pPr>
        <w:pStyle w:val="Prrafodelista"/>
        <w:numPr>
          <w:ilvl w:val="0"/>
          <w:numId w:val="30"/>
        </w:numPr>
        <w:spacing w:line="360" w:lineRule="auto"/>
        <w:jc w:val="both"/>
        <w:rPr>
          <w:rFonts w:ascii="Arial" w:hAnsi="Arial" w:cs="Arial"/>
          <w:sz w:val="24"/>
          <w:szCs w:val="24"/>
        </w:rPr>
      </w:pPr>
      <w:r w:rsidRPr="004A41E5">
        <w:rPr>
          <w:rFonts w:ascii="Arial" w:hAnsi="Arial" w:cs="Arial"/>
          <w:sz w:val="24"/>
          <w:szCs w:val="24"/>
        </w:rPr>
        <w:t>Gasa con clorhexidina (para limpiar la zona y desinfectar) y gasa con alcohol (el alcohol ayuda a la vasodilatación y se verá mejor la vena).</w:t>
      </w:r>
    </w:p>
    <w:p w14:paraId="78E66F9E" w14:textId="77777777" w:rsidR="00690BE3" w:rsidRPr="004A41E5" w:rsidRDefault="00690BE3" w:rsidP="004A41E5">
      <w:pPr>
        <w:pStyle w:val="Prrafodelista"/>
        <w:numPr>
          <w:ilvl w:val="0"/>
          <w:numId w:val="30"/>
        </w:numPr>
        <w:spacing w:line="360" w:lineRule="auto"/>
        <w:jc w:val="both"/>
        <w:rPr>
          <w:rFonts w:ascii="Arial" w:hAnsi="Arial" w:cs="Arial"/>
          <w:sz w:val="24"/>
          <w:szCs w:val="24"/>
        </w:rPr>
      </w:pPr>
      <w:r w:rsidRPr="004A41E5">
        <w:rPr>
          <w:rFonts w:ascii="Arial" w:hAnsi="Arial" w:cs="Arial"/>
          <w:sz w:val="24"/>
          <w:szCs w:val="24"/>
        </w:rPr>
        <w:t>Goma elástica para torniquete.</w:t>
      </w:r>
    </w:p>
    <w:p w14:paraId="3B54E9AC" w14:textId="77777777" w:rsidR="00690BE3" w:rsidRPr="004A41E5" w:rsidRDefault="00690BE3" w:rsidP="004A41E5">
      <w:pPr>
        <w:pStyle w:val="Prrafodelista"/>
        <w:numPr>
          <w:ilvl w:val="0"/>
          <w:numId w:val="30"/>
        </w:numPr>
        <w:spacing w:line="360" w:lineRule="auto"/>
        <w:jc w:val="both"/>
        <w:rPr>
          <w:rFonts w:ascii="Arial" w:hAnsi="Arial" w:cs="Arial"/>
          <w:sz w:val="24"/>
          <w:szCs w:val="24"/>
        </w:rPr>
      </w:pPr>
      <w:r w:rsidRPr="004A41E5">
        <w:rPr>
          <w:rFonts w:ascii="Arial" w:hAnsi="Arial" w:cs="Arial"/>
          <w:sz w:val="24"/>
          <w:szCs w:val="24"/>
        </w:rPr>
        <w:t>Esparadrapo cortado a medida para fijación del catéter.</w:t>
      </w:r>
    </w:p>
    <w:p w14:paraId="51C2051D" w14:textId="1095F827" w:rsidR="00690BE3" w:rsidRPr="00690BE3" w:rsidRDefault="00690BE3" w:rsidP="004A41E5">
      <w:pPr>
        <w:spacing w:line="360" w:lineRule="auto"/>
        <w:ind w:left="-426"/>
        <w:jc w:val="both"/>
        <w:rPr>
          <w:rFonts w:ascii="Arial" w:hAnsi="Arial" w:cs="Arial"/>
          <w:sz w:val="24"/>
          <w:szCs w:val="24"/>
        </w:rPr>
      </w:pPr>
      <w:r w:rsidRPr="00690BE3">
        <w:rPr>
          <w:rFonts w:ascii="Arial" w:hAnsi="Arial" w:cs="Arial"/>
          <w:sz w:val="24"/>
          <w:szCs w:val="24"/>
        </w:rPr>
        <w:t>2º paso: Ra</w:t>
      </w:r>
      <w:r w:rsidR="004A41E5">
        <w:rPr>
          <w:rFonts w:ascii="Arial" w:hAnsi="Arial" w:cs="Arial"/>
          <w:sz w:val="24"/>
          <w:szCs w:val="24"/>
        </w:rPr>
        <w:t>surar la zona. Suficientemente.</w:t>
      </w:r>
    </w:p>
    <w:p w14:paraId="1B4B1A74" w14:textId="77777777"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3er paso: hacer torniquete para que la vena vaya ingurgitando.</w:t>
      </w:r>
    </w:p>
    <w:p w14:paraId="368F7993" w14:textId="43B8A624"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 xml:space="preserve">4º paso: limpiar si hay suciedad con clorhexidina y una </w:t>
      </w:r>
      <w:r w:rsidR="004A41E5" w:rsidRPr="00690BE3">
        <w:rPr>
          <w:rFonts w:ascii="Arial" w:hAnsi="Arial" w:cs="Arial"/>
          <w:sz w:val="24"/>
          <w:szCs w:val="24"/>
        </w:rPr>
        <w:t>última</w:t>
      </w:r>
      <w:r w:rsidRPr="00690BE3">
        <w:rPr>
          <w:rFonts w:ascii="Arial" w:hAnsi="Arial" w:cs="Arial"/>
          <w:sz w:val="24"/>
          <w:szCs w:val="24"/>
        </w:rPr>
        <w:t xml:space="preserve"> pasada con alcohol.</w:t>
      </w:r>
    </w:p>
    <w:p w14:paraId="7E91140F" w14:textId="1DCA7E89"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5º paso: colocación del catéter.</w:t>
      </w:r>
    </w:p>
    <w:p w14:paraId="1EBB8C32" w14:textId="77777777"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Introducción de la parte de la aguja (fiador) que va acompañada de la parte de plástico (teflón), que se quedará dentro de la vena. Una vez se ve que sale sangre por el catéter, es que está dentro. Se procederá a introducir solo la parte de plástico, fijando la aguja para no perforar la vena. Introducir el teflón por completo.</w:t>
      </w:r>
    </w:p>
    <w:p w14:paraId="7F383D66" w14:textId="7C64FDDF" w:rsidR="00690BE3" w:rsidRPr="00690BE3" w:rsidRDefault="004A41E5" w:rsidP="004A41E5">
      <w:pPr>
        <w:spacing w:line="360" w:lineRule="auto"/>
        <w:ind w:left="-426"/>
        <w:jc w:val="both"/>
        <w:rPr>
          <w:rFonts w:ascii="Arial" w:hAnsi="Arial" w:cs="Arial"/>
          <w:sz w:val="24"/>
          <w:szCs w:val="24"/>
        </w:rPr>
      </w:pPr>
      <w:r>
        <w:rPr>
          <w:rFonts w:ascii="Arial" w:hAnsi="Arial" w:cs="Arial"/>
          <w:sz w:val="24"/>
          <w:szCs w:val="24"/>
        </w:rPr>
        <w:t>6º paso: deshacer torniquete</w:t>
      </w:r>
    </w:p>
    <w:p w14:paraId="2B9866DF" w14:textId="77777777" w:rsidR="00690BE3" w:rsidRP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7º paso: Una vez introducido el teflón por completo, retirar el fiador. Comprobar que sale sangre. Colocar el tapón.</w:t>
      </w:r>
    </w:p>
    <w:p w14:paraId="06C7D1F7" w14:textId="59AE6D55" w:rsidR="00690BE3" w:rsidRPr="00690BE3" w:rsidRDefault="00690BE3" w:rsidP="004A41E5">
      <w:pPr>
        <w:spacing w:line="360" w:lineRule="auto"/>
        <w:ind w:left="-426"/>
        <w:jc w:val="both"/>
        <w:rPr>
          <w:rFonts w:ascii="Arial" w:hAnsi="Arial" w:cs="Arial"/>
          <w:sz w:val="24"/>
          <w:szCs w:val="24"/>
        </w:rPr>
      </w:pPr>
      <w:r w:rsidRPr="00690BE3">
        <w:rPr>
          <w:rFonts w:ascii="Arial" w:hAnsi="Arial" w:cs="Arial"/>
          <w:sz w:val="24"/>
          <w:szCs w:val="24"/>
        </w:rPr>
        <w:lastRenderedPageBreak/>
        <w:t>8º paso: Fijar el catéter a la</w:t>
      </w:r>
      <w:r w:rsidR="004A41E5">
        <w:rPr>
          <w:rFonts w:ascii="Arial" w:hAnsi="Arial" w:cs="Arial"/>
          <w:sz w:val="24"/>
          <w:szCs w:val="24"/>
        </w:rPr>
        <w:t xml:space="preserve"> extremidad con el esparadrapo.</w:t>
      </w:r>
    </w:p>
    <w:p w14:paraId="222B51B3" w14:textId="206967D2" w:rsidR="00690BE3" w:rsidRPr="00690BE3" w:rsidRDefault="00690BE3" w:rsidP="004A41E5">
      <w:pPr>
        <w:spacing w:line="360" w:lineRule="auto"/>
        <w:ind w:left="-426"/>
        <w:jc w:val="both"/>
        <w:rPr>
          <w:rFonts w:ascii="Arial" w:hAnsi="Arial" w:cs="Arial"/>
          <w:sz w:val="24"/>
          <w:szCs w:val="24"/>
        </w:rPr>
      </w:pPr>
      <w:r w:rsidRPr="00690BE3">
        <w:rPr>
          <w:rFonts w:ascii="Arial" w:hAnsi="Arial" w:cs="Arial"/>
          <w:sz w:val="24"/>
          <w:szCs w:val="24"/>
        </w:rPr>
        <w:t xml:space="preserve">9º paso: comprobar con SSF u otro fluido (aprox 1-2 ml). Si está bien colocado no ocurrirá nada, mientras que si se ha salido, la extremidad se hinchará de </w:t>
      </w:r>
      <w:r w:rsidR="004A41E5" w:rsidRPr="00690BE3">
        <w:rPr>
          <w:rFonts w:ascii="Arial" w:hAnsi="Arial" w:cs="Arial"/>
          <w:sz w:val="24"/>
          <w:szCs w:val="24"/>
        </w:rPr>
        <w:t>líquido</w:t>
      </w:r>
      <w:r w:rsidRPr="00690BE3">
        <w:rPr>
          <w:rFonts w:ascii="Arial" w:hAnsi="Arial" w:cs="Arial"/>
          <w:sz w:val="24"/>
          <w:szCs w:val="24"/>
        </w:rPr>
        <w:t xml:space="preserve"> y quiere decir que está en subcutáneo en vez de en la vena. Habría que repetir el</w:t>
      </w:r>
      <w:r w:rsidR="004A41E5">
        <w:rPr>
          <w:rFonts w:ascii="Arial" w:hAnsi="Arial" w:cs="Arial"/>
          <w:sz w:val="24"/>
          <w:szCs w:val="24"/>
        </w:rPr>
        <w:t xml:space="preserve"> proceso en la otra extremidad.</w:t>
      </w:r>
    </w:p>
    <w:p w14:paraId="7117C0B3" w14:textId="5D0ADC11" w:rsidR="00690BE3" w:rsidRDefault="00690BE3" w:rsidP="00690BE3">
      <w:pPr>
        <w:spacing w:line="360" w:lineRule="auto"/>
        <w:ind w:left="-426"/>
        <w:jc w:val="both"/>
        <w:rPr>
          <w:rFonts w:ascii="Arial" w:hAnsi="Arial" w:cs="Arial"/>
          <w:sz w:val="24"/>
          <w:szCs w:val="24"/>
        </w:rPr>
      </w:pPr>
      <w:r w:rsidRPr="00690BE3">
        <w:rPr>
          <w:rFonts w:ascii="Arial" w:hAnsi="Arial" w:cs="Arial"/>
          <w:sz w:val="24"/>
          <w:szCs w:val="24"/>
        </w:rPr>
        <w:t>10º paso: proteger el catéter con una venda autoadhesiva.</w:t>
      </w:r>
      <w:sdt>
        <w:sdtPr>
          <w:rPr>
            <w:rFonts w:ascii="Arial" w:hAnsi="Arial" w:cs="Arial"/>
            <w:sz w:val="24"/>
            <w:szCs w:val="24"/>
          </w:rPr>
          <w:id w:val="399175424"/>
          <w:citation/>
        </w:sdtPr>
        <w:sdtContent>
          <w:r w:rsidR="00A4215D">
            <w:rPr>
              <w:rFonts w:ascii="Arial" w:hAnsi="Arial" w:cs="Arial"/>
              <w:sz w:val="24"/>
              <w:szCs w:val="24"/>
            </w:rPr>
            <w:fldChar w:fldCharType="begin"/>
          </w:r>
          <w:r w:rsidR="00A4215D">
            <w:rPr>
              <w:rFonts w:ascii="Arial" w:hAnsi="Arial" w:cs="Arial"/>
              <w:sz w:val="24"/>
              <w:szCs w:val="24"/>
              <w:lang w:val="es-ES"/>
            </w:rPr>
            <w:instrText xml:space="preserve"> CITATION Raq21 \l 3082 </w:instrText>
          </w:r>
          <w:r w:rsidR="00A4215D">
            <w:rPr>
              <w:rFonts w:ascii="Arial" w:hAnsi="Arial" w:cs="Arial"/>
              <w:sz w:val="24"/>
              <w:szCs w:val="24"/>
            </w:rPr>
            <w:fldChar w:fldCharType="separate"/>
          </w:r>
          <w:r w:rsidR="00A4215D">
            <w:rPr>
              <w:rFonts w:ascii="Arial" w:hAnsi="Arial" w:cs="Arial"/>
              <w:noProof/>
              <w:sz w:val="24"/>
              <w:szCs w:val="24"/>
              <w:lang w:val="es-ES"/>
            </w:rPr>
            <w:t xml:space="preserve"> </w:t>
          </w:r>
          <w:r w:rsidR="00A4215D" w:rsidRPr="00A4215D">
            <w:rPr>
              <w:rFonts w:ascii="Arial" w:hAnsi="Arial" w:cs="Arial"/>
              <w:noProof/>
              <w:sz w:val="24"/>
              <w:szCs w:val="24"/>
              <w:lang w:val="es-ES"/>
            </w:rPr>
            <w:t>(Rivas, 2021)</w:t>
          </w:r>
          <w:r w:rsidR="00A4215D">
            <w:rPr>
              <w:rFonts w:ascii="Arial" w:hAnsi="Arial" w:cs="Arial"/>
              <w:sz w:val="24"/>
              <w:szCs w:val="24"/>
            </w:rPr>
            <w:fldChar w:fldCharType="end"/>
          </w:r>
        </w:sdtContent>
      </w:sdt>
      <w:r w:rsidR="00A4215D">
        <w:rPr>
          <w:rFonts w:ascii="Arial" w:hAnsi="Arial" w:cs="Arial"/>
          <w:sz w:val="24"/>
          <w:szCs w:val="24"/>
        </w:rPr>
        <w:t>.</w:t>
      </w:r>
    </w:p>
    <w:p w14:paraId="3CB2F071" w14:textId="7BDA74DE" w:rsidR="00CD59C9" w:rsidRDefault="00CD59C9">
      <w:pPr>
        <w:rPr>
          <w:rFonts w:ascii="Arial" w:hAnsi="Arial" w:cs="Arial"/>
          <w:sz w:val="24"/>
          <w:szCs w:val="24"/>
        </w:rPr>
      </w:pPr>
    </w:p>
    <w:p w14:paraId="5A55FE20" w14:textId="55C53844" w:rsidR="004A41E5" w:rsidRPr="005F0BA8" w:rsidRDefault="00CD59C9" w:rsidP="00690BE3">
      <w:pPr>
        <w:spacing w:line="360" w:lineRule="auto"/>
        <w:ind w:left="-426"/>
        <w:jc w:val="both"/>
        <w:rPr>
          <w:rFonts w:ascii="Arial" w:hAnsi="Arial" w:cs="Arial"/>
          <w:sz w:val="24"/>
          <w:szCs w:val="24"/>
        </w:rPr>
      </w:pPr>
      <w:r>
        <w:rPr>
          <w:rFonts w:ascii="Arial" w:hAnsi="Arial" w:cs="Arial"/>
          <w:sz w:val="24"/>
          <w:szCs w:val="24"/>
        </w:rPr>
        <w:t xml:space="preserve">2.4.6 </w:t>
      </w:r>
      <w:r w:rsidR="004A41E5">
        <w:rPr>
          <w:rFonts w:ascii="Arial" w:hAnsi="Arial" w:cs="Arial"/>
          <w:sz w:val="24"/>
          <w:szCs w:val="24"/>
        </w:rPr>
        <w:t xml:space="preserve">Tipos de catéter que se usan en perros y gatos según su tamaño: </w:t>
      </w:r>
    </w:p>
    <w:p w14:paraId="65A055BF" w14:textId="62997933" w:rsidR="004A41E5" w:rsidRDefault="004A41E5" w:rsidP="00651128">
      <w:pPr>
        <w:jc w:val="both"/>
        <w:rPr>
          <w:rFonts w:ascii="Arial" w:hAnsi="Arial" w:cs="Arial"/>
          <w:sz w:val="28"/>
        </w:rPr>
      </w:pPr>
    </w:p>
    <w:p w14:paraId="196FB718" w14:textId="0041AAE0" w:rsidR="004A41E5" w:rsidRDefault="004A41E5" w:rsidP="00A4215D">
      <w:pPr>
        <w:pStyle w:val="NormalWeb"/>
        <w:shd w:val="clear" w:color="auto" w:fill="FFFFFF"/>
        <w:spacing w:before="0" w:beforeAutospacing="0" w:after="420" w:afterAutospacing="0"/>
        <w:ind w:left="-284"/>
        <w:textAlignment w:val="baseline"/>
        <w:rPr>
          <w:rFonts w:ascii="Arial" w:hAnsi="Arial" w:cs="Arial"/>
          <w:color w:val="392C59"/>
          <w:sz w:val="27"/>
          <w:szCs w:val="27"/>
        </w:rPr>
      </w:pPr>
      <w:r>
        <w:rPr>
          <w:rFonts w:ascii="Arial" w:hAnsi="Arial" w:cs="Arial"/>
          <w:noProof/>
          <w:color w:val="392C59"/>
          <w:sz w:val="27"/>
          <w:szCs w:val="27"/>
        </w:rPr>
        <w:drawing>
          <wp:inline distT="0" distB="0" distL="0" distR="0" wp14:anchorId="64F671FD" wp14:editId="424AC93F">
            <wp:extent cx="2251587" cy="1373633"/>
            <wp:effectExtent l="0" t="0" r="0" b="0"/>
            <wp:docPr id="8" name="Imagen 8" descr="Cateter 24G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ter 24G Amaril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587" cy="1373633"/>
                    </a:xfrm>
                    <a:prstGeom prst="rect">
                      <a:avLst/>
                    </a:prstGeom>
                    <a:noFill/>
                    <a:ln>
                      <a:noFill/>
                    </a:ln>
                  </pic:spPr>
                </pic:pic>
              </a:graphicData>
            </a:graphic>
          </wp:inline>
        </w:drawing>
      </w:r>
    </w:p>
    <w:p w14:paraId="6DCFDFC5" w14:textId="7BE89F86" w:rsidR="004A41E5" w:rsidRPr="001B59AE" w:rsidRDefault="004A41E5" w:rsidP="00A4215D">
      <w:pPr>
        <w:ind w:left="-284"/>
        <w:jc w:val="both"/>
        <w:rPr>
          <w:rFonts w:ascii="Arial" w:hAnsi="Arial" w:cs="Arial"/>
          <w:sz w:val="16"/>
        </w:rPr>
      </w:pPr>
      <w:r w:rsidRPr="001B59AE">
        <w:rPr>
          <w:rFonts w:ascii="Arial" w:hAnsi="Arial" w:cs="Arial"/>
          <w:sz w:val="16"/>
        </w:rPr>
        <w:t>Fig. 1 Catéter pequeño, de 24G, color amarillo</w:t>
      </w:r>
      <w:r w:rsidR="00B77B96">
        <w:rPr>
          <w:rFonts w:ascii="Arial" w:hAnsi="Arial" w:cs="Arial"/>
          <w:sz w:val="16"/>
        </w:rPr>
        <w:t xml:space="preserve"> recuperado de  </w:t>
      </w:r>
    </w:p>
    <w:p w14:paraId="5AC8706A" w14:textId="7B63FFB2" w:rsidR="004A41E5" w:rsidRPr="004A41E5" w:rsidRDefault="004A41E5" w:rsidP="00A4215D">
      <w:pPr>
        <w:ind w:left="-284"/>
        <w:jc w:val="both"/>
        <w:rPr>
          <w:rFonts w:ascii="Arial" w:hAnsi="Arial" w:cs="Arial"/>
          <w:sz w:val="24"/>
        </w:rPr>
      </w:pPr>
      <w:r w:rsidRPr="004A41E5">
        <w:rPr>
          <w:rFonts w:ascii="Arial" w:hAnsi="Arial" w:cs="Arial"/>
          <w:sz w:val="24"/>
        </w:rPr>
        <w:t>Para animales de pequeño tamaño, como crías, algunos gatos o perros de raza pequeña.</w:t>
      </w:r>
      <w:r w:rsidR="00A4215D" w:rsidRPr="00A4215D">
        <w:rPr>
          <w:rFonts w:ascii="Arial" w:hAnsi="Arial" w:cs="Arial"/>
          <w:sz w:val="24"/>
        </w:rPr>
        <w:t xml:space="preserve"> </w:t>
      </w:r>
      <w:sdt>
        <w:sdtPr>
          <w:rPr>
            <w:rFonts w:ascii="Arial" w:hAnsi="Arial" w:cs="Arial"/>
            <w:sz w:val="24"/>
          </w:rPr>
          <w:id w:val="1087660471"/>
          <w:citation/>
        </w:sdtPr>
        <w:sdtContent>
          <w:r w:rsidR="00A4215D">
            <w:rPr>
              <w:rFonts w:ascii="Arial" w:hAnsi="Arial" w:cs="Arial"/>
              <w:sz w:val="24"/>
            </w:rPr>
            <w:fldChar w:fldCharType="begin"/>
          </w:r>
          <w:r w:rsidR="00A4215D">
            <w:rPr>
              <w:rFonts w:ascii="Arial" w:hAnsi="Arial" w:cs="Arial"/>
              <w:sz w:val="24"/>
              <w:lang w:val="es-ES"/>
            </w:rPr>
            <w:instrText xml:space="preserve"> CITATION Raq21 \l 3082 </w:instrText>
          </w:r>
          <w:r w:rsidR="00A4215D">
            <w:rPr>
              <w:rFonts w:ascii="Arial" w:hAnsi="Arial" w:cs="Arial"/>
              <w:sz w:val="24"/>
            </w:rPr>
            <w:fldChar w:fldCharType="separate"/>
          </w:r>
          <w:r w:rsidR="00A4215D">
            <w:rPr>
              <w:rFonts w:ascii="Arial" w:hAnsi="Arial" w:cs="Arial"/>
              <w:noProof/>
              <w:sz w:val="24"/>
              <w:lang w:val="es-ES"/>
            </w:rPr>
            <w:t xml:space="preserve"> </w:t>
          </w:r>
          <w:r w:rsidR="00A4215D" w:rsidRPr="00A4215D">
            <w:rPr>
              <w:rFonts w:ascii="Arial" w:hAnsi="Arial" w:cs="Arial"/>
              <w:noProof/>
              <w:sz w:val="24"/>
              <w:lang w:val="es-ES"/>
            </w:rPr>
            <w:t>(Rivas, 2021)</w:t>
          </w:r>
          <w:r w:rsidR="00A4215D">
            <w:rPr>
              <w:rFonts w:ascii="Arial" w:hAnsi="Arial" w:cs="Arial"/>
              <w:sz w:val="24"/>
            </w:rPr>
            <w:fldChar w:fldCharType="end"/>
          </w:r>
        </w:sdtContent>
      </w:sdt>
      <w:r w:rsidR="00A4215D">
        <w:rPr>
          <w:rFonts w:ascii="Arial" w:hAnsi="Arial" w:cs="Arial"/>
          <w:sz w:val="24"/>
        </w:rPr>
        <w:t>.</w:t>
      </w:r>
    </w:p>
    <w:p w14:paraId="568D896B" w14:textId="7F983DD4" w:rsidR="004A41E5" w:rsidRPr="004A41E5" w:rsidRDefault="004A41E5" w:rsidP="004A41E5">
      <w:pPr>
        <w:jc w:val="both"/>
        <w:rPr>
          <w:rFonts w:ascii="Arial" w:hAnsi="Arial" w:cs="Arial"/>
          <w:sz w:val="24"/>
        </w:rPr>
      </w:pPr>
      <w:r w:rsidRPr="004A41E5">
        <w:rPr>
          <w:rFonts w:ascii="Arial" w:hAnsi="Arial" w:cs="Arial"/>
          <w:sz w:val="24"/>
        </w:rPr>
        <w:t> </w:t>
      </w:r>
      <w:r w:rsidR="00A4215D" w:rsidRPr="004A41E5">
        <w:rPr>
          <w:rFonts w:ascii="Arial" w:hAnsi="Arial" w:cs="Arial"/>
          <w:noProof/>
          <w:sz w:val="24"/>
          <w:lang w:eastAsia="es-MX"/>
        </w:rPr>
        <w:drawing>
          <wp:inline distT="0" distB="0" distL="0" distR="0" wp14:anchorId="0E88DCD7" wp14:editId="614392CC">
            <wp:extent cx="2232000" cy="1277372"/>
            <wp:effectExtent l="0" t="0" r="0" b="0"/>
            <wp:docPr id="7" name="Imagen 7" descr="Cateter 22G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eter 22G Az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000" cy="1277372"/>
                    </a:xfrm>
                    <a:prstGeom prst="rect">
                      <a:avLst/>
                    </a:prstGeom>
                    <a:noFill/>
                    <a:ln>
                      <a:noFill/>
                    </a:ln>
                  </pic:spPr>
                </pic:pic>
              </a:graphicData>
            </a:graphic>
          </wp:inline>
        </w:drawing>
      </w:r>
    </w:p>
    <w:p w14:paraId="0EDDB1D4" w14:textId="3E78B98E" w:rsidR="004A41E5" w:rsidRPr="004A41E5" w:rsidRDefault="004A41E5" w:rsidP="004A41E5">
      <w:pPr>
        <w:jc w:val="both"/>
        <w:rPr>
          <w:rFonts w:ascii="Arial" w:hAnsi="Arial" w:cs="Arial"/>
          <w:sz w:val="24"/>
        </w:rPr>
      </w:pPr>
    </w:p>
    <w:p w14:paraId="69FBD154" w14:textId="6E3C2664" w:rsidR="004A41E5" w:rsidRPr="004A41E5" w:rsidRDefault="00A4215D" w:rsidP="004A41E5">
      <w:pPr>
        <w:jc w:val="both"/>
        <w:rPr>
          <w:rFonts w:ascii="Arial" w:hAnsi="Arial" w:cs="Arial"/>
          <w:sz w:val="24"/>
        </w:rPr>
      </w:pPr>
      <w:r>
        <w:rPr>
          <w:rFonts w:ascii="Arial" w:hAnsi="Arial" w:cs="Arial"/>
          <w:sz w:val="24"/>
        </w:rPr>
        <w:t>Fig. 2 Catéter m</w:t>
      </w:r>
      <w:r w:rsidR="004A41E5" w:rsidRPr="004A41E5">
        <w:rPr>
          <w:rFonts w:ascii="Arial" w:hAnsi="Arial" w:cs="Arial"/>
          <w:sz w:val="24"/>
        </w:rPr>
        <w:t>ediano, 22G, color azul</w:t>
      </w:r>
    </w:p>
    <w:p w14:paraId="7C9A7002" w14:textId="780F5FF0" w:rsidR="004A41E5" w:rsidRPr="004A41E5" w:rsidRDefault="004A41E5" w:rsidP="004A41E5">
      <w:pPr>
        <w:jc w:val="both"/>
        <w:rPr>
          <w:rFonts w:ascii="Arial" w:hAnsi="Arial" w:cs="Arial"/>
          <w:sz w:val="24"/>
        </w:rPr>
      </w:pPr>
      <w:r w:rsidRPr="004A41E5">
        <w:rPr>
          <w:rFonts w:ascii="Arial" w:hAnsi="Arial" w:cs="Arial"/>
          <w:sz w:val="24"/>
        </w:rPr>
        <w:t>El más común en clínica, tanto para gatos de tamaño adulto como para perros.</w:t>
      </w:r>
      <w:r w:rsidR="00A4215D" w:rsidRPr="00A4215D">
        <w:rPr>
          <w:rFonts w:ascii="Arial" w:hAnsi="Arial" w:cs="Arial"/>
          <w:sz w:val="24"/>
        </w:rPr>
        <w:t xml:space="preserve"> </w:t>
      </w:r>
      <w:sdt>
        <w:sdtPr>
          <w:rPr>
            <w:rFonts w:ascii="Arial" w:hAnsi="Arial" w:cs="Arial"/>
            <w:sz w:val="24"/>
          </w:rPr>
          <w:id w:val="2034923827"/>
          <w:citation/>
        </w:sdtPr>
        <w:sdtContent>
          <w:r w:rsidR="00A4215D">
            <w:rPr>
              <w:rFonts w:ascii="Arial" w:hAnsi="Arial" w:cs="Arial"/>
              <w:sz w:val="24"/>
            </w:rPr>
            <w:fldChar w:fldCharType="begin"/>
          </w:r>
          <w:r w:rsidR="00A4215D">
            <w:rPr>
              <w:rFonts w:ascii="Arial" w:hAnsi="Arial" w:cs="Arial"/>
              <w:sz w:val="24"/>
              <w:lang w:val="es-ES"/>
            </w:rPr>
            <w:instrText xml:space="preserve"> CITATION Raq21 \l 3082 </w:instrText>
          </w:r>
          <w:r w:rsidR="00A4215D">
            <w:rPr>
              <w:rFonts w:ascii="Arial" w:hAnsi="Arial" w:cs="Arial"/>
              <w:sz w:val="24"/>
            </w:rPr>
            <w:fldChar w:fldCharType="separate"/>
          </w:r>
          <w:r w:rsidR="00A4215D">
            <w:rPr>
              <w:rFonts w:ascii="Arial" w:hAnsi="Arial" w:cs="Arial"/>
              <w:noProof/>
              <w:sz w:val="24"/>
              <w:lang w:val="es-ES"/>
            </w:rPr>
            <w:t xml:space="preserve"> </w:t>
          </w:r>
          <w:r w:rsidR="00A4215D" w:rsidRPr="00A4215D">
            <w:rPr>
              <w:rFonts w:ascii="Arial" w:hAnsi="Arial" w:cs="Arial"/>
              <w:noProof/>
              <w:sz w:val="24"/>
              <w:lang w:val="es-ES"/>
            </w:rPr>
            <w:t>(Rivas, 2021)</w:t>
          </w:r>
          <w:r w:rsidR="00A4215D">
            <w:rPr>
              <w:rFonts w:ascii="Arial" w:hAnsi="Arial" w:cs="Arial"/>
              <w:sz w:val="24"/>
            </w:rPr>
            <w:fldChar w:fldCharType="end"/>
          </w:r>
        </w:sdtContent>
      </w:sdt>
      <w:r w:rsidR="00A4215D">
        <w:rPr>
          <w:rFonts w:ascii="Arial" w:hAnsi="Arial" w:cs="Arial"/>
          <w:sz w:val="24"/>
        </w:rPr>
        <w:t>.</w:t>
      </w:r>
    </w:p>
    <w:p w14:paraId="4BC7FD87" w14:textId="77777777" w:rsidR="004A41E5" w:rsidRPr="004A41E5" w:rsidRDefault="004A41E5" w:rsidP="004A41E5">
      <w:pPr>
        <w:jc w:val="both"/>
        <w:rPr>
          <w:rFonts w:ascii="Arial" w:hAnsi="Arial" w:cs="Arial"/>
          <w:sz w:val="24"/>
        </w:rPr>
      </w:pPr>
      <w:r w:rsidRPr="004A41E5">
        <w:rPr>
          <w:rFonts w:ascii="Arial" w:hAnsi="Arial" w:cs="Arial"/>
          <w:sz w:val="24"/>
        </w:rPr>
        <w:t> </w:t>
      </w:r>
    </w:p>
    <w:p w14:paraId="5256072C" w14:textId="4ADB1BF2" w:rsidR="004A41E5" w:rsidRPr="004A41E5" w:rsidRDefault="004A41E5" w:rsidP="004A41E5">
      <w:pPr>
        <w:jc w:val="both"/>
        <w:rPr>
          <w:rFonts w:ascii="Arial" w:hAnsi="Arial" w:cs="Arial"/>
          <w:sz w:val="24"/>
        </w:rPr>
      </w:pPr>
      <w:r w:rsidRPr="004A41E5">
        <w:rPr>
          <w:rFonts w:ascii="Arial" w:hAnsi="Arial" w:cs="Arial"/>
          <w:noProof/>
          <w:sz w:val="24"/>
          <w:lang w:eastAsia="es-MX"/>
        </w:rPr>
        <w:lastRenderedPageBreak/>
        <w:drawing>
          <wp:inline distT="0" distB="0" distL="0" distR="0" wp14:anchorId="0DAB8E14" wp14:editId="25646EEC">
            <wp:extent cx="2232000" cy="1183154"/>
            <wp:effectExtent l="0" t="0" r="0" b="0"/>
            <wp:docPr id="6" name="Imagen 6" descr="Cateter 30G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ter 30G Ro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000" cy="1183154"/>
                    </a:xfrm>
                    <a:prstGeom prst="rect">
                      <a:avLst/>
                    </a:prstGeom>
                    <a:noFill/>
                    <a:ln>
                      <a:noFill/>
                    </a:ln>
                  </pic:spPr>
                </pic:pic>
              </a:graphicData>
            </a:graphic>
          </wp:inline>
        </w:drawing>
      </w:r>
    </w:p>
    <w:p w14:paraId="495E08BD" w14:textId="3F7E8E31" w:rsidR="004A41E5" w:rsidRPr="001B59AE" w:rsidRDefault="00A4215D" w:rsidP="004A41E5">
      <w:pPr>
        <w:jc w:val="both"/>
        <w:rPr>
          <w:rFonts w:ascii="Arial" w:hAnsi="Arial" w:cs="Arial"/>
          <w:sz w:val="16"/>
        </w:rPr>
      </w:pPr>
      <w:r w:rsidRPr="001B59AE">
        <w:rPr>
          <w:rFonts w:ascii="Arial" w:hAnsi="Arial" w:cs="Arial"/>
          <w:sz w:val="16"/>
        </w:rPr>
        <w:t>Fig. 3 Catéter g</w:t>
      </w:r>
      <w:r w:rsidR="004A41E5" w:rsidRPr="001B59AE">
        <w:rPr>
          <w:rFonts w:ascii="Arial" w:hAnsi="Arial" w:cs="Arial"/>
          <w:sz w:val="16"/>
        </w:rPr>
        <w:t>rande, de 20G, color rosa</w:t>
      </w:r>
    </w:p>
    <w:p w14:paraId="378207C3" w14:textId="00E082F0" w:rsidR="004A41E5" w:rsidRPr="004A41E5" w:rsidRDefault="004A41E5" w:rsidP="004A41E5">
      <w:pPr>
        <w:jc w:val="both"/>
        <w:rPr>
          <w:rFonts w:ascii="Arial" w:hAnsi="Arial" w:cs="Arial"/>
          <w:sz w:val="24"/>
        </w:rPr>
      </w:pPr>
      <w:r w:rsidRPr="004A41E5">
        <w:rPr>
          <w:rFonts w:ascii="Arial" w:hAnsi="Arial" w:cs="Arial"/>
          <w:sz w:val="24"/>
        </w:rPr>
        <w:t>Para aquellos perros de raza grande. Dado que se introducen mayor volumen de fluidos, va a ser mucho más sencilla la administración.</w:t>
      </w:r>
      <w:sdt>
        <w:sdtPr>
          <w:rPr>
            <w:rFonts w:ascii="Arial" w:hAnsi="Arial" w:cs="Arial"/>
            <w:sz w:val="24"/>
          </w:rPr>
          <w:id w:val="-1425329503"/>
          <w:citation/>
        </w:sdtPr>
        <w:sdtContent>
          <w:r w:rsidR="00A4215D">
            <w:rPr>
              <w:rFonts w:ascii="Arial" w:hAnsi="Arial" w:cs="Arial"/>
              <w:sz w:val="24"/>
            </w:rPr>
            <w:fldChar w:fldCharType="begin"/>
          </w:r>
          <w:r w:rsidR="00A4215D">
            <w:rPr>
              <w:rFonts w:ascii="Arial" w:hAnsi="Arial" w:cs="Arial"/>
              <w:sz w:val="24"/>
              <w:lang w:val="es-ES"/>
            </w:rPr>
            <w:instrText xml:space="preserve"> CITATION Raq21 \l 3082 </w:instrText>
          </w:r>
          <w:r w:rsidR="00A4215D">
            <w:rPr>
              <w:rFonts w:ascii="Arial" w:hAnsi="Arial" w:cs="Arial"/>
              <w:sz w:val="24"/>
            </w:rPr>
            <w:fldChar w:fldCharType="separate"/>
          </w:r>
          <w:r w:rsidR="00A4215D">
            <w:rPr>
              <w:rFonts w:ascii="Arial" w:hAnsi="Arial" w:cs="Arial"/>
              <w:noProof/>
              <w:sz w:val="24"/>
              <w:lang w:val="es-ES"/>
            </w:rPr>
            <w:t xml:space="preserve"> </w:t>
          </w:r>
          <w:r w:rsidR="00A4215D" w:rsidRPr="00A4215D">
            <w:rPr>
              <w:rFonts w:ascii="Arial" w:hAnsi="Arial" w:cs="Arial"/>
              <w:noProof/>
              <w:sz w:val="24"/>
              <w:lang w:val="es-ES"/>
            </w:rPr>
            <w:t>(Rivas, 2021)</w:t>
          </w:r>
          <w:r w:rsidR="00A4215D">
            <w:rPr>
              <w:rFonts w:ascii="Arial" w:hAnsi="Arial" w:cs="Arial"/>
              <w:sz w:val="24"/>
            </w:rPr>
            <w:fldChar w:fldCharType="end"/>
          </w:r>
        </w:sdtContent>
      </w:sdt>
      <w:r w:rsidR="00A4215D">
        <w:rPr>
          <w:rFonts w:ascii="Arial" w:hAnsi="Arial" w:cs="Arial"/>
          <w:sz w:val="24"/>
        </w:rPr>
        <w:t>.</w:t>
      </w:r>
    </w:p>
    <w:p w14:paraId="12709A29" w14:textId="77777777" w:rsidR="004A41E5" w:rsidRPr="004A41E5" w:rsidRDefault="004A41E5" w:rsidP="004A41E5">
      <w:pPr>
        <w:jc w:val="both"/>
        <w:rPr>
          <w:rFonts w:ascii="Arial" w:hAnsi="Arial" w:cs="Arial"/>
          <w:sz w:val="24"/>
        </w:rPr>
      </w:pPr>
      <w:r w:rsidRPr="004A41E5">
        <w:rPr>
          <w:rFonts w:ascii="Arial" w:hAnsi="Arial" w:cs="Arial"/>
          <w:sz w:val="24"/>
        </w:rPr>
        <w:t> </w:t>
      </w:r>
    </w:p>
    <w:p w14:paraId="04D6D3F7" w14:textId="76588E6E" w:rsidR="004A41E5" w:rsidRPr="004A41E5" w:rsidRDefault="004A41E5" w:rsidP="00CD59C9">
      <w:pPr>
        <w:ind w:left="-284"/>
        <w:jc w:val="both"/>
        <w:rPr>
          <w:rFonts w:ascii="Arial" w:hAnsi="Arial" w:cs="Arial"/>
          <w:sz w:val="24"/>
        </w:rPr>
      </w:pPr>
      <w:r w:rsidRPr="004A41E5">
        <w:rPr>
          <w:rFonts w:ascii="Arial" w:hAnsi="Arial" w:cs="Arial"/>
          <w:noProof/>
          <w:sz w:val="24"/>
          <w:lang w:eastAsia="es-MX"/>
        </w:rPr>
        <w:drawing>
          <wp:inline distT="0" distB="0" distL="0" distR="0" wp14:anchorId="09764633" wp14:editId="1802E7BC">
            <wp:extent cx="2232000" cy="1116000"/>
            <wp:effectExtent l="0" t="0" r="0" b="8255"/>
            <wp:docPr id="5" name="Imagen 5" descr="Cateter 18G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eter 18G Ver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000" cy="1116000"/>
                    </a:xfrm>
                    <a:prstGeom prst="rect">
                      <a:avLst/>
                    </a:prstGeom>
                    <a:noFill/>
                    <a:ln>
                      <a:noFill/>
                    </a:ln>
                  </pic:spPr>
                </pic:pic>
              </a:graphicData>
            </a:graphic>
          </wp:inline>
        </w:drawing>
      </w:r>
    </w:p>
    <w:p w14:paraId="408E5FA1" w14:textId="76ED2DD4" w:rsidR="004A41E5" w:rsidRPr="004A41E5" w:rsidRDefault="00A4215D" w:rsidP="00CD59C9">
      <w:pPr>
        <w:ind w:left="-284"/>
        <w:jc w:val="both"/>
        <w:rPr>
          <w:rFonts w:ascii="Arial" w:hAnsi="Arial" w:cs="Arial"/>
          <w:sz w:val="24"/>
        </w:rPr>
      </w:pPr>
      <w:r>
        <w:rPr>
          <w:rFonts w:ascii="Arial" w:hAnsi="Arial" w:cs="Arial"/>
          <w:sz w:val="24"/>
        </w:rPr>
        <w:t xml:space="preserve">Fig. 4 Catéter </w:t>
      </w:r>
      <w:r w:rsidR="004A41E5" w:rsidRPr="004A41E5">
        <w:rPr>
          <w:rFonts w:ascii="Arial" w:hAnsi="Arial" w:cs="Arial"/>
          <w:sz w:val="24"/>
        </w:rPr>
        <w:t>más grande, 18G, color verde</w:t>
      </w:r>
    </w:p>
    <w:p w14:paraId="30F78678" w14:textId="400BD155" w:rsidR="004A41E5" w:rsidRPr="004A41E5" w:rsidRDefault="004A41E5" w:rsidP="00CD59C9">
      <w:pPr>
        <w:ind w:left="-284"/>
        <w:jc w:val="both"/>
        <w:rPr>
          <w:rFonts w:ascii="Arial" w:hAnsi="Arial" w:cs="Arial"/>
          <w:sz w:val="24"/>
        </w:rPr>
      </w:pPr>
      <w:r w:rsidRPr="004A41E5">
        <w:rPr>
          <w:rFonts w:ascii="Arial" w:hAnsi="Arial" w:cs="Arial"/>
          <w:sz w:val="24"/>
        </w:rPr>
        <w:t>Para perros de raza grande o gigante.</w:t>
      </w:r>
      <w:sdt>
        <w:sdtPr>
          <w:rPr>
            <w:rFonts w:ascii="Arial" w:hAnsi="Arial" w:cs="Arial"/>
            <w:sz w:val="24"/>
          </w:rPr>
          <w:id w:val="-1483770161"/>
          <w:citation/>
        </w:sdtPr>
        <w:sdtContent>
          <w:r w:rsidR="00A4215D">
            <w:rPr>
              <w:rFonts w:ascii="Arial" w:hAnsi="Arial" w:cs="Arial"/>
              <w:sz w:val="24"/>
            </w:rPr>
            <w:fldChar w:fldCharType="begin"/>
          </w:r>
          <w:r w:rsidR="00A4215D">
            <w:rPr>
              <w:rFonts w:ascii="Arial" w:hAnsi="Arial" w:cs="Arial"/>
              <w:sz w:val="24"/>
              <w:lang w:val="es-ES"/>
            </w:rPr>
            <w:instrText xml:space="preserve"> CITATION Raq21 \l 3082 </w:instrText>
          </w:r>
          <w:r w:rsidR="00A4215D">
            <w:rPr>
              <w:rFonts w:ascii="Arial" w:hAnsi="Arial" w:cs="Arial"/>
              <w:sz w:val="24"/>
            </w:rPr>
            <w:fldChar w:fldCharType="separate"/>
          </w:r>
          <w:r w:rsidR="00A4215D">
            <w:rPr>
              <w:rFonts w:ascii="Arial" w:hAnsi="Arial" w:cs="Arial"/>
              <w:noProof/>
              <w:sz w:val="24"/>
              <w:lang w:val="es-ES"/>
            </w:rPr>
            <w:t xml:space="preserve"> </w:t>
          </w:r>
          <w:r w:rsidR="00A4215D" w:rsidRPr="00A4215D">
            <w:rPr>
              <w:rFonts w:ascii="Arial" w:hAnsi="Arial" w:cs="Arial"/>
              <w:noProof/>
              <w:sz w:val="24"/>
              <w:lang w:val="es-ES"/>
            </w:rPr>
            <w:t>(Rivas, 2021)</w:t>
          </w:r>
          <w:r w:rsidR="00A4215D">
            <w:rPr>
              <w:rFonts w:ascii="Arial" w:hAnsi="Arial" w:cs="Arial"/>
              <w:sz w:val="24"/>
            </w:rPr>
            <w:fldChar w:fldCharType="end"/>
          </w:r>
        </w:sdtContent>
      </w:sdt>
      <w:r w:rsidR="00A4215D">
        <w:rPr>
          <w:rFonts w:ascii="Arial" w:hAnsi="Arial" w:cs="Arial"/>
          <w:sz w:val="24"/>
        </w:rPr>
        <w:t>.</w:t>
      </w:r>
    </w:p>
    <w:p w14:paraId="1501FE9A" w14:textId="77777777" w:rsidR="00CD59C9" w:rsidRDefault="00CD59C9" w:rsidP="00651128">
      <w:pPr>
        <w:jc w:val="both"/>
        <w:rPr>
          <w:rFonts w:ascii="Arial" w:hAnsi="Arial" w:cs="Arial"/>
          <w:sz w:val="28"/>
        </w:rPr>
      </w:pPr>
      <w:bookmarkStart w:id="17" w:name="_Toc194830371"/>
    </w:p>
    <w:p w14:paraId="756A5CE2" w14:textId="0C7A3122" w:rsidR="00804F0B" w:rsidRPr="00CD59C9" w:rsidRDefault="00804F0B" w:rsidP="00CD59C9">
      <w:pPr>
        <w:pStyle w:val="Ttulo2"/>
        <w:rPr>
          <w:rFonts w:ascii="Arial" w:hAnsi="Arial" w:cs="Arial"/>
          <w:sz w:val="28"/>
        </w:rPr>
      </w:pPr>
      <w:r w:rsidRPr="00CD59C9">
        <w:rPr>
          <w:rFonts w:ascii="Arial" w:hAnsi="Arial" w:cs="Arial"/>
          <w:sz w:val="28"/>
        </w:rPr>
        <w:t>2.5 Proceso de asepsia</w:t>
      </w:r>
      <w:bookmarkEnd w:id="17"/>
    </w:p>
    <w:p w14:paraId="0C8A457A" w14:textId="77777777" w:rsidR="00804F0B" w:rsidRPr="00E22CC9" w:rsidRDefault="00804F0B" w:rsidP="00651128">
      <w:pPr>
        <w:jc w:val="both"/>
        <w:rPr>
          <w:sz w:val="24"/>
          <w:szCs w:val="24"/>
          <w:highlight w:val="yellow"/>
        </w:rPr>
      </w:pPr>
    </w:p>
    <w:p w14:paraId="59AE239A" w14:textId="5A12E083" w:rsidR="00692B6C" w:rsidRDefault="00804F0B" w:rsidP="00DC45A4">
      <w:pPr>
        <w:pStyle w:val="Ttulo2"/>
        <w:jc w:val="both"/>
        <w:rPr>
          <w:rFonts w:ascii="Arial" w:hAnsi="Arial" w:cs="Arial"/>
          <w:sz w:val="28"/>
          <w:highlight w:val="yellow"/>
        </w:rPr>
      </w:pPr>
      <w:bookmarkStart w:id="18" w:name="_Toc194830372"/>
      <w:r w:rsidRPr="00E22CC9">
        <w:rPr>
          <w:rFonts w:ascii="Arial" w:hAnsi="Arial" w:cs="Arial"/>
          <w:sz w:val="28"/>
          <w:highlight w:val="yellow"/>
        </w:rPr>
        <w:t>2.6 Métodos de incisión</w:t>
      </w:r>
      <w:bookmarkEnd w:id="18"/>
      <w:r w:rsidRPr="00E22CC9">
        <w:rPr>
          <w:rFonts w:ascii="Arial" w:hAnsi="Arial" w:cs="Arial"/>
          <w:sz w:val="28"/>
          <w:highlight w:val="yellow"/>
        </w:rPr>
        <w:t xml:space="preserve"> </w:t>
      </w:r>
    </w:p>
    <w:p w14:paraId="213BE911" w14:textId="77777777" w:rsidR="00DC45A4" w:rsidRPr="00DC45A4" w:rsidRDefault="00DC45A4" w:rsidP="00DC45A4">
      <w:pPr>
        <w:rPr>
          <w:highlight w:val="yellow"/>
        </w:rPr>
      </w:pPr>
    </w:p>
    <w:p w14:paraId="0898BEF0" w14:textId="77777777" w:rsidR="00692B6C" w:rsidRPr="00E22CC9" w:rsidRDefault="00692B6C" w:rsidP="00651128">
      <w:pPr>
        <w:jc w:val="both"/>
        <w:rPr>
          <w:highlight w:val="yellow"/>
        </w:rPr>
      </w:pPr>
    </w:p>
    <w:p w14:paraId="66E1B78E" w14:textId="77777777" w:rsidR="00804F0B" w:rsidRPr="00E22CC9" w:rsidRDefault="00804F0B" w:rsidP="00651128">
      <w:pPr>
        <w:pStyle w:val="Ttulo2"/>
        <w:jc w:val="both"/>
        <w:rPr>
          <w:rFonts w:ascii="Arial" w:hAnsi="Arial" w:cs="Arial"/>
          <w:sz w:val="28"/>
          <w:highlight w:val="yellow"/>
        </w:rPr>
      </w:pPr>
      <w:bookmarkStart w:id="19" w:name="_Toc194830373"/>
      <w:r w:rsidRPr="00E22CC9">
        <w:rPr>
          <w:rFonts w:ascii="Arial" w:hAnsi="Arial" w:cs="Arial"/>
          <w:sz w:val="28"/>
          <w:highlight w:val="yellow"/>
        </w:rPr>
        <w:t>2.7 Equipo quirúrgico</w:t>
      </w:r>
      <w:bookmarkEnd w:id="19"/>
      <w:r w:rsidRPr="00E22CC9">
        <w:rPr>
          <w:rFonts w:ascii="Arial" w:hAnsi="Arial" w:cs="Arial"/>
          <w:sz w:val="28"/>
          <w:highlight w:val="yellow"/>
        </w:rPr>
        <w:t xml:space="preserve"> </w:t>
      </w:r>
    </w:p>
    <w:p w14:paraId="7C4BAF87" w14:textId="77777777" w:rsidR="00EF58FB" w:rsidRPr="00E22CC9" w:rsidRDefault="00EF58FB" w:rsidP="00651128">
      <w:pPr>
        <w:jc w:val="both"/>
        <w:rPr>
          <w:rFonts w:ascii="Arial" w:eastAsiaTheme="majorEastAsia" w:hAnsi="Arial" w:cs="Arial"/>
          <w:sz w:val="24"/>
          <w:szCs w:val="24"/>
          <w:highlight w:val="yellow"/>
        </w:rPr>
      </w:pPr>
    </w:p>
    <w:p w14:paraId="12690519" w14:textId="77777777" w:rsidR="00DC45A4" w:rsidRDefault="00DC45A4" w:rsidP="00651128">
      <w:pPr>
        <w:pStyle w:val="Ttulo2"/>
        <w:jc w:val="both"/>
        <w:rPr>
          <w:rFonts w:ascii="Arial" w:hAnsi="Arial" w:cs="Arial"/>
          <w:sz w:val="28"/>
          <w:highlight w:val="yellow"/>
        </w:rPr>
      </w:pPr>
      <w:bookmarkStart w:id="20" w:name="_Toc194830374"/>
    </w:p>
    <w:p w14:paraId="7D8297C5" w14:textId="77777777" w:rsidR="00804F0B" w:rsidRPr="00E22CC9" w:rsidRDefault="00804F0B" w:rsidP="00651128">
      <w:pPr>
        <w:pStyle w:val="Ttulo2"/>
        <w:jc w:val="both"/>
        <w:rPr>
          <w:rFonts w:ascii="Arial" w:hAnsi="Arial" w:cs="Arial"/>
          <w:sz w:val="28"/>
          <w:highlight w:val="yellow"/>
        </w:rPr>
      </w:pPr>
      <w:r w:rsidRPr="00E22CC9">
        <w:rPr>
          <w:rFonts w:ascii="Arial" w:hAnsi="Arial" w:cs="Arial"/>
          <w:sz w:val="28"/>
          <w:highlight w:val="yellow"/>
        </w:rPr>
        <w:t>2.8 Normativas quirúrgicas</w:t>
      </w:r>
      <w:bookmarkEnd w:id="20"/>
      <w:r w:rsidRPr="00E22CC9">
        <w:rPr>
          <w:rFonts w:ascii="Arial" w:hAnsi="Arial" w:cs="Arial"/>
          <w:sz w:val="28"/>
          <w:highlight w:val="yellow"/>
        </w:rPr>
        <w:t xml:space="preserve"> </w:t>
      </w:r>
    </w:p>
    <w:p w14:paraId="3A01FFEB" w14:textId="77777777" w:rsidR="00804F0B" w:rsidRPr="00E22CC9" w:rsidRDefault="00804F0B" w:rsidP="00651128">
      <w:pPr>
        <w:jc w:val="both"/>
        <w:rPr>
          <w:rFonts w:ascii="Arial" w:eastAsiaTheme="majorEastAsia" w:hAnsi="Arial" w:cs="Arial"/>
          <w:color w:val="2E74B5" w:themeColor="accent1" w:themeShade="BF"/>
          <w:sz w:val="28"/>
          <w:szCs w:val="26"/>
          <w:highlight w:val="yellow"/>
        </w:rPr>
      </w:pPr>
    </w:p>
    <w:p w14:paraId="79C3BF39" w14:textId="77777777" w:rsidR="00804F0B" w:rsidRPr="00E22CC9" w:rsidRDefault="00804F0B" w:rsidP="00651128">
      <w:pPr>
        <w:pStyle w:val="Ttulo2"/>
        <w:jc w:val="both"/>
        <w:rPr>
          <w:rFonts w:ascii="Arial" w:hAnsi="Arial" w:cs="Arial"/>
          <w:sz w:val="28"/>
          <w:highlight w:val="yellow"/>
        </w:rPr>
      </w:pPr>
      <w:bookmarkStart w:id="21" w:name="_Toc194830375"/>
      <w:r w:rsidRPr="00E22CC9">
        <w:rPr>
          <w:rFonts w:ascii="Arial" w:hAnsi="Arial" w:cs="Arial"/>
          <w:sz w:val="28"/>
          <w:highlight w:val="yellow"/>
        </w:rPr>
        <w:t>2.9 Complicaciones en caninas</w:t>
      </w:r>
      <w:bookmarkEnd w:id="21"/>
    </w:p>
    <w:p w14:paraId="5F012E70" w14:textId="46906C1B" w:rsidR="00804F0B" w:rsidRPr="00E22CC9" w:rsidRDefault="00804F0B" w:rsidP="00651128">
      <w:pPr>
        <w:jc w:val="both"/>
        <w:rPr>
          <w:rFonts w:ascii="Arial" w:eastAsiaTheme="majorEastAsia" w:hAnsi="Arial" w:cs="Arial"/>
          <w:color w:val="2E74B5" w:themeColor="accent1" w:themeShade="BF"/>
          <w:sz w:val="24"/>
          <w:szCs w:val="24"/>
          <w:highlight w:val="yellow"/>
        </w:rPr>
      </w:pPr>
    </w:p>
    <w:p w14:paraId="4B5F5ED2" w14:textId="77777777" w:rsidR="00804F0B" w:rsidRPr="00E22CC9" w:rsidRDefault="00804F0B" w:rsidP="00651128">
      <w:pPr>
        <w:pStyle w:val="Ttulo2"/>
        <w:jc w:val="both"/>
        <w:rPr>
          <w:rFonts w:ascii="Arial" w:hAnsi="Arial" w:cs="Arial"/>
          <w:sz w:val="28"/>
          <w:highlight w:val="yellow"/>
        </w:rPr>
      </w:pPr>
      <w:bookmarkStart w:id="22" w:name="_Toc194830376"/>
      <w:r w:rsidRPr="00E22CC9">
        <w:rPr>
          <w:rFonts w:ascii="Arial" w:hAnsi="Arial" w:cs="Arial"/>
          <w:sz w:val="28"/>
          <w:highlight w:val="yellow"/>
        </w:rPr>
        <w:t>2.10 Complicaciones en felinas</w:t>
      </w:r>
      <w:bookmarkEnd w:id="22"/>
    </w:p>
    <w:p w14:paraId="24C579DA" w14:textId="77777777" w:rsidR="00B538DA" w:rsidRPr="00E22CC9" w:rsidRDefault="00B538DA" w:rsidP="00651128">
      <w:pPr>
        <w:jc w:val="both"/>
        <w:rPr>
          <w:highlight w:val="yellow"/>
        </w:rPr>
      </w:pPr>
    </w:p>
    <w:p w14:paraId="46E078AF" w14:textId="77777777" w:rsidR="00331916" w:rsidRPr="00E22CC9" w:rsidRDefault="00331916" w:rsidP="00651128">
      <w:pPr>
        <w:jc w:val="both"/>
        <w:rPr>
          <w:rFonts w:asciiTheme="majorHAnsi" w:eastAsiaTheme="majorEastAsia" w:hAnsiTheme="majorHAnsi" w:cstheme="majorBidi"/>
          <w:color w:val="2E74B5" w:themeColor="accent1" w:themeShade="BF"/>
          <w:sz w:val="26"/>
          <w:szCs w:val="26"/>
          <w:highlight w:val="yellow"/>
        </w:rPr>
      </w:pPr>
      <w:bookmarkStart w:id="23" w:name="_Toc194830377"/>
      <w:r w:rsidRPr="00E22CC9">
        <w:rPr>
          <w:highlight w:val="yellow"/>
        </w:rPr>
        <w:lastRenderedPageBreak/>
        <w:br w:type="page"/>
      </w:r>
    </w:p>
    <w:p w14:paraId="2C82BF45" w14:textId="71904AEE" w:rsidR="00331916" w:rsidRPr="00E22CC9" w:rsidRDefault="00331916" w:rsidP="00651128">
      <w:pPr>
        <w:pStyle w:val="Ttulo2"/>
        <w:jc w:val="both"/>
        <w:rPr>
          <w:rFonts w:ascii="Arial" w:hAnsi="Arial" w:cs="Arial"/>
          <w:sz w:val="28"/>
          <w:highlight w:val="yellow"/>
        </w:rPr>
      </w:pPr>
      <w:r w:rsidRPr="00E22CC9">
        <w:rPr>
          <w:rFonts w:ascii="Arial" w:hAnsi="Arial" w:cs="Arial"/>
          <w:sz w:val="28"/>
          <w:highlight w:val="yellow"/>
        </w:rPr>
        <w:lastRenderedPageBreak/>
        <w:t>2.11 Tratamiento</w:t>
      </w:r>
      <w:bookmarkEnd w:id="23"/>
      <w:r w:rsidRPr="00E22CC9">
        <w:rPr>
          <w:rFonts w:ascii="Arial" w:hAnsi="Arial" w:cs="Arial"/>
          <w:sz w:val="28"/>
          <w:highlight w:val="yellow"/>
        </w:rPr>
        <w:t xml:space="preserve"> </w:t>
      </w:r>
      <w:r w:rsidR="009E57AB" w:rsidRPr="00E22CC9">
        <w:rPr>
          <w:rFonts w:ascii="Arial" w:hAnsi="Arial" w:cs="Arial"/>
          <w:sz w:val="28"/>
          <w:highlight w:val="yellow"/>
        </w:rPr>
        <w:t xml:space="preserve">y cuidados post-operatorios: </w:t>
      </w:r>
    </w:p>
    <w:p w14:paraId="1E69E701" w14:textId="77777777" w:rsidR="00885D9E" w:rsidRPr="00E22CC9" w:rsidRDefault="00885D9E" w:rsidP="00651128">
      <w:pPr>
        <w:ind w:left="-426"/>
        <w:jc w:val="both"/>
        <w:rPr>
          <w:highlight w:val="yellow"/>
        </w:rPr>
      </w:pPr>
    </w:p>
    <w:p w14:paraId="508A899E" w14:textId="77777777" w:rsidR="00331916" w:rsidRPr="00E22CC9" w:rsidRDefault="00331916" w:rsidP="00651128">
      <w:pPr>
        <w:pStyle w:val="Ttulo2"/>
        <w:jc w:val="both"/>
        <w:rPr>
          <w:rFonts w:ascii="Arial" w:hAnsi="Arial" w:cs="Arial"/>
          <w:sz w:val="28"/>
          <w:highlight w:val="yellow"/>
        </w:rPr>
      </w:pPr>
      <w:bookmarkStart w:id="24" w:name="_Toc194830378"/>
      <w:r w:rsidRPr="00E22CC9">
        <w:rPr>
          <w:rFonts w:ascii="Arial" w:hAnsi="Arial" w:cs="Arial"/>
          <w:sz w:val="28"/>
          <w:highlight w:val="yellow"/>
        </w:rPr>
        <w:t>2.12 Cuidados post operatorios</w:t>
      </w:r>
      <w:bookmarkEnd w:id="24"/>
    </w:p>
    <w:p w14:paraId="6DCE45F1" w14:textId="77777777" w:rsidR="00331916" w:rsidRPr="00E22CC9" w:rsidRDefault="00331916" w:rsidP="00651128">
      <w:pPr>
        <w:jc w:val="both"/>
        <w:rPr>
          <w:highlight w:val="yellow"/>
        </w:rPr>
      </w:pPr>
    </w:p>
    <w:p w14:paraId="0DCF2A53" w14:textId="77777777" w:rsidR="00DC45A4" w:rsidRDefault="00DC45A4">
      <w:pPr>
        <w:rPr>
          <w:rFonts w:ascii="Arial" w:eastAsiaTheme="majorEastAsia" w:hAnsi="Arial" w:cs="Arial"/>
          <w:color w:val="2E74B5" w:themeColor="accent1" w:themeShade="BF"/>
          <w:sz w:val="32"/>
          <w:szCs w:val="32"/>
          <w:lang w:val="es-ES"/>
        </w:rPr>
      </w:pPr>
      <w:r>
        <w:rPr>
          <w:rFonts w:ascii="Arial" w:hAnsi="Arial" w:cs="Arial"/>
          <w:lang w:val="es-ES"/>
        </w:rPr>
        <w:br w:type="page"/>
      </w:r>
    </w:p>
    <w:p w14:paraId="71AB6D46" w14:textId="2D902459" w:rsidR="009136DB" w:rsidRPr="00804F0B" w:rsidRDefault="009136DB" w:rsidP="00651128">
      <w:pPr>
        <w:pStyle w:val="Ttulo1"/>
        <w:spacing w:line="360" w:lineRule="auto"/>
        <w:jc w:val="both"/>
        <w:rPr>
          <w:rFonts w:ascii="Arial" w:hAnsi="Arial" w:cs="Arial"/>
          <w:lang w:val="es-ES"/>
        </w:rPr>
      </w:pPr>
      <w:r w:rsidRPr="00804F0B">
        <w:rPr>
          <w:rFonts w:ascii="Arial" w:hAnsi="Arial" w:cs="Arial"/>
          <w:lang w:val="es-ES"/>
        </w:rPr>
        <w:lastRenderedPageBreak/>
        <w:t>Capítulo 3</w:t>
      </w:r>
    </w:p>
    <w:p w14:paraId="588BFCB5" w14:textId="77777777" w:rsidR="009136DB" w:rsidRPr="00804F0B" w:rsidRDefault="009136DB" w:rsidP="00651128">
      <w:pPr>
        <w:jc w:val="both"/>
        <w:rPr>
          <w:rFonts w:ascii="Arial" w:hAnsi="Arial" w:cs="Arial"/>
          <w:lang w:val="es-ES"/>
        </w:rPr>
      </w:pPr>
    </w:p>
    <w:p w14:paraId="0D6A8359" w14:textId="77777777" w:rsidR="009136DB" w:rsidRPr="00804F0B" w:rsidRDefault="009136DB" w:rsidP="00651128">
      <w:pPr>
        <w:pStyle w:val="Ttulo2"/>
        <w:spacing w:line="360" w:lineRule="auto"/>
        <w:jc w:val="both"/>
        <w:rPr>
          <w:rFonts w:ascii="Arial" w:hAnsi="Arial" w:cs="Arial"/>
          <w:sz w:val="28"/>
        </w:rPr>
      </w:pPr>
      <w:bookmarkStart w:id="25" w:name="_Toc193241438"/>
      <w:bookmarkStart w:id="26" w:name="_Toc194830380"/>
      <w:r w:rsidRPr="00804F0B">
        <w:rPr>
          <w:rFonts w:ascii="Arial" w:hAnsi="Arial" w:cs="Arial"/>
          <w:sz w:val="28"/>
        </w:rPr>
        <w:t>3.1 Diseño de la investigación</w:t>
      </w:r>
      <w:bookmarkEnd w:id="25"/>
      <w:bookmarkEnd w:id="26"/>
    </w:p>
    <w:p w14:paraId="4A3DADC5" w14:textId="77777777" w:rsidR="009136DB" w:rsidRPr="00804F0B" w:rsidRDefault="009136DB" w:rsidP="00651128">
      <w:pPr>
        <w:jc w:val="both"/>
        <w:rPr>
          <w:rFonts w:ascii="Arial" w:hAnsi="Arial" w:cs="Arial"/>
        </w:rPr>
      </w:pPr>
    </w:p>
    <w:p w14:paraId="3B404080" w14:textId="77777777" w:rsidR="009136DB" w:rsidRDefault="009136DB" w:rsidP="00651128">
      <w:pPr>
        <w:spacing w:line="360" w:lineRule="auto"/>
        <w:jc w:val="both"/>
        <w:rPr>
          <w:rFonts w:ascii="Arial" w:hAnsi="Arial" w:cs="Arial"/>
          <w:color w:val="333333"/>
          <w:spacing w:val="4"/>
          <w:sz w:val="24"/>
          <w:szCs w:val="24"/>
          <w:shd w:val="clear" w:color="auto" w:fill="FFFFFF"/>
        </w:rPr>
      </w:pPr>
      <w:r w:rsidRPr="00580982">
        <w:rPr>
          <w:rFonts w:ascii="Arial" w:hAnsi="Arial" w:cs="Arial"/>
          <w:color w:val="333333"/>
          <w:spacing w:val="4"/>
          <w:sz w:val="24"/>
          <w:szCs w:val="24"/>
          <w:shd w:val="clear" w:color="auto" w:fill="FFFFFF"/>
        </w:rPr>
        <w:t>“Un diseño de investigación 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w:t>
      </w:r>
      <w:sdt>
        <w:sdtPr>
          <w:rPr>
            <w:rFonts w:ascii="Arial" w:hAnsi="Arial" w:cs="Arial"/>
            <w:color w:val="333333"/>
            <w:spacing w:val="4"/>
            <w:sz w:val="24"/>
            <w:szCs w:val="24"/>
            <w:shd w:val="clear" w:color="auto" w:fill="FFFFFF"/>
          </w:rPr>
          <w:id w:val="-978758734"/>
          <w:citation/>
        </w:sdtPr>
        <w:sdtContent>
          <w:r w:rsidRPr="00580982">
            <w:rPr>
              <w:rFonts w:ascii="Arial" w:hAnsi="Arial" w:cs="Arial"/>
              <w:color w:val="333333"/>
              <w:spacing w:val="4"/>
              <w:sz w:val="24"/>
              <w:szCs w:val="24"/>
              <w:shd w:val="clear" w:color="auto" w:fill="FFFFFF"/>
            </w:rPr>
            <w:fldChar w:fldCharType="begin"/>
          </w:r>
          <w:r w:rsidRPr="00580982">
            <w:rPr>
              <w:rFonts w:ascii="Arial" w:hAnsi="Arial" w:cs="Arial"/>
              <w:color w:val="333333"/>
              <w:spacing w:val="4"/>
              <w:sz w:val="24"/>
              <w:szCs w:val="24"/>
              <w:shd w:val="clear" w:color="auto" w:fill="FFFFFF"/>
              <w:lang w:val="es-ES"/>
            </w:rPr>
            <w:instrText xml:space="preserve"> CITATION Nic23 \l 3082 </w:instrText>
          </w:r>
          <w:r w:rsidRPr="00580982">
            <w:rPr>
              <w:rFonts w:ascii="Arial" w:hAnsi="Arial" w:cs="Arial"/>
              <w:color w:val="333333"/>
              <w:spacing w:val="4"/>
              <w:sz w:val="24"/>
              <w:szCs w:val="24"/>
              <w:shd w:val="clear" w:color="auto" w:fill="FFFFFF"/>
            </w:rPr>
            <w:fldChar w:fldCharType="separate"/>
          </w:r>
          <w:r w:rsidRPr="00580982">
            <w:rPr>
              <w:rFonts w:ascii="Arial" w:hAnsi="Arial" w:cs="Arial"/>
              <w:noProof/>
              <w:color w:val="333333"/>
              <w:spacing w:val="4"/>
              <w:sz w:val="24"/>
              <w:szCs w:val="24"/>
              <w:shd w:val="clear" w:color="auto" w:fill="FFFFFF"/>
              <w:lang w:val="es-ES"/>
            </w:rPr>
            <w:t>(Jain, 2023)</w:t>
          </w:r>
          <w:r w:rsidRPr="00580982">
            <w:rPr>
              <w:rFonts w:ascii="Arial" w:hAnsi="Arial" w:cs="Arial"/>
              <w:color w:val="333333"/>
              <w:spacing w:val="4"/>
              <w:sz w:val="24"/>
              <w:szCs w:val="24"/>
              <w:shd w:val="clear" w:color="auto" w:fill="FFFFFF"/>
            </w:rPr>
            <w:fldChar w:fldCharType="end"/>
          </w:r>
        </w:sdtContent>
      </w:sdt>
      <w:r w:rsidRPr="00580982">
        <w:rPr>
          <w:rFonts w:ascii="Arial" w:hAnsi="Arial" w:cs="Arial"/>
          <w:color w:val="333333"/>
          <w:spacing w:val="4"/>
          <w:sz w:val="24"/>
          <w:szCs w:val="24"/>
          <w:shd w:val="clear" w:color="auto" w:fill="FFFFFF"/>
        </w:rPr>
        <w:t>.</w:t>
      </w:r>
    </w:p>
    <w:p w14:paraId="2AF7317D" w14:textId="77777777" w:rsidR="009136DB" w:rsidRPr="00580982" w:rsidRDefault="009136DB" w:rsidP="00651128">
      <w:pPr>
        <w:spacing w:line="360" w:lineRule="auto"/>
        <w:jc w:val="both"/>
        <w:rPr>
          <w:rFonts w:ascii="Arial" w:hAnsi="Arial" w:cs="Arial"/>
          <w:color w:val="333333"/>
          <w:spacing w:val="4"/>
          <w:sz w:val="24"/>
          <w:szCs w:val="24"/>
          <w:shd w:val="clear" w:color="auto" w:fill="FFFFFF"/>
        </w:rPr>
      </w:pPr>
    </w:p>
    <w:p w14:paraId="68324AB8" w14:textId="77777777" w:rsidR="009136DB" w:rsidRDefault="009136DB" w:rsidP="00651128">
      <w:pPr>
        <w:spacing w:line="360" w:lineRule="auto"/>
        <w:jc w:val="both"/>
        <w:rPr>
          <w:rFonts w:ascii="Arial" w:hAnsi="Arial" w:cs="Arial"/>
          <w:color w:val="333333"/>
          <w:spacing w:val="4"/>
          <w:sz w:val="24"/>
          <w:szCs w:val="24"/>
          <w:shd w:val="clear" w:color="auto" w:fill="FFFFFF"/>
        </w:rPr>
      </w:pPr>
      <w:r>
        <w:rPr>
          <w:rFonts w:ascii="Arial" w:hAnsi="Arial" w:cs="Arial"/>
          <w:color w:val="333333"/>
          <w:spacing w:val="4"/>
          <w:sz w:val="24"/>
          <w:szCs w:val="24"/>
          <w:shd w:val="clear" w:color="auto" w:fill="FFFFFF"/>
        </w:rPr>
        <w:t>“</w:t>
      </w:r>
      <w:r w:rsidRPr="007F6018">
        <w:rPr>
          <w:rFonts w:ascii="Arial" w:hAnsi="Arial" w:cs="Arial"/>
          <w:color w:val="333333"/>
          <w:spacing w:val="4"/>
          <w:sz w:val="24"/>
          <w:szCs w:val="24"/>
          <w:shd w:val="clear" w:color="auto" w:fill="FFFFFF"/>
        </w:rPr>
        <w:t xml:space="preserve">El diseño experimental es la determinación de cómo vamos a desarrollar nuestro experimento u observación. De este modo, trata de definir las variables que deben ser observadas, la relación entre elementos, cómo van a ser las variables medidas y cómo procederemos </w:t>
      </w:r>
      <w:r>
        <w:rPr>
          <w:rFonts w:ascii="Arial" w:hAnsi="Arial" w:cs="Arial"/>
          <w:color w:val="333333"/>
          <w:spacing w:val="4"/>
          <w:sz w:val="24"/>
          <w:szCs w:val="24"/>
          <w:shd w:val="clear" w:color="auto" w:fill="FFFFFF"/>
        </w:rPr>
        <w:t xml:space="preserve">a analizar los datos obtenidos.” </w:t>
      </w:r>
      <w:sdt>
        <w:sdtPr>
          <w:rPr>
            <w:rFonts w:ascii="Arial" w:hAnsi="Arial" w:cs="Arial"/>
            <w:color w:val="333333"/>
            <w:spacing w:val="4"/>
            <w:sz w:val="24"/>
            <w:szCs w:val="24"/>
            <w:shd w:val="clear" w:color="auto" w:fill="FFFFFF"/>
          </w:rPr>
          <w:id w:val="-1763217892"/>
          <w:citation/>
        </w:sdtPr>
        <w:sdtContent>
          <w:r>
            <w:rPr>
              <w:rFonts w:ascii="Arial" w:hAnsi="Arial" w:cs="Arial"/>
              <w:color w:val="333333"/>
              <w:spacing w:val="4"/>
              <w:sz w:val="24"/>
              <w:szCs w:val="24"/>
              <w:shd w:val="clear" w:color="auto" w:fill="FFFFFF"/>
            </w:rPr>
            <w:fldChar w:fldCharType="begin"/>
          </w:r>
          <w:r>
            <w:rPr>
              <w:rFonts w:ascii="Arial" w:hAnsi="Arial" w:cs="Arial"/>
              <w:color w:val="333333"/>
              <w:spacing w:val="4"/>
              <w:sz w:val="24"/>
              <w:szCs w:val="24"/>
              <w:shd w:val="clear" w:color="auto" w:fill="FFFFFF"/>
              <w:lang w:val="es-ES"/>
            </w:rPr>
            <w:instrText xml:space="preserve"> CITATION Dav25 \l 3082 </w:instrText>
          </w:r>
          <w:r>
            <w:rPr>
              <w:rFonts w:ascii="Arial" w:hAnsi="Arial" w:cs="Arial"/>
              <w:color w:val="333333"/>
              <w:spacing w:val="4"/>
              <w:sz w:val="24"/>
              <w:szCs w:val="24"/>
              <w:shd w:val="clear" w:color="auto" w:fill="FFFFFF"/>
            </w:rPr>
            <w:fldChar w:fldCharType="separate"/>
          </w:r>
          <w:r w:rsidRPr="007F6018">
            <w:rPr>
              <w:rFonts w:ascii="Arial" w:hAnsi="Arial" w:cs="Arial"/>
              <w:noProof/>
              <w:color w:val="333333"/>
              <w:spacing w:val="4"/>
              <w:sz w:val="24"/>
              <w:szCs w:val="24"/>
              <w:shd w:val="clear" w:color="auto" w:fill="FFFFFF"/>
              <w:lang w:val="es-ES"/>
            </w:rPr>
            <w:t>(Castelló, 2025)</w:t>
          </w:r>
          <w:r>
            <w:rPr>
              <w:rFonts w:ascii="Arial" w:hAnsi="Arial" w:cs="Arial"/>
              <w:color w:val="333333"/>
              <w:spacing w:val="4"/>
              <w:sz w:val="24"/>
              <w:szCs w:val="24"/>
              <w:shd w:val="clear" w:color="auto" w:fill="FFFFFF"/>
            </w:rPr>
            <w:fldChar w:fldCharType="end"/>
          </w:r>
        </w:sdtContent>
      </w:sdt>
      <w:r>
        <w:rPr>
          <w:rFonts w:ascii="Arial" w:hAnsi="Arial" w:cs="Arial"/>
          <w:color w:val="333333"/>
          <w:spacing w:val="4"/>
          <w:sz w:val="24"/>
          <w:szCs w:val="24"/>
          <w:shd w:val="clear" w:color="auto" w:fill="FFFFFF"/>
        </w:rPr>
        <w:t>.</w:t>
      </w:r>
    </w:p>
    <w:p w14:paraId="6C696B87" w14:textId="77777777" w:rsidR="009136DB" w:rsidRDefault="009136DB" w:rsidP="00651128">
      <w:pPr>
        <w:spacing w:line="360" w:lineRule="auto"/>
        <w:jc w:val="both"/>
        <w:rPr>
          <w:rFonts w:ascii="Arial" w:hAnsi="Arial" w:cs="Arial"/>
          <w:color w:val="333333"/>
          <w:spacing w:val="4"/>
          <w:sz w:val="24"/>
          <w:szCs w:val="24"/>
          <w:shd w:val="clear" w:color="auto" w:fill="FFFFFF"/>
        </w:rPr>
      </w:pPr>
    </w:p>
    <w:p w14:paraId="234F0F75" w14:textId="77777777" w:rsidR="009136DB" w:rsidRDefault="009136DB" w:rsidP="00651128">
      <w:pPr>
        <w:spacing w:line="360" w:lineRule="auto"/>
        <w:jc w:val="both"/>
        <w:rPr>
          <w:rFonts w:ascii="Arial" w:hAnsi="Arial" w:cs="Arial"/>
          <w:color w:val="333333"/>
          <w:spacing w:val="4"/>
          <w:sz w:val="24"/>
          <w:szCs w:val="24"/>
          <w:shd w:val="clear" w:color="auto" w:fill="FFFFFF"/>
        </w:rPr>
      </w:pPr>
      <w:r w:rsidRPr="00580982">
        <w:rPr>
          <w:rFonts w:ascii="Arial" w:hAnsi="Arial" w:cs="Arial"/>
          <w:color w:val="333333"/>
          <w:spacing w:val="4"/>
          <w:sz w:val="24"/>
          <w:szCs w:val="24"/>
          <w:shd w:val="clear" w:color="auto" w:fill="FFFFFF"/>
        </w:rPr>
        <w:t>Dado que esta investigación tiene como objetivo principal el proporcionar información acerca de las complicaciones que se pueden presentar en una OVH en perras y gatas, con los factores que pueden ser diversos en los pacientes. Se abordara un tipo de investigación experimental para conocer más afondo cuales son nuestras variables que se encontraran en los animales.</w:t>
      </w:r>
    </w:p>
    <w:p w14:paraId="2B10C742" w14:textId="77777777" w:rsidR="009136DB" w:rsidRPr="00580982" w:rsidRDefault="009136DB" w:rsidP="00651128">
      <w:pPr>
        <w:spacing w:line="360" w:lineRule="auto"/>
        <w:jc w:val="both"/>
        <w:rPr>
          <w:rFonts w:ascii="Arial" w:hAnsi="Arial" w:cs="Arial"/>
          <w:color w:val="333333"/>
          <w:spacing w:val="4"/>
          <w:sz w:val="24"/>
          <w:szCs w:val="24"/>
          <w:shd w:val="clear" w:color="auto" w:fill="FFFFFF"/>
        </w:rPr>
      </w:pPr>
    </w:p>
    <w:p w14:paraId="3DB8FAF4" w14:textId="77777777" w:rsidR="009136DB" w:rsidRPr="00580982" w:rsidRDefault="009136DB" w:rsidP="00651128">
      <w:pPr>
        <w:spacing w:line="360" w:lineRule="auto"/>
        <w:jc w:val="both"/>
        <w:rPr>
          <w:rFonts w:ascii="Arial" w:hAnsi="Arial" w:cs="Arial"/>
          <w:color w:val="333333"/>
          <w:sz w:val="24"/>
          <w:szCs w:val="24"/>
        </w:rPr>
      </w:pPr>
      <w:r w:rsidRPr="00580982">
        <w:rPr>
          <w:rFonts w:ascii="Arial" w:hAnsi="Arial" w:cs="Arial"/>
          <w:color w:val="333333"/>
          <w:spacing w:val="4"/>
          <w:sz w:val="24"/>
          <w:szCs w:val="24"/>
          <w:shd w:val="clear" w:color="auto" w:fill="FFFFFF"/>
        </w:rPr>
        <w:t>“</w:t>
      </w:r>
      <w:r w:rsidRPr="00580982">
        <w:rPr>
          <w:rFonts w:ascii="Arial" w:hAnsi="Arial" w:cs="Arial"/>
          <w:color w:val="333333"/>
          <w:sz w:val="24"/>
          <w:szCs w:val="24"/>
        </w:rPr>
        <w:t>El diseño de estudios transversales se define como el diseño de una investigación observacional, individual, que mide una o más características o enfermedades (variables), en un momento dado. La información de un estudio transversal se recolecta en el presente y, en ocasiones, a partir de características pasadas o de conductas o experiencias de los individuos.”</w:t>
      </w:r>
      <w:r>
        <w:rPr>
          <w:rFonts w:ascii="Arial" w:hAnsi="Arial" w:cs="Arial"/>
          <w:color w:val="333333"/>
          <w:sz w:val="24"/>
          <w:szCs w:val="24"/>
        </w:rPr>
        <w:t xml:space="preserve"> </w:t>
      </w:r>
      <w:sdt>
        <w:sdtPr>
          <w:rPr>
            <w:rFonts w:ascii="Arial" w:hAnsi="Arial" w:cs="Arial"/>
            <w:color w:val="333333"/>
            <w:sz w:val="24"/>
            <w:szCs w:val="24"/>
          </w:rPr>
          <w:id w:val="-615135188"/>
          <w:citation/>
        </w:sdtPr>
        <w:sdtContent>
          <w:r>
            <w:rPr>
              <w:rFonts w:ascii="Arial" w:hAnsi="Arial" w:cs="Arial"/>
              <w:color w:val="333333"/>
              <w:sz w:val="24"/>
              <w:szCs w:val="24"/>
            </w:rPr>
            <w:fldChar w:fldCharType="begin"/>
          </w:r>
          <w:r>
            <w:rPr>
              <w:rFonts w:ascii="Arial" w:hAnsi="Arial" w:cs="Arial"/>
              <w:color w:val="333333"/>
              <w:sz w:val="24"/>
              <w:szCs w:val="24"/>
              <w:lang w:val="es-ES"/>
            </w:rPr>
            <w:instrText xml:space="preserve"> CITATION Her25 \l 3082 </w:instrText>
          </w:r>
          <w:r>
            <w:rPr>
              <w:rFonts w:ascii="Arial" w:hAnsi="Arial" w:cs="Arial"/>
              <w:color w:val="333333"/>
              <w:sz w:val="24"/>
              <w:szCs w:val="24"/>
            </w:rPr>
            <w:fldChar w:fldCharType="separate"/>
          </w:r>
          <w:r w:rsidRPr="00580982">
            <w:rPr>
              <w:rFonts w:ascii="Arial" w:hAnsi="Arial" w:cs="Arial"/>
              <w:noProof/>
              <w:color w:val="333333"/>
              <w:sz w:val="24"/>
              <w:szCs w:val="24"/>
              <w:lang w:val="es-ES"/>
            </w:rPr>
            <w:t>(Hernández, 2025)</w:t>
          </w:r>
          <w:r>
            <w:rPr>
              <w:rFonts w:ascii="Arial" w:hAnsi="Arial" w:cs="Arial"/>
              <w:color w:val="333333"/>
              <w:sz w:val="24"/>
              <w:szCs w:val="24"/>
            </w:rPr>
            <w:fldChar w:fldCharType="end"/>
          </w:r>
        </w:sdtContent>
      </w:sdt>
      <w:r>
        <w:rPr>
          <w:rFonts w:ascii="Arial" w:hAnsi="Arial" w:cs="Arial"/>
          <w:color w:val="333333"/>
          <w:sz w:val="24"/>
          <w:szCs w:val="24"/>
        </w:rPr>
        <w:t>.</w:t>
      </w:r>
    </w:p>
    <w:p w14:paraId="7C804385" w14:textId="77777777" w:rsidR="009136DB" w:rsidRPr="007F6018" w:rsidRDefault="009136DB" w:rsidP="00651128">
      <w:pPr>
        <w:spacing w:line="360" w:lineRule="auto"/>
        <w:jc w:val="both"/>
        <w:rPr>
          <w:rFonts w:ascii="Arial" w:hAnsi="Arial" w:cs="Arial"/>
          <w:color w:val="333333"/>
          <w:sz w:val="24"/>
          <w:szCs w:val="24"/>
        </w:rPr>
      </w:pPr>
    </w:p>
    <w:p w14:paraId="5FAB4032" w14:textId="77777777" w:rsidR="009136DB" w:rsidRDefault="009136DB" w:rsidP="00651128">
      <w:pPr>
        <w:spacing w:line="360" w:lineRule="auto"/>
        <w:jc w:val="both"/>
        <w:rPr>
          <w:rFonts w:ascii="Arial" w:hAnsi="Arial" w:cs="Arial"/>
          <w:color w:val="333333"/>
          <w:spacing w:val="4"/>
          <w:sz w:val="24"/>
          <w:szCs w:val="24"/>
          <w:shd w:val="clear" w:color="auto" w:fill="FFFFFF"/>
        </w:rPr>
      </w:pPr>
      <w:r w:rsidRPr="007F6018">
        <w:rPr>
          <w:rFonts w:ascii="Arial" w:hAnsi="Arial" w:cs="Arial"/>
          <w:color w:val="333333"/>
          <w:spacing w:val="4"/>
          <w:sz w:val="24"/>
          <w:szCs w:val="24"/>
          <w:shd w:val="clear" w:color="auto" w:fill="FFFFFF"/>
        </w:rPr>
        <w:lastRenderedPageBreak/>
        <w:t xml:space="preserve">De </w:t>
      </w:r>
      <w:bookmarkStart w:id="27" w:name="_Toc193241441"/>
      <w:r w:rsidRPr="007F6018">
        <w:rPr>
          <w:rFonts w:ascii="Arial" w:hAnsi="Arial" w:cs="Arial"/>
          <w:color w:val="333333"/>
          <w:spacing w:val="4"/>
          <w:sz w:val="24"/>
          <w:szCs w:val="24"/>
          <w:shd w:val="clear" w:color="auto" w:fill="FFFFFF"/>
        </w:rPr>
        <w:t>igual manera recurriremos al método transversal ya que este abarca las diferentes variables que se nos presentan en las complicaciones de las esterilizaciones en perras y gatas tomando en cuenta los factores que modifican las complicaciones.</w:t>
      </w:r>
      <w:bookmarkEnd w:id="27"/>
    </w:p>
    <w:p w14:paraId="47CABA2C" w14:textId="77777777" w:rsidR="009136DB" w:rsidRPr="00804F0B" w:rsidRDefault="009136DB" w:rsidP="00651128">
      <w:pPr>
        <w:spacing w:line="360" w:lineRule="auto"/>
        <w:jc w:val="both"/>
        <w:rPr>
          <w:rFonts w:ascii="Arial" w:hAnsi="Arial" w:cs="Arial"/>
          <w:sz w:val="24"/>
          <w:szCs w:val="24"/>
        </w:rPr>
      </w:pPr>
    </w:p>
    <w:p w14:paraId="4754F510" w14:textId="77777777" w:rsidR="009136DB" w:rsidRPr="00804F0B" w:rsidRDefault="009136DB" w:rsidP="00651128">
      <w:pPr>
        <w:pStyle w:val="Ttulo2"/>
        <w:spacing w:line="360" w:lineRule="auto"/>
        <w:jc w:val="both"/>
        <w:rPr>
          <w:rFonts w:ascii="Arial" w:hAnsi="Arial" w:cs="Arial"/>
          <w:sz w:val="28"/>
        </w:rPr>
      </w:pPr>
      <w:bookmarkStart w:id="28" w:name="_Toc193241443"/>
      <w:bookmarkStart w:id="29" w:name="_Toc194830381"/>
      <w:r w:rsidRPr="00804F0B">
        <w:rPr>
          <w:rFonts w:ascii="Arial" w:hAnsi="Arial" w:cs="Arial"/>
          <w:sz w:val="28"/>
        </w:rPr>
        <w:t xml:space="preserve">3.2 Enfoque de la </w:t>
      </w:r>
      <w:bookmarkEnd w:id="28"/>
      <w:r w:rsidRPr="00804F0B">
        <w:rPr>
          <w:rFonts w:ascii="Arial" w:hAnsi="Arial" w:cs="Arial"/>
          <w:sz w:val="28"/>
        </w:rPr>
        <w:t>investigación</w:t>
      </w:r>
      <w:bookmarkEnd w:id="29"/>
    </w:p>
    <w:p w14:paraId="214A40CE" w14:textId="77777777" w:rsidR="009136DB" w:rsidRPr="00804F0B" w:rsidRDefault="009136DB" w:rsidP="00651128">
      <w:pPr>
        <w:jc w:val="both"/>
        <w:rPr>
          <w:rFonts w:ascii="Arial" w:hAnsi="Arial" w:cs="Arial"/>
        </w:rPr>
      </w:pPr>
    </w:p>
    <w:p w14:paraId="38A4D815"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w:t>
      </w:r>
      <w:r w:rsidRPr="00274B0E">
        <w:rPr>
          <w:rFonts w:ascii="Arial" w:hAnsi="Arial" w:cs="Arial"/>
          <w:sz w:val="24"/>
          <w:szCs w:val="24"/>
        </w:rPr>
        <w:t>Cuando hablamos de enfoque de investigación, nos referimos a la naturaleza del estudio, la cual se clasifica como cuantitativa, cualitativa o mixta; y abarca el proceso investigativo en todas sus etapas: desde la definición del tema y el planteamiento del problema de investigación, hasta el desarrollo de la perspectiva teórica, la definición de la estrategia metodológica, y la recolección, análisis e</w:t>
      </w:r>
      <w:r>
        <w:rPr>
          <w:rFonts w:ascii="Arial" w:hAnsi="Arial" w:cs="Arial"/>
          <w:sz w:val="24"/>
          <w:szCs w:val="24"/>
        </w:rPr>
        <w:t xml:space="preserve"> interpretación de los datos.” </w:t>
      </w:r>
      <w:sdt>
        <w:sdtPr>
          <w:rPr>
            <w:rFonts w:ascii="Arial" w:hAnsi="Arial" w:cs="Arial"/>
            <w:sz w:val="24"/>
            <w:szCs w:val="24"/>
          </w:rPr>
          <w:id w:val="-1808310933"/>
          <w:citation/>
        </w:sdtPr>
        <w:sdtContent>
          <w:r>
            <w:rPr>
              <w:rFonts w:ascii="Arial" w:hAnsi="Arial" w:cs="Arial"/>
              <w:sz w:val="24"/>
              <w:szCs w:val="24"/>
            </w:rPr>
            <w:fldChar w:fldCharType="begin"/>
          </w:r>
          <w:r>
            <w:rPr>
              <w:rFonts w:ascii="Arial" w:hAnsi="Arial" w:cs="Arial"/>
              <w:sz w:val="24"/>
              <w:szCs w:val="24"/>
              <w:lang w:val="es-ES"/>
            </w:rPr>
            <w:instrText xml:space="preserve"> CITATION Lui25 \l 3082 </w:instrText>
          </w:r>
          <w:r>
            <w:rPr>
              <w:rFonts w:ascii="Arial" w:hAnsi="Arial" w:cs="Arial"/>
              <w:sz w:val="24"/>
              <w:szCs w:val="24"/>
            </w:rPr>
            <w:fldChar w:fldCharType="separate"/>
          </w:r>
          <w:r w:rsidRPr="00274B0E">
            <w:rPr>
              <w:rFonts w:ascii="Arial" w:hAnsi="Arial" w:cs="Arial"/>
              <w:noProof/>
              <w:sz w:val="24"/>
              <w:szCs w:val="24"/>
              <w:lang w:val="es-ES"/>
            </w:rPr>
            <w:t>(Solis, 2025)</w:t>
          </w:r>
          <w:r>
            <w:rPr>
              <w:rFonts w:ascii="Arial" w:hAnsi="Arial" w:cs="Arial"/>
              <w:sz w:val="24"/>
              <w:szCs w:val="24"/>
            </w:rPr>
            <w:fldChar w:fldCharType="end"/>
          </w:r>
        </w:sdtContent>
      </w:sdt>
      <w:r>
        <w:rPr>
          <w:rFonts w:ascii="Arial" w:hAnsi="Arial" w:cs="Arial"/>
          <w:sz w:val="24"/>
          <w:szCs w:val="24"/>
        </w:rPr>
        <w:t>.</w:t>
      </w:r>
    </w:p>
    <w:p w14:paraId="27026EC7" w14:textId="77777777" w:rsidR="009136DB" w:rsidRPr="00804F0B" w:rsidRDefault="009136DB" w:rsidP="00651128">
      <w:pPr>
        <w:spacing w:line="360" w:lineRule="auto"/>
        <w:jc w:val="both"/>
        <w:rPr>
          <w:rFonts w:ascii="Arial" w:hAnsi="Arial" w:cs="Arial"/>
          <w:sz w:val="24"/>
          <w:szCs w:val="24"/>
        </w:rPr>
      </w:pPr>
    </w:p>
    <w:p w14:paraId="23609745"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 xml:space="preserve">El enfoque de investigación que tomara esta investigación será el cuantitativo ya que y tomando eso en cuanta nos facilitara el saber cuál sería la probabilidad que se presenta alguna complicación en las mascotas. </w:t>
      </w:r>
    </w:p>
    <w:p w14:paraId="4B97F6C6" w14:textId="77777777" w:rsidR="009136DB" w:rsidRPr="00804F0B" w:rsidRDefault="009136DB" w:rsidP="00651128">
      <w:pPr>
        <w:spacing w:line="360" w:lineRule="auto"/>
        <w:jc w:val="both"/>
        <w:rPr>
          <w:rFonts w:ascii="Arial" w:hAnsi="Arial" w:cs="Arial"/>
          <w:sz w:val="24"/>
          <w:szCs w:val="24"/>
        </w:rPr>
      </w:pPr>
    </w:p>
    <w:p w14:paraId="1FE2F96D"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El enfoque de esta investigación dado los casos que se han presentado será de tipo mixto ya que como se menciona con anterioridad las variables son constantes que se puede presentar en diversos pacientes y tomando eso en cuenta se facilitara más saber cómo es que estas variables se puedan presentar y con los diferentes métodos de recopilación que pueden usar con ambos enfoques ayuda a tener mejor información.</w:t>
      </w:r>
    </w:p>
    <w:p w14:paraId="618788DD" w14:textId="77777777" w:rsidR="009136DB" w:rsidRDefault="009136DB" w:rsidP="00651128">
      <w:pPr>
        <w:spacing w:line="360" w:lineRule="auto"/>
        <w:jc w:val="both"/>
        <w:rPr>
          <w:rFonts w:ascii="Arial" w:hAnsi="Arial" w:cs="Arial"/>
          <w:sz w:val="24"/>
          <w:szCs w:val="24"/>
        </w:rPr>
      </w:pPr>
    </w:p>
    <w:p w14:paraId="279A5DF4" w14:textId="77777777" w:rsidR="009136DB" w:rsidRDefault="009136DB" w:rsidP="00651128">
      <w:pPr>
        <w:spacing w:line="360" w:lineRule="auto"/>
        <w:jc w:val="both"/>
        <w:rPr>
          <w:rFonts w:ascii="Arial" w:hAnsi="Arial" w:cs="Arial"/>
          <w:sz w:val="24"/>
          <w:szCs w:val="24"/>
        </w:rPr>
      </w:pPr>
    </w:p>
    <w:p w14:paraId="6813210C" w14:textId="77777777" w:rsidR="009136DB" w:rsidRDefault="009136DB" w:rsidP="00651128">
      <w:pPr>
        <w:spacing w:line="360" w:lineRule="auto"/>
        <w:jc w:val="both"/>
        <w:rPr>
          <w:rFonts w:ascii="Arial" w:hAnsi="Arial" w:cs="Arial"/>
          <w:sz w:val="24"/>
          <w:szCs w:val="24"/>
        </w:rPr>
      </w:pPr>
    </w:p>
    <w:p w14:paraId="40E7A72B" w14:textId="77777777" w:rsidR="009136DB" w:rsidRPr="001A642F" w:rsidRDefault="009136DB" w:rsidP="00651128">
      <w:pPr>
        <w:spacing w:line="360" w:lineRule="auto"/>
        <w:jc w:val="both"/>
        <w:rPr>
          <w:rFonts w:ascii="Arial" w:hAnsi="Arial" w:cs="Arial"/>
          <w:sz w:val="28"/>
          <w:szCs w:val="24"/>
        </w:rPr>
      </w:pPr>
      <w:bookmarkStart w:id="30" w:name="_Toc193241446"/>
      <w:r w:rsidRPr="001A642F">
        <w:rPr>
          <w:rFonts w:ascii="Arial" w:hAnsi="Arial" w:cs="Arial"/>
          <w:sz w:val="24"/>
        </w:rPr>
        <w:lastRenderedPageBreak/>
        <w:t>“Este</w:t>
      </w:r>
      <w:r w:rsidRPr="001A642F">
        <w:rPr>
          <w:rFonts w:ascii="Arial" w:hAnsi="Arial" w:cs="Arial"/>
          <w:sz w:val="24"/>
        </w:rPr>
        <w:tab/>
        <w:t>método permite que el punto de vista del fenómeno a estudiar sea más amplio y profundo, por lo que de esa manera hace</w:t>
      </w:r>
      <w:r w:rsidRPr="001A642F">
        <w:rPr>
          <w:rFonts w:ascii="Arial" w:hAnsi="Arial" w:cs="Arial"/>
          <w:sz w:val="24"/>
        </w:rPr>
        <w:tab/>
        <w:t>que el problema sea más claro y que los objetivos sean</w:t>
      </w:r>
      <w:r w:rsidRPr="001A642F">
        <w:rPr>
          <w:rFonts w:ascii="Arial" w:hAnsi="Arial" w:cs="Arial"/>
          <w:sz w:val="24"/>
        </w:rPr>
        <w:tab/>
        <w:t xml:space="preserve">adecuados para </w:t>
      </w:r>
      <w:r>
        <w:rPr>
          <w:rFonts w:ascii="Arial" w:hAnsi="Arial" w:cs="Arial"/>
          <w:sz w:val="24"/>
        </w:rPr>
        <w:t>el</w:t>
      </w:r>
      <w:r>
        <w:rPr>
          <w:rFonts w:ascii="Arial" w:hAnsi="Arial" w:cs="Arial"/>
          <w:sz w:val="24"/>
        </w:rPr>
        <w:tab/>
        <w:t xml:space="preserve">estudio </w:t>
      </w:r>
      <w:r w:rsidRPr="001A642F">
        <w:rPr>
          <w:rFonts w:ascii="Arial" w:hAnsi="Arial" w:cs="Arial"/>
          <w:sz w:val="24"/>
        </w:rPr>
        <w:t>y</w:t>
      </w:r>
      <w:r>
        <w:rPr>
          <w:rFonts w:ascii="Arial" w:hAnsi="Arial" w:cs="Arial"/>
          <w:sz w:val="24"/>
        </w:rPr>
        <w:t xml:space="preserve"> </w:t>
      </w:r>
      <w:r w:rsidRPr="001A642F">
        <w:rPr>
          <w:rFonts w:ascii="Arial" w:hAnsi="Arial" w:cs="Arial"/>
          <w:sz w:val="24"/>
        </w:rPr>
        <w:t>la</w:t>
      </w:r>
      <w:r>
        <w:rPr>
          <w:rFonts w:ascii="Arial" w:hAnsi="Arial" w:cs="Arial"/>
          <w:sz w:val="24"/>
        </w:rPr>
        <w:t xml:space="preserve"> </w:t>
      </w:r>
      <w:r w:rsidRPr="001A642F">
        <w:rPr>
          <w:rFonts w:ascii="Arial" w:hAnsi="Arial" w:cs="Arial"/>
          <w:sz w:val="24"/>
        </w:rPr>
        <w:t>conceptualización teórica.</w:t>
      </w:r>
      <w:bookmarkEnd w:id="30"/>
      <w:r w:rsidRPr="001A642F">
        <w:rPr>
          <w:rFonts w:ascii="Arial" w:hAnsi="Arial" w:cs="Arial"/>
          <w:sz w:val="24"/>
        </w:rPr>
        <w:t>”</w:t>
      </w:r>
      <w:r>
        <w:rPr>
          <w:rFonts w:ascii="Arial" w:hAnsi="Arial" w:cs="Arial"/>
          <w:sz w:val="24"/>
        </w:rPr>
        <w:t xml:space="preserve"> </w:t>
      </w:r>
      <w:sdt>
        <w:sdtPr>
          <w:rPr>
            <w:rFonts w:ascii="Arial" w:hAnsi="Arial" w:cs="Arial"/>
            <w:sz w:val="24"/>
          </w:rPr>
          <w:id w:val="-1694679164"/>
          <w:citation/>
        </w:sdtPr>
        <w:sdtContent>
          <w:r>
            <w:rPr>
              <w:rFonts w:ascii="Arial" w:hAnsi="Arial" w:cs="Arial"/>
              <w:sz w:val="24"/>
            </w:rPr>
            <w:fldChar w:fldCharType="begin"/>
          </w:r>
          <w:r>
            <w:rPr>
              <w:rFonts w:ascii="Arial" w:hAnsi="Arial" w:cs="Arial"/>
              <w:sz w:val="24"/>
              <w:lang w:val="es-ES"/>
            </w:rPr>
            <w:instrText xml:space="preserve"> CITATION Nel23 \l 3082 </w:instrText>
          </w:r>
          <w:r>
            <w:rPr>
              <w:rFonts w:ascii="Arial" w:hAnsi="Arial" w:cs="Arial"/>
              <w:sz w:val="24"/>
            </w:rPr>
            <w:fldChar w:fldCharType="separate"/>
          </w:r>
          <w:r w:rsidRPr="001A642F">
            <w:rPr>
              <w:rFonts w:ascii="Arial" w:hAnsi="Arial" w:cs="Arial"/>
              <w:noProof/>
              <w:sz w:val="24"/>
              <w:lang w:val="es-ES"/>
            </w:rPr>
            <w:t>(Nelson Javier Celiz Calixto, 2023)</w:t>
          </w:r>
          <w:r>
            <w:rPr>
              <w:rFonts w:ascii="Arial" w:hAnsi="Arial" w:cs="Arial"/>
              <w:sz w:val="24"/>
            </w:rPr>
            <w:fldChar w:fldCharType="end"/>
          </w:r>
        </w:sdtContent>
      </w:sdt>
      <w:r>
        <w:rPr>
          <w:rFonts w:ascii="Arial" w:hAnsi="Arial" w:cs="Arial"/>
          <w:sz w:val="24"/>
        </w:rPr>
        <w:t>.</w:t>
      </w:r>
    </w:p>
    <w:p w14:paraId="12050659" w14:textId="77777777" w:rsidR="009136DB" w:rsidRDefault="009136DB" w:rsidP="00651128">
      <w:pPr>
        <w:pStyle w:val="Ttulo2"/>
        <w:spacing w:line="360" w:lineRule="auto"/>
        <w:jc w:val="both"/>
        <w:rPr>
          <w:rFonts w:ascii="Arial" w:hAnsi="Arial" w:cs="Arial"/>
          <w:sz w:val="28"/>
        </w:rPr>
      </w:pPr>
      <w:bookmarkStart w:id="31" w:name="_Toc193241447"/>
      <w:bookmarkStart w:id="32" w:name="_Toc194830382"/>
    </w:p>
    <w:p w14:paraId="65D1431F" w14:textId="77777777" w:rsidR="009136DB" w:rsidRPr="00804F0B" w:rsidRDefault="009136DB" w:rsidP="00651128">
      <w:pPr>
        <w:pStyle w:val="Ttulo2"/>
        <w:spacing w:line="360" w:lineRule="auto"/>
        <w:jc w:val="both"/>
        <w:rPr>
          <w:rFonts w:ascii="Arial" w:hAnsi="Arial" w:cs="Arial"/>
          <w:sz w:val="28"/>
        </w:rPr>
      </w:pPr>
      <w:r w:rsidRPr="00804F0B">
        <w:rPr>
          <w:rFonts w:ascii="Arial" w:hAnsi="Arial" w:cs="Arial"/>
          <w:sz w:val="28"/>
        </w:rPr>
        <w:t xml:space="preserve">3.3 Paradigma de la </w:t>
      </w:r>
      <w:bookmarkEnd w:id="31"/>
      <w:r w:rsidRPr="00804F0B">
        <w:rPr>
          <w:rFonts w:ascii="Arial" w:hAnsi="Arial" w:cs="Arial"/>
          <w:sz w:val="28"/>
        </w:rPr>
        <w:t>investigación</w:t>
      </w:r>
      <w:bookmarkEnd w:id="32"/>
    </w:p>
    <w:p w14:paraId="2808DE58" w14:textId="77777777" w:rsidR="009136DB" w:rsidRPr="00804F0B" w:rsidRDefault="009136DB" w:rsidP="00651128">
      <w:pPr>
        <w:jc w:val="both"/>
        <w:rPr>
          <w:rFonts w:ascii="Arial" w:hAnsi="Arial" w:cs="Arial"/>
        </w:rPr>
      </w:pPr>
    </w:p>
    <w:p w14:paraId="7746A6E3" w14:textId="77777777" w:rsidR="009136DB" w:rsidRDefault="009136DB" w:rsidP="00651128">
      <w:pPr>
        <w:spacing w:line="360" w:lineRule="auto"/>
        <w:jc w:val="both"/>
        <w:rPr>
          <w:rFonts w:ascii="Arial" w:hAnsi="Arial" w:cs="Arial"/>
          <w:sz w:val="24"/>
        </w:rPr>
      </w:pPr>
      <w:bookmarkStart w:id="33" w:name="_Toc193241448"/>
      <w:r>
        <w:rPr>
          <w:rFonts w:ascii="Arial" w:hAnsi="Arial" w:cs="Arial"/>
          <w:sz w:val="24"/>
        </w:rPr>
        <w:t>“</w:t>
      </w:r>
      <w:r w:rsidRPr="00C21A5D">
        <w:rPr>
          <w:rFonts w:ascii="Arial" w:hAnsi="Arial" w:cs="Arial"/>
          <w:sz w:val="24"/>
        </w:rPr>
        <w:t xml:space="preserve">Es un conjunto de ideas, creencias o comprensiones dentro de las cuales pueden funcionar las teorías y las prácticas. La mayoría de los paradigmas derivan de una de dos metodologías de investigación: positivismo o Interpretación. Cada proyecto de investigación emplea uno de los paradigmas de investigación como guía para crear métodos de investigación y llevar a cabo el proyecto de investigación de la </w:t>
      </w:r>
      <w:r>
        <w:rPr>
          <w:rFonts w:ascii="Arial" w:hAnsi="Arial" w:cs="Arial"/>
          <w:sz w:val="24"/>
        </w:rPr>
        <w:t xml:space="preserve">forma más legítima y razonable.” </w:t>
      </w:r>
      <w:sdt>
        <w:sdtPr>
          <w:rPr>
            <w:rFonts w:ascii="Arial" w:hAnsi="Arial" w:cs="Arial"/>
            <w:sz w:val="24"/>
          </w:rPr>
          <w:id w:val="-1463958470"/>
          <w:citation/>
        </w:sdtPr>
        <w:sdtContent>
          <w:r>
            <w:rPr>
              <w:rFonts w:ascii="Arial" w:hAnsi="Arial" w:cs="Arial"/>
              <w:sz w:val="24"/>
            </w:rPr>
            <w:fldChar w:fldCharType="begin"/>
          </w:r>
          <w:r>
            <w:rPr>
              <w:rFonts w:ascii="Arial" w:hAnsi="Arial" w:cs="Arial"/>
              <w:sz w:val="24"/>
              <w:lang w:val="es-ES"/>
            </w:rPr>
            <w:instrText xml:space="preserve"> CITATION Jes22 \l 3082 </w:instrText>
          </w:r>
          <w:r>
            <w:rPr>
              <w:rFonts w:ascii="Arial" w:hAnsi="Arial" w:cs="Arial"/>
              <w:sz w:val="24"/>
            </w:rPr>
            <w:fldChar w:fldCharType="separate"/>
          </w:r>
          <w:r w:rsidRPr="00C21A5D">
            <w:rPr>
              <w:rFonts w:ascii="Arial" w:hAnsi="Arial" w:cs="Arial"/>
              <w:noProof/>
              <w:sz w:val="24"/>
              <w:lang w:val="es-ES"/>
            </w:rPr>
            <w:t>(Abbadia, 2022)</w:t>
          </w:r>
          <w:r>
            <w:rPr>
              <w:rFonts w:ascii="Arial" w:hAnsi="Arial" w:cs="Arial"/>
              <w:sz w:val="24"/>
            </w:rPr>
            <w:fldChar w:fldCharType="end"/>
          </w:r>
        </w:sdtContent>
      </w:sdt>
      <w:r>
        <w:rPr>
          <w:rFonts w:ascii="Arial" w:hAnsi="Arial" w:cs="Arial"/>
          <w:sz w:val="24"/>
        </w:rPr>
        <w:t>.</w:t>
      </w:r>
    </w:p>
    <w:p w14:paraId="6C7D5942" w14:textId="77777777" w:rsidR="009136DB" w:rsidRDefault="009136DB" w:rsidP="00651128">
      <w:pPr>
        <w:spacing w:line="360" w:lineRule="auto"/>
        <w:jc w:val="both"/>
        <w:rPr>
          <w:rFonts w:ascii="Arial" w:hAnsi="Arial" w:cs="Arial"/>
          <w:sz w:val="24"/>
        </w:rPr>
      </w:pPr>
    </w:p>
    <w:p w14:paraId="1FD6307D" w14:textId="77777777" w:rsidR="009136DB" w:rsidRDefault="009136DB" w:rsidP="00651128">
      <w:pPr>
        <w:spacing w:line="360" w:lineRule="auto"/>
        <w:jc w:val="both"/>
        <w:rPr>
          <w:rFonts w:ascii="Arial" w:hAnsi="Arial" w:cs="Arial"/>
          <w:sz w:val="24"/>
        </w:rPr>
      </w:pPr>
      <w:r>
        <w:rPr>
          <w:rFonts w:ascii="Arial" w:hAnsi="Arial" w:cs="Arial"/>
          <w:sz w:val="24"/>
        </w:rPr>
        <w:t>Dado nuestro tema de investigación haremos uso del paradigma positivista ya que este tiene un mejor enfoque en la recaudación de la información ya que este se basa en predicciones y mediante nuestras hipótesis podremos encontrar mejor el campo de información mejor adaptada en nuestro tema.</w:t>
      </w:r>
    </w:p>
    <w:p w14:paraId="770EFA75" w14:textId="77777777" w:rsidR="009136DB" w:rsidRPr="00C21A5D" w:rsidRDefault="009136DB" w:rsidP="00651128">
      <w:pPr>
        <w:spacing w:line="360" w:lineRule="auto"/>
        <w:jc w:val="both"/>
        <w:rPr>
          <w:rFonts w:ascii="Arial" w:hAnsi="Arial" w:cs="Arial"/>
          <w:sz w:val="24"/>
        </w:rPr>
      </w:pPr>
    </w:p>
    <w:bookmarkEnd w:id="33"/>
    <w:p w14:paraId="14AB4C8C" w14:textId="77777777" w:rsidR="009136DB" w:rsidRPr="00804F0B" w:rsidRDefault="009136DB" w:rsidP="00651128">
      <w:pPr>
        <w:spacing w:line="360" w:lineRule="auto"/>
        <w:jc w:val="both"/>
        <w:rPr>
          <w:rFonts w:ascii="Arial" w:hAnsi="Arial" w:cs="Arial"/>
          <w:sz w:val="24"/>
          <w:szCs w:val="24"/>
        </w:rPr>
      </w:pPr>
      <w:r>
        <w:rPr>
          <w:rFonts w:ascii="Arial" w:hAnsi="Arial" w:cs="Arial"/>
          <w:sz w:val="24"/>
          <w:szCs w:val="24"/>
        </w:rPr>
        <w:t>“</w:t>
      </w:r>
      <w:r w:rsidRPr="00A57F6A">
        <w:rPr>
          <w:rFonts w:ascii="Arial" w:hAnsi="Arial" w:cs="Arial"/>
          <w:sz w:val="24"/>
          <w:szCs w:val="24"/>
        </w:rPr>
        <w:t>El paradigma positivista o naturalista, se caracteriza por el alto interés por la verificación del conocimiento a través de predicciones. Algunos lo llaman el “paradigma prediccionista”, ya que lo importante es plantearse una serie de hipótesis como predecir que algo va a suceder y luego verificarlo o comprobarlo.</w:t>
      </w:r>
      <w:r>
        <w:rPr>
          <w:rFonts w:ascii="Arial" w:hAnsi="Arial" w:cs="Arial"/>
          <w:sz w:val="24"/>
          <w:szCs w:val="24"/>
        </w:rPr>
        <w:t xml:space="preserve">” </w:t>
      </w:r>
      <w:sdt>
        <w:sdtPr>
          <w:rPr>
            <w:rFonts w:ascii="Arial" w:hAnsi="Arial" w:cs="Arial"/>
            <w:sz w:val="24"/>
            <w:szCs w:val="24"/>
          </w:rPr>
          <w:id w:val="351695415"/>
          <w:citation/>
        </w:sdtPr>
        <w:sdtContent>
          <w:r>
            <w:rPr>
              <w:rFonts w:ascii="Arial" w:hAnsi="Arial" w:cs="Arial"/>
              <w:sz w:val="24"/>
              <w:szCs w:val="24"/>
            </w:rPr>
            <w:fldChar w:fldCharType="begin"/>
          </w:r>
          <w:r>
            <w:rPr>
              <w:rFonts w:ascii="Arial" w:hAnsi="Arial" w:cs="Arial"/>
              <w:sz w:val="24"/>
              <w:szCs w:val="24"/>
              <w:lang w:val="es-ES"/>
            </w:rPr>
            <w:instrText xml:space="preserve"> CITATION Fra25 \l 3082 </w:instrText>
          </w:r>
          <w:r>
            <w:rPr>
              <w:rFonts w:ascii="Arial" w:hAnsi="Arial" w:cs="Arial"/>
              <w:sz w:val="24"/>
              <w:szCs w:val="24"/>
            </w:rPr>
            <w:fldChar w:fldCharType="separate"/>
          </w:r>
          <w:r w:rsidRPr="005948B7">
            <w:rPr>
              <w:rFonts w:ascii="Arial" w:hAnsi="Arial" w:cs="Arial"/>
              <w:noProof/>
              <w:sz w:val="24"/>
              <w:szCs w:val="24"/>
              <w:lang w:val="es-ES"/>
            </w:rPr>
            <w:t>(rios, 2025)</w:t>
          </w:r>
          <w:r>
            <w:rPr>
              <w:rFonts w:ascii="Arial" w:hAnsi="Arial" w:cs="Arial"/>
              <w:sz w:val="24"/>
              <w:szCs w:val="24"/>
            </w:rPr>
            <w:fldChar w:fldCharType="end"/>
          </w:r>
        </w:sdtContent>
      </w:sdt>
      <w:r>
        <w:rPr>
          <w:rFonts w:ascii="Arial" w:hAnsi="Arial" w:cs="Arial"/>
          <w:sz w:val="24"/>
          <w:szCs w:val="24"/>
        </w:rPr>
        <w:t>.</w:t>
      </w:r>
    </w:p>
    <w:p w14:paraId="0AA45C06" w14:textId="77777777" w:rsidR="009136DB" w:rsidRDefault="009136DB" w:rsidP="00651128">
      <w:pPr>
        <w:pStyle w:val="Ttulo2"/>
        <w:spacing w:line="360" w:lineRule="auto"/>
        <w:jc w:val="both"/>
        <w:rPr>
          <w:rFonts w:ascii="Arial" w:hAnsi="Arial" w:cs="Arial"/>
          <w:sz w:val="28"/>
        </w:rPr>
      </w:pPr>
      <w:bookmarkStart w:id="34" w:name="_Toc193241450"/>
      <w:bookmarkStart w:id="35" w:name="_Toc194830383"/>
    </w:p>
    <w:p w14:paraId="5E6AF864" w14:textId="77777777" w:rsidR="009136DB" w:rsidRDefault="009136DB" w:rsidP="00651128">
      <w:pPr>
        <w:pStyle w:val="Ttulo2"/>
        <w:spacing w:line="360" w:lineRule="auto"/>
        <w:jc w:val="both"/>
        <w:rPr>
          <w:rFonts w:ascii="Arial" w:hAnsi="Arial" w:cs="Arial"/>
          <w:sz w:val="28"/>
        </w:rPr>
      </w:pPr>
    </w:p>
    <w:p w14:paraId="48C80698" w14:textId="77777777" w:rsidR="009136DB" w:rsidRDefault="009136DB" w:rsidP="00651128">
      <w:pPr>
        <w:jc w:val="both"/>
        <w:rPr>
          <w:rFonts w:ascii="Arial" w:eastAsiaTheme="majorEastAsia" w:hAnsi="Arial" w:cs="Arial"/>
          <w:color w:val="2E74B5" w:themeColor="accent1" w:themeShade="BF"/>
          <w:sz w:val="28"/>
          <w:szCs w:val="26"/>
        </w:rPr>
      </w:pPr>
      <w:r>
        <w:rPr>
          <w:rFonts w:ascii="Arial" w:hAnsi="Arial" w:cs="Arial"/>
          <w:sz w:val="28"/>
        </w:rPr>
        <w:br w:type="page"/>
      </w:r>
    </w:p>
    <w:p w14:paraId="3CB1CF22" w14:textId="77777777" w:rsidR="009136DB" w:rsidRPr="00804F0B" w:rsidRDefault="009136DB" w:rsidP="00651128">
      <w:pPr>
        <w:pStyle w:val="Ttulo2"/>
        <w:spacing w:line="360" w:lineRule="auto"/>
        <w:jc w:val="both"/>
        <w:rPr>
          <w:rFonts w:ascii="Arial" w:hAnsi="Arial" w:cs="Arial"/>
          <w:sz w:val="28"/>
        </w:rPr>
      </w:pPr>
      <w:r w:rsidRPr="00804F0B">
        <w:rPr>
          <w:rFonts w:ascii="Arial" w:hAnsi="Arial" w:cs="Arial"/>
          <w:sz w:val="28"/>
        </w:rPr>
        <w:lastRenderedPageBreak/>
        <w:t>3.4 Métodos de investigación</w:t>
      </w:r>
      <w:bookmarkEnd w:id="34"/>
      <w:bookmarkEnd w:id="35"/>
    </w:p>
    <w:p w14:paraId="0C6423FF" w14:textId="77777777" w:rsidR="009136DB" w:rsidRPr="00804F0B" w:rsidRDefault="009136DB" w:rsidP="00651128">
      <w:pPr>
        <w:jc w:val="both"/>
        <w:rPr>
          <w:rFonts w:ascii="Arial" w:hAnsi="Arial" w:cs="Arial"/>
        </w:rPr>
      </w:pPr>
    </w:p>
    <w:p w14:paraId="78C59C8A" w14:textId="77777777" w:rsidR="009136DB" w:rsidRPr="00942FFC" w:rsidRDefault="009136DB" w:rsidP="00651128">
      <w:pPr>
        <w:spacing w:line="360" w:lineRule="auto"/>
        <w:jc w:val="both"/>
        <w:rPr>
          <w:rFonts w:ascii="Arial" w:hAnsi="Arial" w:cs="Arial"/>
          <w:sz w:val="24"/>
          <w:szCs w:val="24"/>
        </w:rPr>
      </w:pPr>
      <w:r w:rsidRPr="00942FFC">
        <w:rPr>
          <w:rFonts w:ascii="Arial" w:hAnsi="Arial" w:cs="Arial"/>
          <w:sz w:val="24"/>
          <w:szCs w:val="24"/>
        </w:rPr>
        <w:t>“Los métodos de investigación se definen como el conjunto de técnicas que, coherentes con la orientación de una investigación y el uso de determinadas herramientas, permitirán la obtención de un producto o resultado particular.</w:t>
      </w:r>
    </w:p>
    <w:p w14:paraId="50134F18" w14:textId="77777777" w:rsidR="009136DB" w:rsidRPr="00942FFC" w:rsidRDefault="009136DB" w:rsidP="00651128">
      <w:pPr>
        <w:spacing w:line="360" w:lineRule="auto"/>
        <w:jc w:val="both"/>
        <w:rPr>
          <w:rFonts w:ascii="Arial" w:hAnsi="Arial" w:cs="Arial"/>
          <w:sz w:val="24"/>
          <w:szCs w:val="24"/>
        </w:rPr>
      </w:pPr>
    </w:p>
    <w:p w14:paraId="0FCE3A64" w14:textId="77777777" w:rsidR="009136DB" w:rsidRDefault="009136DB" w:rsidP="00651128">
      <w:pPr>
        <w:spacing w:line="360" w:lineRule="auto"/>
        <w:jc w:val="both"/>
        <w:rPr>
          <w:rFonts w:ascii="Arial" w:hAnsi="Arial" w:cs="Arial"/>
          <w:sz w:val="24"/>
          <w:szCs w:val="24"/>
        </w:rPr>
      </w:pPr>
      <w:r w:rsidRPr="00942FFC">
        <w:rPr>
          <w:rFonts w:ascii="Arial" w:hAnsi="Arial" w:cs="Arial"/>
          <w:sz w:val="24"/>
          <w:szCs w:val="24"/>
        </w:rPr>
        <w:t xml:space="preserve">El investigador, una vez que tiene clara su orientación, sabe que cuenta con N cantidad de métodos de los que puede disponer, pero sabe también que los resultados del uso de unos u otros (o la combinación de varios) le llevaran a un resultado muy particular y no a otro.” </w:t>
      </w:r>
      <w:sdt>
        <w:sdtPr>
          <w:rPr>
            <w:rFonts w:ascii="Arial" w:hAnsi="Arial" w:cs="Arial"/>
            <w:sz w:val="24"/>
            <w:szCs w:val="24"/>
          </w:rPr>
          <w:id w:val="304741097"/>
          <w:citation/>
        </w:sdtPr>
        <w:sdtContent>
          <w:r w:rsidRPr="00942FFC">
            <w:rPr>
              <w:rFonts w:ascii="Arial" w:hAnsi="Arial" w:cs="Arial"/>
              <w:sz w:val="24"/>
              <w:szCs w:val="24"/>
            </w:rPr>
            <w:fldChar w:fldCharType="begin"/>
          </w:r>
          <w:r w:rsidRPr="00942FFC">
            <w:rPr>
              <w:rFonts w:ascii="Arial" w:hAnsi="Arial" w:cs="Arial"/>
              <w:sz w:val="24"/>
              <w:szCs w:val="24"/>
              <w:lang w:val="es-ES"/>
            </w:rPr>
            <w:instrText xml:space="preserve"> CITATION Pab25 \l 3082 </w:instrText>
          </w:r>
          <w:r w:rsidRPr="00942FFC">
            <w:rPr>
              <w:rFonts w:ascii="Arial" w:hAnsi="Arial" w:cs="Arial"/>
              <w:sz w:val="24"/>
              <w:szCs w:val="24"/>
            </w:rPr>
            <w:fldChar w:fldCharType="separate"/>
          </w:r>
          <w:r w:rsidRPr="00942FFC">
            <w:rPr>
              <w:rFonts w:ascii="Arial" w:hAnsi="Arial" w:cs="Arial"/>
              <w:noProof/>
              <w:sz w:val="24"/>
              <w:szCs w:val="24"/>
              <w:lang w:val="es-ES"/>
            </w:rPr>
            <w:t>(Kohn, 2025)</w:t>
          </w:r>
          <w:r w:rsidRPr="00942FFC">
            <w:rPr>
              <w:rFonts w:ascii="Arial" w:hAnsi="Arial" w:cs="Arial"/>
              <w:sz w:val="24"/>
              <w:szCs w:val="24"/>
            </w:rPr>
            <w:fldChar w:fldCharType="end"/>
          </w:r>
        </w:sdtContent>
      </w:sdt>
      <w:r w:rsidRPr="00942FFC">
        <w:rPr>
          <w:rFonts w:ascii="Arial" w:hAnsi="Arial" w:cs="Arial"/>
          <w:sz w:val="24"/>
          <w:szCs w:val="24"/>
        </w:rPr>
        <w:t>.</w:t>
      </w:r>
    </w:p>
    <w:p w14:paraId="7B10501F" w14:textId="77777777" w:rsidR="008A6C95" w:rsidRDefault="008A6C95" w:rsidP="00651128">
      <w:pPr>
        <w:spacing w:line="360" w:lineRule="auto"/>
        <w:jc w:val="both"/>
        <w:rPr>
          <w:rFonts w:ascii="Arial" w:hAnsi="Arial" w:cs="Arial"/>
          <w:sz w:val="24"/>
          <w:szCs w:val="24"/>
        </w:rPr>
      </w:pPr>
      <w:bookmarkStart w:id="36" w:name="_Toc193241457"/>
    </w:p>
    <w:p w14:paraId="01929AC2" w14:textId="77777777" w:rsidR="009136DB" w:rsidRDefault="009136DB" w:rsidP="00651128">
      <w:pPr>
        <w:spacing w:line="360" w:lineRule="auto"/>
        <w:jc w:val="both"/>
        <w:rPr>
          <w:rFonts w:ascii="Arial" w:hAnsi="Arial" w:cs="Arial"/>
          <w:sz w:val="24"/>
        </w:rPr>
      </w:pPr>
      <w:r w:rsidRPr="00942FFC">
        <w:rPr>
          <w:rFonts w:ascii="Arial" w:hAnsi="Arial" w:cs="Arial"/>
          <w:sz w:val="24"/>
        </w:rPr>
        <w:t xml:space="preserve">La investigación tomara dos tipos de métodos de investigación ya que estos dos nos ayudan a diferenciar los diferentes variantes de las complicación de la esterilización, teniendo el método de concordancia que nota las singularidades de cada paciente y fenómeno que cambia las variables y el método de diferencia siendo más o menos similares en la hora de la investigación. </w:t>
      </w:r>
      <w:bookmarkEnd w:id="36"/>
    </w:p>
    <w:p w14:paraId="7047C7D6" w14:textId="77777777" w:rsidR="009136DB" w:rsidRPr="00942FFC" w:rsidRDefault="009136DB" w:rsidP="00651128">
      <w:pPr>
        <w:spacing w:line="360" w:lineRule="auto"/>
        <w:jc w:val="both"/>
        <w:rPr>
          <w:rFonts w:ascii="Arial" w:hAnsi="Arial" w:cs="Arial"/>
          <w:sz w:val="24"/>
          <w:szCs w:val="24"/>
        </w:rPr>
      </w:pPr>
    </w:p>
    <w:p w14:paraId="0CCA41E6" w14:textId="77777777" w:rsidR="009136DB" w:rsidRDefault="009136DB" w:rsidP="00651128">
      <w:pPr>
        <w:spacing w:line="360" w:lineRule="auto"/>
        <w:jc w:val="both"/>
        <w:rPr>
          <w:rFonts w:ascii="Arial" w:hAnsi="Arial" w:cs="Arial"/>
          <w:sz w:val="24"/>
          <w:szCs w:val="24"/>
        </w:rPr>
      </w:pPr>
      <w:r>
        <w:rPr>
          <w:rFonts w:ascii="Arial" w:hAnsi="Arial" w:cs="Arial"/>
          <w:sz w:val="28"/>
          <w:szCs w:val="24"/>
        </w:rPr>
        <w:t xml:space="preserve">3.4.1 </w:t>
      </w:r>
      <w:r w:rsidRPr="00942FFC">
        <w:rPr>
          <w:rFonts w:ascii="Arial" w:hAnsi="Arial" w:cs="Arial"/>
          <w:sz w:val="28"/>
          <w:szCs w:val="24"/>
        </w:rPr>
        <w:t>Método de concordancia</w:t>
      </w:r>
      <w:r>
        <w:rPr>
          <w:rFonts w:ascii="Arial" w:hAnsi="Arial" w:cs="Arial"/>
          <w:sz w:val="24"/>
          <w:szCs w:val="24"/>
        </w:rPr>
        <w:t>:</w:t>
      </w:r>
    </w:p>
    <w:p w14:paraId="5A538A6F"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w:t>
      </w:r>
      <w:r w:rsidRPr="00C472FC">
        <w:rPr>
          <w:rFonts w:ascii="Arial" w:hAnsi="Arial" w:cs="Arial"/>
          <w:sz w:val="24"/>
          <w:szCs w:val="24"/>
        </w:rPr>
        <w:t>Este se usa cuando en dos o más fenómenos se nota alguna cosa singular en común. Éste es la causa del fenómeno observado. Con el método de concordancia se eliminan todos los sucesos que no ocurren cuando el fenómeno que estamos buscando sí pasa. En palabras de Mill: “si dos o más casos del fenómeno que se investiga tienen sólo una circunstancia en común, esta circunstancia es (probablemente) la causa o el efecto del fenómeno dado.</w:t>
      </w:r>
      <w:r>
        <w:rPr>
          <w:rFonts w:ascii="Arial" w:hAnsi="Arial" w:cs="Arial"/>
          <w:sz w:val="24"/>
          <w:szCs w:val="24"/>
        </w:rPr>
        <w:t xml:space="preserve">” </w:t>
      </w:r>
      <w:sdt>
        <w:sdtPr>
          <w:rPr>
            <w:rFonts w:ascii="Arial" w:hAnsi="Arial" w:cs="Arial"/>
            <w:sz w:val="24"/>
            <w:szCs w:val="24"/>
          </w:rPr>
          <w:id w:val="1406107119"/>
          <w:citation/>
        </w:sdtPr>
        <w:sdtContent>
          <w:r>
            <w:rPr>
              <w:rFonts w:ascii="Arial" w:hAnsi="Arial" w:cs="Arial"/>
              <w:sz w:val="24"/>
              <w:szCs w:val="24"/>
            </w:rPr>
            <w:fldChar w:fldCharType="begin"/>
          </w:r>
          <w:r>
            <w:rPr>
              <w:rFonts w:ascii="Arial" w:hAnsi="Arial" w:cs="Arial"/>
              <w:sz w:val="24"/>
              <w:szCs w:val="24"/>
              <w:lang w:val="es-ES"/>
            </w:rPr>
            <w:instrText xml:space="preserve"> CITATION Blo18 \l 3082 </w:instrText>
          </w:r>
          <w:r>
            <w:rPr>
              <w:rFonts w:ascii="Arial" w:hAnsi="Arial" w:cs="Arial"/>
              <w:sz w:val="24"/>
              <w:szCs w:val="24"/>
            </w:rPr>
            <w:fldChar w:fldCharType="separate"/>
          </w:r>
          <w:r w:rsidRPr="00C472FC">
            <w:rPr>
              <w:rFonts w:ascii="Arial" w:hAnsi="Arial" w:cs="Arial"/>
              <w:noProof/>
              <w:sz w:val="24"/>
              <w:szCs w:val="24"/>
              <w:lang w:val="es-ES"/>
            </w:rPr>
            <w:t>(Blogspot, 2018)</w:t>
          </w:r>
          <w:r>
            <w:rPr>
              <w:rFonts w:ascii="Arial" w:hAnsi="Arial" w:cs="Arial"/>
              <w:sz w:val="24"/>
              <w:szCs w:val="24"/>
            </w:rPr>
            <w:fldChar w:fldCharType="end"/>
          </w:r>
        </w:sdtContent>
      </w:sdt>
      <w:r>
        <w:rPr>
          <w:rFonts w:ascii="Arial" w:hAnsi="Arial" w:cs="Arial"/>
          <w:sz w:val="24"/>
          <w:szCs w:val="24"/>
        </w:rPr>
        <w:t>.</w:t>
      </w:r>
    </w:p>
    <w:p w14:paraId="51791C23" w14:textId="77777777" w:rsidR="008A6C95" w:rsidRDefault="008A6C95" w:rsidP="00651128">
      <w:pPr>
        <w:spacing w:line="360" w:lineRule="auto"/>
        <w:jc w:val="both"/>
        <w:rPr>
          <w:rFonts w:ascii="Arial" w:hAnsi="Arial" w:cs="Arial"/>
          <w:sz w:val="24"/>
          <w:szCs w:val="24"/>
        </w:rPr>
      </w:pPr>
    </w:p>
    <w:p w14:paraId="3BDEB16B" w14:textId="77777777" w:rsidR="008A6C95" w:rsidRDefault="008A6C95" w:rsidP="00651128">
      <w:pPr>
        <w:spacing w:line="360" w:lineRule="auto"/>
        <w:jc w:val="both"/>
        <w:rPr>
          <w:rFonts w:ascii="Arial" w:hAnsi="Arial" w:cs="Arial"/>
          <w:sz w:val="28"/>
          <w:szCs w:val="24"/>
        </w:rPr>
      </w:pPr>
    </w:p>
    <w:p w14:paraId="761603B5" w14:textId="77777777" w:rsidR="009136DB" w:rsidRDefault="009136DB" w:rsidP="00651128">
      <w:pPr>
        <w:spacing w:line="360" w:lineRule="auto"/>
        <w:jc w:val="both"/>
        <w:rPr>
          <w:rFonts w:ascii="Arial" w:hAnsi="Arial" w:cs="Arial"/>
          <w:sz w:val="24"/>
          <w:szCs w:val="24"/>
        </w:rPr>
      </w:pPr>
      <w:r>
        <w:rPr>
          <w:rFonts w:ascii="Arial" w:hAnsi="Arial" w:cs="Arial"/>
          <w:sz w:val="28"/>
          <w:szCs w:val="24"/>
        </w:rPr>
        <w:lastRenderedPageBreak/>
        <w:t xml:space="preserve">3.4.2 </w:t>
      </w:r>
      <w:r w:rsidRPr="001360D5">
        <w:rPr>
          <w:rFonts w:ascii="Arial" w:hAnsi="Arial" w:cs="Arial"/>
          <w:sz w:val="28"/>
          <w:szCs w:val="24"/>
        </w:rPr>
        <w:t>Método de diferencia</w:t>
      </w:r>
      <w:r w:rsidRPr="00942FFC">
        <w:rPr>
          <w:rFonts w:ascii="Arial" w:hAnsi="Arial" w:cs="Arial"/>
          <w:sz w:val="24"/>
          <w:szCs w:val="24"/>
        </w:rPr>
        <w:t>:</w:t>
      </w:r>
    </w:p>
    <w:p w14:paraId="224B61D7" w14:textId="77777777" w:rsidR="009136DB" w:rsidRDefault="009136DB" w:rsidP="00651128">
      <w:pPr>
        <w:spacing w:line="360" w:lineRule="auto"/>
        <w:jc w:val="both"/>
        <w:rPr>
          <w:rFonts w:ascii="Arial" w:hAnsi="Arial" w:cs="Arial"/>
          <w:sz w:val="24"/>
          <w:szCs w:val="24"/>
        </w:rPr>
      </w:pPr>
      <w:r w:rsidRPr="00942FFC">
        <w:rPr>
          <w:rFonts w:ascii="Arial" w:hAnsi="Arial" w:cs="Arial"/>
          <w:sz w:val="24"/>
          <w:szCs w:val="24"/>
        </w:rPr>
        <w:t xml:space="preserve">“Este método se encuentra cuando si en un fenómeno se observa comúnmente y una circunstancia específica desaparece, también desaparece el fenómeno común y,  por lo tanto, aquella es causa directa de ésta. En palabras de Mill: “si un caso en que se presenta el fenómeno que investigamos y otro en que no se presenta tienen las mismas circunstancias en común excepto una, que ocurre sólo en el primero, esa circunstancia sola en la que los dos casos difieren es posiblemente el efecto o la causa o una parte indispensable de la causa del fenómeno”. El método necesita de un caso positivo y uno negativo, con las circunstancias antecedentes que difieren en un solo aspecto.” </w:t>
      </w:r>
      <w:sdt>
        <w:sdtPr>
          <w:rPr>
            <w:rFonts w:ascii="Arial" w:hAnsi="Arial" w:cs="Arial"/>
            <w:sz w:val="24"/>
            <w:szCs w:val="24"/>
          </w:rPr>
          <w:id w:val="2005000165"/>
          <w:citation/>
        </w:sdtPr>
        <w:sdtContent>
          <w:r w:rsidRPr="00942FFC">
            <w:rPr>
              <w:rFonts w:ascii="Arial" w:hAnsi="Arial" w:cs="Arial"/>
              <w:sz w:val="24"/>
              <w:szCs w:val="24"/>
            </w:rPr>
            <w:fldChar w:fldCharType="begin"/>
          </w:r>
          <w:r w:rsidRPr="00942FFC">
            <w:rPr>
              <w:rFonts w:ascii="Arial" w:hAnsi="Arial" w:cs="Arial"/>
              <w:sz w:val="24"/>
              <w:szCs w:val="24"/>
              <w:lang w:val="es-ES"/>
            </w:rPr>
            <w:instrText xml:space="preserve"> CITATION Blo18 \l 3082 </w:instrText>
          </w:r>
          <w:r w:rsidRPr="00942FFC">
            <w:rPr>
              <w:rFonts w:ascii="Arial" w:hAnsi="Arial" w:cs="Arial"/>
              <w:sz w:val="24"/>
              <w:szCs w:val="24"/>
            </w:rPr>
            <w:fldChar w:fldCharType="separate"/>
          </w:r>
          <w:r w:rsidRPr="00942FFC">
            <w:rPr>
              <w:rFonts w:ascii="Arial" w:hAnsi="Arial" w:cs="Arial"/>
              <w:noProof/>
              <w:sz w:val="24"/>
              <w:szCs w:val="24"/>
              <w:lang w:val="es-ES"/>
            </w:rPr>
            <w:t>(Blogspot, 2018)</w:t>
          </w:r>
          <w:r w:rsidRPr="00942FFC">
            <w:rPr>
              <w:rFonts w:ascii="Arial" w:hAnsi="Arial" w:cs="Arial"/>
              <w:sz w:val="24"/>
              <w:szCs w:val="24"/>
            </w:rPr>
            <w:fldChar w:fldCharType="end"/>
          </w:r>
        </w:sdtContent>
      </w:sdt>
      <w:r w:rsidRPr="00942FFC">
        <w:rPr>
          <w:rFonts w:ascii="Arial" w:hAnsi="Arial" w:cs="Arial"/>
          <w:sz w:val="24"/>
          <w:szCs w:val="24"/>
        </w:rPr>
        <w:t>.</w:t>
      </w:r>
    </w:p>
    <w:p w14:paraId="40F52BF4" w14:textId="77777777" w:rsidR="009136DB" w:rsidRPr="00942FFC" w:rsidRDefault="009136DB" w:rsidP="00651128">
      <w:pPr>
        <w:spacing w:line="360" w:lineRule="auto"/>
        <w:jc w:val="both"/>
        <w:rPr>
          <w:rFonts w:ascii="Arial" w:hAnsi="Arial" w:cs="Arial"/>
          <w:sz w:val="24"/>
          <w:szCs w:val="24"/>
        </w:rPr>
      </w:pPr>
    </w:p>
    <w:p w14:paraId="18A407FC" w14:textId="77777777" w:rsidR="009136DB" w:rsidRDefault="009136DB" w:rsidP="00651128">
      <w:pPr>
        <w:pStyle w:val="Ttulo2"/>
        <w:spacing w:line="360" w:lineRule="auto"/>
        <w:jc w:val="both"/>
        <w:rPr>
          <w:rFonts w:ascii="Arial" w:hAnsi="Arial" w:cs="Arial"/>
        </w:rPr>
      </w:pPr>
      <w:bookmarkStart w:id="37" w:name="_Toc193241461"/>
      <w:bookmarkStart w:id="38" w:name="_Toc194830384"/>
      <w:r w:rsidRPr="00804F0B">
        <w:rPr>
          <w:rFonts w:ascii="Arial" w:hAnsi="Arial" w:cs="Arial"/>
        </w:rPr>
        <w:t>3.5 Población</w:t>
      </w:r>
      <w:bookmarkEnd w:id="37"/>
      <w:bookmarkEnd w:id="38"/>
    </w:p>
    <w:p w14:paraId="67D307F1" w14:textId="77777777" w:rsidR="009136DB" w:rsidRPr="001360D5" w:rsidRDefault="009136DB" w:rsidP="00651128">
      <w:pPr>
        <w:jc w:val="both"/>
      </w:pPr>
    </w:p>
    <w:p w14:paraId="4B343EF2" w14:textId="7860DFAC" w:rsidR="009136DB" w:rsidRDefault="009136DB" w:rsidP="00651128">
      <w:pPr>
        <w:spacing w:line="360" w:lineRule="auto"/>
        <w:jc w:val="both"/>
        <w:rPr>
          <w:rFonts w:ascii="Verdana" w:hAnsi="Verdana"/>
          <w:color w:val="000000"/>
          <w:shd w:val="clear" w:color="auto" w:fill="FFFFFF"/>
        </w:rPr>
      </w:pPr>
      <w:r>
        <w:rPr>
          <w:rFonts w:ascii="Verdana" w:hAnsi="Verdana"/>
          <w:color w:val="000000"/>
          <w:shd w:val="clear" w:color="auto" w:fill="FFFFFF"/>
        </w:rPr>
        <w:t xml:space="preserve">”Es el conjunto de personas u objetos de los que se desea conocer algo en una investigación. "El universo o población puede estar constituido por personas, animales, registros médicos, los nacimientos, las muestras de laboratorio, los accidentes viales entre otros". </w:t>
      </w:r>
      <w:sdt>
        <w:sdtPr>
          <w:rPr>
            <w:rFonts w:ascii="Verdana" w:hAnsi="Verdana"/>
            <w:color w:val="000000"/>
            <w:shd w:val="clear" w:color="auto" w:fill="FFFFFF"/>
          </w:rPr>
          <w:id w:val="371120814"/>
          <w:citation/>
        </w:sdtPr>
        <w:sdtContent>
          <w:r>
            <w:rPr>
              <w:rFonts w:ascii="Verdana" w:hAnsi="Verdana"/>
              <w:color w:val="000000"/>
              <w:shd w:val="clear" w:color="auto" w:fill="FFFFFF"/>
            </w:rPr>
            <w:fldChar w:fldCharType="begin"/>
          </w:r>
          <w:r>
            <w:rPr>
              <w:rFonts w:ascii="Verdana" w:hAnsi="Verdana"/>
              <w:color w:val="000000"/>
              <w:shd w:val="clear" w:color="auto" w:fill="FFFFFF"/>
              <w:lang w:val="es-ES"/>
            </w:rPr>
            <w:instrText xml:space="preserve"> CITATION Lop04 \l 3082 </w:instrText>
          </w:r>
          <w:r>
            <w:rPr>
              <w:rFonts w:ascii="Verdana" w:hAnsi="Verdana"/>
              <w:color w:val="000000"/>
              <w:shd w:val="clear" w:color="auto" w:fill="FFFFFF"/>
            </w:rPr>
            <w:fldChar w:fldCharType="separate"/>
          </w:r>
          <w:r w:rsidRPr="001360D5">
            <w:rPr>
              <w:rFonts w:ascii="Verdana" w:hAnsi="Verdana"/>
              <w:noProof/>
              <w:color w:val="000000"/>
              <w:shd w:val="clear" w:color="auto" w:fill="FFFFFF"/>
              <w:lang w:val="es-ES"/>
            </w:rPr>
            <w:t>(Lopez, 2004)</w:t>
          </w:r>
          <w:r>
            <w:rPr>
              <w:rFonts w:ascii="Verdana" w:hAnsi="Verdana"/>
              <w:color w:val="000000"/>
              <w:shd w:val="clear" w:color="auto" w:fill="FFFFFF"/>
            </w:rPr>
            <w:fldChar w:fldCharType="end"/>
          </w:r>
        </w:sdtContent>
      </w:sdt>
      <w:r>
        <w:rPr>
          <w:rFonts w:ascii="Verdana" w:hAnsi="Verdana"/>
          <w:color w:val="000000"/>
          <w:shd w:val="clear" w:color="auto" w:fill="FFFFFF"/>
        </w:rPr>
        <w:t xml:space="preserve">. </w:t>
      </w:r>
    </w:p>
    <w:p w14:paraId="2E5FB5BD" w14:textId="77777777" w:rsidR="009136DB" w:rsidRDefault="009136DB" w:rsidP="00651128">
      <w:pPr>
        <w:spacing w:line="360" w:lineRule="auto"/>
        <w:jc w:val="both"/>
        <w:rPr>
          <w:rFonts w:ascii="Verdana" w:hAnsi="Verdana"/>
          <w:color w:val="000000"/>
          <w:shd w:val="clear" w:color="auto" w:fill="FFFFFF"/>
        </w:rPr>
      </w:pPr>
      <w:r>
        <w:rPr>
          <w:rFonts w:ascii="Verdana" w:hAnsi="Verdana"/>
          <w:color w:val="000000"/>
          <w:shd w:val="clear" w:color="auto" w:fill="FFFFFF"/>
        </w:rPr>
        <w:t>Nuestra población se basa en animales de compañía principalmente en perras y gatas de la comunidad veterinaria de Tapachula Chiapas, siendo nuestro delimitante las clínicas veterinarias siendo N=20 perras y gatas de las clínicas a tomar en cuenta. Con una probabilidad del 5% de margen de error.</w:t>
      </w:r>
    </w:p>
    <w:p w14:paraId="28CBD5C0" w14:textId="77777777" w:rsidR="009136DB" w:rsidRDefault="009136DB" w:rsidP="00651128">
      <w:pPr>
        <w:spacing w:line="360" w:lineRule="auto"/>
        <w:jc w:val="both"/>
        <w:rPr>
          <w:rFonts w:ascii="Verdana" w:hAnsi="Verdana"/>
          <w:color w:val="000000"/>
          <w:shd w:val="clear" w:color="auto" w:fill="FFFFFF"/>
        </w:rPr>
      </w:pPr>
    </w:p>
    <w:p w14:paraId="2ED3E22B" w14:textId="77777777" w:rsidR="009136DB" w:rsidRDefault="009136DB" w:rsidP="00651128">
      <w:pPr>
        <w:spacing w:line="360" w:lineRule="auto"/>
        <w:jc w:val="both"/>
        <w:rPr>
          <w:rFonts w:ascii="Verdana" w:hAnsi="Verdana"/>
          <w:color w:val="000000"/>
          <w:shd w:val="clear" w:color="auto" w:fill="FFFFFF"/>
        </w:rPr>
      </w:pPr>
    </w:p>
    <w:p w14:paraId="11986709" w14:textId="77777777" w:rsidR="009136DB" w:rsidRDefault="009136DB" w:rsidP="00651128">
      <w:pPr>
        <w:spacing w:line="360" w:lineRule="auto"/>
        <w:jc w:val="both"/>
        <w:rPr>
          <w:rFonts w:ascii="Verdana" w:hAnsi="Verdana"/>
          <w:color w:val="000000"/>
          <w:shd w:val="clear" w:color="auto" w:fill="FFFFFF"/>
        </w:rPr>
      </w:pPr>
    </w:p>
    <w:p w14:paraId="4ED4DB24" w14:textId="77777777" w:rsidR="00DC45A4" w:rsidRDefault="00DC45A4">
      <w:pPr>
        <w:rPr>
          <w:rFonts w:ascii="Verdana" w:hAnsi="Verdana"/>
          <w:color w:val="000000"/>
          <w:shd w:val="clear" w:color="auto" w:fill="FFFFFF"/>
        </w:rPr>
      </w:pPr>
      <w:r>
        <w:rPr>
          <w:rFonts w:ascii="Verdana" w:hAnsi="Verdana"/>
          <w:color w:val="000000"/>
          <w:shd w:val="clear" w:color="auto" w:fill="FFFFFF"/>
        </w:rPr>
        <w:br w:type="page"/>
      </w:r>
    </w:p>
    <w:p w14:paraId="1EB58ED3" w14:textId="5F976A46" w:rsidR="009136DB" w:rsidRDefault="009136DB" w:rsidP="00651128">
      <w:pPr>
        <w:spacing w:line="360" w:lineRule="auto"/>
        <w:jc w:val="both"/>
        <w:rPr>
          <w:rFonts w:ascii="Verdana" w:hAnsi="Verdana"/>
          <w:color w:val="000000"/>
          <w:shd w:val="clear" w:color="auto" w:fill="FFFFFF"/>
        </w:rPr>
      </w:pPr>
      <w:r>
        <w:rPr>
          <w:rFonts w:ascii="Verdana" w:hAnsi="Verdana"/>
          <w:color w:val="000000"/>
          <w:shd w:val="clear" w:color="auto" w:fill="FFFFFF"/>
        </w:rPr>
        <w:lastRenderedPageBreak/>
        <w:t>Haciendo uso de la siguiente formula de delimitación de muestras:</w:t>
      </w:r>
    </w:p>
    <w:p w14:paraId="3635043A" w14:textId="77777777" w:rsidR="009136DB" w:rsidRPr="001360D5" w:rsidRDefault="009136DB" w:rsidP="00651128">
      <w:pPr>
        <w:spacing w:line="360" w:lineRule="auto"/>
        <w:jc w:val="both"/>
        <w:rPr>
          <w:rFonts w:ascii="Verdana" w:hAnsi="Verdana"/>
          <w:color w:val="000000"/>
          <w:shd w:val="clear" w:color="auto" w:fill="FFFFFF"/>
        </w:rPr>
      </w:pPr>
    </w:p>
    <w:p w14:paraId="2AEFFB2A"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n=?</w:t>
      </w:r>
      <w:bookmarkStart w:id="39" w:name="_GoBack"/>
      <w:bookmarkEnd w:id="39"/>
      <w:r w:rsidRPr="00804F0B">
        <w:rPr>
          <w:rFonts w:ascii="Arial" w:hAnsi="Arial" w:cs="Arial"/>
          <w:sz w:val="24"/>
          <w:szCs w:val="24"/>
        </w:rPr>
        <w:t>??</w:t>
      </w:r>
      <m:oMath>
        <m:r>
          <m:rPr>
            <m:sty m:val="p"/>
          </m:rPr>
          <w:rPr>
            <w:rFonts w:ascii="Cambria Math" w:hAnsi="Cambria Math" w:cs="Arial"/>
            <w:sz w:val="24"/>
            <w:szCs w:val="24"/>
          </w:rPr>
          <w:br/>
        </m:r>
      </m:oMath>
      <w:r w:rsidRPr="00804F0B">
        <w:rPr>
          <w:rFonts w:ascii="Arial" w:hAnsi="Arial" w:cs="Arial"/>
          <w:sz w:val="24"/>
          <w:szCs w:val="24"/>
        </w:rPr>
        <w:t>N=20</w:t>
      </w:r>
    </w:p>
    <w:p w14:paraId="538348C8"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p=0.5</w:t>
      </w:r>
    </w:p>
    <w:p w14:paraId="6E8C0848"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z=1.96</w:t>
      </w:r>
    </w:p>
    <w:p w14:paraId="0D269404"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E=0.05</w:t>
      </w:r>
    </w:p>
    <w:p w14:paraId="1C0919A0"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q=0.5</w:t>
      </w:r>
      <m:oMath>
        <m:r>
          <m:rPr>
            <m:sty m:val="p"/>
          </m:rPr>
          <w:rPr>
            <w:rFonts w:ascii="Cambria Math" w:hAnsi="Cambria Math" w:cs="Arial"/>
            <w:sz w:val="24"/>
            <w:szCs w:val="24"/>
          </w:rPr>
          <w:br/>
        </m:r>
      </m:oMath>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z</m:t>
                  </m:r>
                </m:e>
                <m:sup>
                  <m:r>
                    <w:rPr>
                      <w:rFonts w:ascii="Cambria Math" w:hAnsi="Cambria Math" w:cs="Arial"/>
                      <w:sz w:val="24"/>
                      <w:szCs w:val="24"/>
                    </w:rPr>
                    <m:t>2</m:t>
                  </m:r>
                </m:sup>
              </m:sSup>
              <m:r>
                <m:rPr>
                  <m:sty m:val="p"/>
                </m:rPr>
                <w:rPr>
                  <w:rFonts w:ascii="Cambria Math" w:hAnsi="Cambria Math" w:cs="Arial"/>
                  <w:sz w:val="24"/>
                  <w:szCs w:val="24"/>
                </w:rPr>
                <m:t>×p×q×N</m:t>
              </m:r>
            </m:num>
            <m:den>
              <m:r>
                <m:rPr>
                  <m:sty m:val="p"/>
                </m:rPr>
                <w:rPr>
                  <w:rFonts w:ascii="Cambria Math" w:hAnsi="Cambria Math" w:cs="Arial"/>
                  <w:sz w:val="24"/>
                  <w:szCs w:val="24"/>
                </w:rPr>
                <m:t>N×</m:t>
              </m:r>
              <m:sSup>
                <m:sSupPr>
                  <m:ctrlPr>
                    <w:rPr>
                      <w:rFonts w:ascii="Cambria Math" w:hAnsi="Cambria Math" w:cs="Arial"/>
                      <w:sz w:val="24"/>
                      <w:szCs w:val="24"/>
                    </w:rPr>
                  </m:ctrlPr>
                </m:sSupPr>
                <m:e>
                  <m:r>
                    <w:rPr>
                      <w:rFonts w:ascii="Cambria Math" w:hAnsi="Cambria Math" w:cs="Arial"/>
                      <w:sz w:val="24"/>
                      <w:szCs w:val="24"/>
                    </w:rPr>
                    <m:t>E</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r>
                <w:rPr>
                  <w:rFonts w:ascii="Cambria Math" w:hAnsi="Cambria Math" w:cs="Arial"/>
                  <w:sz w:val="24"/>
                  <w:szCs w:val="24"/>
                </w:rPr>
                <m:t>×p×q</m:t>
              </m:r>
            </m:den>
          </m:f>
        </m:oMath>
      </m:oMathPara>
    </w:p>
    <w:p w14:paraId="2428BD22" w14:textId="77777777" w:rsidR="009136DB" w:rsidRPr="00804F0B" w:rsidRDefault="009136DB" w:rsidP="00651128">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1.96</m:t>
                  </m:r>
                </m:e>
                <m:sup>
                  <m:r>
                    <w:rPr>
                      <w:rFonts w:ascii="Cambria Math" w:hAnsi="Cambria Math" w:cs="Arial"/>
                      <w:sz w:val="24"/>
                      <w:szCs w:val="24"/>
                    </w:rPr>
                    <m:t>2</m:t>
                  </m:r>
                </m:sup>
              </m:sSup>
              <m:r>
                <m:rPr>
                  <m:sty m:val="p"/>
                </m:rPr>
                <w:rPr>
                  <w:rFonts w:ascii="Cambria Math" w:hAnsi="Cambria Math" w:cs="Arial"/>
                  <w:sz w:val="24"/>
                  <w:szCs w:val="24"/>
                </w:rPr>
                <m:t>×0.5×0.5×20</m:t>
              </m:r>
            </m:num>
            <m:den>
              <m:r>
                <m:rPr>
                  <m:sty m:val="p"/>
                </m:rPr>
                <w:rPr>
                  <w:rFonts w:ascii="Cambria Math" w:hAnsi="Cambria Math" w:cs="Arial"/>
                  <w:sz w:val="24"/>
                  <w:szCs w:val="24"/>
                </w:rPr>
                <m:t>20×</m:t>
              </m:r>
              <m:sSup>
                <m:sSupPr>
                  <m:ctrlPr>
                    <w:rPr>
                      <w:rFonts w:ascii="Cambria Math" w:hAnsi="Cambria Math" w:cs="Arial"/>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×0.5×0.5</m:t>
              </m:r>
            </m:den>
          </m:f>
        </m:oMath>
      </m:oMathPara>
    </w:p>
    <w:p w14:paraId="49EC890F" w14:textId="77777777" w:rsidR="009136DB" w:rsidRPr="00804F0B" w:rsidRDefault="009136DB" w:rsidP="00651128">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3.84×0.5×0.5×20</m:t>
              </m:r>
            </m:num>
            <m:den>
              <m:r>
                <m:rPr>
                  <m:sty m:val="p"/>
                </m:rPr>
                <w:rPr>
                  <w:rFonts w:ascii="Cambria Math" w:hAnsi="Cambria Math" w:cs="Arial"/>
                  <w:sz w:val="24"/>
                  <w:szCs w:val="24"/>
                </w:rPr>
                <m:t>20×0.0025</m:t>
              </m:r>
              <m:r>
                <w:rPr>
                  <w:rFonts w:ascii="Cambria Math" w:hAnsi="Cambria Math" w:cs="Arial"/>
                  <w:sz w:val="24"/>
                  <w:szCs w:val="24"/>
                </w:rPr>
                <m:t>±3.84×0.5×0.5</m:t>
              </m:r>
            </m:den>
          </m:f>
        </m:oMath>
      </m:oMathPara>
    </w:p>
    <w:p w14:paraId="1252D7C6" w14:textId="77777777" w:rsidR="009136DB" w:rsidRPr="00804F0B" w:rsidRDefault="009136DB" w:rsidP="00651128">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0.05</m:t>
              </m:r>
              <m:r>
                <w:rPr>
                  <w:rFonts w:ascii="Cambria Math" w:hAnsi="Cambria Math" w:cs="Arial"/>
                  <w:sz w:val="24"/>
                  <w:szCs w:val="24"/>
                </w:rPr>
                <m:t>±0.96</m:t>
              </m:r>
            </m:den>
          </m:f>
        </m:oMath>
      </m:oMathPara>
    </w:p>
    <w:p w14:paraId="0F2C79CF" w14:textId="77777777" w:rsidR="009136DB" w:rsidRPr="00804F0B" w:rsidRDefault="009136DB" w:rsidP="00651128">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1.01</m:t>
              </m:r>
            </m:den>
          </m:f>
        </m:oMath>
      </m:oMathPara>
    </w:p>
    <w:p w14:paraId="3849BA7D" w14:textId="77777777" w:rsidR="009136DB" w:rsidRPr="00804F0B" w:rsidRDefault="009136DB" w:rsidP="00651128">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19.0099</m:t>
          </m:r>
        </m:oMath>
      </m:oMathPara>
    </w:p>
    <w:p w14:paraId="7F842167"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Teniendo como resultado que n=19.0099 siendo este el número de sujetos a estudiar en nuestra investigación.</w:t>
      </w:r>
    </w:p>
    <w:p w14:paraId="0B025E03" w14:textId="77777777" w:rsidR="009136DB" w:rsidRDefault="009136DB" w:rsidP="00651128">
      <w:pPr>
        <w:spacing w:line="360" w:lineRule="auto"/>
        <w:jc w:val="both"/>
        <w:rPr>
          <w:rFonts w:ascii="Arial" w:hAnsi="Arial" w:cs="Arial"/>
          <w:sz w:val="24"/>
          <w:szCs w:val="24"/>
        </w:rPr>
      </w:pPr>
    </w:p>
    <w:p w14:paraId="74DD5AA6" w14:textId="77777777" w:rsidR="009136DB" w:rsidRPr="00804F0B" w:rsidRDefault="009136DB" w:rsidP="00651128">
      <w:pPr>
        <w:spacing w:line="360" w:lineRule="auto"/>
        <w:jc w:val="both"/>
        <w:rPr>
          <w:rFonts w:ascii="Arial" w:hAnsi="Arial" w:cs="Arial"/>
          <w:sz w:val="24"/>
          <w:szCs w:val="24"/>
        </w:rPr>
      </w:pPr>
    </w:p>
    <w:p w14:paraId="6AEB9008" w14:textId="77777777" w:rsidR="009136DB" w:rsidRDefault="009136DB" w:rsidP="00651128">
      <w:pPr>
        <w:pStyle w:val="Ttulo2"/>
        <w:spacing w:line="360" w:lineRule="auto"/>
        <w:jc w:val="both"/>
        <w:rPr>
          <w:rFonts w:ascii="Arial" w:hAnsi="Arial" w:cs="Arial"/>
          <w:sz w:val="28"/>
        </w:rPr>
      </w:pPr>
      <w:bookmarkStart w:id="40" w:name="_Toc193241462"/>
      <w:bookmarkStart w:id="41" w:name="_Toc194830385"/>
    </w:p>
    <w:p w14:paraId="6A017B50" w14:textId="77777777" w:rsidR="009136DB" w:rsidRDefault="009136DB" w:rsidP="00651128">
      <w:pPr>
        <w:jc w:val="both"/>
        <w:rPr>
          <w:rFonts w:ascii="Arial" w:eastAsiaTheme="majorEastAsia" w:hAnsi="Arial" w:cs="Arial"/>
          <w:color w:val="2E74B5" w:themeColor="accent1" w:themeShade="BF"/>
          <w:sz w:val="28"/>
          <w:szCs w:val="26"/>
        </w:rPr>
      </w:pPr>
      <w:r>
        <w:rPr>
          <w:rFonts w:ascii="Arial" w:hAnsi="Arial" w:cs="Arial"/>
          <w:sz w:val="28"/>
        </w:rPr>
        <w:br w:type="page"/>
      </w:r>
    </w:p>
    <w:p w14:paraId="55E4A85E" w14:textId="77777777" w:rsidR="009136DB" w:rsidRPr="00804F0B" w:rsidRDefault="009136DB" w:rsidP="00651128">
      <w:pPr>
        <w:pStyle w:val="Ttulo2"/>
        <w:spacing w:line="360" w:lineRule="auto"/>
        <w:jc w:val="both"/>
        <w:rPr>
          <w:rFonts w:ascii="Arial" w:hAnsi="Arial" w:cs="Arial"/>
          <w:sz w:val="28"/>
        </w:rPr>
      </w:pPr>
      <w:r w:rsidRPr="00804F0B">
        <w:rPr>
          <w:rFonts w:ascii="Arial" w:hAnsi="Arial" w:cs="Arial"/>
          <w:sz w:val="28"/>
        </w:rPr>
        <w:lastRenderedPageBreak/>
        <w:t>3.6 Muestra y muestreo</w:t>
      </w:r>
      <w:bookmarkEnd w:id="40"/>
      <w:bookmarkEnd w:id="41"/>
      <w:r w:rsidRPr="00804F0B">
        <w:rPr>
          <w:rFonts w:ascii="Arial" w:hAnsi="Arial" w:cs="Arial"/>
          <w:sz w:val="28"/>
        </w:rPr>
        <w:t xml:space="preserve"> </w:t>
      </w:r>
    </w:p>
    <w:p w14:paraId="401C051A" w14:textId="77777777" w:rsidR="009136DB" w:rsidRPr="00804F0B" w:rsidRDefault="009136DB" w:rsidP="00651128">
      <w:pPr>
        <w:jc w:val="both"/>
        <w:rPr>
          <w:rFonts w:ascii="Arial" w:hAnsi="Arial" w:cs="Arial"/>
        </w:rPr>
      </w:pPr>
    </w:p>
    <w:p w14:paraId="0DFC7FF4" w14:textId="77777777" w:rsidR="009136DB" w:rsidRPr="00BE2564" w:rsidRDefault="009136DB" w:rsidP="00651128">
      <w:pPr>
        <w:spacing w:line="360" w:lineRule="auto"/>
        <w:jc w:val="both"/>
        <w:rPr>
          <w:rFonts w:ascii="Arial" w:hAnsi="Arial" w:cs="Arial"/>
          <w:sz w:val="28"/>
          <w:szCs w:val="24"/>
        </w:rPr>
      </w:pPr>
      <w:r>
        <w:rPr>
          <w:rFonts w:ascii="Arial" w:hAnsi="Arial" w:cs="Arial"/>
          <w:sz w:val="28"/>
          <w:szCs w:val="24"/>
        </w:rPr>
        <w:t xml:space="preserve">3.6.1 </w:t>
      </w:r>
      <w:r w:rsidRPr="00BE2564">
        <w:rPr>
          <w:rFonts w:ascii="Arial" w:hAnsi="Arial" w:cs="Arial"/>
          <w:sz w:val="28"/>
          <w:szCs w:val="24"/>
        </w:rPr>
        <w:t>Muestra:</w:t>
      </w:r>
    </w:p>
    <w:p w14:paraId="2AC56E63" w14:textId="77777777" w:rsidR="009136DB" w:rsidRDefault="009136DB" w:rsidP="00651128">
      <w:pPr>
        <w:spacing w:line="360" w:lineRule="auto"/>
        <w:jc w:val="both"/>
        <w:rPr>
          <w:rFonts w:ascii="Arial" w:hAnsi="Arial" w:cs="Arial"/>
          <w:sz w:val="24"/>
          <w:szCs w:val="24"/>
        </w:rPr>
      </w:pPr>
    </w:p>
    <w:p w14:paraId="73288F06"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“Es el subconjunto de la población de estudio, es el grupo de personas que realmente se estudiaran.</w:t>
      </w:r>
    </w:p>
    <w:p w14:paraId="7603C8D2"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 xml:space="preserve">Debe ser representativa de la población y para lograr esto se tiene que tener bien definido los criterios de inclusión y exclusión así como la realización de una buena técnica de muestreo.” </w:t>
      </w:r>
      <w:sdt>
        <w:sdtPr>
          <w:rPr>
            <w:rFonts w:ascii="Arial" w:hAnsi="Arial" w:cs="Arial"/>
            <w:sz w:val="24"/>
            <w:szCs w:val="24"/>
          </w:rPr>
          <w:id w:val="-620692794"/>
          <w:citation/>
        </w:sdtPr>
        <w:sdtContent>
          <w:r>
            <w:rPr>
              <w:rFonts w:ascii="Arial" w:hAnsi="Arial" w:cs="Arial"/>
              <w:sz w:val="24"/>
              <w:szCs w:val="24"/>
            </w:rPr>
            <w:fldChar w:fldCharType="begin"/>
          </w:r>
          <w:r>
            <w:rPr>
              <w:rFonts w:ascii="Arial" w:hAnsi="Arial" w:cs="Arial"/>
              <w:sz w:val="24"/>
              <w:szCs w:val="24"/>
              <w:lang w:val="es-ES"/>
            </w:rPr>
            <w:instrText xml:space="preserve"> CITATION ENF17 \l 3082 </w:instrText>
          </w:r>
          <w:r>
            <w:rPr>
              <w:rFonts w:ascii="Arial" w:hAnsi="Arial" w:cs="Arial"/>
              <w:sz w:val="24"/>
              <w:szCs w:val="24"/>
            </w:rPr>
            <w:fldChar w:fldCharType="separate"/>
          </w:r>
          <w:r w:rsidRPr="00861147">
            <w:rPr>
              <w:rFonts w:ascii="Arial" w:hAnsi="Arial" w:cs="Arial"/>
              <w:noProof/>
              <w:sz w:val="24"/>
              <w:szCs w:val="24"/>
              <w:lang w:val="es-ES"/>
            </w:rPr>
            <w:t>(HERNÁNDEZ, 2017)</w:t>
          </w:r>
          <w:r>
            <w:rPr>
              <w:rFonts w:ascii="Arial" w:hAnsi="Arial" w:cs="Arial"/>
              <w:sz w:val="24"/>
              <w:szCs w:val="24"/>
            </w:rPr>
            <w:fldChar w:fldCharType="end"/>
          </w:r>
        </w:sdtContent>
      </w:sdt>
      <w:r>
        <w:rPr>
          <w:rFonts w:ascii="Arial" w:hAnsi="Arial" w:cs="Arial"/>
          <w:sz w:val="24"/>
          <w:szCs w:val="24"/>
        </w:rPr>
        <w:t>.</w:t>
      </w:r>
    </w:p>
    <w:p w14:paraId="0A3C1302" w14:textId="77777777" w:rsidR="009136DB" w:rsidRDefault="009136DB" w:rsidP="00651128">
      <w:pPr>
        <w:jc w:val="both"/>
        <w:rPr>
          <w:rFonts w:ascii="Arial" w:hAnsi="Arial" w:cs="Arial"/>
          <w:sz w:val="24"/>
        </w:rPr>
      </w:pPr>
      <w:bookmarkStart w:id="42" w:name="_Toc193241463"/>
    </w:p>
    <w:p w14:paraId="3DB1EACD" w14:textId="77777777" w:rsidR="009136DB" w:rsidRDefault="009136DB" w:rsidP="00651128">
      <w:pPr>
        <w:jc w:val="both"/>
        <w:rPr>
          <w:rFonts w:ascii="Arial" w:hAnsi="Arial" w:cs="Arial"/>
          <w:sz w:val="28"/>
        </w:rPr>
      </w:pPr>
      <w:r>
        <w:rPr>
          <w:rFonts w:ascii="Arial" w:hAnsi="Arial" w:cs="Arial"/>
          <w:sz w:val="28"/>
        </w:rPr>
        <w:t xml:space="preserve">3.6.2 </w:t>
      </w:r>
      <w:r w:rsidRPr="00BE2564">
        <w:rPr>
          <w:rFonts w:ascii="Arial" w:hAnsi="Arial" w:cs="Arial"/>
          <w:sz w:val="28"/>
        </w:rPr>
        <w:t>Muestreo</w:t>
      </w:r>
      <w:bookmarkEnd w:id="42"/>
      <w:r>
        <w:rPr>
          <w:rFonts w:ascii="Arial" w:hAnsi="Arial" w:cs="Arial"/>
          <w:sz w:val="28"/>
        </w:rPr>
        <w:t>:</w:t>
      </w:r>
    </w:p>
    <w:p w14:paraId="6D89815A" w14:textId="77777777" w:rsidR="009136DB" w:rsidRDefault="009136DB" w:rsidP="00651128">
      <w:pPr>
        <w:jc w:val="both"/>
        <w:rPr>
          <w:rFonts w:ascii="Arial" w:hAnsi="Arial" w:cs="Arial"/>
          <w:sz w:val="28"/>
        </w:rPr>
      </w:pPr>
    </w:p>
    <w:p w14:paraId="4F345374" w14:textId="77777777" w:rsidR="009136DB" w:rsidRPr="00BE2564" w:rsidRDefault="009136DB" w:rsidP="00651128">
      <w:pPr>
        <w:spacing w:line="360" w:lineRule="auto"/>
        <w:jc w:val="both"/>
        <w:rPr>
          <w:rFonts w:ascii="Arial" w:hAnsi="Arial" w:cs="Arial"/>
          <w:sz w:val="24"/>
        </w:rPr>
      </w:pPr>
      <w:r>
        <w:rPr>
          <w:rFonts w:ascii="Arial" w:hAnsi="Arial" w:cs="Arial"/>
          <w:sz w:val="24"/>
        </w:rPr>
        <w:t>“</w:t>
      </w:r>
      <w:r w:rsidRPr="00BE2564">
        <w:rPr>
          <w:rFonts w:ascii="Arial" w:hAnsi="Arial" w:cs="Arial"/>
          <w:sz w:val="24"/>
        </w:rPr>
        <w:t>El muestreo es el proceso mediante el cual ciertos individuos son seleccionados de una pobla</w:t>
      </w:r>
      <w:r>
        <w:rPr>
          <w:rFonts w:ascii="Arial" w:hAnsi="Arial" w:cs="Arial"/>
          <w:sz w:val="24"/>
        </w:rPr>
        <w:t>ción que es objeto de análisis.</w:t>
      </w:r>
    </w:p>
    <w:p w14:paraId="2572696D" w14:textId="77777777" w:rsidR="009136DB" w:rsidRPr="00BE2564" w:rsidRDefault="009136DB" w:rsidP="00651128">
      <w:pPr>
        <w:spacing w:line="360" w:lineRule="auto"/>
        <w:jc w:val="both"/>
        <w:rPr>
          <w:rFonts w:ascii="Arial" w:hAnsi="Arial" w:cs="Arial"/>
          <w:sz w:val="24"/>
        </w:rPr>
      </w:pPr>
      <w:r w:rsidRPr="00BE2564">
        <w:rPr>
          <w:rFonts w:ascii="Arial" w:hAnsi="Arial" w:cs="Arial"/>
          <w:sz w:val="24"/>
        </w:rPr>
        <w:t>Es necesario porque las poblaciones pueden ser demasiado grandes y no es viable (económica y materialmente hablando) recolectar datos de todos los individuos (como se mencionó).</w:t>
      </w:r>
    </w:p>
    <w:p w14:paraId="31433DBC" w14:textId="77777777" w:rsidR="009136DB" w:rsidRPr="00BE2564" w:rsidRDefault="009136DB" w:rsidP="00651128">
      <w:pPr>
        <w:spacing w:line="360" w:lineRule="auto"/>
        <w:jc w:val="both"/>
        <w:rPr>
          <w:rFonts w:ascii="Arial" w:hAnsi="Arial" w:cs="Arial"/>
          <w:sz w:val="24"/>
        </w:rPr>
      </w:pPr>
    </w:p>
    <w:p w14:paraId="7BA4258B" w14:textId="77777777" w:rsidR="009136DB" w:rsidRDefault="009136DB" w:rsidP="00651128">
      <w:pPr>
        <w:spacing w:line="360" w:lineRule="auto"/>
        <w:jc w:val="both"/>
        <w:rPr>
          <w:rFonts w:ascii="Arial" w:hAnsi="Arial" w:cs="Arial"/>
          <w:noProof/>
          <w:sz w:val="24"/>
          <w:lang w:eastAsia="es-MX"/>
        </w:rPr>
      </w:pPr>
      <w:r w:rsidRPr="00BE2564">
        <w:rPr>
          <w:rFonts w:ascii="Arial" w:hAnsi="Arial" w:cs="Arial"/>
          <w:sz w:val="24"/>
        </w:rPr>
        <w:t>El objetivo es que la muestra sea representativa. Es decir, sus indicadores, tales como edad media, ingreso medio, porcentaje de hombres y mujeres, entre otros, deben ser los mismos o muy similares a los de la población.</w:t>
      </w:r>
      <w:r w:rsidRPr="00BE2564">
        <w:rPr>
          <w:rFonts w:ascii="Arial" w:hAnsi="Arial" w:cs="Arial"/>
          <w:noProof/>
          <w:sz w:val="24"/>
          <w:lang w:eastAsia="es-MX"/>
        </w:rPr>
        <w:t xml:space="preserve"> </w:t>
      </w:r>
      <w:r>
        <w:rPr>
          <w:rFonts w:ascii="Arial" w:hAnsi="Arial" w:cs="Arial"/>
          <w:noProof/>
          <w:sz w:val="24"/>
          <w:lang w:eastAsia="es-MX"/>
        </w:rPr>
        <w:t xml:space="preserve">“ </w:t>
      </w:r>
      <w:sdt>
        <w:sdtPr>
          <w:rPr>
            <w:rFonts w:ascii="Arial" w:hAnsi="Arial" w:cs="Arial"/>
            <w:noProof/>
            <w:sz w:val="24"/>
            <w:lang w:eastAsia="es-MX"/>
          </w:rPr>
          <w:id w:val="-847633418"/>
          <w:citation/>
        </w:sdtPr>
        <w:sdtContent>
          <w:r>
            <w:rPr>
              <w:rFonts w:ascii="Arial" w:hAnsi="Arial" w:cs="Arial"/>
              <w:noProof/>
              <w:sz w:val="24"/>
              <w:lang w:eastAsia="es-MX"/>
            </w:rPr>
            <w:fldChar w:fldCharType="begin"/>
          </w:r>
          <w:r>
            <w:rPr>
              <w:rFonts w:ascii="Arial" w:hAnsi="Arial" w:cs="Arial"/>
              <w:noProof/>
              <w:sz w:val="24"/>
              <w:lang w:val="es-ES" w:eastAsia="es-MX"/>
            </w:rPr>
            <w:instrText xml:space="preserve"> CITATION Cri25 \l 3082 </w:instrText>
          </w:r>
          <w:r>
            <w:rPr>
              <w:rFonts w:ascii="Arial" w:hAnsi="Arial" w:cs="Arial"/>
              <w:noProof/>
              <w:sz w:val="24"/>
              <w:lang w:eastAsia="es-MX"/>
            </w:rPr>
            <w:fldChar w:fldCharType="separate"/>
          </w:r>
          <w:r w:rsidRPr="00BE2564">
            <w:rPr>
              <w:rFonts w:ascii="Arial" w:hAnsi="Arial" w:cs="Arial"/>
              <w:noProof/>
              <w:sz w:val="24"/>
              <w:lang w:val="es-ES" w:eastAsia="es-MX"/>
            </w:rPr>
            <w:t>(Ortega, 2025)</w:t>
          </w:r>
          <w:r>
            <w:rPr>
              <w:rFonts w:ascii="Arial" w:hAnsi="Arial" w:cs="Arial"/>
              <w:noProof/>
              <w:sz w:val="24"/>
              <w:lang w:eastAsia="es-MX"/>
            </w:rPr>
            <w:fldChar w:fldCharType="end"/>
          </w:r>
        </w:sdtContent>
      </w:sdt>
      <w:r>
        <w:rPr>
          <w:rFonts w:ascii="Arial" w:hAnsi="Arial" w:cs="Arial"/>
          <w:noProof/>
          <w:sz w:val="24"/>
          <w:lang w:eastAsia="es-MX"/>
        </w:rPr>
        <w:t>.</w:t>
      </w:r>
    </w:p>
    <w:p w14:paraId="634133F0" w14:textId="77777777" w:rsidR="009136DB" w:rsidRDefault="009136DB" w:rsidP="00651128">
      <w:pPr>
        <w:spacing w:line="360" w:lineRule="auto"/>
        <w:jc w:val="both"/>
        <w:rPr>
          <w:rFonts w:ascii="Arial" w:hAnsi="Arial" w:cs="Arial"/>
          <w:noProof/>
          <w:sz w:val="24"/>
          <w:lang w:eastAsia="es-MX"/>
        </w:rPr>
      </w:pPr>
    </w:p>
    <w:p w14:paraId="57727480" w14:textId="77777777" w:rsidR="009136DB" w:rsidRPr="00F95A40" w:rsidRDefault="009136DB" w:rsidP="00651128">
      <w:pPr>
        <w:spacing w:line="360" w:lineRule="auto"/>
        <w:jc w:val="both"/>
        <w:rPr>
          <w:rFonts w:ascii="Arial" w:hAnsi="Arial" w:cs="Arial"/>
          <w:noProof/>
          <w:sz w:val="28"/>
          <w:lang w:eastAsia="es-MX"/>
        </w:rPr>
      </w:pPr>
      <w:r>
        <w:rPr>
          <w:rFonts w:ascii="Arial" w:hAnsi="Arial" w:cs="Arial"/>
          <w:noProof/>
          <w:sz w:val="28"/>
          <w:lang w:eastAsia="es-MX"/>
        </w:rPr>
        <w:t xml:space="preserve">3.6.3 </w:t>
      </w:r>
      <w:r w:rsidRPr="00F95A40">
        <w:rPr>
          <w:rFonts w:ascii="Arial" w:hAnsi="Arial" w:cs="Arial"/>
          <w:noProof/>
          <w:sz w:val="28"/>
          <w:lang w:eastAsia="es-MX"/>
        </w:rPr>
        <w:t>Muestreo estratificado:</w:t>
      </w:r>
    </w:p>
    <w:p w14:paraId="5CEC2512" w14:textId="77777777" w:rsidR="009136DB" w:rsidRDefault="009136DB" w:rsidP="00651128">
      <w:pPr>
        <w:spacing w:line="360" w:lineRule="auto"/>
        <w:jc w:val="both"/>
        <w:rPr>
          <w:rFonts w:ascii="Arial" w:hAnsi="Arial" w:cs="Arial"/>
          <w:noProof/>
          <w:sz w:val="24"/>
          <w:lang w:eastAsia="es-MX"/>
        </w:rPr>
      </w:pPr>
      <w:r>
        <w:rPr>
          <w:rFonts w:ascii="Arial" w:hAnsi="Arial" w:cs="Arial"/>
          <w:noProof/>
          <w:sz w:val="24"/>
          <w:lang w:eastAsia="es-MX"/>
        </w:rPr>
        <w:t xml:space="preserve">“Se emplea cuando se requiere que la muestra sea los mas representativa posible, en lo que se refiere a subgrupos de intereses relacionados con variables que podrian crear sesgos a la investigacion como por ejemplo: la edad, el sexo, </w:t>
      </w:r>
      <w:r>
        <w:rPr>
          <w:rFonts w:ascii="Arial" w:hAnsi="Arial" w:cs="Arial"/>
          <w:noProof/>
          <w:sz w:val="24"/>
          <w:lang w:eastAsia="es-MX"/>
        </w:rPr>
        <w:lastRenderedPageBreak/>
        <w:t xml:space="preserve">el grado academico, etc. En este tipo de muestreo el marco poblacional se divide por estragos (grupos) homogeneos y de cada uno se extrae una submuestra porporcional al tamano del estrato.” </w:t>
      </w:r>
      <w:sdt>
        <w:sdtPr>
          <w:rPr>
            <w:rFonts w:ascii="Arial" w:hAnsi="Arial" w:cs="Arial"/>
            <w:noProof/>
            <w:sz w:val="24"/>
            <w:lang w:eastAsia="es-MX"/>
          </w:rPr>
          <w:id w:val="605615879"/>
          <w:citation/>
        </w:sdtPr>
        <w:sdtContent>
          <w:r>
            <w:rPr>
              <w:rFonts w:ascii="Arial" w:hAnsi="Arial" w:cs="Arial"/>
              <w:noProof/>
              <w:sz w:val="24"/>
              <w:lang w:eastAsia="es-MX"/>
            </w:rPr>
            <w:fldChar w:fldCharType="begin"/>
          </w:r>
          <w:r>
            <w:rPr>
              <w:rFonts w:ascii="Arial" w:hAnsi="Arial" w:cs="Arial"/>
              <w:noProof/>
              <w:sz w:val="24"/>
              <w:lang w:val="es-ES" w:eastAsia="es-MX"/>
            </w:rPr>
            <w:instrText xml:space="preserve"> CITATION ENF17 \l 3082 </w:instrText>
          </w:r>
          <w:r>
            <w:rPr>
              <w:rFonts w:ascii="Arial" w:hAnsi="Arial" w:cs="Arial"/>
              <w:noProof/>
              <w:sz w:val="24"/>
              <w:lang w:eastAsia="es-MX"/>
            </w:rPr>
            <w:fldChar w:fldCharType="separate"/>
          </w:r>
          <w:r w:rsidRPr="00F95A40">
            <w:rPr>
              <w:rFonts w:ascii="Arial" w:hAnsi="Arial" w:cs="Arial"/>
              <w:noProof/>
              <w:sz w:val="24"/>
              <w:lang w:val="es-ES" w:eastAsia="es-MX"/>
            </w:rPr>
            <w:t>(HERNÁNDEZ, 2017)</w:t>
          </w:r>
          <w:r>
            <w:rPr>
              <w:rFonts w:ascii="Arial" w:hAnsi="Arial" w:cs="Arial"/>
              <w:noProof/>
              <w:sz w:val="24"/>
              <w:lang w:eastAsia="es-MX"/>
            </w:rPr>
            <w:fldChar w:fldCharType="end"/>
          </w:r>
        </w:sdtContent>
      </w:sdt>
      <w:r>
        <w:rPr>
          <w:rFonts w:ascii="Arial" w:hAnsi="Arial" w:cs="Arial"/>
          <w:noProof/>
          <w:sz w:val="24"/>
          <w:lang w:eastAsia="es-MX"/>
        </w:rPr>
        <w:t>.</w:t>
      </w:r>
    </w:p>
    <w:p w14:paraId="6A5703D2" w14:textId="77777777" w:rsidR="009136DB" w:rsidRDefault="009136DB" w:rsidP="00651128">
      <w:pPr>
        <w:spacing w:line="360" w:lineRule="auto"/>
        <w:jc w:val="both"/>
        <w:rPr>
          <w:rFonts w:ascii="Arial" w:hAnsi="Arial" w:cs="Arial"/>
          <w:sz w:val="24"/>
          <w:szCs w:val="24"/>
        </w:rPr>
      </w:pPr>
    </w:p>
    <w:p w14:paraId="273A78CA"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 xml:space="preserve">Tomando en cuenta nuestro tipo de muestra y muestreo en esta investigación, se estudiaran las perras y gatas que se encuentren en periodo estral, lactancia, aquellas que padezcan de enfermedades fisiológicas y patológicas y las que con anterioridad hayan presentado alguna complicación en la gestación. </w:t>
      </w:r>
    </w:p>
    <w:p w14:paraId="0938ADA2" w14:textId="77777777" w:rsidR="009136DB" w:rsidRDefault="009136DB" w:rsidP="00651128">
      <w:pPr>
        <w:spacing w:line="360" w:lineRule="auto"/>
        <w:jc w:val="both"/>
        <w:rPr>
          <w:rFonts w:ascii="Arial" w:hAnsi="Arial" w:cs="Arial"/>
          <w:sz w:val="24"/>
          <w:szCs w:val="24"/>
        </w:rPr>
      </w:pPr>
    </w:p>
    <w:p w14:paraId="5E69E7EE"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Se estudiaran también aquellas hembras que según su edad presenten alguna complicación siendo estás menores de 1 año y mayores a 7 años. Escogiendo de un grupo seleccionado de nuestra área delimitada de estudio.</w:t>
      </w:r>
    </w:p>
    <w:p w14:paraId="1FF38BA0" w14:textId="77777777" w:rsidR="009136DB" w:rsidRPr="00804F0B" w:rsidRDefault="009136DB" w:rsidP="00651128">
      <w:pPr>
        <w:spacing w:line="360" w:lineRule="auto"/>
        <w:jc w:val="both"/>
        <w:rPr>
          <w:rFonts w:ascii="Arial" w:hAnsi="Arial" w:cs="Arial"/>
          <w:sz w:val="24"/>
          <w:szCs w:val="24"/>
        </w:rPr>
      </w:pPr>
    </w:p>
    <w:p w14:paraId="5D403DC2" w14:textId="77777777" w:rsidR="009136DB" w:rsidRDefault="009136DB" w:rsidP="00651128">
      <w:pPr>
        <w:pStyle w:val="Ttulo2"/>
        <w:spacing w:line="360" w:lineRule="auto"/>
        <w:jc w:val="both"/>
        <w:rPr>
          <w:rFonts w:ascii="Arial" w:hAnsi="Arial" w:cs="Arial"/>
          <w:sz w:val="28"/>
        </w:rPr>
      </w:pPr>
      <w:bookmarkStart w:id="43" w:name="_Toc193241464"/>
      <w:bookmarkStart w:id="44" w:name="_Toc194830386"/>
      <w:r w:rsidRPr="00804F0B">
        <w:rPr>
          <w:rFonts w:ascii="Arial" w:hAnsi="Arial" w:cs="Arial"/>
          <w:sz w:val="28"/>
        </w:rPr>
        <w:t>3.7 Técnicas de recolección de datos</w:t>
      </w:r>
      <w:bookmarkEnd w:id="43"/>
      <w:bookmarkEnd w:id="44"/>
    </w:p>
    <w:p w14:paraId="048E2401" w14:textId="77777777" w:rsidR="009136DB" w:rsidRPr="00150437" w:rsidRDefault="009136DB" w:rsidP="00651128">
      <w:pPr>
        <w:jc w:val="both"/>
      </w:pPr>
    </w:p>
    <w:p w14:paraId="5C07FCC0" w14:textId="77777777" w:rsidR="009136DB" w:rsidRPr="00804F0B" w:rsidRDefault="009136DB" w:rsidP="00651128">
      <w:pPr>
        <w:jc w:val="both"/>
        <w:rPr>
          <w:rFonts w:ascii="Arial" w:hAnsi="Arial" w:cs="Arial"/>
        </w:rPr>
      </w:pPr>
    </w:p>
    <w:p w14:paraId="3978290B" w14:textId="77777777" w:rsidR="009136DB" w:rsidRPr="000D56BB" w:rsidRDefault="009136DB" w:rsidP="00651128">
      <w:pPr>
        <w:spacing w:line="360" w:lineRule="auto"/>
        <w:jc w:val="both"/>
        <w:rPr>
          <w:rFonts w:ascii="Arial" w:hAnsi="Arial" w:cs="Arial"/>
          <w:sz w:val="24"/>
          <w:szCs w:val="24"/>
        </w:rPr>
      </w:pPr>
      <w:r>
        <w:rPr>
          <w:rFonts w:ascii="Arial" w:hAnsi="Arial" w:cs="Arial"/>
          <w:sz w:val="24"/>
          <w:szCs w:val="24"/>
        </w:rPr>
        <w:t>”</w:t>
      </w:r>
      <w:r w:rsidRPr="000D56BB">
        <w:rPr>
          <w:rFonts w:ascii="Arial" w:hAnsi="Arial" w:cs="Arial"/>
          <w:sz w:val="24"/>
          <w:szCs w:val="24"/>
        </w:rPr>
        <w:t xml:space="preserve">Las técnicas de recolección de datos son un conjunto de diferentes herramientas que permiten recopilar información de forma hábil y eficaz con fines de investigación y análisis. </w:t>
      </w:r>
    </w:p>
    <w:p w14:paraId="51CB55EC" w14:textId="77777777" w:rsidR="009136DB" w:rsidRPr="000D56BB" w:rsidRDefault="009136DB" w:rsidP="00651128">
      <w:pPr>
        <w:spacing w:line="360" w:lineRule="auto"/>
        <w:jc w:val="both"/>
        <w:rPr>
          <w:rFonts w:ascii="Arial" w:hAnsi="Arial" w:cs="Arial"/>
          <w:sz w:val="24"/>
          <w:szCs w:val="24"/>
        </w:rPr>
      </w:pPr>
      <w:r w:rsidRPr="000D56BB">
        <w:rPr>
          <w:rFonts w:ascii="Arial" w:hAnsi="Arial" w:cs="Arial"/>
          <w:sz w:val="24"/>
          <w:szCs w:val="24"/>
        </w:rPr>
        <w:t xml:space="preserve">Los proyectos de investigación suelen incluir la combinación de múltiples técnicas de recolección de datos para garantizar la validez y confiabilidad de una investigación. </w:t>
      </w:r>
    </w:p>
    <w:p w14:paraId="00AC3127" w14:textId="77777777" w:rsidR="009136DB" w:rsidRPr="000D56BB" w:rsidRDefault="009136DB" w:rsidP="00651128">
      <w:pPr>
        <w:spacing w:line="360" w:lineRule="auto"/>
        <w:jc w:val="both"/>
        <w:rPr>
          <w:rFonts w:ascii="Arial" w:hAnsi="Arial" w:cs="Arial"/>
          <w:sz w:val="24"/>
          <w:szCs w:val="24"/>
        </w:rPr>
      </w:pPr>
      <w:r w:rsidRPr="000D56BB">
        <w:rPr>
          <w:rFonts w:ascii="Arial" w:hAnsi="Arial" w:cs="Arial"/>
          <w:sz w:val="24"/>
          <w:szCs w:val="24"/>
        </w:rPr>
        <w:t xml:space="preserve">El uso de múltiples técnicas y fuentes de recolección de datos refuerza la credibilidad de los resultados y permite incluir diferentes interpretaciones y significados en el análisis de los datos. </w:t>
      </w:r>
    </w:p>
    <w:p w14:paraId="68E666A7" w14:textId="77777777" w:rsidR="009136DB" w:rsidRDefault="009136DB" w:rsidP="00651128">
      <w:pPr>
        <w:spacing w:line="360" w:lineRule="auto"/>
        <w:jc w:val="both"/>
        <w:rPr>
          <w:rFonts w:ascii="Arial" w:hAnsi="Arial" w:cs="Arial"/>
          <w:sz w:val="24"/>
          <w:szCs w:val="24"/>
        </w:rPr>
      </w:pPr>
      <w:r w:rsidRPr="000D56BB">
        <w:rPr>
          <w:rFonts w:ascii="Arial" w:hAnsi="Arial" w:cs="Arial"/>
          <w:sz w:val="24"/>
          <w:szCs w:val="24"/>
        </w:rPr>
        <w:lastRenderedPageBreak/>
        <w:t>El término “técnicas de recolección de datos” suele utilizarse tanto para referirse a métodos de recolección de datos como a las diversas técnicas que forman parte de estos.</w:t>
      </w:r>
      <w:r>
        <w:rPr>
          <w:rFonts w:ascii="Arial" w:hAnsi="Arial" w:cs="Arial"/>
          <w:sz w:val="24"/>
          <w:szCs w:val="24"/>
        </w:rPr>
        <w:t xml:space="preserve">” </w:t>
      </w:r>
      <w:sdt>
        <w:sdtPr>
          <w:rPr>
            <w:rFonts w:ascii="Arial" w:hAnsi="Arial" w:cs="Arial"/>
            <w:sz w:val="24"/>
            <w:szCs w:val="24"/>
          </w:rPr>
          <w:id w:val="748075198"/>
          <w:citation/>
        </w:sdtPr>
        <w:sdtContent>
          <w:r>
            <w:rPr>
              <w:rFonts w:ascii="Arial" w:hAnsi="Arial" w:cs="Arial"/>
              <w:sz w:val="24"/>
              <w:szCs w:val="24"/>
            </w:rPr>
            <w:fldChar w:fldCharType="begin"/>
          </w:r>
          <w:r>
            <w:rPr>
              <w:rFonts w:ascii="Arial" w:hAnsi="Arial" w:cs="Arial"/>
              <w:sz w:val="24"/>
              <w:szCs w:val="24"/>
              <w:lang w:val="es-ES"/>
            </w:rPr>
            <w:instrText xml:space="preserve"> CITATION May25 \l 3082 </w:instrText>
          </w:r>
          <w:r>
            <w:rPr>
              <w:rFonts w:ascii="Arial" w:hAnsi="Arial" w:cs="Arial"/>
              <w:sz w:val="24"/>
              <w:szCs w:val="24"/>
            </w:rPr>
            <w:fldChar w:fldCharType="separate"/>
          </w:r>
          <w:r w:rsidRPr="000D56BB">
            <w:rPr>
              <w:rFonts w:ascii="Arial" w:hAnsi="Arial" w:cs="Arial"/>
              <w:noProof/>
              <w:sz w:val="24"/>
              <w:szCs w:val="24"/>
              <w:lang w:val="es-ES"/>
            </w:rPr>
            <w:t>(Narvaez, 2025)</w:t>
          </w:r>
          <w:r>
            <w:rPr>
              <w:rFonts w:ascii="Arial" w:hAnsi="Arial" w:cs="Arial"/>
              <w:sz w:val="24"/>
              <w:szCs w:val="24"/>
            </w:rPr>
            <w:fldChar w:fldCharType="end"/>
          </w:r>
        </w:sdtContent>
      </w:sdt>
      <w:r>
        <w:rPr>
          <w:rFonts w:ascii="Arial" w:hAnsi="Arial" w:cs="Arial"/>
          <w:sz w:val="24"/>
          <w:szCs w:val="24"/>
        </w:rPr>
        <w:t>.</w:t>
      </w:r>
    </w:p>
    <w:p w14:paraId="69FD0B6E" w14:textId="77777777" w:rsidR="009136DB" w:rsidRDefault="009136DB" w:rsidP="00651128">
      <w:pPr>
        <w:spacing w:line="360" w:lineRule="auto"/>
        <w:jc w:val="both"/>
        <w:rPr>
          <w:rFonts w:ascii="Arial" w:hAnsi="Arial" w:cs="Arial"/>
          <w:sz w:val="24"/>
          <w:szCs w:val="24"/>
        </w:rPr>
      </w:pPr>
    </w:p>
    <w:p w14:paraId="2BAC5C72" w14:textId="77777777" w:rsidR="009136DB" w:rsidRPr="00431EAC" w:rsidRDefault="009136DB" w:rsidP="00651128">
      <w:pPr>
        <w:spacing w:line="360" w:lineRule="auto"/>
        <w:jc w:val="both"/>
        <w:rPr>
          <w:rFonts w:ascii="Arial" w:hAnsi="Arial" w:cs="Arial"/>
          <w:sz w:val="28"/>
          <w:szCs w:val="24"/>
        </w:rPr>
      </w:pPr>
      <w:r>
        <w:rPr>
          <w:rFonts w:ascii="Arial" w:hAnsi="Arial" w:cs="Arial"/>
          <w:sz w:val="28"/>
          <w:szCs w:val="24"/>
        </w:rPr>
        <w:t xml:space="preserve">3.7.1 </w:t>
      </w:r>
      <w:r w:rsidRPr="00431EAC">
        <w:rPr>
          <w:rFonts w:ascii="Arial" w:hAnsi="Arial" w:cs="Arial"/>
          <w:sz w:val="28"/>
          <w:szCs w:val="24"/>
        </w:rPr>
        <w:t>Grupo de discusión:</w:t>
      </w:r>
    </w:p>
    <w:p w14:paraId="0E6340F5" w14:textId="77777777" w:rsidR="009136DB" w:rsidRPr="000D56BB" w:rsidRDefault="009136DB" w:rsidP="00651128">
      <w:pPr>
        <w:spacing w:line="360" w:lineRule="auto"/>
        <w:jc w:val="both"/>
        <w:rPr>
          <w:rFonts w:ascii="Arial" w:hAnsi="Arial" w:cs="Arial"/>
          <w:sz w:val="24"/>
          <w:szCs w:val="24"/>
        </w:rPr>
      </w:pPr>
      <w:r>
        <w:rPr>
          <w:rFonts w:ascii="Arial" w:hAnsi="Arial" w:cs="Arial"/>
          <w:sz w:val="24"/>
          <w:szCs w:val="24"/>
        </w:rPr>
        <w:t>“Una</w:t>
      </w:r>
      <w:r w:rsidRPr="000D56BB">
        <w:rPr>
          <w:rFonts w:ascii="Arial" w:hAnsi="Arial" w:cs="Arial"/>
          <w:sz w:val="24"/>
          <w:szCs w:val="24"/>
        </w:rPr>
        <w:t xml:space="preserve"> técnica de recolección de datos es la realización de grupos de discusión, el cual busca propiciar una situación en la que se refleje el contexto social en el que se desarrollan las perspectivas y opiniones de las persona</w:t>
      </w:r>
      <w:r>
        <w:rPr>
          <w:rFonts w:ascii="Arial" w:hAnsi="Arial" w:cs="Arial"/>
          <w:sz w:val="24"/>
          <w:szCs w:val="24"/>
        </w:rPr>
        <w:t>s.</w:t>
      </w:r>
    </w:p>
    <w:p w14:paraId="10BFABAF" w14:textId="77777777" w:rsidR="009136DB" w:rsidRPr="000D56BB" w:rsidRDefault="009136DB" w:rsidP="00651128">
      <w:pPr>
        <w:spacing w:line="360" w:lineRule="auto"/>
        <w:jc w:val="both"/>
        <w:rPr>
          <w:rFonts w:ascii="Arial" w:hAnsi="Arial" w:cs="Arial"/>
          <w:sz w:val="24"/>
          <w:szCs w:val="24"/>
        </w:rPr>
      </w:pPr>
      <w:r w:rsidRPr="000D56BB">
        <w:rPr>
          <w:rFonts w:ascii="Arial" w:hAnsi="Arial" w:cs="Arial"/>
          <w:sz w:val="24"/>
          <w:szCs w:val="24"/>
        </w:rPr>
        <w:t>Un grupo de discusión es un tipo de conversación similar a una entrevista que tiene lugar en un grupo de seis a doce personas que comparten un interés, car</w:t>
      </w:r>
      <w:r>
        <w:rPr>
          <w:rFonts w:ascii="Arial" w:hAnsi="Arial" w:cs="Arial"/>
          <w:sz w:val="24"/>
          <w:szCs w:val="24"/>
        </w:rPr>
        <w:t xml:space="preserve">acterística o necesidad común. </w:t>
      </w:r>
    </w:p>
    <w:p w14:paraId="242A004A" w14:textId="77777777" w:rsidR="009136DB" w:rsidRDefault="009136DB" w:rsidP="00651128">
      <w:pPr>
        <w:spacing w:line="360" w:lineRule="auto"/>
        <w:jc w:val="both"/>
        <w:rPr>
          <w:rFonts w:ascii="Arial" w:hAnsi="Arial" w:cs="Arial"/>
          <w:sz w:val="24"/>
          <w:szCs w:val="24"/>
        </w:rPr>
      </w:pPr>
      <w:r w:rsidRPr="000D56BB">
        <w:rPr>
          <w:rFonts w:ascii="Arial" w:hAnsi="Arial" w:cs="Arial"/>
          <w:sz w:val="24"/>
          <w:szCs w:val="24"/>
        </w:rPr>
        <w:t>Las técnicas de los grupos de discusión o focus groups pueden ser entrevistas en grupo, grupos de expertos, grupos delphi, focus groups online, etc.</w:t>
      </w:r>
      <w:r>
        <w:rPr>
          <w:rFonts w:ascii="Arial" w:hAnsi="Arial" w:cs="Arial"/>
          <w:sz w:val="24"/>
          <w:szCs w:val="24"/>
        </w:rPr>
        <w:t xml:space="preserve">” </w:t>
      </w:r>
      <w:sdt>
        <w:sdtPr>
          <w:rPr>
            <w:rFonts w:ascii="Arial" w:hAnsi="Arial" w:cs="Arial"/>
            <w:sz w:val="24"/>
            <w:szCs w:val="24"/>
          </w:rPr>
          <w:id w:val="-1011839059"/>
          <w:citation/>
        </w:sdtPr>
        <w:sdtContent>
          <w:r>
            <w:rPr>
              <w:rFonts w:ascii="Arial" w:hAnsi="Arial" w:cs="Arial"/>
              <w:sz w:val="24"/>
              <w:szCs w:val="24"/>
            </w:rPr>
            <w:fldChar w:fldCharType="begin"/>
          </w:r>
          <w:r>
            <w:rPr>
              <w:rFonts w:ascii="Arial" w:hAnsi="Arial" w:cs="Arial"/>
              <w:sz w:val="24"/>
              <w:szCs w:val="24"/>
              <w:lang w:val="es-ES"/>
            </w:rPr>
            <w:instrText xml:space="preserve"> CITATION May25 \l 3082 </w:instrText>
          </w:r>
          <w:r>
            <w:rPr>
              <w:rFonts w:ascii="Arial" w:hAnsi="Arial" w:cs="Arial"/>
              <w:sz w:val="24"/>
              <w:szCs w:val="24"/>
            </w:rPr>
            <w:fldChar w:fldCharType="separate"/>
          </w:r>
          <w:r w:rsidRPr="000D56BB">
            <w:rPr>
              <w:rFonts w:ascii="Arial" w:hAnsi="Arial" w:cs="Arial"/>
              <w:noProof/>
              <w:sz w:val="24"/>
              <w:szCs w:val="24"/>
              <w:lang w:val="es-ES"/>
            </w:rPr>
            <w:t>(Narvaez, 2025)</w:t>
          </w:r>
          <w:r>
            <w:rPr>
              <w:rFonts w:ascii="Arial" w:hAnsi="Arial" w:cs="Arial"/>
              <w:sz w:val="24"/>
              <w:szCs w:val="24"/>
            </w:rPr>
            <w:fldChar w:fldCharType="end"/>
          </w:r>
        </w:sdtContent>
      </w:sdt>
      <w:r>
        <w:rPr>
          <w:rFonts w:ascii="Arial" w:hAnsi="Arial" w:cs="Arial"/>
          <w:sz w:val="24"/>
          <w:szCs w:val="24"/>
        </w:rPr>
        <w:t>.</w:t>
      </w:r>
    </w:p>
    <w:p w14:paraId="7A59D4B2" w14:textId="77777777" w:rsidR="009136DB" w:rsidRDefault="009136DB" w:rsidP="00651128">
      <w:pPr>
        <w:spacing w:line="360" w:lineRule="auto"/>
        <w:jc w:val="both"/>
        <w:rPr>
          <w:rFonts w:ascii="Arial" w:hAnsi="Arial" w:cs="Arial"/>
          <w:sz w:val="24"/>
          <w:szCs w:val="24"/>
        </w:rPr>
      </w:pPr>
    </w:p>
    <w:p w14:paraId="6341AB3F" w14:textId="77777777" w:rsidR="009136DB" w:rsidRDefault="009136DB" w:rsidP="00651128">
      <w:pPr>
        <w:spacing w:line="360" w:lineRule="auto"/>
        <w:jc w:val="both"/>
        <w:rPr>
          <w:rFonts w:ascii="Arial" w:hAnsi="Arial" w:cs="Arial"/>
          <w:sz w:val="24"/>
          <w:szCs w:val="24"/>
        </w:rPr>
      </w:pPr>
      <w:r>
        <w:rPr>
          <w:rFonts w:ascii="Arial" w:hAnsi="Arial" w:cs="Arial"/>
          <w:sz w:val="24"/>
          <w:szCs w:val="24"/>
        </w:rPr>
        <w:t>Como método de técnica ocupamos el de grupo de discusión ya que en el campo de la veterinaria es importante el conocimiento de los demás profesionales para saber según su experiencia que complicaciones se les han presentado. De igual forma se ocuparon más técnicas de recolección de datos.</w:t>
      </w:r>
    </w:p>
    <w:p w14:paraId="69537004" w14:textId="77777777" w:rsidR="009136DB" w:rsidRPr="00804F0B" w:rsidRDefault="009136DB" w:rsidP="00651128">
      <w:pPr>
        <w:spacing w:line="360" w:lineRule="auto"/>
        <w:jc w:val="both"/>
        <w:rPr>
          <w:rFonts w:ascii="Arial" w:hAnsi="Arial" w:cs="Arial"/>
          <w:sz w:val="24"/>
          <w:szCs w:val="24"/>
        </w:rPr>
      </w:pPr>
    </w:p>
    <w:p w14:paraId="40FD4B61" w14:textId="77777777" w:rsidR="009136DB" w:rsidRPr="00804F0B" w:rsidRDefault="009136DB" w:rsidP="00651128">
      <w:pPr>
        <w:pStyle w:val="Ttulo2"/>
        <w:spacing w:line="360" w:lineRule="auto"/>
        <w:jc w:val="both"/>
        <w:rPr>
          <w:rFonts w:ascii="Arial" w:hAnsi="Arial" w:cs="Arial"/>
          <w:sz w:val="28"/>
        </w:rPr>
      </w:pPr>
      <w:bookmarkStart w:id="45" w:name="_Toc193241465"/>
      <w:bookmarkStart w:id="46" w:name="_Toc194830387"/>
      <w:r w:rsidRPr="00804F0B">
        <w:rPr>
          <w:rFonts w:ascii="Arial" w:hAnsi="Arial" w:cs="Arial"/>
          <w:sz w:val="28"/>
        </w:rPr>
        <w:t>3.8 Instrumentos de recolección de datos</w:t>
      </w:r>
      <w:bookmarkEnd w:id="45"/>
      <w:bookmarkEnd w:id="46"/>
    </w:p>
    <w:p w14:paraId="5041A0BA" w14:textId="77777777" w:rsidR="009136DB" w:rsidRPr="00804F0B" w:rsidRDefault="009136DB" w:rsidP="00651128">
      <w:pPr>
        <w:jc w:val="both"/>
        <w:rPr>
          <w:rFonts w:ascii="Arial" w:hAnsi="Arial" w:cs="Arial"/>
        </w:rPr>
      </w:pPr>
    </w:p>
    <w:p w14:paraId="00BFED45"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Los instrumentos de recolección de datos son herramientas utilizadas para recopilar información en un estudio o investigación, como encuestas, entrevistas, cuestionarios, observaciones y revisión de documentos.</w:t>
      </w:r>
    </w:p>
    <w:p w14:paraId="5DFE208B" w14:textId="77777777" w:rsidR="009136DB" w:rsidRPr="00804F0B" w:rsidRDefault="009136DB" w:rsidP="00651128">
      <w:pPr>
        <w:spacing w:line="360" w:lineRule="auto"/>
        <w:jc w:val="both"/>
        <w:rPr>
          <w:rFonts w:ascii="Arial" w:hAnsi="Arial" w:cs="Arial"/>
          <w:sz w:val="24"/>
          <w:szCs w:val="24"/>
        </w:rPr>
      </w:pPr>
    </w:p>
    <w:p w14:paraId="79336257" w14:textId="77777777" w:rsidR="009136DB" w:rsidRPr="00804F0B" w:rsidRDefault="009136DB" w:rsidP="00651128">
      <w:pPr>
        <w:pStyle w:val="Ttulo2"/>
        <w:spacing w:line="360" w:lineRule="auto"/>
        <w:jc w:val="both"/>
        <w:rPr>
          <w:rFonts w:ascii="Arial" w:hAnsi="Arial" w:cs="Arial"/>
          <w:sz w:val="28"/>
        </w:rPr>
      </w:pPr>
      <w:bookmarkStart w:id="47" w:name="_Toc193241466"/>
      <w:bookmarkStart w:id="48" w:name="_Toc194830388"/>
      <w:r w:rsidRPr="00804F0B">
        <w:rPr>
          <w:rFonts w:ascii="Arial" w:hAnsi="Arial" w:cs="Arial"/>
          <w:sz w:val="28"/>
        </w:rPr>
        <w:lastRenderedPageBreak/>
        <w:t>3.9 Técnicas de procesamiento de datos</w:t>
      </w:r>
      <w:bookmarkEnd w:id="47"/>
      <w:bookmarkEnd w:id="48"/>
    </w:p>
    <w:p w14:paraId="435093D9" w14:textId="77777777" w:rsidR="009136DB" w:rsidRPr="00804F0B" w:rsidRDefault="009136DB" w:rsidP="00651128">
      <w:pPr>
        <w:jc w:val="both"/>
        <w:rPr>
          <w:rFonts w:ascii="Arial" w:hAnsi="Arial" w:cs="Arial"/>
        </w:rPr>
      </w:pPr>
    </w:p>
    <w:p w14:paraId="0544C992" w14:textId="77777777" w:rsidR="009136DB" w:rsidRPr="00804F0B" w:rsidRDefault="009136DB" w:rsidP="00651128">
      <w:pPr>
        <w:spacing w:line="360" w:lineRule="auto"/>
        <w:jc w:val="both"/>
        <w:rPr>
          <w:rFonts w:ascii="Arial" w:hAnsi="Arial" w:cs="Arial"/>
          <w:sz w:val="24"/>
          <w:szCs w:val="24"/>
        </w:rPr>
      </w:pPr>
      <w:r w:rsidRPr="00804F0B">
        <w:rPr>
          <w:rFonts w:ascii="Arial" w:hAnsi="Arial" w:cs="Arial"/>
          <w:sz w:val="24"/>
          <w:szCs w:val="24"/>
        </w:rPr>
        <w:t xml:space="preserve">Existen diversas técnicas de procesamiento que se utilizan para manejar y analizar datos. Algunas de las más comunes incluyen: </w:t>
      </w:r>
    </w:p>
    <w:p w14:paraId="3AF5A26F" w14:textId="77777777" w:rsidR="009136DB" w:rsidRPr="00804F0B" w:rsidRDefault="009136DB" w:rsidP="00651128">
      <w:pPr>
        <w:spacing w:line="360" w:lineRule="auto"/>
        <w:jc w:val="both"/>
        <w:rPr>
          <w:rFonts w:ascii="Arial" w:hAnsi="Arial" w:cs="Arial"/>
          <w:sz w:val="24"/>
          <w:szCs w:val="24"/>
        </w:rPr>
      </w:pPr>
    </w:p>
    <w:p w14:paraId="7C653F3B" w14:textId="77777777" w:rsidR="009136DB" w:rsidRDefault="009136DB" w:rsidP="00651128">
      <w:pPr>
        <w:spacing w:line="360" w:lineRule="auto"/>
        <w:jc w:val="both"/>
        <w:rPr>
          <w:rFonts w:ascii="Arial" w:hAnsi="Arial" w:cs="Arial"/>
          <w:sz w:val="24"/>
          <w:szCs w:val="24"/>
        </w:rPr>
      </w:pPr>
      <w:r w:rsidRPr="00804F0B">
        <w:rPr>
          <w:rFonts w:ascii="Arial" w:hAnsi="Arial" w:cs="Arial"/>
          <w:sz w:val="24"/>
          <w:szCs w:val="24"/>
        </w:rPr>
        <w:t xml:space="preserve">Recolección de datos: es el primer paso en el procesamiento de datos. Involucra la entrada de datos desde diversas fuentes como encuestas, sensores, transacciones en línea, y más. La calidad de los datos recolectados es crucial para el éxito del proceso subsiguiente. </w:t>
      </w:r>
    </w:p>
    <w:p w14:paraId="5337C281" w14:textId="77777777" w:rsidR="009136DB" w:rsidRDefault="009136DB" w:rsidP="00651128">
      <w:pPr>
        <w:spacing w:line="360" w:lineRule="auto"/>
        <w:jc w:val="both"/>
        <w:rPr>
          <w:rFonts w:ascii="Arial" w:hAnsi="Arial" w:cs="Arial"/>
          <w:sz w:val="24"/>
          <w:szCs w:val="24"/>
        </w:rPr>
      </w:pPr>
    </w:p>
    <w:p w14:paraId="1D2DA34F" w14:textId="77777777" w:rsidR="009136DB" w:rsidRDefault="009136DB" w:rsidP="00651128">
      <w:pPr>
        <w:pStyle w:val="Ttulo2"/>
        <w:jc w:val="both"/>
        <w:rPr>
          <w:rFonts w:ascii="Arial" w:hAnsi="Arial" w:cs="Arial"/>
          <w:sz w:val="28"/>
        </w:rPr>
      </w:pPr>
      <w:r w:rsidRPr="00F95A40">
        <w:rPr>
          <w:rFonts w:ascii="Arial" w:hAnsi="Arial" w:cs="Arial"/>
          <w:sz w:val="28"/>
        </w:rPr>
        <w:t>3.10 Cronograma de actividades</w:t>
      </w:r>
    </w:p>
    <w:p w14:paraId="7ADEDC5F" w14:textId="77777777" w:rsidR="009136DB" w:rsidRPr="00F95A40" w:rsidRDefault="009136DB" w:rsidP="00651128">
      <w:pPr>
        <w:jc w:val="both"/>
      </w:pPr>
    </w:p>
    <w:p w14:paraId="52B91E13" w14:textId="77777777" w:rsidR="009136DB" w:rsidRDefault="009136DB" w:rsidP="00651128">
      <w:pPr>
        <w:spacing w:line="360" w:lineRule="auto"/>
        <w:jc w:val="both"/>
        <w:rPr>
          <w:rFonts w:ascii="Arial" w:hAnsi="Arial" w:cs="Arial"/>
          <w:sz w:val="24"/>
          <w:szCs w:val="24"/>
        </w:rPr>
      </w:pPr>
    </w:p>
    <w:p w14:paraId="22C39898" w14:textId="77777777" w:rsidR="009136DB" w:rsidRDefault="009136DB" w:rsidP="00651128">
      <w:pPr>
        <w:spacing w:line="360" w:lineRule="auto"/>
        <w:jc w:val="both"/>
        <w:rPr>
          <w:rFonts w:ascii="Arial" w:hAnsi="Arial" w:cs="Arial"/>
          <w:sz w:val="24"/>
          <w:szCs w:val="24"/>
        </w:rPr>
      </w:pPr>
      <w:r>
        <w:rPr>
          <w:noProof/>
          <w:lang w:eastAsia="es-MX"/>
        </w:rPr>
        <w:drawing>
          <wp:inline distT="0" distB="0" distL="0" distR="0" wp14:anchorId="1910215D" wp14:editId="1ADCB9BD">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C1C2F4" w14:textId="77777777" w:rsidR="009136DB" w:rsidRDefault="009136DB" w:rsidP="00651128">
      <w:pPr>
        <w:spacing w:line="360" w:lineRule="auto"/>
        <w:jc w:val="both"/>
        <w:rPr>
          <w:rFonts w:ascii="Arial" w:hAnsi="Arial" w:cs="Arial"/>
          <w:sz w:val="24"/>
          <w:szCs w:val="24"/>
        </w:rPr>
      </w:pPr>
    </w:p>
    <w:p w14:paraId="5860EC45" w14:textId="77777777" w:rsidR="009136DB" w:rsidRDefault="009136DB" w:rsidP="00651128">
      <w:pPr>
        <w:spacing w:line="360" w:lineRule="auto"/>
        <w:jc w:val="both"/>
        <w:rPr>
          <w:rFonts w:ascii="Arial" w:hAnsi="Arial" w:cs="Arial"/>
          <w:sz w:val="24"/>
          <w:szCs w:val="24"/>
        </w:rPr>
      </w:pPr>
    </w:p>
    <w:p w14:paraId="195506E9" w14:textId="77777777" w:rsidR="009136DB" w:rsidRDefault="009136DB" w:rsidP="00651128">
      <w:pPr>
        <w:jc w:val="both"/>
        <w:rPr>
          <w:rFonts w:ascii="Arial" w:hAnsi="Arial" w:cs="Arial"/>
          <w:sz w:val="24"/>
          <w:szCs w:val="24"/>
        </w:rPr>
      </w:pPr>
    </w:p>
    <w:p w14:paraId="11950F9F" w14:textId="77777777" w:rsidR="00BF0B78" w:rsidRDefault="00BF0B78">
      <w:pPr>
        <w:rPr>
          <w:rFonts w:ascii="Arial" w:hAnsi="Arial" w:cs="Arial"/>
          <w:sz w:val="24"/>
          <w:szCs w:val="24"/>
        </w:rPr>
      </w:pPr>
      <w:r>
        <w:rPr>
          <w:rFonts w:ascii="Arial" w:hAnsi="Arial" w:cs="Arial"/>
          <w:sz w:val="24"/>
          <w:szCs w:val="24"/>
        </w:rPr>
        <w:br w:type="page"/>
      </w:r>
    </w:p>
    <w:p w14:paraId="2EF35F17" w14:textId="4B297C5E" w:rsidR="00B538DA" w:rsidRDefault="00DF1DC9" w:rsidP="00651128">
      <w:pPr>
        <w:jc w:val="both"/>
        <w:rPr>
          <w:rFonts w:ascii="Arial" w:hAnsi="Arial" w:cs="Arial"/>
          <w:sz w:val="32"/>
          <w:szCs w:val="32"/>
        </w:rPr>
      </w:pPr>
      <w:r w:rsidRPr="00DF1DC9">
        <w:rPr>
          <w:rFonts w:ascii="Arial" w:hAnsi="Arial" w:cs="Arial"/>
          <w:sz w:val="32"/>
          <w:szCs w:val="32"/>
        </w:rPr>
        <w:lastRenderedPageBreak/>
        <w:t>Glosario</w:t>
      </w:r>
      <w:r>
        <w:rPr>
          <w:rFonts w:ascii="Arial" w:hAnsi="Arial" w:cs="Arial"/>
          <w:sz w:val="32"/>
          <w:szCs w:val="32"/>
        </w:rPr>
        <w:t>:</w:t>
      </w:r>
    </w:p>
    <w:p w14:paraId="1C79C664" w14:textId="77777777" w:rsidR="00F95F3A" w:rsidRDefault="00F95F3A" w:rsidP="00651128">
      <w:pPr>
        <w:jc w:val="both"/>
        <w:rPr>
          <w:rFonts w:ascii="Arial" w:hAnsi="Arial" w:cs="Arial"/>
          <w:sz w:val="32"/>
          <w:szCs w:val="32"/>
        </w:rPr>
      </w:pPr>
    </w:p>
    <w:p w14:paraId="5C4E2434" w14:textId="7CB3FB64" w:rsidR="00DF1DC9" w:rsidRDefault="00DF1DC9" w:rsidP="00651128">
      <w:pPr>
        <w:jc w:val="both"/>
        <w:rPr>
          <w:rFonts w:ascii="Arial" w:hAnsi="Arial" w:cs="Arial"/>
          <w:sz w:val="24"/>
          <w:szCs w:val="24"/>
        </w:rPr>
      </w:pPr>
      <w:r w:rsidRPr="00DF1DC9">
        <w:rPr>
          <w:rFonts w:ascii="Arial" w:hAnsi="Arial" w:cs="Arial"/>
          <w:sz w:val="24"/>
          <w:szCs w:val="24"/>
        </w:rPr>
        <w:t>OVH</w:t>
      </w:r>
      <w:r>
        <w:rPr>
          <w:rFonts w:ascii="Arial" w:hAnsi="Arial" w:cs="Arial"/>
          <w:sz w:val="24"/>
          <w:szCs w:val="24"/>
        </w:rPr>
        <w:t xml:space="preserve">: Ovario histerectomía </w:t>
      </w:r>
    </w:p>
    <w:p w14:paraId="717EF8BD" w14:textId="77777777" w:rsidR="00DF1DC9" w:rsidRDefault="00DF1DC9" w:rsidP="00651128">
      <w:pPr>
        <w:jc w:val="both"/>
        <w:rPr>
          <w:rFonts w:ascii="Arial" w:hAnsi="Arial" w:cs="Arial"/>
          <w:sz w:val="24"/>
          <w:szCs w:val="24"/>
        </w:rPr>
      </w:pPr>
    </w:p>
    <w:p w14:paraId="1FC027F0" w14:textId="34176D1C" w:rsidR="00DF1DC9" w:rsidRDefault="00DF1DC9" w:rsidP="00651128">
      <w:pPr>
        <w:jc w:val="both"/>
        <w:rPr>
          <w:rFonts w:ascii="Arial" w:hAnsi="Arial" w:cs="Arial"/>
          <w:sz w:val="24"/>
          <w:szCs w:val="24"/>
        </w:rPr>
      </w:pPr>
      <w:r>
        <w:rPr>
          <w:rFonts w:ascii="Arial" w:hAnsi="Arial" w:cs="Arial"/>
          <w:sz w:val="24"/>
          <w:szCs w:val="24"/>
        </w:rPr>
        <w:t xml:space="preserve">Profiláctica: </w:t>
      </w:r>
      <w:r w:rsidR="00D328A8">
        <w:rPr>
          <w:rFonts w:ascii="Arial" w:hAnsi="Arial" w:cs="Arial"/>
          <w:sz w:val="24"/>
          <w:szCs w:val="24"/>
        </w:rPr>
        <w:t xml:space="preserve">proceso preventivo </w:t>
      </w:r>
    </w:p>
    <w:p w14:paraId="4EA19670" w14:textId="3CCFC34C" w:rsidR="00DF1DC9" w:rsidRDefault="00DF1DC9" w:rsidP="00651128">
      <w:pPr>
        <w:jc w:val="both"/>
        <w:rPr>
          <w:rFonts w:ascii="Arial" w:hAnsi="Arial" w:cs="Arial"/>
          <w:sz w:val="24"/>
          <w:szCs w:val="24"/>
        </w:rPr>
      </w:pPr>
      <w:r>
        <w:rPr>
          <w:rFonts w:ascii="Arial" w:hAnsi="Arial" w:cs="Arial"/>
          <w:sz w:val="24"/>
          <w:szCs w:val="24"/>
        </w:rPr>
        <w:t xml:space="preserve"> </w:t>
      </w:r>
    </w:p>
    <w:p w14:paraId="69D2C7A6" w14:textId="37CCC99E" w:rsidR="00DF1DC9" w:rsidRDefault="00DF1DC9" w:rsidP="00651128">
      <w:pPr>
        <w:jc w:val="both"/>
        <w:rPr>
          <w:rFonts w:ascii="Arial" w:hAnsi="Arial" w:cs="Arial"/>
          <w:sz w:val="24"/>
          <w:szCs w:val="24"/>
        </w:rPr>
      </w:pPr>
      <w:r>
        <w:rPr>
          <w:rFonts w:ascii="Arial" w:hAnsi="Arial" w:cs="Arial"/>
          <w:sz w:val="24"/>
          <w:szCs w:val="24"/>
        </w:rPr>
        <w:t>Hembras ferales:</w:t>
      </w:r>
      <w:r w:rsidR="00D328A8">
        <w:rPr>
          <w:rFonts w:ascii="Arial" w:hAnsi="Arial" w:cs="Arial"/>
          <w:sz w:val="24"/>
          <w:szCs w:val="24"/>
        </w:rPr>
        <w:t xml:space="preserve"> gatos domésticos sin dueño   </w:t>
      </w:r>
    </w:p>
    <w:p w14:paraId="72794B71" w14:textId="77777777" w:rsidR="00DF1DC9" w:rsidRDefault="00DF1DC9" w:rsidP="00651128">
      <w:pPr>
        <w:jc w:val="both"/>
        <w:rPr>
          <w:rFonts w:ascii="Arial" w:hAnsi="Arial" w:cs="Arial"/>
          <w:sz w:val="24"/>
          <w:szCs w:val="24"/>
        </w:rPr>
      </w:pPr>
    </w:p>
    <w:p w14:paraId="6A5402C5" w14:textId="3C00558E" w:rsidR="00DF1DC9" w:rsidRDefault="00DF1DC9" w:rsidP="00651128">
      <w:pPr>
        <w:jc w:val="both"/>
        <w:rPr>
          <w:rFonts w:ascii="Arial" w:hAnsi="Arial" w:cs="Arial"/>
          <w:sz w:val="24"/>
          <w:szCs w:val="24"/>
        </w:rPr>
      </w:pPr>
      <w:r>
        <w:rPr>
          <w:rFonts w:ascii="Arial" w:hAnsi="Arial" w:cs="Arial"/>
          <w:sz w:val="24"/>
          <w:szCs w:val="24"/>
        </w:rPr>
        <w:t>Dx:</w:t>
      </w:r>
      <w:r w:rsidR="00D328A8">
        <w:rPr>
          <w:rFonts w:ascii="Arial" w:hAnsi="Arial" w:cs="Arial"/>
          <w:sz w:val="24"/>
          <w:szCs w:val="24"/>
        </w:rPr>
        <w:t xml:space="preserve"> diagnóstico </w:t>
      </w:r>
    </w:p>
    <w:p w14:paraId="319317D5" w14:textId="3C9D071C" w:rsidR="00DF1DC9" w:rsidRDefault="00DF1DC9" w:rsidP="00651128">
      <w:pPr>
        <w:jc w:val="both"/>
        <w:rPr>
          <w:rFonts w:ascii="Arial" w:hAnsi="Arial" w:cs="Arial"/>
          <w:sz w:val="24"/>
          <w:szCs w:val="24"/>
        </w:rPr>
      </w:pPr>
      <w:r>
        <w:rPr>
          <w:rFonts w:ascii="Arial" w:hAnsi="Arial" w:cs="Arial"/>
          <w:sz w:val="24"/>
          <w:szCs w:val="24"/>
        </w:rPr>
        <w:t>Tx:</w:t>
      </w:r>
      <w:r w:rsidR="00D328A8">
        <w:rPr>
          <w:rFonts w:ascii="Arial" w:hAnsi="Arial" w:cs="Arial"/>
          <w:sz w:val="24"/>
          <w:szCs w:val="24"/>
        </w:rPr>
        <w:t xml:space="preserve"> Tratamiento </w:t>
      </w:r>
    </w:p>
    <w:p w14:paraId="2F375F9B" w14:textId="73DEEE7E" w:rsidR="00DF1DC9" w:rsidRDefault="00DF1DC9" w:rsidP="00651128">
      <w:pPr>
        <w:jc w:val="both"/>
        <w:rPr>
          <w:rFonts w:ascii="Arial" w:hAnsi="Arial" w:cs="Arial"/>
          <w:sz w:val="24"/>
          <w:szCs w:val="24"/>
        </w:rPr>
      </w:pPr>
      <w:r>
        <w:rPr>
          <w:rFonts w:ascii="Arial" w:hAnsi="Arial" w:cs="Arial"/>
          <w:sz w:val="24"/>
          <w:szCs w:val="24"/>
        </w:rPr>
        <w:t>Ml:</w:t>
      </w:r>
      <w:r w:rsidR="00D328A8">
        <w:rPr>
          <w:rFonts w:ascii="Arial" w:hAnsi="Arial" w:cs="Arial"/>
          <w:sz w:val="24"/>
          <w:szCs w:val="24"/>
        </w:rPr>
        <w:t xml:space="preserve"> mililitros </w:t>
      </w:r>
    </w:p>
    <w:p w14:paraId="7B664674" w14:textId="01F919CC" w:rsidR="00D328A8" w:rsidRDefault="00D328A8" w:rsidP="00651128">
      <w:pPr>
        <w:jc w:val="both"/>
        <w:rPr>
          <w:rFonts w:ascii="Arial" w:hAnsi="Arial" w:cs="Arial"/>
          <w:sz w:val="24"/>
          <w:szCs w:val="24"/>
        </w:rPr>
      </w:pPr>
      <w:r>
        <w:rPr>
          <w:rFonts w:ascii="Arial" w:hAnsi="Arial" w:cs="Arial"/>
          <w:sz w:val="24"/>
          <w:szCs w:val="24"/>
        </w:rPr>
        <w:t xml:space="preserve">MG: miligramos </w:t>
      </w:r>
    </w:p>
    <w:p w14:paraId="137D163E" w14:textId="016DBACF" w:rsidR="00D328A8" w:rsidRDefault="00D328A8" w:rsidP="00651128">
      <w:pPr>
        <w:jc w:val="both"/>
        <w:rPr>
          <w:rFonts w:ascii="Arial" w:hAnsi="Arial" w:cs="Arial"/>
          <w:sz w:val="24"/>
          <w:szCs w:val="24"/>
        </w:rPr>
      </w:pPr>
      <w:r>
        <w:rPr>
          <w:rFonts w:ascii="Arial" w:hAnsi="Arial" w:cs="Arial"/>
          <w:sz w:val="24"/>
          <w:szCs w:val="24"/>
        </w:rPr>
        <w:t xml:space="preserve">IM: intramuscular </w:t>
      </w:r>
    </w:p>
    <w:p w14:paraId="4C5F5C88" w14:textId="77777777" w:rsidR="00D328A8" w:rsidRDefault="00D328A8" w:rsidP="00651128">
      <w:pPr>
        <w:jc w:val="both"/>
        <w:rPr>
          <w:rFonts w:ascii="Arial" w:hAnsi="Arial" w:cs="Arial"/>
          <w:sz w:val="24"/>
          <w:szCs w:val="24"/>
        </w:rPr>
      </w:pPr>
    </w:p>
    <w:p w14:paraId="4DFCB91E" w14:textId="702684A6" w:rsidR="00D328A8" w:rsidRDefault="00D328A8" w:rsidP="00651128">
      <w:pPr>
        <w:jc w:val="both"/>
        <w:rPr>
          <w:rFonts w:ascii="Arial" w:hAnsi="Arial" w:cs="Arial"/>
          <w:sz w:val="24"/>
          <w:szCs w:val="24"/>
        </w:rPr>
      </w:pPr>
      <w:r>
        <w:rPr>
          <w:rFonts w:ascii="Arial" w:hAnsi="Arial" w:cs="Arial"/>
          <w:sz w:val="24"/>
          <w:szCs w:val="24"/>
        </w:rPr>
        <w:t xml:space="preserve">SC: subcutáneo </w:t>
      </w:r>
    </w:p>
    <w:p w14:paraId="10BBBFE8" w14:textId="77777777" w:rsidR="00D328A8" w:rsidRDefault="00D328A8" w:rsidP="00651128">
      <w:pPr>
        <w:jc w:val="both"/>
        <w:rPr>
          <w:rFonts w:ascii="Arial" w:hAnsi="Arial" w:cs="Arial"/>
          <w:sz w:val="24"/>
          <w:szCs w:val="24"/>
        </w:rPr>
      </w:pPr>
    </w:p>
    <w:p w14:paraId="058CC2BA" w14:textId="468CA103" w:rsidR="00D328A8" w:rsidRDefault="00D328A8" w:rsidP="00651128">
      <w:pPr>
        <w:jc w:val="both"/>
        <w:rPr>
          <w:rFonts w:ascii="Arial" w:hAnsi="Arial" w:cs="Arial"/>
          <w:sz w:val="24"/>
          <w:szCs w:val="24"/>
        </w:rPr>
      </w:pPr>
      <w:r>
        <w:rPr>
          <w:rFonts w:ascii="Arial" w:hAnsi="Arial" w:cs="Arial"/>
          <w:sz w:val="24"/>
          <w:szCs w:val="24"/>
        </w:rPr>
        <w:t xml:space="preserve">IV: intravenoso </w:t>
      </w:r>
    </w:p>
    <w:p w14:paraId="0DBDD477" w14:textId="77777777" w:rsidR="00D328A8" w:rsidRDefault="00D328A8" w:rsidP="00651128">
      <w:pPr>
        <w:jc w:val="both"/>
        <w:rPr>
          <w:rFonts w:ascii="Arial" w:hAnsi="Arial" w:cs="Arial"/>
          <w:sz w:val="24"/>
          <w:szCs w:val="24"/>
        </w:rPr>
      </w:pPr>
    </w:p>
    <w:p w14:paraId="7485D5CD" w14:textId="62E5FF85" w:rsidR="00D328A8" w:rsidRDefault="00D328A8" w:rsidP="00651128">
      <w:pPr>
        <w:jc w:val="both"/>
        <w:rPr>
          <w:rFonts w:ascii="Arial" w:hAnsi="Arial" w:cs="Arial"/>
          <w:sz w:val="24"/>
          <w:szCs w:val="24"/>
        </w:rPr>
      </w:pPr>
      <w:r>
        <w:rPr>
          <w:rFonts w:ascii="Arial" w:hAnsi="Arial" w:cs="Arial"/>
          <w:sz w:val="24"/>
          <w:szCs w:val="24"/>
        </w:rPr>
        <w:t xml:space="preserve">MCG: microgramo </w:t>
      </w:r>
    </w:p>
    <w:p w14:paraId="3E59AA25" w14:textId="297756C2" w:rsidR="00D328A8" w:rsidRDefault="00D328A8" w:rsidP="00651128">
      <w:pPr>
        <w:jc w:val="both"/>
        <w:rPr>
          <w:rFonts w:ascii="Arial" w:hAnsi="Arial" w:cs="Arial"/>
          <w:sz w:val="24"/>
          <w:szCs w:val="24"/>
        </w:rPr>
      </w:pPr>
      <w:r>
        <w:rPr>
          <w:rFonts w:ascii="Arial" w:hAnsi="Arial" w:cs="Arial"/>
          <w:sz w:val="24"/>
          <w:szCs w:val="24"/>
        </w:rPr>
        <w:t>TIVA:</w:t>
      </w:r>
      <w:r w:rsidR="00F95F3A">
        <w:rPr>
          <w:rFonts w:ascii="Arial" w:hAnsi="Arial" w:cs="Arial"/>
          <w:sz w:val="24"/>
          <w:szCs w:val="24"/>
        </w:rPr>
        <w:t xml:space="preserve"> termino anestesia intravenosa total </w:t>
      </w:r>
    </w:p>
    <w:p w14:paraId="0732230D" w14:textId="77777777" w:rsidR="00F95F3A" w:rsidRDefault="00F95F3A" w:rsidP="00651128">
      <w:pPr>
        <w:jc w:val="both"/>
        <w:rPr>
          <w:rFonts w:ascii="Arial" w:hAnsi="Arial" w:cs="Arial"/>
          <w:sz w:val="24"/>
          <w:szCs w:val="24"/>
        </w:rPr>
      </w:pPr>
    </w:p>
    <w:p w14:paraId="2AC7B8A0" w14:textId="62480A52" w:rsidR="00D328A8" w:rsidRDefault="00D328A8" w:rsidP="00651128">
      <w:pPr>
        <w:jc w:val="both"/>
        <w:rPr>
          <w:rFonts w:ascii="Arial" w:hAnsi="Arial" w:cs="Arial"/>
          <w:sz w:val="24"/>
          <w:szCs w:val="24"/>
        </w:rPr>
      </w:pPr>
      <w:r>
        <w:rPr>
          <w:rFonts w:ascii="Arial" w:hAnsi="Arial" w:cs="Arial"/>
          <w:sz w:val="24"/>
          <w:szCs w:val="24"/>
        </w:rPr>
        <w:t>PIVA:</w:t>
      </w:r>
      <w:r w:rsidR="00F95F3A">
        <w:rPr>
          <w:rFonts w:ascii="Arial" w:hAnsi="Arial" w:cs="Arial"/>
          <w:sz w:val="24"/>
          <w:szCs w:val="24"/>
        </w:rPr>
        <w:t xml:space="preserve"> anestesia intravenosa parcial </w:t>
      </w:r>
    </w:p>
    <w:p w14:paraId="00C0CE53" w14:textId="77777777" w:rsidR="00F95F3A" w:rsidRDefault="00F95F3A" w:rsidP="00651128">
      <w:pPr>
        <w:jc w:val="both"/>
        <w:rPr>
          <w:rFonts w:ascii="Arial" w:hAnsi="Arial" w:cs="Arial"/>
          <w:sz w:val="24"/>
          <w:szCs w:val="24"/>
        </w:rPr>
      </w:pPr>
    </w:p>
    <w:p w14:paraId="40C9ACD9" w14:textId="685B9541" w:rsidR="00D328A8" w:rsidRDefault="00D328A8" w:rsidP="00651128">
      <w:pPr>
        <w:jc w:val="both"/>
        <w:rPr>
          <w:rFonts w:ascii="Arial" w:hAnsi="Arial" w:cs="Arial"/>
          <w:sz w:val="24"/>
          <w:szCs w:val="24"/>
        </w:rPr>
      </w:pPr>
      <w:r>
        <w:rPr>
          <w:rFonts w:ascii="Arial" w:hAnsi="Arial" w:cs="Arial"/>
          <w:sz w:val="24"/>
          <w:szCs w:val="24"/>
        </w:rPr>
        <w:t>CAM:</w:t>
      </w:r>
      <w:r w:rsidR="00F95F3A">
        <w:rPr>
          <w:rFonts w:ascii="Arial" w:hAnsi="Arial" w:cs="Arial"/>
          <w:sz w:val="24"/>
          <w:szCs w:val="24"/>
        </w:rPr>
        <w:t xml:space="preserve"> concepto de concentración alveolar mínima </w:t>
      </w:r>
    </w:p>
    <w:p w14:paraId="20C7D599" w14:textId="77777777" w:rsidR="00DF1DC9" w:rsidRDefault="00DF1DC9" w:rsidP="00651128">
      <w:pPr>
        <w:jc w:val="both"/>
        <w:rPr>
          <w:rFonts w:ascii="Arial" w:hAnsi="Arial" w:cs="Arial"/>
          <w:sz w:val="24"/>
          <w:szCs w:val="24"/>
        </w:rPr>
      </w:pPr>
    </w:p>
    <w:p w14:paraId="707AE5A8" w14:textId="77777777" w:rsidR="00DF1DC9" w:rsidRDefault="00DF1DC9" w:rsidP="00651128">
      <w:pPr>
        <w:jc w:val="both"/>
        <w:rPr>
          <w:rFonts w:ascii="Arial" w:hAnsi="Arial" w:cs="Arial"/>
          <w:sz w:val="24"/>
          <w:szCs w:val="24"/>
        </w:rPr>
      </w:pPr>
    </w:p>
    <w:p w14:paraId="35C94DE6" w14:textId="77777777" w:rsidR="00DF1DC9" w:rsidRPr="00DF1DC9" w:rsidRDefault="00DF1DC9" w:rsidP="00651128">
      <w:pPr>
        <w:jc w:val="both"/>
        <w:rPr>
          <w:rFonts w:ascii="Arial" w:hAnsi="Arial" w:cs="Arial"/>
          <w:sz w:val="24"/>
          <w:szCs w:val="24"/>
        </w:rPr>
      </w:pPr>
    </w:p>
    <w:p w14:paraId="4993D27E" w14:textId="77777777" w:rsidR="00804F0B" w:rsidRDefault="00804F0B" w:rsidP="00651128">
      <w:pPr>
        <w:jc w:val="both"/>
        <w:rPr>
          <w:rFonts w:ascii="Arial" w:eastAsiaTheme="majorEastAsia" w:hAnsi="Arial" w:cs="Arial"/>
          <w:color w:val="2E74B5" w:themeColor="accent1" w:themeShade="BF"/>
          <w:sz w:val="28"/>
          <w:szCs w:val="26"/>
        </w:rPr>
      </w:pPr>
      <w:r>
        <w:rPr>
          <w:rFonts w:ascii="Arial" w:hAnsi="Arial" w:cs="Arial"/>
          <w:sz w:val="28"/>
        </w:rPr>
        <w:br w:type="page"/>
      </w:r>
    </w:p>
    <w:p w14:paraId="1C3C59E4"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lastRenderedPageBreak/>
        <w:t>Capítulo 4 Conclusiones y Recomendaciones.</w:t>
      </w:r>
    </w:p>
    <w:p w14:paraId="5251535F" w14:textId="77777777" w:rsidR="00BF0B78" w:rsidRDefault="00BF0B78" w:rsidP="00BF0B78">
      <w:pPr>
        <w:spacing w:line="360" w:lineRule="auto"/>
        <w:jc w:val="both"/>
        <w:rPr>
          <w:rFonts w:ascii="Arial" w:hAnsi="Arial" w:cs="Arial"/>
          <w:sz w:val="24"/>
          <w:szCs w:val="24"/>
        </w:rPr>
      </w:pPr>
    </w:p>
    <w:p w14:paraId="14F851A9"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4.1 Objetivos </w:t>
      </w:r>
    </w:p>
    <w:p w14:paraId="15617453"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4.1.1 Analizar las causas que se presenta en una complicación quirúrgica de esterilización.</w:t>
      </w:r>
    </w:p>
    <w:p w14:paraId="56B842E8" w14:textId="77777777" w:rsidR="00BF0B78" w:rsidRDefault="00BF0B78" w:rsidP="00BF0B78">
      <w:pPr>
        <w:spacing w:line="360" w:lineRule="auto"/>
        <w:jc w:val="both"/>
        <w:rPr>
          <w:rFonts w:ascii="Arial" w:hAnsi="Arial" w:cs="Arial"/>
          <w:sz w:val="24"/>
          <w:szCs w:val="24"/>
        </w:rPr>
      </w:pPr>
    </w:p>
    <w:p w14:paraId="75EBA54E"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Resultados: según los resultados obtenidos a través de esta investigación se puede decir que muchas de las complicaciones que se presentan en una OVH pueden ser debido a algunas patologías o problemas fisiológicos que se encuentren en el paciente ya que en ocasiones pueden ser asintomáticos, o son de edades que pueden tener alguna complicación debido a los procesos reproductivos. Influye también que los médicos a cargo del proceso de cirugía pueden llegar a cometer un mal procedimiento quirúrgico al no tener en conocimiento actualizado, y de no realizar exámenes clínicos previos al procedimiento.</w:t>
      </w:r>
    </w:p>
    <w:p w14:paraId="6C31982B"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 </w:t>
      </w:r>
    </w:p>
    <w:p w14:paraId="45A7AD1F"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Conclusiones: mediante esta recopilación de datos podemos concluir que los principales motivos de las complicaciones que se presentan en una Ovario histerectomía es a causa de la desinformación que existe dentro del gremio hacia los dueños de las mascotas ya que muchas veces los clientes no realizan un buen manejo pre quirúrgico que puede afectar en la cirugía o también el cuidado después de la misma, posteriormente a esto la falta de ética de muchos de los pseudo veterinarios que realizan cirugías sin el conocimiento apropiado.</w:t>
      </w:r>
    </w:p>
    <w:p w14:paraId="4CA94FB5" w14:textId="77777777" w:rsidR="00BF0B78" w:rsidRDefault="00BF0B78" w:rsidP="00BF0B78">
      <w:pPr>
        <w:spacing w:line="360" w:lineRule="auto"/>
        <w:jc w:val="both"/>
        <w:rPr>
          <w:rFonts w:ascii="Arial" w:hAnsi="Arial" w:cs="Arial"/>
          <w:sz w:val="24"/>
          <w:szCs w:val="24"/>
        </w:rPr>
      </w:pPr>
    </w:p>
    <w:p w14:paraId="1663BD9B"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Recomendaciones: Como recomendación se puede decir que es necesario informar a los dueños sobre los cuidados que deben tener en cuenta antes y después de un procedimiento quirúrgico como lo es una OVH, así mismo se debe informar acerca del peso sugerido y la edad correcta para el procedimiento.</w:t>
      </w:r>
    </w:p>
    <w:p w14:paraId="0B6D978A"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lastRenderedPageBreak/>
        <w:t>De igual manera no exponer a las mascotas a procesos hormonales que a la larga pueden afectarle a su sistema reproductivo trayendo así mismo una complicación. También se debe informar sobre la realización de los exámenes clínicos previos para que no se exponga una complicación sin conocimiento previo de esta.</w:t>
      </w:r>
    </w:p>
    <w:p w14:paraId="065B2D67" w14:textId="77777777" w:rsidR="00BF0B78" w:rsidRDefault="00BF0B78" w:rsidP="00BF0B78">
      <w:pPr>
        <w:spacing w:line="360" w:lineRule="auto"/>
        <w:jc w:val="both"/>
        <w:rPr>
          <w:rFonts w:ascii="Arial" w:hAnsi="Arial" w:cs="Arial"/>
          <w:sz w:val="24"/>
          <w:szCs w:val="24"/>
        </w:rPr>
      </w:pPr>
    </w:p>
    <w:p w14:paraId="72E97898"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4.1.2 Evaluar los procesos pre-quirúrgicos y post-quirúrgicos para evitar las complicaciones.</w:t>
      </w:r>
    </w:p>
    <w:p w14:paraId="01C4578F" w14:textId="77777777" w:rsidR="00BF0B78" w:rsidRDefault="00BF0B78" w:rsidP="00BF0B78">
      <w:pPr>
        <w:spacing w:line="360" w:lineRule="auto"/>
        <w:jc w:val="both"/>
        <w:rPr>
          <w:rFonts w:ascii="Arial" w:hAnsi="Arial" w:cs="Arial"/>
          <w:sz w:val="24"/>
          <w:szCs w:val="24"/>
        </w:rPr>
      </w:pPr>
    </w:p>
    <w:p w14:paraId="645FB1A2"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Resultados: dada la investigación realizada se obtuvieron respuestas de los médicos veterinarios sobre los exámenes que se deben realizar antes de una Ovario histerectomía y se dio a conocer que no todos los médicos realizan o tienen el mismo procedimiento de exámenes clínicos o el equipo necesario para hacerlos. También hablamos acerca del tratamiento proporcionado por el médico y que los dueños no siempre cumplen con los cuidados adecuados post-quirúrgicos </w:t>
      </w:r>
    </w:p>
    <w:p w14:paraId="462E85E5" w14:textId="77777777" w:rsidR="00BF0B78" w:rsidRDefault="00BF0B78" w:rsidP="00BF0B78">
      <w:pPr>
        <w:spacing w:line="360" w:lineRule="auto"/>
        <w:jc w:val="both"/>
        <w:rPr>
          <w:rFonts w:ascii="Arial" w:hAnsi="Arial" w:cs="Arial"/>
          <w:sz w:val="24"/>
          <w:szCs w:val="24"/>
        </w:rPr>
      </w:pPr>
    </w:p>
    <w:p w14:paraId="01D37E35"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Conclusiones: con nuestros resultados podemos concluir que los estudios pre quirúrgicos pocos médicos los realizan ya sea por falta de equipo o por economizar al dueño, pero se debe tener en cuenta que esto influye mucho al momento de operar. De igual manera no todos los médicos manejan un adecuado tratamiento post operatorio y los dueños rara vez siguen una adecuada medicación con los cuidados necesarios.</w:t>
      </w:r>
    </w:p>
    <w:p w14:paraId="299D6CD4" w14:textId="77777777" w:rsidR="00BF0B78" w:rsidRDefault="00BF0B78" w:rsidP="00BF0B78">
      <w:pPr>
        <w:spacing w:line="360" w:lineRule="auto"/>
        <w:jc w:val="both"/>
        <w:rPr>
          <w:rFonts w:ascii="Arial" w:hAnsi="Arial" w:cs="Arial"/>
          <w:sz w:val="24"/>
          <w:szCs w:val="24"/>
        </w:rPr>
      </w:pPr>
    </w:p>
    <w:p w14:paraId="1764D5FD"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Recomendaciones: gracias a la investigación efectuada podemos recomendar ampliamente los estudios como lo son la biometría, química sanguínea, el ultrasonido y de ser necesario un monitoreo de signos vitales </w:t>
      </w:r>
      <w:r>
        <w:rPr>
          <w:rFonts w:ascii="Arial" w:hAnsi="Arial" w:cs="Arial"/>
          <w:sz w:val="24"/>
          <w:szCs w:val="24"/>
        </w:rPr>
        <w:lastRenderedPageBreak/>
        <w:t>(electrocardiograma) y un tratamiento adecuado y personalizado según las necesidades de cada paciente.</w:t>
      </w:r>
    </w:p>
    <w:p w14:paraId="127214A5" w14:textId="77777777" w:rsidR="00BF0B78" w:rsidRDefault="00BF0B78" w:rsidP="00BF0B78">
      <w:pPr>
        <w:spacing w:line="360" w:lineRule="auto"/>
        <w:jc w:val="both"/>
        <w:rPr>
          <w:rFonts w:ascii="Arial" w:hAnsi="Arial" w:cs="Arial"/>
          <w:sz w:val="24"/>
          <w:szCs w:val="24"/>
        </w:rPr>
      </w:pPr>
    </w:p>
    <w:p w14:paraId="3D8EA73A"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4.1.3 Exponer las correctas normativas que se aplican en el procedimiento quirúrgico de una OVH</w:t>
      </w:r>
    </w:p>
    <w:p w14:paraId="24B23922" w14:textId="77777777" w:rsidR="00BF0B78" w:rsidRDefault="00BF0B78" w:rsidP="00BF0B78">
      <w:pPr>
        <w:spacing w:line="360" w:lineRule="auto"/>
        <w:jc w:val="both"/>
        <w:rPr>
          <w:rFonts w:ascii="Arial" w:hAnsi="Arial" w:cs="Arial"/>
          <w:sz w:val="24"/>
          <w:szCs w:val="24"/>
        </w:rPr>
      </w:pPr>
    </w:p>
    <w:p w14:paraId="644697C1"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Resultados: según los datos recopilados en muchas de las cirugías de Ovh no se siguen los protocolos necesarios y normativos que rigen las normas de sanidad y bienestar animal para los procedimientos quirúrgicos como son los pasos de asepsia y los diferentes métodos de abordaje quirúrgico, posteriormente el uso correcto de materiales de buena calidad y correcta técnica quirúrgica. Dando como resultado una mala práctica de esterilización y trayendo consigo consecuencias que afectan al paciente.</w:t>
      </w:r>
    </w:p>
    <w:p w14:paraId="0338AF1E" w14:textId="77777777" w:rsidR="00BF0B78" w:rsidRDefault="00BF0B78" w:rsidP="00BF0B78">
      <w:pPr>
        <w:spacing w:line="360" w:lineRule="auto"/>
        <w:jc w:val="both"/>
        <w:rPr>
          <w:rFonts w:ascii="Arial" w:hAnsi="Arial" w:cs="Arial"/>
          <w:sz w:val="24"/>
          <w:szCs w:val="24"/>
        </w:rPr>
      </w:pPr>
    </w:p>
    <w:p w14:paraId="30A2C9DF"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Conclusiones: se concluye que es necesario llevar a cabo las normativas quirúrgicas para poder aplicar una buena técnica quirúrgica. Ya que se obtienen resultados no favorables al no seguir un correcto protocolo de bienestar animal como en ocasiones sucede en las campañas de bajo costo.</w:t>
      </w:r>
    </w:p>
    <w:p w14:paraId="70273DC9" w14:textId="77777777" w:rsidR="00BF0B78" w:rsidRDefault="00BF0B78" w:rsidP="00BF0B78">
      <w:pPr>
        <w:spacing w:line="360" w:lineRule="auto"/>
        <w:jc w:val="both"/>
        <w:rPr>
          <w:rFonts w:ascii="Arial" w:hAnsi="Arial" w:cs="Arial"/>
          <w:sz w:val="24"/>
          <w:szCs w:val="24"/>
        </w:rPr>
      </w:pPr>
    </w:p>
    <w:p w14:paraId="2C7A4DB1"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Recomendaciones: como recomendación es importante seguir los pasos necesarios para una buena asepsia (área, paciente, material) y tener el cuidado del procedimiento quirúrgico tomando en cuenta los factores que se presenten y puedan complicar la cirugía. </w:t>
      </w:r>
    </w:p>
    <w:p w14:paraId="6B035AF0" w14:textId="77777777" w:rsidR="00BF0B78" w:rsidRDefault="00BF0B78" w:rsidP="00BF0B78">
      <w:pPr>
        <w:spacing w:line="360" w:lineRule="auto"/>
        <w:jc w:val="both"/>
        <w:rPr>
          <w:rFonts w:ascii="Arial" w:hAnsi="Arial" w:cs="Arial"/>
          <w:sz w:val="24"/>
          <w:szCs w:val="24"/>
        </w:rPr>
      </w:pPr>
    </w:p>
    <w:p w14:paraId="7AC488A5" w14:textId="77777777" w:rsidR="00BF0B78" w:rsidRDefault="00BF0B78" w:rsidP="00BF0B78">
      <w:pPr>
        <w:spacing w:line="360" w:lineRule="auto"/>
        <w:jc w:val="both"/>
        <w:rPr>
          <w:rFonts w:ascii="Arial" w:hAnsi="Arial" w:cs="Arial"/>
          <w:sz w:val="24"/>
          <w:szCs w:val="24"/>
        </w:rPr>
      </w:pPr>
    </w:p>
    <w:p w14:paraId="60BB0BAA" w14:textId="77777777" w:rsidR="00BF0B78" w:rsidRDefault="00BF0B78" w:rsidP="00BF0B78">
      <w:pPr>
        <w:rPr>
          <w:rFonts w:ascii="Arial" w:hAnsi="Arial" w:cs="Arial"/>
          <w:sz w:val="24"/>
          <w:szCs w:val="24"/>
        </w:rPr>
      </w:pPr>
      <w:r>
        <w:rPr>
          <w:rFonts w:ascii="Arial" w:hAnsi="Arial" w:cs="Arial"/>
          <w:sz w:val="24"/>
          <w:szCs w:val="24"/>
        </w:rPr>
        <w:br w:type="page"/>
      </w:r>
    </w:p>
    <w:p w14:paraId="02BB5DFD"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lastRenderedPageBreak/>
        <w:t>Explica un buen manejo pre-quirúrgico y los pasos de una buena asepsia:</w:t>
      </w:r>
    </w:p>
    <w:p w14:paraId="69117598"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Resultados: </w:t>
      </w:r>
    </w:p>
    <w:p w14:paraId="5DD93B62"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Conclusiones:</w:t>
      </w:r>
    </w:p>
    <w:p w14:paraId="71C81669"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Recomendaciones:</w:t>
      </w:r>
    </w:p>
    <w:p w14:paraId="2410A4FF"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Uso de herramientas para mejorar los métodos quirúrgicos en la realización de una OVH</w:t>
      </w:r>
    </w:p>
    <w:p w14:paraId="2D967F03"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Hipótesis</w:t>
      </w:r>
    </w:p>
    <w:p w14:paraId="01936EA9"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Los estudios pre y post quirúrgico reduce hasta un 50% las complicaciones de la esterilización</w:t>
      </w:r>
    </w:p>
    <w:p w14:paraId="1008F156" w14:textId="77777777" w:rsidR="00BF0B78" w:rsidRDefault="00BF0B78" w:rsidP="00BF0B78">
      <w:pPr>
        <w:spacing w:line="360" w:lineRule="auto"/>
        <w:jc w:val="both"/>
        <w:rPr>
          <w:rFonts w:ascii="Arial" w:hAnsi="Arial" w:cs="Arial"/>
          <w:sz w:val="24"/>
          <w:szCs w:val="24"/>
        </w:rPr>
      </w:pPr>
    </w:p>
    <w:p w14:paraId="421F1C9A"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 xml:space="preserve">Los estudios pre y post quirúrgico no reduce los riesgos de complicaciones en esterilización en caninos y felinos </w:t>
      </w:r>
    </w:p>
    <w:p w14:paraId="3E99134E" w14:textId="77777777" w:rsidR="00BF0B78" w:rsidRDefault="00BF0B78" w:rsidP="00BF0B78">
      <w:pPr>
        <w:spacing w:line="360" w:lineRule="auto"/>
        <w:jc w:val="both"/>
        <w:rPr>
          <w:rFonts w:ascii="Arial" w:hAnsi="Arial" w:cs="Arial"/>
          <w:sz w:val="24"/>
          <w:szCs w:val="24"/>
        </w:rPr>
      </w:pPr>
    </w:p>
    <w:p w14:paraId="118660EB" w14:textId="77777777" w:rsidR="00BF0B78" w:rsidRDefault="00BF0B78" w:rsidP="00BF0B78">
      <w:pPr>
        <w:spacing w:line="360" w:lineRule="auto"/>
        <w:jc w:val="both"/>
        <w:rPr>
          <w:rFonts w:ascii="Arial" w:hAnsi="Arial" w:cs="Arial"/>
          <w:sz w:val="24"/>
          <w:szCs w:val="24"/>
        </w:rPr>
      </w:pPr>
      <w:r>
        <w:rPr>
          <w:rFonts w:ascii="Arial" w:hAnsi="Arial" w:cs="Arial"/>
          <w:sz w:val="24"/>
          <w:szCs w:val="24"/>
        </w:rPr>
        <w:t>La salud de los animales reduce los riesgos de complicaciones en la esterilización</w:t>
      </w:r>
    </w:p>
    <w:p w14:paraId="46FEFD25" w14:textId="55864CC7" w:rsidR="00804F0B" w:rsidRPr="00AE3FF9" w:rsidRDefault="00804F0B" w:rsidP="000064E2">
      <w:pPr>
        <w:pStyle w:val="Prrafodelista"/>
        <w:ind w:left="-284"/>
        <w:jc w:val="both"/>
        <w:rPr>
          <w:rFonts w:ascii="Arial" w:hAnsi="Arial" w:cs="Arial"/>
        </w:rPr>
      </w:pPr>
      <w:r w:rsidRPr="00AE3FF9">
        <w:rPr>
          <w:rFonts w:ascii="Arial" w:hAnsi="Arial" w:cs="Arial"/>
        </w:rPr>
        <w:br w:type="page"/>
      </w:r>
    </w:p>
    <w:p w14:paraId="3F425852" w14:textId="77777777" w:rsidR="004E7DE5" w:rsidRDefault="004E7DE5" w:rsidP="00651128">
      <w:pPr>
        <w:jc w:val="both"/>
        <w:rPr>
          <w:rFonts w:ascii="Arial" w:hAnsi="Arial" w:cs="Arial"/>
        </w:rPr>
      </w:pPr>
      <w:r>
        <w:rPr>
          <w:rFonts w:ascii="Arial" w:hAnsi="Arial" w:cs="Arial"/>
        </w:rPr>
        <w:lastRenderedPageBreak/>
        <w:br w:type="page"/>
      </w:r>
    </w:p>
    <w:p w14:paraId="6F43207F" w14:textId="77777777" w:rsidR="00804F0B" w:rsidRPr="004E7DE5" w:rsidRDefault="004E7DE5" w:rsidP="00651128">
      <w:pPr>
        <w:pStyle w:val="Ttulo1"/>
        <w:jc w:val="both"/>
        <w:rPr>
          <w:rFonts w:ascii="Arial" w:hAnsi="Arial" w:cs="Arial"/>
          <w:szCs w:val="24"/>
        </w:rPr>
      </w:pPr>
      <w:r w:rsidRPr="004E7DE5">
        <w:rPr>
          <w:rFonts w:ascii="Arial" w:hAnsi="Arial" w:cs="Arial"/>
          <w:szCs w:val="24"/>
        </w:rPr>
        <w:lastRenderedPageBreak/>
        <w:t>Bibliografía</w:t>
      </w:r>
    </w:p>
    <w:sdt>
      <w:sdtPr>
        <w:rPr>
          <w:rFonts w:ascii="Arial" w:eastAsiaTheme="minorHAnsi" w:hAnsi="Arial" w:cs="Arial"/>
          <w:color w:val="auto"/>
          <w:sz w:val="24"/>
          <w:szCs w:val="24"/>
          <w:lang w:val="es-ES"/>
        </w:rPr>
        <w:id w:val="-813792477"/>
        <w:docPartObj>
          <w:docPartGallery w:val="Bibliographies"/>
          <w:docPartUnique/>
        </w:docPartObj>
      </w:sdtPr>
      <w:sdtEndPr>
        <w:rPr>
          <w:rFonts w:asciiTheme="minorHAnsi" w:hAnsiTheme="minorHAnsi" w:cstheme="minorBidi"/>
          <w:sz w:val="22"/>
          <w:szCs w:val="22"/>
          <w:lang w:val="es-MX"/>
        </w:rPr>
      </w:sdtEndPr>
      <w:sdtContent>
        <w:p w14:paraId="7D4298C0" w14:textId="77777777" w:rsidR="004E7DE5" w:rsidRPr="004E7DE5" w:rsidRDefault="004E7DE5" w:rsidP="00651128">
          <w:pPr>
            <w:pStyle w:val="Ttulo1"/>
            <w:jc w:val="both"/>
            <w:rPr>
              <w:rFonts w:ascii="Arial" w:hAnsi="Arial" w:cs="Arial"/>
              <w:sz w:val="24"/>
              <w:szCs w:val="24"/>
            </w:rPr>
          </w:pPr>
          <w:r w:rsidRPr="004E7DE5">
            <w:rPr>
              <w:rFonts w:ascii="Arial" w:hAnsi="Arial" w:cs="Arial"/>
              <w:sz w:val="24"/>
              <w:szCs w:val="24"/>
              <w:lang w:val="es-ES"/>
            </w:rPr>
            <w:t>Referencias</w:t>
          </w:r>
        </w:p>
        <w:sdt>
          <w:sdtPr>
            <w:rPr>
              <w:rFonts w:ascii="Arial" w:hAnsi="Arial" w:cs="Arial"/>
              <w:sz w:val="24"/>
              <w:szCs w:val="24"/>
            </w:rPr>
            <w:id w:val="-573587230"/>
            <w:bibliography/>
          </w:sdtPr>
          <w:sdtEndPr>
            <w:rPr>
              <w:rFonts w:asciiTheme="minorHAnsi" w:hAnsiTheme="minorHAnsi" w:cstheme="minorBidi"/>
              <w:sz w:val="22"/>
              <w:szCs w:val="22"/>
            </w:rPr>
          </w:sdtEndPr>
          <w:sdtContent>
            <w:p w14:paraId="7EEAFE40" w14:textId="77777777" w:rsidR="00F04F96" w:rsidRDefault="004E7DE5" w:rsidP="00651128">
              <w:pPr>
                <w:pStyle w:val="Bibliografa"/>
                <w:ind w:left="720" w:hanging="720"/>
                <w:jc w:val="both"/>
                <w:rPr>
                  <w:noProof/>
                  <w:sz w:val="24"/>
                  <w:szCs w:val="24"/>
                  <w:lang w:val="es-ES"/>
                </w:rPr>
              </w:pPr>
              <w:r w:rsidRPr="004E7DE5">
                <w:rPr>
                  <w:rFonts w:ascii="Arial" w:hAnsi="Arial" w:cs="Arial"/>
                  <w:sz w:val="24"/>
                  <w:szCs w:val="24"/>
                </w:rPr>
                <w:fldChar w:fldCharType="begin"/>
              </w:r>
              <w:r w:rsidRPr="004E7DE5">
                <w:rPr>
                  <w:rFonts w:ascii="Arial" w:hAnsi="Arial" w:cs="Arial"/>
                  <w:sz w:val="24"/>
                  <w:szCs w:val="24"/>
                </w:rPr>
                <w:instrText>BIBLIOGRAPHY</w:instrText>
              </w:r>
              <w:r w:rsidRPr="004E7DE5">
                <w:rPr>
                  <w:rFonts w:ascii="Arial" w:hAnsi="Arial" w:cs="Arial"/>
                  <w:sz w:val="24"/>
                  <w:szCs w:val="24"/>
                </w:rPr>
                <w:fldChar w:fldCharType="separate"/>
              </w:r>
              <w:r w:rsidR="00F04F96">
                <w:rPr>
                  <w:noProof/>
                  <w:lang w:val="es-ES"/>
                </w:rPr>
                <w:t xml:space="preserve">3, C. J. (09 de 04 de 2025). </w:t>
              </w:r>
              <w:r w:rsidR="00F04F96">
                <w:rPr>
                  <w:i/>
                  <w:iCs/>
                  <w:noProof/>
                  <w:lang w:val="es-ES"/>
                </w:rPr>
                <w:t>Complicaciones por esterilización quirúrgica mediante ovariohisterectomía en perras: revisión sistemática</w:t>
              </w:r>
              <w:r w:rsidR="00F04F96">
                <w:rPr>
                  <w:noProof/>
                  <w:lang w:val="es-ES"/>
                </w:rPr>
                <w:t>. Obtenido de Complicaciones por esterilización quirúrgica mediante ovariohisterectomía en perras: revisión sistemática: http://www.scielo.org.co/scielo.php?pid=S0122-93542018000200083&amp;script=sci_arttext</w:t>
              </w:r>
            </w:p>
            <w:p w14:paraId="1828CADF" w14:textId="77777777" w:rsidR="00F04F96" w:rsidRDefault="00F04F96" w:rsidP="00651128">
              <w:pPr>
                <w:pStyle w:val="Bibliografa"/>
                <w:ind w:left="720" w:hanging="720"/>
                <w:jc w:val="both"/>
                <w:rPr>
                  <w:noProof/>
                  <w:lang w:val="es-ES"/>
                </w:rPr>
              </w:pPr>
              <w:r>
                <w:rPr>
                  <w:noProof/>
                  <w:lang w:val="es-ES"/>
                </w:rPr>
                <w:t xml:space="preserve">ACVS. (s.f.). </w:t>
              </w:r>
              <w:r>
                <w:rPr>
                  <w:i/>
                  <w:iCs/>
                  <w:noProof/>
                  <w:lang w:val="es-ES"/>
                </w:rPr>
                <w:t>Infección Uterina, Metritis</w:t>
              </w:r>
              <w:r>
                <w:rPr>
                  <w:noProof/>
                  <w:lang w:val="es-ES"/>
                </w:rPr>
                <w:t>. Obtenido de Infección Uterina, Metritis: https://www.acvs.org/es/small-animal/pyometra/</w:t>
              </w:r>
            </w:p>
            <w:p w14:paraId="6FFB9CF5" w14:textId="77777777" w:rsidR="00F04F96" w:rsidRDefault="00F04F96" w:rsidP="00651128">
              <w:pPr>
                <w:pStyle w:val="Bibliografa"/>
                <w:ind w:left="720" w:hanging="720"/>
                <w:jc w:val="both"/>
                <w:rPr>
                  <w:noProof/>
                  <w:lang w:val="es-ES"/>
                </w:rPr>
              </w:pPr>
              <w:r>
                <w:rPr>
                  <w:noProof/>
                  <w:lang w:val="es-ES"/>
                </w:rPr>
                <w:t xml:space="preserve">Angélica Olivares-Muñoz*, A. E.-G.-M.-P. (2024). Obesidad en perros y gatos. </w:t>
              </w:r>
              <w:r>
                <w:rPr>
                  <w:i/>
                  <w:iCs/>
                  <w:noProof/>
                  <w:lang w:val="es-ES"/>
                </w:rPr>
                <w:t>Obesidad en perros y gatos</w:t>
              </w:r>
              <w:r>
                <w:rPr>
                  <w:noProof/>
                  <w:lang w:val="es-ES"/>
                </w:rPr>
                <w:t>. Veracruz, Mexico.</w:t>
              </w:r>
            </w:p>
            <w:p w14:paraId="22C15BF1" w14:textId="77777777" w:rsidR="00F04F96" w:rsidRDefault="00F04F96" w:rsidP="00651128">
              <w:pPr>
                <w:pStyle w:val="Bibliografa"/>
                <w:ind w:left="720" w:hanging="720"/>
                <w:jc w:val="both"/>
                <w:rPr>
                  <w:noProof/>
                  <w:lang w:val="es-ES"/>
                </w:rPr>
              </w:pPr>
              <w:r>
                <w:rPr>
                  <w:noProof/>
                  <w:lang w:val="es-ES"/>
                </w:rPr>
                <w:t xml:space="preserve">Angelica, A. d. (08 de octubre de 2019). Manual para interpretancion de examenes laboratoriales de rutina en caninos . </w:t>
              </w:r>
              <w:r>
                <w:rPr>
                  <w:i/>
                  <w:iCs/>
                  <w:noProof/>
                  <w:lang w:val="es-ES"/>
                </w:rPr>
                <w:t>Manual para interpretacion de examenes laoratoriales de rutina en caninos</w:t>
              </w:r>
              <w:r>
                <w:rPr>
                  <w:noProof/>
                  <w:lang w:val="es-ES"/>
                </w:rPr>
                <w:t>. Managua, Nicaragua.</w:t>
              </w:r>
            </w:p>
            <w:p w14:paraId="6EF0E69E" w14:textId="77777777" w:rsidR="00F04F96" w:rsidRDefault="00F04F96" w:rsidP="00651128">
              <w:pPr>
                <w:pStyle w:val="Bibliografa"/>
                <w:ind w:left="720" w:hanging="720"/>
                <w:jc w:val="both"/>
                <w:rPr>
                  <w:noProof/>
                  <w:lang w:val="es-ES"/>
                </w:rPr>
              </w:pPr>
              <w:r>
                <w:rPr>
                  <w:noProof/>
                  <w:lang w:val="es-ES"/>
                </w:rPr>
                <w:t xml:space="preserve">animal, B. T. (s.f.). </w:t>
              </w:r>
              <w:r>
                <w:rPr>
                  <w:i/>
                  <w:iCs/>
                  <w:noProof/>
                  <w:lang w:val="es-ES"/>
                </w:rPr>
                <w:t>Blog tienda animal</w:t>
              </w:r>
              <w:r>
                <w:rPr>
                  <w:noProof/>
                  <w:lang w:val="es-ES"/>
                </w:rPr>
                <w:t>. Obtenido de Blog tienda animal: https://www.tiendanimal.es/articulos/cuando-esterilizar-a-una-perrita/</w:t>
              </w:r>
            </w:p>
            <w:p w14:paraId="2ACC32D6" w14:textId="77777777" w:rsidR="00F04F96" w:rsidRDefault="00F04F96" w:rsidP="00651128">
              <w:pPr>
                <w:pStyle w:val="Bibliografa"/>
                <w:ind w:left="720" w:hanging="720"/>
                <w:jc w:val="both"/>
                <w:rPr>
                  <w:noProof/>
                  <w:lang w:val="es-ES"/>
                </w:rPr>
              </w:pPr>
              <w:r>
                <w:rPr>
                  <w:noProof/>
                  <w:lang w:val="es-ES"/>
                </w:rPr>
                <w:t xml:space="preserve">baba y catoi, h. t. (2007 - 2012). </w:t>
              </w:r>
              <w:r>
                <w:rPr>
                  <w:i/>
                  <w:iCs/>
                  <w:noProof/>
                  <w:lang w:val="es-ES"/>
                </w:rPr>
                <w:t>Revista de Investigaciones Veterinarias del Perú</w:t>
              </w:r>
              <w:r>
                <w:rPr>
                  <w:noProof/>
                  <w:lang w:val="es-ES"/>
                </w:rPr>
                <w:t>. Obtenido de http://www.scielo.org.pe/scielo.php?pid=S1609-91172017000200028&amp;script=sci_arttext&amp;tlng=pt</w:t>
              </w:r>
            </w:p>
            <w:p w14:paraId="76C703E5" w14:textId="77777777" w:rsidR="00F04F96" w:rsidRDefault="00F04F96" w:rsidP="00651128">
              <w:pPr>
                <w:pStyle w:val="Bibliografa"/>
                <w:ind w:left="720" w:hanging="720"/>
                <w:jc w:val="both"/>
                <w:rPr>
                  <w:noProof/>
                  <w:lang w:val="es-ES"/>
                </w:rPr>
              </w:pPr>
              <w:r>
                <w:rPr>
                  <w:noProof/>
                  <w:lang w:val="es-ES"/>
                </w:rPr>
                <w:t xml:space="preserve">Carmenza Janneth Benavides Melo, J. M. (2018). Complicaciones por esterilización quirúrgica mediante ovariohisterectomía en perras: revisión sistemática. </w:t>
              </w:r>
              <w:r>
                <w:rPr>
                  <w:i/>
                  <w:iCs/>
                  <w:noProof/>
                  <w:lang w:val="es-ES"/>
                </w:rPr>
                <w:t>Revista de Medicina Veterinaria</w:t>
              </w:r>
              <w:r>
                <w:rPr>
                  <w:noProof/>
                  <w:lang w:val="es-ES"/>
                </w:rPr>
                <w:t>.</w:t>
              </w:r>
            </w:p>
            <w:p w14:paraId="4BED6552" w14:textId="77777777" w:rsidR="00F04F96" w:rsidRDefault="00F04F96" w:rsidP="00651128">
              <w:pPr>
                <w:pStyle w:val="Bibliografa"/>
                <w:ind w:left="720" w:hanging="720"/>
                <w:jc w:val="both"/>
                <w:rPr>
                  <w:noProof/>
                  <w:lang w:val="es-ES"/>
                </w:rPr>
              </w:pPr>
              <w:r>
                <w:rPr>
                  <w:noProof/>
                  <w:lang w:val="es-ES"/>
                </w:rPr>
                <w:t xml:space="preserve">Complicaciones por esterilización quirúrgica mediante ovariohisterectomía en perras: revisión sistemática. (2018). </w:t>
              </w:r>
              <w:r>
                <w:rPr>
                  <w:i/>
                  <w:iCs/>
                  <w:noProof/>
                  <w:lang w:val="es-ES"/>
                </w:rPr>
                <w:t>Revista de Medicina Veterinaria</w:t>
              </w:r>
              <w:r>
                <w:rPr>
                  <w:noProof/>
                  <w:lang w:val="es-ES"/>
                </w:rPr>
                <w:t>.</w:t>
              </w:r>
            </w:p>
            <w:p w14:paraId="6D54E1D0" w14:textId="77777777" w:rsidR="00F04F96" w:rsidRDefault="00F04F96" w:rsidP="00651128">
              <w:pPr>
                <w:pStyle w:val="Bibliografa"/>
                <w:ind w:left="720" w:hanging="720"/>
                <w:jc w:val="both"/>
                <w:rPr>
                  <w:noProof/>
                  <w:lang w:val="es-ES"/>
                </w:rPr>
              </w:pPr>
              <w:r>
                <w:rPr>
                  <w:noProof/>
                  <w:lang w:val="es-ES"/>
                </w:rPr>
                <w:t xml:space="preserve">DUNIAVET. (28 de ENERO de 2022). </w:t>
              </w:r>
              <w:r>
                <w:rPr>
                  <w:i/>
                  <w:iCs/>
                  <w:noProof/>
                  <w:lang w:val="es-ES"/>
                </w:rPr>
                <w:t>DUNIAVET</w:t>
              </w:r>
              <w:r>
                <w:rPr>
                  <w:noProof/>
                  <w:lang w:val="es-ES"/>
                </w:rPr>
                <w:t>. Obtenido de https://aux.streaming.ifevet.com/preparacion-del-abdomen-para-cirugia-rasurado-limpieza-y-desinfeccion/#:~:text=Utilizaremos%20gasas%20monofilamento%20ya%20que,para%20colocar%20el%20campo%20est%C3%A9ril.</w:t>
              </w:r>
            </w:p>
            <w:p w14:paraId="6C67DF65" w14:textId="77777777" w:rsidR="00F04F96" w:rsidRDefault="00F04F96" w:rsidP="00651128">
              <w:pPr>
                <w:pStyle w:val="Bibliografa"/>
                <w:ind w:left="720" w:hanging="720"/>
                <w:jc w:val="both"/>
                <w:rPr>
                  <w:noProof/>
                  <w:lang w:val="es-ES"/>
                </w:rPr>
              </w:pPr>
              <w:r>
                <w:rPr>
                  <w:noProof/>
                  <w:lang w:val="es-ES"/>
                </w:rPr>
                <w:t xml:space="preserve">Giraldo Parra, J. C. (04 de 04 de 2009). </w:t>
              </w:r>
              <w:r>
                <w:rPr>
                  <w:i/>
                  <w:iCs/>
                  <w:noProof/>
                  <w:lang w:val="es-ES"/>
                </w:rPr>
                <w:t>Veterinaria Organización España</w:t>
              </w:r>
              <w:r>
                <w:rPr>
                  <w:noProof/>
                  <w:lang w:val="es-ES"/>
                </w:rPr>
                <w:t>. Obtenido de chrome-extension://efaidnbmnnnibpcajpcglclefindmkaj/https://www.redalyc.org/pdf/636/63611961028.pdf</w:t>
              </w:r>
            </w:p>
            <w:p w14:paraId="67F22930" w14:textId="77777777" w:rsidR="00F04F96" w:rsidRDefault="00F04F96" w:rsidP="00651128">
              <w:pPr>
                <w:pStyle w:val="Bibliografa"/>
                <w:ind w:left="720" w:hanging="720"/>
                <w:jc w:val="both"/>
                <w:rPr>
                  <w:noProof/>
                  <w:lang w:val="es-ES"/>
                </w:rPr>
              </w:pPr>
              <w:r>
                <w:rPr>
                  <w:noProof/>
                  <w:lang w:val="es-ES"/>
                </w:rPr>
                <w:t xml:space="preserve">Guerrero Velazquez Cristina, B. M. (17 de junio de 2015). “Seminario de Residentes de la Especialidad en Medicina y Cirugía en Perros y Gatos, Generación 2013-2015” . </w:t>
              </w:r>
              <w:r>
                <w:rPr>
                  <w:i/>
                  <w:iCs/>
                  <w:noProof/>
                  <w:lang w:val="es-ES"/>
                </w:rPr>
                <w:t xml:space="preserve">“Seminario de Residentes de la Especialidad en Medicina y Cirugía en Perros y Gatos, Generación 2013-2015” </w:t>
              </w:r>
              <w:r>
                <w:rPr>
                  <w:noProof/>
                  <w:lang w:val="es-ES"/>
                </w:rPr>
                <w:t>. Toluca, Estado de Mexico.</w:t>
              </w:r>
            </w:p>
            <w:p w14:paraId="50230E3F" w14:textId="77777777" w:rsidR="00F04F96" w:rsidRDefault="00F04F96" w:rsidP="00651128">
              <w:pPr>
                <w:pStyle w:val="Bibliografa"/>
                <w:ind w:left="720" w:hanging="720"/>
                <w:jc w:val="both"/>
                <w:rPr>
                  <w:noProof/>
                  <w:lang w:val="es-ES"/>
                </w:rPr>
              </w:pPr>
              <w:r>
                <w:rPr>
                  <w:noProof/>
                  <w:lang w:val="es-ES"/>
                </w:rPr>
                <w:lastRenderedPageBreak/>
                <w:t xml:space="preserve">Jimenez cetis, J. w. (17 de 02 de 2021). </w:t>
              </w:r>
              <w:r>
                <w:rPr>
                  <w:i/>
                  <w:iCs/>
                  <w:noProof/>
                  <w:lang w:val="es-ES"/>
                </w:rPr>
                <w:t>universidad coperativa de colombia</w:t>
              </w:r>
              <w:r>
                <w:rPr>
                  <w:noProof/>
                  <w:lang w:val="es-ES"/>
                </w:rPr>
                <w:t>. Obtenido de universidad coperativa de colombia: https://repository.ucc.edu.co/entities/publication/775f5c1e-8e1d-4258-a812-108afcd255ee</w:t>
              </w:r>
            </w:p>
            <w:p w14:paraId="6BE671BB" w14:textId="77777777" w:rsidR="00F04F96" w:rsidRDefault="00F04F96" w:rsidP="00651128">
              <w:pPr>
                <w:pStyle w:val="Bibliografa"/>
                <w:ind w:left="720" w:hanging="720"/>
                <w:jc w:val="both"/>
                <w:rPr>
                  <w:noProof/>
                  <w:lang w:val="es-ES"/>
                </w:rPr>
              </w:pPr>
              <w:r>
                <w:rPr>
                  <w:noProof/>
                  <w:lang w:val="es-ES"/>
                </w:rPr>
                <w:t xml:space="preserve">LOPEZ, K. M. (Septiembre de 2024). Aplicación de Hematología, Química Sanguínea y Ultrasonografía como Herramientas de Diagnostico en Caninos y Felinos del Hospital Veterinario Santa Fe. </w:t>
              </w:r>
              <w:r>
                <w:rPr>
                  <w:i/>
                  <w:iCs/>
                  <w:noProof/>
                  <w:lang w:val="es-ES"/>
                </w:rPr>
                <w:t>Aplicación de Hematología, Química Sanguínea y Ultrasonografía como Herramientas de Diagnostico en Caninos y Felinos del Hospital Veterinario Santa Fe</w:t>
              </w:r>
              <w:r>
                <w:rPr>
                  <w:noProof/>
                  <w:lang w:val="es-ES"/>
                </w:rPr>
                <w:t>. El salvador.</w:t>
              </w:r>
            </w:p>
            <w:p w14:paraId="02A613E4" w14:textId="77777777" w:rsidR="00F04F96" w:rsidRDefault="00F04F96" w:rsidP="00651128">
              <w:pPr>
                <w:pStyle w:val="Bibliografa"/>
                <w:ind w:left="720" w:hanging="720"/>
                <w:jc w:val="both"/>
                <w:rPr>
                  <w:noProof/>
                  <w:lang w:val="es-ES"/>
                </w:rPr>
              </w:pPr>
              <w:r>
                <w:rPr>
                  <w:noProof/>
                  <w:lang w:val="es-ES"/>
                </w:rPr>
                <w:t xml:space="preserve">María, E. (23 de agosto de 2022). </w:t>
              </w:r>
              <w:r>
                <w:rPr>
                  <w:i/>
                  <w:iCs/>
                  <w:noProof/>
                  <w:lang w:val="es-ES"/>
                </w:rPr>
                <w:t>Material quirúrgico para la cirugía veterinaria</w:t>
              </w:r>
              <w:r>
                <w:rPr>
                  <w:noProof/>
                  <w:lang w:val="es-ES"/>
                </w:rPr>
                <w:t>. Obtenido de Material quirúrgico para la cirugía veterinaria: https://www.cimformacion.com/blog/veterinaria/material-quirurgico-para-la-cirugia-veterinaria/</w:t>
              </w:r>
            </w:p>
            <w:p w14:paraId="3855B62B" w14:textId="77777777" w:rsidR="00F04F96" w:rsidRDefault="00F04F96" w:rsidP="00651128">
              <w:pPr>
                <w:pStyle w:val="Bibliografa"/>
                <w:ind w:left="720" w:hanging="720"/>
                <w:jc w:val="both"/>
                <w:rPr>
                  <w:noProof/>
                  <w:lang w:val="es-ES"/>
                </w:rPr>
              </w:pPr>
              <w:r>
                <w:rPr>
                  <w:noProof/>
                  <w:lang w:val="es-ES"/>
                </w:rPr>
                <w:t xml:space="preserve">medic, +. (s.f.). </w:t>
              </w:r>
              <w:r>
                <w:rPr>
                  <w:i/>
                  <w:iCs/>
                  <w:noProof/>
                  <w:lang w:val="es-ES"/>
                </w:rPr>
                <w:t>¿Qué Instrumento se Utiliza para Cortar Tejidos en Cirugía Veterinaria?</w:t>
              </w:r>
              <w:r>
                <w:rPr>
                  <w:noProof/>
                  <w:lang w:val="es-ES"/>
                </w:rPr>
                <w:t xml:space="preserve"> Obtenido de ¿Qué Instrumento se Utiliza para Cortar Tejidos en Cirugía Veterinaria?: https://puntomedic.cl/blogs/acerca-de/que-instrumento-se-utiliza-para-cortar-tejidos-en-cirugia-veterinaria</w:t>
              </w:r>
            </w:p>
            <w:p w14:paraId="4B3A6D22" w14:textId="77777777" w:rsidR="00F04F96" w:rsidRDefault="00F04F96" w:rsidP="00651128">
              <w:pPr>
                <w:pStyle w:val="Bibliografa"/>
                <w:ind w:left="720" w:hanging="720"/>
                <w:jc w:val="both"/>
                <w:rPr>
                  <w:noProof/>
                  <w:lang w:val="es-ES"/>
                </w:rPr>
              </w:pPr>
              <w:r>
                <w:rPr>
                  <w:noProof/>
                  <w:lang w:val="es-ES"/>
                </w:rPr>
                <w:t xml:space="preserve">medic, +. (o2 de julio de 2024). </w:t>
              </w:r>
              <w:r>
                <w:rPr>
                  <w:i/>
                  <w:iCs/>
                  <w:noProof/>
                  <w:lang w:val="es-ES"/>
                </w:rPr>
                <w:t>+</w:t>
              </w:r>
              <w:r>
                <w:rPr>
                  <w:noProof/>
                  <w:lang w:val="es-ES"/>
                </w:rPr>
                <w:t>. Obtenido de https://puntomedic.cl/blogs/acerca-de/que-instrumento-se-utiliza-para-cortar-tejidos-en-cirugia-veterinaria</w:t>
              </w:r>
            </w:p>
            <w:p w14:paraId="1B799635" w14:textId="77777777" w:rsidR="00F04F96" w:rsidRDefault="00F04F96" w:rsidP="00651128">
              <w:pPr>
                <w:pStyle w:val="Bibliografa"/>
                <w:ind w:left="720" w:hanging="720"/>
                <w:jc w:val="both"/>
                <w:rPr>
                  <w:noProof/>
                  <w:lang w:val="es-ES"/>
                </w:rPr>
              </w:pPr>
              <w:r>
                <w:rPr>
                  <w:noProof/>
                  <w:lang w:val="es-ES"/>
                </w:rPr>
                <w:t xml:space="preserve">medic, +. (02 de julio de 2024). </w:t>
              </w:r>
              <w:r>
                <w:rPr>
                  <w:i/>
                  <w:iCs/>
                  <w:noProof/>
                  <w:lang w:val="es-ES"/>
                </w:rPr>
                <w:t>+punto medic</w:t>
              </w:r>
              <w:r>
                <w:rPr>
                  <w:noProof/>
                  <w:lang w:val="es-ES"/>
                </w:rPr>
                <w:t>. Obtenido de https://puntomedic.cl/blogs/acerca-de/que-instrumento-se-utiliza-para-cortar-tejidos-en-cirugia-veterinaria</w:t>
              </w:r>
            </w:p>
            <w:p w14:paraId="22843577" w14:textId="77777777" w:rsidR="00F04F96" w:rsidRDefault="00F04F96" w:rsidP="00651128">
              <w:pPr>
                <w:pStyle w:val="Bibliografa"/>
                <w:ind w:left="720" w:hanging="720"/>
                <w:jc w:val="both"/>
                <w:rPr>
                  <w:noProof/>
                  <w:lang w:val="es-ES"/>
                </w:rPr>
              </w:pPr>
              <w:r>
                <w:rPr>
                  <w:noProof/>
                  <w:lang w:val="es-ES"/>
                </w:rPr>
                <w:t xml:space="preserve">Melo1, C. J. (s.f.). </w:t>
              </w:r>
              <w:r>
                <w:rPr>
                  <w:i/>
                  <w:iCs/>
                  <w:noProof/>
                  <w:lang w:val="es-ES"/>
                </w:rPr>
                <w:t>Revista de Medicina Veterinaria</w:t>
              </w:r>
              <w:r>
                <w:rPr>
                  <w:noProof/>
                  <w:lang w:val="es-ES"/>
                </w:rPr>
                <w:t>. Obtenido de Revista de Medicina Veterinaria: http://www.scielo.org.co/scielo.php?script=sci_arttext&amp;pid=S0122-93542018000200083#:~:text=La%20OVH%20puede%20tener%20las,muerte%20(7%2C8).</w:t>
              </w:r>
            </w:p>
            <w:p w14:paraId="4503D146" w14:textId="77777777" w:rsidR="00F04F96" w:rsidRDefault="00F04F96" w:rsidP="00651128">
              <w:pPr>
                <w:pStyle w:val="Bibliografa"/>
                <w:ind w:left="720" w:hanging="720"/>
                <w:jc w:val="both"/>
                <w:rPr>
                  <w:noProof/>
                  <w:lang w:val="es-ES"/>
                </w:rPr>
              </w:pPr>
              <w:r>
                <w:rPr>
                  <w:noProof/>
                  <w:lang w:val="es-ES"/>
                </w:rPr>
                <w:t xml:space="preserve">México, A. d. (s.f.). </w:t>
              </w:r>
              <w:r>
                <w:rPr>
                  <w:i/>
                  <w:iCs/>
                  <w:noProof/>
                  <w:lang w:val="es-ES"/>
                </w:rPr>
                <w:t>Agencia de Atención Animal de la Ciudad de México</w:t>
              </w:r>
              <w:r>
                <w:rPr>
                  <w:noProof/>
                  <w:lang w:val="es-ES"/>
                </w:rPr>
                <w:t>. Obtenido de Agencia de Atención Animal de la Ciudad de México: www.agatan.cdmx.gob.mx.</w:t>
              </w:r>
            </w:p>
            <w:p w14:paraId="3E80495D" w14:textId="77777777" w:rsidR="00F04F96" w:rsidRDefault="00F04F96" w:rsidP="00651128">
              <w:pPr>
                <w:pStyle w:val="Bibliografa"/>
                <w:ind w:left="720" w:hanging="720"/>
                <w:jc w:val="both"/>
                <w:rPr>
                  <w:noProof/>
                  <w:lang w:val="es-ES"/>
                </w:rPr>
              </w:pPr>
              <w:r>
                <w:rPr>
                  <w:noProof/>
                  <w:lang w:val="es-ES"/>
                </w:rPr>
                <w:t xml:space="preserve">N, S. L. (9 de mayo de 2016). </w:t>
              </w:r>
              <w:r>
                <w:rPr>
                  <w:i/>
                  <w:iCs/>
                  <w:noProof/>
                  <w:lang w:val="es-ES"/>
                </w:rPr>
                <w:t>La biometria Hematica. Acta Pediatr Mex.</w:t>
              </w:r>
              <w:r>
                <w:rPr>
                  <w:noProof/>
                  <w:lang w:val="es-ES"/>
                </w:rPr>
                <w:t xml:space="preserve"> Obtenido de La biometria Hematica. Acta Pediatr Mex.: www.medigraphic.com</w:t>
              </w:r>
            </w:p>
            <w:p w14:paraId="5A8B53F1" w14:textId="77777777" w:rsidR="00F04F96" w:rsidRDefault="00F04F96" w:rsidP="00651128">
              <w:pPr>
                <w:pStyle w:val="Bibliografa"/>
                <w:ind w:left="720" w:hanging="720"/>
                <w:jc w:val="both"/>
                <w:rPr>
                  <w:noProof/>
                  <w:lang w:val="es-ES"/>
                </w:rPr>
              </w:pPr>
              <w:r>
                <w:rPr>
                  <w:noProof/>
                  <w:lang w:val="es-ES"/>
                </w:rPr>
                <w:t xml:space="preserve">Núñez, D. e. (noviembre diciembre de 2024). </w:t>
              </w:r>
              <w:r>
                <w:rPr>
                  <w:i/>
                  <w:iCs/>
                  <w:noProof/>
                  <w:lang w:val="es-ES"/>
                </w:rPr>
                <w:t>Buenas prácticas en cirugía veterinaria: antisepsia y bioseguridad</w:t>
              </w:r>
              <w:r>
                <w:rPr>
                  <w:noProof/>
                  <w:lang w:val="es-ES"/>
                </w:rPr>
                <w:t>. Obtenido de Buenas prácticas en cirugía veterinaria: antisepsia y bioseguridad: https://www.vanguardiaveterinaria.com.mx/buenas-practicas-en-cirugia-veterinaria-antisepsia-y-bioseguridad</w:t>
              </w:r>
            </w:p>
            <w:p w14:paraId="2E20389E" w14:textId="77777777" w:rsidR="00F04F96" w:rsidRDefault="00F04F96" w:rsidP="00651128">
              <w:pPr>
                <w:pStyle w:val="Bibliografa"/>
                <w:ind w:left="720" w:hanging="720"/>
                <w:jc w:val="both"/>
                <w:rPr>
                  <w:noProof/>
                  <w:lang w:val="es-ES"/>
                </w:rPr>
              </w:pPr>
              <w:r>
                <w:rPr>
                  <w:noProof/>
                  <w:lang w:val="es-ES"/>
                </w:rPr>
                <w:t xml:space="preserve">Pinchetti. (04 de 04 de 2017). </w:t>
              </w:r>
              <w:r>
                <w:rPr>
                  <w:i/>
                  <w:iCs/>
                  <w:noProof/>
                  <w:lang w:val="es-ES"/>
                </w:rPr>
                <w:t>REDVET. Revista Electrónica de Veterinaria</w:t>
              </w:r>
              <w:r>
                <w:rPr>
                  <w:noProof/>
                  <w:lang w:val="es-ES"/>
                </w:rPr>
                <w:t>. Obtenido de chrome-extension://efaidnbmnnnibpcajpcglclefindmkaj/https://www.redalyc.org/pdf/636/63651265009.pdf</w:t>
              </w:r>
            </w:p>
            <w:p w14:paraId="2528C6BD" w14:textId="77777777" w:rsidR="00F04F96" w:rsidRDefault="00F04F96" w:rsidP="00651128">
              <w:pPr>
                <w:pStyle w:val="Bibliografa"/>
                <w:ind w:left="720" w:hanging="720"/>
                <w:jc w:val="both"/>
                <w:rPr>
                  <w:noProof/>
                  <w:lang w:val="es-ES"/>
                </w:rPr>
              </w:pPr>
              <w:r>
                <w:rPr>
                  <w:noProof/>
                  <w:lang w:val="es-ES"/>
                </w:rPr>
                <w:t xml:space="preserve">PRADO, T. P. (15 de Septiembre de 2020). “ESTUDIO RETROSPECTIVO DE LAS PATOLOGÍAS DIAGNOSTICADAS EN UNA CLÍNICA VETERINARIA DE GUAYAQUIL PERTENECIENTES AL </w:t>
              </w:r>
              <w:r>
                <w:rPr>
                  <w:noProof/>
                  <w:lang w:val="es-ES"/>
                </w:rPr>
                <w:lastRenderedPageBreak/>
                <w:t xml:space="preserve">PERIODO DE 2017 – 2019” . </w:t>
              </w:r>
              <w:r>
                <w:rPr>
                  <w:i/>
                  <w:iCs/>
                  <w:noProof/>
                  <w:lang w:val="es-ES"/>
                </w:rPr>
                <w:t xml:space="preserve">“ESTUDIO RETROSPECTIVO DE LAS PATOLOGÍAS DIAGNOSTICADAS EN UNA CLÍNICA VETERINARIA DE GUAYAQUIL PERTENECIENTES AL PERIODO DE 2017 – 2019” </w:t>
              </w:r>
              <w:r>
                <w:rPr>
                  <w:noProof/>
                  <w:lang w:val="es-ES"/>
                </w:rPr>
                <w:t>. Guayaquil, Ecuador.</w:t>
              </w:r>
            </w:p>
            <w:p w14:paraId="285D0320" w14:textId="77777777" w:rsidR="00F04F96" w:rsidRDefault="00F04F96" w:rsidP="00651128">
              <w:pPr>
                <w:pStyle w:val="Bibliografa"/>
                <w:ind w:left="720" w:hanging="720"/>
                <w:jc w:val="both"/>
                <w:rPr>
                  <w:noProof/>
                  <w:lang w:val="es-ES"/>
                </w:rPr>
              </w:pPr>
              <w:r>
                <w:rPr>
                  <w:noProof/>
                  <w:lang w:val="es-ES"/>
                </w:rPr>
                <w:t xml:space="preserve">Roberto Rosell Pardo, R. L. (2008). ULTRASONOGRAFÍA Y SU USO EN LA PRODUCCIÓN ANIMAL . </w:t>
              </w:r>
              <w:r>
                <w:rPr>
                  <w:i/>
                  <w:iCs/>
                  <w:noProof/>
                  <w:lang w:val="es-ES"/>
                </w:rPr>
                <w:t xml:space="preserve">ULTRASONOGRAFÍA Y SU USO EN LA PRODUCCIÓN ANIMAL </w:t>
              </w:r>
              <w:r>
                <w:rPr>
                  <w:noProof/>
                  <w:lang w:val="es-ES"/>
                </w:rPr>
                <w:t>. Campechuela, Cuba.</w:t>
              </w:r>
            </w:p>
            <w:p w14:paraId="134D9A86" w14:textId="77777777" w:rsidR="00F04F96" w:rsidRDefault="00F04F96" w:rsidP="00651128">
              <w:pPr>
                <w:pStyle w:val="Bibliografa"/>
                <w:ind w:left="720" w:hanging="720"/>
                <w:jc w:val="both"/>
                <w:rPr>
                  <w:noProof/>
                  <w:lang w:val="es-ES"/>
                </w:rPr>
              </w:pPr>
              <w:r>
                <w:rPr>
                  <w:noProof/>
                  <w:lang w:val="es-ES"/>
                </w:rPr>
                <w:t xml:space="preserve">Ruiz Tapia, P. (2021). </w:t>
              </w:r>
              <w:r>
                <w:rPr>
                  <w:i/>
                  <w:iCs/>
                  <w:noProof/>
                  <w:lang w:val="es-ES"/>
                </w:rPr>
                <w:t>Universidad de Extremadura, Servicio de Publicaciones</w:t>
              </w:r>
              <w:r>
                <w:rPr>
                  <w:noProof/>
                  <w:lang w:val="es-ES"/>
                </w:rPr>
                <w:t>. Obtenido de https://dehesa.unex.es/handle/10662/12811</w:t>
              </w:r>
            </w:p>
            <w:p w14:paraId="232DCD7D" w14:textId="77777777" w:rsidR="00F04F96" w:rsidRDefault="00F04F96" w:rsidP="00651128">
              <w:pPr>
                <w:pStyle w:val="Bibliografa"/>
                <w:ind w:left="720" w:hanging="720"/>
                <w:jc w:val="both"/>
                <w:rPr>
                  <w:noProof/>
                  <w:lang w:val="es-ES"/>
                </w:rPr>
              </w:pPr>
              <w:r>
                <w:rPr>
                  <w:noProof/>
                  <w:lang w:val="es-ES"/>
                </w:rPr>
                <w:t xml:space="preserve">Segura, I. A. (s.f.). Anestesia y Analgesia en el perro y gato. </w:t>
              </w:r>
              <w:r>
                <w:rPr>
                  <w:i/>
                  <w:iCs/>
                  <w:noProof/>
                  <w:lang w:val="es-ES"/>
                </w:rPr>
                <w:t>Anestesia y Analgesia en el perro y gato</w:t>
              </w:r>
              <w:r>
                <w:rPr>
                  <w:noProof/>
                  <w:lang w:val="es-ES"/>
                </w:rPr>
                <w:t>. Madrid, Espana.</w:t>
              </w:r>
            </w:p>
            <w:p w14:paraId="2F3100D7" w14:textId="77777777" w:rsidR="00F04F96" w:rsidRDefault="00F04F96" w:rsidP="00651128">
              <w:pPr>
                <w:pStyle w:val="Bibliografa"/>
                <w:ind w:left="720" w:hanging="720"/>
                <w:jc w:val="both"/>
                <w:rPr>
                  <w:noProof/>
                  <w:lang w:val="es-ES"/>
                </w:rPr>
              </w:pPr>
              <w:r>
                <w:rPr>
                  <w:noProof/>
                  <w:lang w:val="es-ES"/>
                </w:rPr>
                <w:t xml:space="preserve">SOS, C. (s.f.). </w:t>
              </w:r>
              <w:r>
                <w:rPr>
                  <w:i/>
                  <w:iCs/>
                  <w:noProof/>
                  <w:lang w:val="es-ES"/>
                </w:rPr>
                <w:t>Blog Carlino SOS</w:t>
              </w:r>
              <w:r>
                <w:rPr>
                  <w:noProof/>
                  <w:lang w:val="es-ES"/>
                </w:rPr>
                <w:t>. Obtenido de Blog Carlino SOS: https://carlinosos.com/blog/esterilizar-a-tu-perro-adulto-senior-166.html</w:t>
              </w:r>
            </w:p>
            <w:p w14:paraId="05F9F613" w14:textId="77777777" w:rsidR="00F04F96" w:rsidRDefault="00F04F96" w:rsidP="00651128">
              <w:pPr>
                <w:pStyle w:val="Bibliografa"/>
                <w:ind w:left="720" w:hanging="720"/>
                <w:jc w:val="both"/>
                <w:rPr>
                  <w:noProof/>
                  <w:lang w:val="es-ES"/>
                </w:rPr>
              </w:pPr>
              <w:r>
                <w:rPr>
                  <w:noProof/>
                  <w:lang w:val="es-ES"/>
                </w:rPr>
                <w:t xml:space="preserve">Tiendanimal. (s.f.). </w:t>
              </w:r>
              <w:r>
                <w:rPr>
                  <w:i/>
                  <w:iCs/>
                  <w:noProof/>
                  <w:lang w:val="es-ES"/>
                </w:rPr>
                <w:t>Trastornos reproductivos en perras y gatas</w:t>
              </w:r>
              <w:r>
                <w:rPr>
                  <w:noProof/>
                  <w:lang w:val="es-ES"/>
                </w:rPr>
                <w:t>. Obtenido de Trastornos reproductivos en perras y gatas: https://www.tiendanimal.es/articulos/trastornos-reproductivos/#:~:text=le%20extirpaci%C3%B3n%20quir%C3%BArgica.-,Piometra,mediante%20un%20radiolog%C3%ADa%20o%20ecograf%C3%ADa.</w:t>
              </w:r>
            </w:p>
            <w:p w14:paraId="6161F2B2" w14:textId="77777777" w:rsidR="00F04F96" w:rsidRDefault="00F04F96" w:rsidP="00651128">
              <w:pPr>
                <w:pStyle w:val="Bibliografa"/>
                <w:ind w:left="720" w:hanging="720"/>
                <w:jc w:val="both"/>
                <w:rPr>
                  <w:noProof/>
                  <w:lang w:val="es-ES"/>
                </w:rPr>
              </w:pPr>
              <w:r>
                <w:rPr>
                  <w:noProof/>
                  <w:lang w:val="es-ES"/>
                </w:rPr>
                <w:t xml:space="preserve">Urbina, A. N. (01 de 05 de 2024). </w:t>
              </w:r>
              <w:r>
                <w:rPr>
                  <w:i/>
                  <w:iCs/>
                  <w:noProof/>
                  <w:lang w:val="es-ES"/>
                </w:rPr>
                <w:t>Animal's Health</w:t>
              </w:r>
              <w:r>
                <w:rPr>
                  <w:noProof/>
                  <w:lang w:val="es-ES"/>
                </w:rPr>
                <w:t>. Obtenido de Animal's Health: https://www.animalshealth.es/mascotas/mortalidad-esterilizacion-mascotas-no-llega-ni-al-0-1#:~:text=La%20mortalidad%20en%20la%20esterilizaci%C3%B3n,llega%20ni%20al%200%2C1%25</w:t>
              </w:r>
            </w:p>
            <w:p w14:paraId="05A86E8F" w14:textId="77777777" w:rsidR="00F04F96" w:rsidRDefault="00F04F96" w:rsidP="00651128">
              <w:pPr>
                <w:pStyle w:val="Bibliografa"/>
                <w:ind w:left="720" w:hanging="720"/>
                <w:jc w:val="both"/>
                <w:rPr>
                  <w:noProof/>
                  <w:lang w:val="es-ES"/>
                </w:rPr>
              </w:pPr>
              <w:r>
                <w:rPr>
                  <w:noProof/>
                  <w:lang w:val="es-ES"/>
                </w:rPr>
                <w:t xml:space="preserve">veterinaria, c. (s.f.). </w:t>
              </w:r>
              <w:r>
                <w:rPr>
                  <w:i/>
                  <w:iCs/>
                  <w:noProof/>
                  <w:lang w:val="es-ES"/>
                </w:rPr>
                <w:t xml:space="preserve">cuas veterinaria </w:t>
              </w:r>
              <w:r>
                <w:rPr>
                  <w:noProof/>
                  <w:lang w:val="es-ES"/>
                </w:rPr>
                <w:t>. Obtenido de https://cuasveterinaria.es/blog/tumores-mamarios-perros-causas-sintomas-tratamiento/#:~:text=Factores%20de%20riesgo,favorecer%20el%20desarrollo%20de%20tumores.</w:t>
              </w:r>
            </w:p>
            <w:p w14:paraId="29A619E6" w14:textId="77777777" w:rsidR="00F04F96" w:rsidRDefault="00F04F96" w:rsidP="00651128">
              <w:pPr>
                <w:pStyle w:val="Bibliografa"/>
                <w:ind w:left="720" w:hanging="720"/>
                <w:jc w:val="both"/>
                <w:rPr>
                  <w:noProof/>
                  <w:lang w:val="es-ES"/>
                </w:rPr>
              </w:pPr>
              <w:r>
                <w:rPr>
                  <w:noProof/>
                  <w:lang w:val="es-ES"/>
                </w:rPr>
                <w:t xml:space="preserve">VETERINARIA, Z. (s.f.). </w:t>
              </w:r>
              <w:r>
                <w:rPr>
                  <w:i/>
                  <w:iCs/>
                  <w:noProof/>
                  <w:lang w:val="es-ES"/>
                </w:rPr>
                <w:t>La Asepsia Veterinaria en Cirugía</w:t>
              </w:r>
              <w:r>
                <w:rPr>
                  <w:noProof/>
                  <w:lang w:val="es-ES"/>
                </w:rPr>
                <w:t>. Obtenido de La Asepsia Veterinaria en Cirugía: https://veterinaria.zbrain.es/la-asepsia-veterinaria-en-cirugia/#:~:text=Asepsia%20en%20Cirug%C3%ADa%20Veterinaria,ser%20idealmente%20esterilizado%20en%20autoclave.</w:t>
              </w:r>
            </w:p>
            <w:p w14:paraId="643C5E00" w14:textId="77777777" w:rsidR="00F04F96" w:rsidRDefault="00F04F96" w:rsidP="00651128">
              <w:pPr>
                <w:pStyle w:val="Bibliografa"/>
                <w:ind w:left="720" w:hanging="720"/>
                <w:jc w:val="both"/>
                <w:rPr>
                  <w:noProof/>
                  <w:lang w:val="es-ES"/>
                </w:rPr>
              </w:pPr>
              <w:r>
                <w:rPr>
                  <w:noProof/>
                  <w:lang w:val="es-ES"/>
                </w:rPr>
                <w:t xml:space="preserve">veterinario, p. h. (s.f.). </w:t>
              </w:r>
              <w:r>
                <w:rPr>
                  <w:i/>
                  <w:iCs/>
                  <w:noProof/>
                  <w:lang w:val="es-ES"/>
                </w:rPr>
                <w:t xml:space="preserve">puchol hospital veterinario </w:t>
              </w:r>
              <w:r>
                <w:rPr>
                  <w:noProof/>
                  <w:lang w:val="es-ES"/>
                </w:rPr>
                <w:t>. Obtenido de puchol hospital veterinario : https://hospitalveterinariopuchol.com/noticias/piometra-en-perras-y-gatas/</w:t>
              </w:r>
            </w:p>
            <w:p w14:paraId="7AEF10D8" w14:textId="77777777" w:rsidR="00F04F96" w:rsidRDefault="00F04F96" w:rsidP="00651128">
              <w:pPr>
                <w:pStyle w:val="Bibliografa"/>
                <w:ind w:left="720" w:hanging="720"/>
                <w:jc w:val="both"/>
                <w:rPr>
                  <w:noProof/>
                  <w:lang w:val="es-ES"/>
                </w:rPr>
              </w:pPr>
              <w:r>
                <w:rPr>
                  <w:noProof/>
                  <w:lang w:val="es-ES"/>
                </w:rPr>
                <w:t xml:space="preserve">Vidanimal, F. (04 de febrero de 2020). </w:t>
              </w:r>
              <w:r>
                <w:rPr>
                  <w:i/>
                  <w:iCs/>
                  <w:noProof/>
                  <w:lang w:val="es-ES"/>
                </w:rPr>
                <w:t>El riesgo de los anticonceptivos en perras y gatas</w:t>
              </w:r>
              <w:r>
                <w:rPr>
                  <w:noProof/>
                  <w:lang w:val="es-ES"/>
                </w:rPr>
                <w:t>. Obtenido de https://www.vidanimal.org.ar/el-riesgo-de-los-anticonceptivos-en-perras-y-gatas/#:~:text=%C2%BFQu%C3%A9%20efectos%20adversos%20tienen?,hormonal%20de%20su%20aparato%20reproductor.</w:t>
              </w:r>
            </w:p>
            <w:p w14:paraId="40662F6C" w14:textId="77777777" w:rsidR="00F04F96" w:rsidRDefault="00F04F96" w:rsidP="00651128">
              <w:pPr>
                <w:pStyle w:val="Bibliografa"/>
                <w:ind w:left="720" w:hanging="720"/>
                <w:jc w:val="both"/>
                <w:rPr>
                  <w:noProof/>
                  <w:lang w:val="es-ES"/>
                </w:rPr>
              </w:pPr>
              <w:r>
                <w:rPr>
                  <w:noProof/>
                  <w:lang w:val="es-ES"/>
                </w:rPr>
                <w:t xml:space="preserve">Zoetis Spain, S. (s.f.). </w:t>
              </w:r>
              <w:r>
                <w:rPr>
                  <w:i/>
                  <w:iCs/>
                  <w:noProof/>
                  <w:lang w:val="es-ES"/>
                </w:rPr>
                <w:t>Sobrepeso Y Obesidad en El Perro</w:t>
              </w:r>
              <w:r>
                <w:rPr>
                  <w:noProof/>
                  <w:lang w:val="es-ES"/>
                </w:rPr>
                <w:t>. Obtenido de Sobrepeso Y Obesidad en El Perro: https://www2.zoetis.es/productos-y-soluciones/perros/sobrepeso-y-obesidad-en-el-perro#:~:text=pueden%20provocar%20polifagia.-,S%C3%8DNTOMAS,en%20un%20perro%20con%20artrosis).</w:t>
              </w:r>
            </w:p>
            <w:p w14:paraId="2B360CF1" w14:textId="77777777" w:rsidR="004E7DE5" w:rsidRDefault="004E7DE5" w:rsidP="00651128">
              <w:pPr>
                <w:jc w:val="both"/>
              </w:pPr>
              <w:r w:rsidRPr="004E7DE5">
                <w:rPr>
                  <w:rFonts w:ascii="Arial" w:hAnsi="Arial" w:cs="Arial"/>
                  <w:b/>
                  <w:bCs/>
                  <w:sz w:val="24"/>
                  <w:szCs w:val="24"/>
                </w:rPr>
                <w:lastRenderedPageBreak/>
                <w:fldChar w:fldCharType="end"/>
              </w:r>
            </w:p>
          </w:sdtContent>
        </w:sdt>
      </w:sdtContent>
    </w:sdt>
    <w:p w14:paraId="539B30B2" w14:textId="77777777" w:rsidR="004E7DE5" w:rsidRPr="004E7DE5" w:rsidRDefault="004E7DE5" w:rsidP="00651128">
      <w:pPr>
        <w:jc w:val="both"/>
      </w:pPr>
    </w:p>
    <w:sectPr w:rsidR="004E7DE5" w:rsidRPr="004E7DE5" w:rsidSect="00780137">
      <w:footerReference w:type="default" r:id="rId13"/>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8E8FF" w14:textId="77777777" w:rsidR="00D93103" w:rsidRDefault="00D93103" w:rsidP="00C17460">
      <w:pPr>
        <w:spacing w:after="0" w:line="240" w:lineRule="auto"/>
      </w:pPr>
      <w:r>
        <w:separator/>
      </w:r>
    </w:p>
  </w:endnote>
  <w:endnote w:type="continuationSeparator" w:id="0">
    <w:p w14:paraId="357165DA" w14:textId="77777777" w:rsidR="00D93103" w:rsidRDefault="00D93103" w:rsidP="00C1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92491"/>
      <w:docPartObj>
        <w:docPartGallery w:val="Page Numbers (Bottom of Page)"/>
        <w:docPartUnique/>
      </w:docPartObj>
    </w:sdtPr>
    <w:sdtContent>
      <w:p w14:paraId="6B0CEF07" w14:textId="77777777" w:rsidR="00BF0B78" w:rsidRDefault="00BF0B78">
        <w:pPr>
          <w:pStyle w:val="Piedepgina"/>
          <w:jc w:val="right"/>
        </w:pPr>
        <w:r>
          <w:fldChar w:fldCharType="begin"/>
        </w:r>
        <w:r>
          <w:instrText>PAGE   \* MERGEFORMAT</w:instrText>
        </w:r>
        <w:r>
          <w:fldChar w:fldCharType="separate"/>
        </w:r>
        <w:r w:rsidR="00DC45A4" w:rsidRPr="00DC45A4">
          <w:rPr>
            <w:noProof/>
            <w:lang w:val="es-ES"/>
          </w:rPr>
          <w:t>8</w:t>
        </w:r>
        <w:r>
          <w:fldChar w:fldCharType="end"/>
        </w:r>
      </w:p>
    </w:sdtContent>
  </w:sdt>
  <w:p w14:paraId="6A3AD567" w14:textId="77777777" w:rsidR="00BF0B78" w:rsidRDefault="00BF0B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A2E4C" w14:textId="77777777" w:rsidR="00D93103" w:rsidRDefault="00D93103" w:rsidP="00C17460">
      <w:pPr>
        <w:spacing w:after="0" w:line="240" w:lineRule="auto"/>
      </w:pPr>
      <w:r>
        <w:separator/>
      </w:r>
    </w:p>
  </w:footnote>
  <w:footnote w:type="continuationSeparator" w:id="0">
    <w:p w14:paraId="10C82F09" w14:textId="77777777" w:rsidR="00D93103" w:rsidRDefault="00D93103" w:rsidP="00C1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6377"/>
    <w:multiLevelType w:val="multilevel"/>
    <w:tmpl w:val="5096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A29FB"/>
    <w:multiLevelType w:val="multilevel"/>
    <w:tmpl w:val="58D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C347D"/>
    <w:multiLevelType w:val="multilevel"/>
    <w:tmpl w:val="A5B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1429B"/>
    <w:multiLevelType w:val="hybridMultilevel"/>
    <w:tmpl w:val="61EE4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150800"/>
    <w:multiLevelType w:val="hybridMultilevel"/>
    <w:tmpl w:val="752C7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D80308"/>
    <w:multiLevelType w:val="hybridMultilevel"/>
    <w:tmpl w:val="016271A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nsid w:val="2A0F4533"/>
    <w:multiLevelType w:val="hybridMultilevel"/>
    <w:tmpl w:val="E6EC6B70"/>
    <w:lvl w:ilvl="0" w:tplc="080A0001">
      <w:start w:val="1"/>
      <w:numFmt w:val="bullet"/>
      <w:lvlText w:val=""/>
      <w:lvlJc w:val="left"/>
      <w:pPr>
        <w:ind w:left="153" w:hanging="360"/>
      </w:pPr>
      <w:rPr>
        <w:rFonts w:ascii="Symbol" w:hAnsi="Symbol"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nsid w:val="2F354D8B"/>
    <w:multiLevelType w:val="hybridMultilevel"/>
    <w:tmpl w:val="1476749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8">
    <w:nsid w:val="41C144FA"/>
    <w:multiLevelType w:val="multilevel"/>
    <w:tmpl w:val="BF60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11496D"/>
    <w:multiLevelType w:val="hybridMultilevel"/>
    <w:tmpl w:val="F13E6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BA05EF"/>
    <w:multiLevelType w:val="hybridMultilevel"/>
    <w:tmpl w:val="036A6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432BAF"/>
    <w:multiLevelType w:val="hybridMultilevel"/>
    <w:tmpl w:val="3C28393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nsid w:val="489D6ECB"/>
    <w:multiLevelType w:val="hybridMultilevel"/>
    <w:tmpl w:val="3B768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FE6988"/>
    <w:multiLevelType w:val="hybridMultilevel"/>
    <w:tmpl w:val="D0865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0E0BED"/>
    <w:multiLevelType w:val="multilevel"/>
    <w:tmpl w:val="61E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009E3"/>
    <w:multiLevelType w:val="multilevel"/>
    <w:tmpl w:val="EC30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5A0830"/>
    <w:multiLevelType w:val="hybridMultilevel"/>
    <w:tmpl w:val="5DF86314"/>
    <w:lvl w:ilvl="0" w:tplc="E2522232">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4A7558"/>
    <w:multiLevelType w:val="hybridMultilevel"/>
    <w:tmpl w:val="4186136C"/>
    <w:lvl w:ilvl="0" w:tplc="080A000F">
      <w:start w:val="1"/>
      <w:numFmt w:val="decimal"/>
      <w:lvlText w:val="%1."/>
      <w:lvlJc w:val="left"/>
      <w:pPr>
        <w:ind w:left="1548" w:hanging="360"/>
      </w:p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18">
    <w:nsid w:val="58433E5F"/>
    <w:multiLevelType w:val="multilevel"/>
    <w:tmpl w:val="24A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7B6"/>
    <w:multiLevelType w:val="multilevel"/>
    <w:tmpl w:val="000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A5F1D"/>
    <w:multiLevelType w:val="hybridMultilevel"/>
    <w:tmpl w:val="97F2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2173E"/>
    <w:multiLevelType w:val="hybridMultilevel"/>
    <w:tmpl w:val="CB2E385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2">
    <w:nsid w:val="60FE291C"/>
    <w:multiLevelType w:val="hybridMultilevel"/>
    <w:tmpl w:val="E0DE6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20445E"/>
    <w:multiLevelType w:val="hybridMultilevel"/>
    <w:tmpl w:val="2AAC9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3981A2E"/>
    <w:multiLevelType w:val="multilevel"/>
    <w:tmpl w:val="F396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97017"/>
    <w:multiLevelType w:val="multilevel"/>
    <w:tmpl w:val="019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DE097D"/>
    <w:multiLevelType w:val="hybridMultilevel"/>
    <w:tmpl w:val="B936C31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7">
    <w:nsid w:val="6E7307EB"/>
    <w:multiLevelType w:val="hybridMultilevel"/>
    <w:tmpl w:val="F3E67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517866"/>
    <w:multiLevelType w:val="multilevel"/>
    <w:tmpl w:val="88F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47E8B"/>
    <w:multiLevelType w:val="hybridMultilevel"/>
    <w:tmpl w:val="BC661308"/>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7"/>
  </w:num>
  <w:num w:numId="2">
    <w:abstractNumId w:val="13"/>
  </w:num>
  <w:num w:numId="3">
    <w:abstractNumId w:val="16"/>
  </w:num>
  <w:num w:numId="4">
    <w:abstractNumId w:val="7"/>
  </w:num>
  <w:num w:numId="5">
    <w:abstractNumId w:val="21"/>
  </w:num>
  <w:num w:numId="6">
    <w:abstractNumId w:val="28"/>
  </w:num>
  <w:num w:numId="7">
    <w:abstractNumId w:val="19"/>
  </w:num>
  <w:num w:numId="8">
    <w:abstractNumId w:val="1"/>
  </w:num>
  <w:num w:numId="9">
    <w:abstractNumId w:val="15"/>
  </w:num>
  <w:num w:numId="10">
    <w:abstractNumId w:val="10"/>
  </w:num>
  <w:num w:numId="11">
    <w:abstractNumId w:val="9"/>
  </w:num>
  <w:num w:numId="12">
    <w:abstractNumId w:val="20"/>
  </w:num>
  <w:num w:numId="13">
    <w:abstractNumId w:val="12"/>
  </w:num>
  <w:num w:numId="14">
    <w:abstractNumId w:val="22"/>
  </w:num>
  <w:num w:numId="15">
    <w:abstractNumId w:val="3"/>
  </w:num>
  <w:num w:numId="16">
    <w:abstractNumId w:val="23"/>
  </w:num>
  <w:num w:numId="17">
    <w:abstractNumId w:val="4"/>
  </w:num>
  <w:num w:numId="18">
    <w:abstractNumId w:val="0"/>
  </w:num>
  <w:num w:numId="19">
    <w:abstractNumId w:val="8"/>
  </w:num>
  <w:num w:numId="20">
    <w:abstractNumId w:val="2"/>
  </w:num>
  <w:num w:numId="21">
    <w:abstractNumId w:val="25"/>
  </w:num>
  <w:num w:numId="22">
    <w:abstractNumId w:val="24"/>
  </w:num>
  <w:num w:numId="23">
    <w:abstractNumId w:val="14"/>
  </w:num>
  <w:num w:numId="24">
    <w:abstractNumId w:val="18"/>
  </w:num>
  <w:num w:numId="25">
    <w:abstractNumId w:val="17"/>
  </w:num>
  <w:num w:numId="26">
    <w:abstractNumId w:val="26"/>
  </w:num>
  <w:num w:numId="27">
    <w:abstractNumId w:val="11"/>
  </w:num>
  <w:num w:numId="28">
    <w:abstractNumId w:val="6"/>
  </w:num>
  <w:num w:numId="29">
    <w:abstractNumId w:val="5"/>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90"/>
    <w:rsid w:val="000064E2"/>
    <w:rsid w:val="00030807"/>
    <w:rsid w:val="00034644"/>
    <w:rsid w:val="00041EBF"/>
    <w:rsid w:val="00045C21"/>
    <w:rsid w:val="00061BE6"/>
    <w:rsid w:val="0006504A"/>
    <w:rsid w:val="0007753E"/>
    <w:rsid w:val="00095005"/>
    <w:rsid w:val="000A47EF"/>
    <w:rsid w:val="000B0A5F"/>
    <w:rsid w:val="000C0386"/>
    <w:rsid w:val="000C61BA"/>
    <w:rsid w:val="000D0924"/>
    <w:rsid w:val="000D3943"/>
    <w:rsid w:val="000D47A1"/>
    <w:rsid w:val="000D4F01"/>
    <w:rsid w:val="000E47DA"/>
    <w:rsid w:val="000E5268"/>
    <w:rsid w:val="000F671D"/>
    <w:rsid w:val="00103360"/>
    <w:rsid w:val="00111668"/>
    <w:rsid w:val="00115BAB"/>
    <w:rsid w:val="001321EB"/>
    <w:rsid w:val="001338F2"/>
    <w:rsid w:val="00133B1D"/>
    <w:rsid w:val="0014040D"/>
    <w:rsid w:val="001431D3"/>
    <w:rsid w:val="001469C9"/>
    <w:rsid w:val="001638D9"/>
    <w:rsid w:val="001643AB"/>
    <w:rsid w:val="00165445"/>
    <w:rsid w:val="00171850"/>
    <w:rsid w:val="00195A94"/>
    <w:rsid w:val="001B59AE"/>
    <w:rsid w:val="001C3A53"/>
    <w:rsid w:val="001D0D50"/>
    <w:rsid w:val="001D4AB8"/>
    <w:rsid w:val="001E27D8"/>
    <w:rsid w:val="001F28C9"/>
    <w:rsid w:val="001F4B4D"/>
    <w:rsid w:val="00203CEC"/>
    <w:rsid w:val="00203D57"/>
    <w:rsid w:val="002118D5"/>
    <w:rsid w:val="002237F4"/>
    <w:rsid w:val="002325B5"/>
    <w:rsid w:val="00235305"/>
    <w:rsid w:val="00251666"/>
    <w:rsid w:val="0025738C"/>
    <w:rsid w:val="00267898"/>
    <w:rsid w:val="00272DE2"/>
    <w:rsid w:val="002B6C75"/>
    <w:rsid w:val="002C401E"/>
    <w:rsid w:val="002C471E"/>
    <w:rsid w:val="002F20AA"/>
    <w:rsid w:val="002F431D"/>
    <w:rsid w:val="002F528B"/>
    <w:rsid w:val="00320EB3"/>
    <w:rsid w:val="00323AA5"/>
    <w:rsid w:val="0032431E"/>
    <w:rsid w:val="00331916"/>
    <w:rsid w:val="00333821"/>
    <w:rsid w:val="00336AA7"/>
    <w:rsid w:val="00337608"/>
    <w:rsid w:val="00343E3D"/>
    <w:rsid w:val="00350131"/>
    <w:rsid w:val="003638D9"/>
    <w:rsid w:val="00374A3B"/>
    <w:rsid w:val="00375FF6"/>
    <w:rsid w:val="00384AF6"/>
    <w:rsid w:val="003860B7"/>
    <w:rsid w:val="003C35D4"/>
    <w:rsid w:val="003D13F6"/>
    <w:rsid w:val="003D25DF"/>
    <w:rsid w:val="003F664E"/>
    <w:rsid w:val="00403375"/>
    <w:rsid w:val="004059CE"/>
    <w:rsid w:val="00423FEB"/>
    <w:rsid w:val="0044181B"/>
    <w:rsid w:val="00442720"/>
    <w:rsid w:val="00443F97"/>
    <w:rsid w:val="004463CD"/>
    <w:rsid w:val="00464EFD"/>
    <w:rsid w:val="0047247E"/>
    <w:rsid w:val="00482726"/>
    <w:rsid w:val="00484DCE"/>
    <w:rsid w:val="004A41E5"/>
    <w:rsid w:val="004A477C"/>
    <w:rsid w:val="004B69AC"/>
    <w:rsid w:val="004B7857"/>
    <w:rsid w:val="004C6DCD"/>
    <w:rsid w:val="004D28AC"/>
    <w:rsid w:val="004D2FDF"/>
    <w:rsid w:val="004E1118"/>
    <w:rsid w:val="004E33D1"/>
    <w:rsid w:val="004E7DE5"/>
    <w:rsid w:val="00555F9E"/>
    <w:rsid w:val="00560870"/>
    <w:rsid w:val="00580477"/>
    <w:rsid w:val="00590A26"/>
    <w:rsid w:val="005A27A5"/>
    <w:rsid w:val="005B2D6E"/>
    <w:rsid w:val="005B6E9D"/>
    <w:rsid w:val="005B706A"/>
    <w:rsid w:val="005C1306"/>
    <w:rsid w:val="005C242E"/>
    <w:rsid w:val="005C30A7"/>
    <w:rsid w:val="005C5629"/>
    <w:rsid w:val="005E43DE"/>
    <w:rsid w:val="005E5673"/>
    <w:rsid w:val="005E7484"/>
    <w:rsid w:val="005F0BA8"/>
    <w:rsid w:val="00624961"/>
    <w:rsid w:val="00627E9F"/>
    <w:rsid w:val="00632000"/>
    <w:rsid w:val="0063425D"/>
    <w:rsid w:val="0063695C"/>
    <w:rsid w:val="00651128"/>
    <w:rsid w:val="00651F1C"/>
    <w:rsid w:val="00666C92"/>
    <w:rsid w:val="006729F9"/>
    <w:rsid w:val="00676C43"/>
    <w:rsid w:val="006850D2"/>
    <w:rsid w:val="00685651"/>
    <w:rsid w:val="00685FC4"/>
    <w:rsid w:val="00686F70"/>
    <w:rsid w:val="00686FB9"/>
    <w:rsid w:val="006905D9"/>
    <w:rsid w:val="00690BE3"/>
    <w:rsid w:val="00692B6C"/>
    <w:rsid w:val="00694451"/>
    <w:rsid w:val="006A1887"/>
    <w:rsid w:val="006B75B7"/>
    <w:rsid w:val="006C02D2"/>
    <w:rsid w:val="006C0A02"/>
    <w:rsid w:val="006C66D0"/>
    <w:rsid w:val="006F2B2E"/>
    <w:rsid w:val="006F2C16"/>
    <w:rsid w:val="006F6FF4"/>
    <w:rsid w:val="00700B41"/>
    <w:rsid w:val="00707210"/>
    <w:rsid w:val="00734239"/>
    <w:rsid w:val="007353C7"/>
    <w:rsid w:val="00736A08"/>
    <w:rsid w:val="00744481"/>
    <w:rsid w:val="00744826"/>
    <w:rsid w:val="00751730"/>
    <w:rsid w:val="00753DC4"/>
    <w:rsid w:val="00755548"/>
    <w:rsid w:val="007625CD"/>
    <w:rsid w:val="00780137"/>
    <w:rsid w:val="00780B90"/>
    <w:rsid w:val="007A321B"/>
    <w:rsid w:val="007B2150"/>
    <w:rsid w:val="007C7356"/>
    <w:rsid w:val="007D789E"/>
    <w:rsid w:val="007E3D5C"/>
    <w:rsid w:val="007E4387"/>
    <w:rsid w:val="007F5AF8"/>
    <w:rsid w:val="007F74C7"/>
    <w:rsid w:val="00803BDD"/>
    <w:rsid w:val="00804F0B"/>
    <w:rsid w:val="0081149D"/>
    <w:rsid w:val="00823F6F"/>
    <w:rsid w:val="00827403"/>
    <w:rsid w:val="008279A8"/>
    <w:rsid w:val="00830D72"/>
    <w:rsid w:val="00835ED0"/>
    <w:rsid w:val="008360A6"/>
    <w:rsid w:val="008404FF"/>
    <w:rsid w:val="0084785A"/>
    <w:rsid w:val="008502C7"/>
    <w:rsid w:val="00851966"/>
    <w:rsid w:val="00862D1C"/>
    <w:rsid w:val="0086418B"/>
    <w:rsid w:val="00864D67"/>
    <w:rsid w:val="0088188E"/>
    <w:rsid w:val="00882A9C"/>
    <w:rsid w:val="00885D9E"/>
    <w:rsid w:val="00886328"/>
    <w:rsid w:val="008A1F99"/>
    <w:rsid w:val="008A2151"/>
    <w:rsid w:val="008A44AF"/>
    <w:rsid w:val="008A6C95"/>
    <w:rsid w:val="008A7CB9"/>
    <w:rsid w:val="008C03CE"/>
    <w:rsid w:val="008C442B"/>
    <w:rsid w:val="008C6BB1"/>
    <w:rsid w:val="008D46D7"/>
    <w:rsid w:val="008D60B8"/>
    <w:rsid w:val="008D770F"/>
    <w:rsid w:val="008E7B00"/>
    <w:rsid w:val="009013E7"/>
    <w:rsid w:val="009136DB"/>
    <w:rsid w:val="00913947"/>
    <w:rsid w:val="00940E5B"/>
    <w:rsid w:val="00947D1E"/>
    <w:rsid w:val="00953789"/>
    <w:rsid w:val="00964A7A"/>
    <w:rsid w:val="009670F4"/>
    <w:rsid w:val="00984D95"/>
    <w:rsid w:val="00985901"/>
    <w:rsid w:val="00993351"/>
    <w:rsid w:val="009964C7"/>
    <w:rsid w:val="009A300B"/>
    <w:rsid w:val="009B34E0"/>
    <w:rsid w:val="009B5BD9"/>
    <w:rsid w:val="009C17D6"/>
    <w:rsid w:val="009C2480"/>
    <w:rsid w:val="009C5F63"/>
    <w:rsid w:val="009E4014"/>
    <w:rsid w:val="009E57AB"/>
    <w:rsid w:val="009E590D"/>
    <w:rsid w:val="00A06913"/>
    <w:rsid w:val="00A077F5"/>
    <w:rsid w:val="00A1748B"/>
    <w:rsid w:val="00A4215D"/>
    <w:rsid w:val="00A45E22"/>
    <w:rsid w:val="00A54C0A"/>
    <w:rsid w:val="00A55161"/>
    <w:rsid w:val="00A570CF"/>
    <w:rsid w:val="00A60582"/>
    <w:rsid w:val="00A648C4"/>
    <w:rsid w:val="00A65557"/>
    <w:rsid w:val="00A663B0"/>
    <w:rsid w:val="00A674C1"/>
    <w:rsid w:val="00A73B38"/>
    <w:rsid w:val="00A74485"/>
    <w:rsid w:val="00A82BB4"/>
    <w:rsid w:val="00A84D31"/>
    <w:rsid w:val="00A978EA"/>
    <w:rsid w:val="00AA771F"/>
    <w:rsid w:val="00AB2A87"/>
    <w:rsid w:val="00AB54FB"/>
    <w:rsid w:val="00AB59A4"/>
    <w:rsid w:val="00AE3FF9"/>
    <w:rsid w:val="00AF5FF8"/>
    <w:rsid w:val="00B10DB5"/>
    <w:rsid w:val="00B14F90"/>
    <w:rsid w:val="00B2743E"/>
    <w:rsid w:val="00B35BB2"/>
    <w:rsid w:val="00B36AED"/>
    <w:rsid w:val="00B438CC"/>
    <w:rsid w:val="00B468CD"/>
    <w:rsid w:val="00B538DA"/>
    <w:rsid w:val="00B547FE"/>
    <w:rsid w:val="00B6101E"/>
    <w:rsid w:val="00B64A49"/>
    <w:rsid w:val="00B77B96"/>
    <w:rsid w:val="00B94A5A"/>
    <w:rsid w:val="00B94EF5"/>
    <w:rsid w:val="00BC1D1A"/>
    <w:rsid w:val="00BC3C43"/>
    <w:rsid w:val="00BC4409"/>
    <w:rsid w:val="00BD11B7"/>
    <w:rsid w:val="00BD3B7E"/>
    <w:rsid w:val="00BD6A12"/>
    <w:rsid w:val="00BE0447"/>
    <w:rsid w:val="00BF0B78"/>
    <w:rsid w:val="00BF6391"/>
    <w:rsid w:val="00BF6BA9"/>
    <w:rsid w:val="00C062BC"/>
    <w:rsid w:val="00C06E2A"/>
    <w:rsid w:val="00C1629C"/>
    <w:rsid w:val="00C17460"/>
    <w:rsid w:val="00C24516"/>
    <w:rsid w:val="00C26BD3"/>
    <w:rsid w:val="00C375BC"/>
    <w:rsid w:val="00C46E3F"/>
    <w:rsid w:val="00C509BD"/>
    <w:rsid w:val="00C575B4"/>
    <w:rsid w:val="00C60D8C"/>
    <w:rsid w:val="00C66523"/>
    <w:rsid w:val="00C728C1"/>
    <w:rsid w:val="00C925FC"/>
    <w:rsid w:val="00CA2524"/>
    <w:rsid w:val="00CB15EF"/>
    <w:rsid w:val="00CB7A8E"/>
    <w:rsid w:val="00CC14CE"/>
    <w:rsid w:val="00CD3E42"/>
    <w:rsid w:val="00CD59C9"/>
    <w:rsid w:val="00CE140A"/>
    <w:rsid w:val="00CE2AF9"/>
    <w:rsid w:val="00CE3EFD"/>
    <w:rsid w:val="00CE6A3D"/>
    <w:rsid w:val="00CE6F13"/>
    <w:rsid w:val="00CE78C9"/>
    <w:rsid w:val="00CF4884"/>
    <w:rsid w:val="00D10DA6"/>
    <w:rsid w:val="00D14626"/>
    <w:rsid w:val="00D21B5E"/>
    <w:rsid w:val="00D24FC0"/>
    <w:rsid w:val="00D279C9"/>
    <w:rsid w:val="00D300A7"/>
    <w:rsid w:val="00D320E5"/>
    <w:rsid w:val="00D328A8"/>
    <w:rsid w:val="00D33175"/>
    <w:rsid w:val="00D424CA"/>
    <w:rsid w:val="00D45761"/>
    <w:rsid w:val="00D47902"/>
    <w:rsid w:val="00D601EE"/>
    <w:rsid w:val="00D630E3"/>
    <w:rsid w:val="00D907D8"/>
    <w:rsid w:val="00D93103"/>
    <w:rsid w:val="00DB075F"/>
    <w:rsid w:val="00DB20AF"/>
    <w:rsid w:val="00DC25BD"/>
    <w:rsid w:val="00DC45A4"/>
    <w:rsid w:val="00DD1025"/>
    <w:rsid w:val="00DD203D"/>
    <w:rsid w:val="00DD4DDE"/>
    <w:rsid w:val="00DE1416"/>
    <w:rsid w:val="00DE1ED4"/>
    <w:rsid w:val="00DE70A6"/>
    <w:rsid w:val="00DF1DC9"/>
    <w:rsid w:val="00DF29D3"/>
    <w:rsid w:val="00DF363E"/>
    <w:rsid w:val="00E010AB"/>
    <w:rsid w:val="00E14A10"/>
    <w:rsid w:val="00E22CC9"/>
    <w:rsid w:val="00E260BB"/>
    <w:rsid w:val="00E31EAC"/>
    <w:rsid w:val="00E342AF"/>
    <w:rsid w:val="00E4267F"/>
    <w:rsid w:val="00E93358"/>
    <w:rsid w:val="00EB031C"/>
    <w:rsid w:val="00EB1708"/>
    <w:rsid w:val="00EB6A32"/>
    <w:rsid w:val="00EC1203"/>
    <w:rsid w:val="00EC595C"/>
    <w:rsid w:val="00EE7064"/>
    <w:rsid w:val="00EF1CBA"/>
    <w:rsid w:val="00EF21E1"/>
    <w:rsid w:val="00EF540D"/>
    <w:rsid w:val="00EF58FB"/>
    <w:rsid w:val="00F04F96"/>
    <w:rsid w:val="00F23F24"/>
    <w:rsid w:val="00F3136B"/>
    <w:rsid w:val="00F44BFA"/>
    <w:rsid w:val="00F4583B"/>
    <w:rsid w:val="00F73930"/>
    <w:rsid w:val="00F85946"/>
    <w:rsid w:val="00F87C1C"/>
    <w:rsid w:val="00F908C9"/>
    <w:rsid w:val="00F91BD5"/>
    <w:rsid w:val="00F940C9"/>
    <w:rsid w:val="00F95F3A"/>
    <w:rsid w:val="00FA7540"/>
    <w:rsid w:val="00FB0B09"/>
    <w:rsid w:val="00FB366E"/>
    <w:rsid w:val="00FC326F"/>
    <w:rsid w:val="00FC445B"/>
    <w:rsid w:val="00FC6E56"/>
    <w:rsid w:val="00FD12E3"/>
    <w:rsid w:val="00FE4804"/>
    <w:rsid w:val="00FE69FF"/>
    <w:rsid w:val="00FF00B3"/>
    <w:rsid w:val="00FF5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0940"/>
  <w15:chartTrackingRefBased/>
  <w15:docId w15:val="{557E0C9F-6131-470A-948F-3F988EE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0B"/>
  </w:style>
  <w:style w:type="paragraph" w:styleId="Ttulo1">
    <w:name w:val="heading 1"/>
    <w:basedOn w:val="Normal"/>
    <w:next w:val="Normal"/>
    <w:link w:val="Ttulo1Car"/>
    <w:uiPriority w:val="9"/>
    <w:qFormat/>
    <w:rsid w:val="00A60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60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C4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A47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17D6"/>
    <w:pPr>
      <w:ind w:left="720"/>
      <w:contextualSpacing/>
    </w:pPr>
  </w:style>
  <w:style w:type="character" w:styleId="Hipervnculo">
    <w:name w:val="Hyperlink"/>
    <w:basedOn w:val="Fuentedeprrafopredeter"/>
    <w:uiPriority w:val="99"/>
    <w:unhideWhenUsed/>
    <w:rsid w:val="005B2D6E"/>
    <w:rPr>
      <w:color w:val="0000FF"/>
      <w:u w:val="single"/>
    </w:rPr>
  </w:style>
  <w:style w:type="paragraph" w:styleId="NormalWeb">
    <w:name w:val="Normal (Web)"/>
    <w:basedOn w:val="Normal"/>
    <w:uiPriority w:val="99"/>
    <w:semiHidden/>
    <w:unhideWhenUsed/>
    <w:rsid w:val="005B2D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605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6058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C442B"/>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8C442B"/>
    <w:pPr>
      <w:outlineLvl w:val="9"/>
    </w:pPr>
    <w:rPr>
      <w:lang w:eastAsia="es-MX"/>
    </w:rPr>
  </w:style>
  <w:style w:type="paragraph" w:styleId="TDC2">
    <w:name w:val="toc 2"/>
    <w:basedOn w:val="Normal"/>
    <w:next w:val="Normal"/>
    <w:autoRedefine/>
    <w:uiPriority w:val="39"/>
    <w:unhideWhenUsed/>
    <w:rsid w:val="008C442B"/>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C442B"/>
    <w:pPr>
      <w:spacing w:after="100"/>
    </w:pPr>
    <w:rPr>
      <w:rFonts w:eastAsiaTheme="minorEastAsia" w:cs="Times New Roman"/>
      <w:lang w:eastAsia="es-MX"/>
    </w:rPr>
  </w:style>
  <w:style w:type="paragraph" w:styleId="TDC3">
    <w:name w:val="toc 3"/>
    <w:basedOn w:val="Normal"/>
    <w:next w:val="Normal"/>
    <w:autoRedefine/>
    <w:uiPriority w:val="39"/>
    <w:unhideWhenUsed/>
    <w:rsid w:val="008C442B"/>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C17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460"/>
  </w:style>
  <w:style w:type="paragraph" w:styleId="Piedepgina">
    <w:name w:val="footer"/>
    <w:basedOn w:val="Normal"/>
    <w:link w:val="PiedepginaCar"/>
    <w:uiPriority w:val="99"/>
    <w:unhideWhenUsed/>
    <w:rsid w:val="00C17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460"/>
  </w:style>
  <w:style w:type="paragraph" w:styleId="Bibliografa">
    <w:name w:val="Bibliography"/>
    <w:basedOn w:val="Normal"/>
    <w:next w:val="Normal"/>
    <w:uiPriority w:val="37"/>
    <w:unhideWhenUsed/>
    <w:rsid w:val="004059CE"/>
  </w:style>
  <w:style w:type="character" w:styleId="Textodelmarcadordeposicin">
    <w:name w:val="Placeholder Text"/>
    <w:basedOn w:val="Fuentedeprrafopredeter"/>
    <w:uiPriority w:val="99"/>
    <w:semiHidden/>
    <w:rsid w:val="00A06913"/>
    <w:rPr>
      <w:color w:val="808080"/>
    </w:rPr>
  </w:style>
  <w:style w:type="character" w:customStyle="1" w:styleId="uv3um">
    <w:name w:val="uv3um"/>
    <w:basedOn w:val="Fuentedeprrafopredeter"/>
    <w:rsid w:val="00EF21E1"/>
  </w:style>
  <w:style w:type="character" w:styleId="Textoennegrita">
    <w:name w:val="Strong"/>
    <w:basedOn w:val="Fuentedeprrafopredeter"/>
    <w:uiPriority w:val="22"/>
    <w:qFormat/>
    <w:rsid w:val="00A82BB4"/>
    <w:rPr>
      <w:b/>
      <w:bCs/>
    </w:rPr>
  </w:style>
  <w:style w:type="character" w:customStyle="1" w:styleId="Ttulo4Car">
    <w:name w:val="Título 4 Car"/>
    <w:basedOn w:val="Fuentedeprrafopredeter"/>
    <w:link w:val="Ttulo4"/>
    <w:uiPriority w:val="9"/>
    <w:rsid w:val="000A47EF"/>
    <w:rPr>
      <w:rFonts w:asciiTheme="majorHAnsi" w:eastAsiaTheme="majorEastAsia" w:hAnsiTheme="majorHAnsi" w:cstheme="majorBidi"/>
      <w:i/>
      <w:iCs/>
      <w:color w:val="2E74B5" w:themeColor="accent1" w:themeShade="BF"/>
    </w:rPr>
  </w:style>
  <w:style w:type="character" w:styleId="Hipervnculovisitado">
    <w:name w:val="FollowedHyperlink"/>
    <w:basedOn w:val="Fuentedeprrafopredeter"/>
    <w:uiPriority w:val="99"/>
    <w:semiHidden/>
    <w:unhideWhenUsed/>
    <w:rsid w:val="007625CD"/>
    <w:rPr>
      <w:color w:val="954F72" w:themeColor="followedHyperlink"/>
      <w:u w:val="single"/>
    </w:rPr>
  </w:style>
  <w:style w:type="table" w:styleId="Tablaconcuadrcula">
    <w:name w:val="Table Grid"/>
    <w:basedOn w:val="Tablanormal"/>
    <w:uiPriority w:val="39"/>
    <w:rsid w:val="00045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317">
      <w:bodyDiv w:val="1"/>
      <w:marLeft w:val="0"/>
      <w:marRight w:val="0"/>
      <w:marTop w:val="0"/>
      <w:marBottom w:val="0"/>
      <w:divBdr>
        <w:top w:val="none" w:sz="0" w:space="0" w:color="auto"/>
        <w:left w:val="none" w:sz="0" w:space="0" w:color="auto"/>
        <w:bottom w:val="none" w:sz="0" w:space="0" w:color="auto"/>
        <w:right w:val="none" w:sz="0" w:space="0" w:color="auto"/>
      </w:divBdr>
    </w:div>
    <w:div w:id="8141587">
      <w:bodyDiv w:val="1"/>
      <w:marLeft w:val="0"/>
      <w:marRight w:val="0"/>
      <w:marTop w:val="0"/>
      <w:marBottom w:val="0"/>
      <w:divBdr>
        <w:top w:val="none" w:sz="0" w:space="0" w:color="auto"/>
        <w:left w:val="none" w:sz="0" w:space="0" w:color="auto"/>
        <w:bottom w:val="none" w:sz="0" w:space="0" w:color="auto"/>
        <w:right w:val="none" w:sz="0" w:space="0" w:color="auto"/>
      </w:divBdr>
    </w:div>
    <w:div w:id="17774939">
      <w:bodyDiv w:val="1"/>
      <w:marLeft w:val="0"/>
      <w:marRight w:val="0"/>
      <w:marTop w:val="0"/>
      <w:marBottom w:val="0"/>
      <w:divBdr>
        <w:top w:val="none" w:sz="0" w:space="0" w:color="auto"/>
        <w:left w:val="none" w:sz="0" w:space="0" w:color="auto"/>
        <w:bottom w:val="none" w:sz="0" w:space="0" w:color="auto"/>
        <w:right w:val="none" w:sz="0" w:space="0" w:color="auto"/>
      </w:divBdr>
    </w:div>
    <w:div w:id="29308230">
      <w:bodyDiv w:val="1"/>
      <w:marLeft w:val="0"/>
      <w:marRight w:val="0"/>
      <w:marTop w:val="0"/>
      <w:marBottom w:val="0"/>
      <w:divBdr>
        <w:top w:val="none" w:sz="0" w:space="0" w:color="auto"/>
        <w:left w:val="none" w:sz="0" w:space="0" w:color="auto"/>
        <w:bottom w:val="none" w:sz="0" w:space="0" w:color="auto"/>
        <w:right w:val="none" w:sz="0" w:space="0" w:color="auto"/>
      </w:divBdr>
    </w:div>
    <w:div w:id="32314929">
      <w:bodyDiv w:val="1"/>
      <w:marLeft w:val="0"/>
      <w:marRight w:val="0"/>
      <w:marTop w:val="0"/>
      <w:marBottom w:val="0"/>
      <w:divBdr>
        <w:top w:val="none" w:sz="0" w:space="0" w:color="auto"/>
        <w:left w:val="none" w:sz="0" w:space="0" w:color="auto"/>
        <w:bottom w:val="none" w:sz="0" w:space="0" w:color="auto"/>
        <w:right w:val="none" w:sz="0" w:space="0" w:color="auto"/>
      </w:divBdr>
    </w:div>
    <w:div w:id="47190236">
      <w:bodyDiv w:val="1"/>
      <w:marLeft w:val="0"/>
      <w:marRight w:val="0"/>
      <w:marTop w:val="0"/>
      <w:marBottom w:val="0"/>
      <w:divBdr>
        <w:top w:val="none" w:sz="0" w:space="0" w:color="auto"/>
        <w:left w:val="none" w:sz="0" w:space="0" w:color="auto"/>
        <w:bottom w:val="none" w:sz="0" w:space="0" w:color="auto"/>
        <w:right w:val="none" w:sz="0" w:space="0" w:color="auto"/>
      </w:divBdr>
    </w:div>
    <w:div w:id="57827042">
      <w:bodyDiv w:val="1"/>
      <w:marLeft w:val="0"/>
      <w:marRight w:val="0"/>
      <w:marTop w:val="0"/>
      <w:marBottom w:val="0"/>
      <w:divBdr>
        <w:top w:val="none" w:sz="0" w:space="0" w:color="auto"/>
        <w:left w:val="none" w:sz="0" w:space="0" w:color="auto"/>
        <w:bottom w:val="none" w:sz="0" w:space="0" w:color="auto"/>
        <w:right w:val="none" w:sz="0" w:space="0" w:color="auto"/>
      </w:divBdr>
      <w:divsChild>
        <w:div w:id="1703895046">
          <w:marLeft w:val="0"/>
          <w:marRight w:val="0"/>
          <w:marTop w:val="0"/>
          <w:marBottom w:val="0"/>
          <w:divBdr>
            <w:top w:val="none" w:sz="0" w:space="0" w:color="auto"/>
            <w:left w:val="none" w:sz="0" w:space="0" w:color="auto"/>
            <w:bottom w:val="none" w:sz="0" w:space="0" w:color="auto"/>
            <w:right w:val="none" w:sz="0" w:space="0" w:color="auto"/>
          </w:divBdr>
          <w:divsChild>
            <w:div w:id="375934103">
              <w:marLeft w:val="0"/>
              <w:marRight w:val="0"/>
              <w:marTop w:val="0"/>
              <w:marBottom w:val="0"/>
              <w:divBdr>
                <w:top w:val="none" w:sz="0" w:space="0" w:color="auto"/>
                <w:left w:val="none" w:sz="0" w:space="0" w:color="auto"/>
                <w:bottom w:val="none" w:sz="0" w:space="0" w:color="auto"/>
                <w:right w:val="none" w:sz="0" w:space="0" w:color="auto"/>
              </w:divBdr>
              <w:divsChild>
                <w:div w:id="1321032527">
                  <w:marLeft w:val="0"/>
                  <w:marRight w:val="0"/>
                  <w:marTop w:val="0"/>
                  <w:marBottom w:val="0"/>
                  <w:divBdr>
                    <w:top w:val="none" w:sz="0" w:space="0" w:color="auto"/>
                    <w:left w:val="none" w:sz="0" w:space="0" w:color="auto"/>
                    <w:bottom w:val="none" w:sz="0" w:space="0" w:color="auto"/>
                    <w:right w:val="none" w:sz="0" w:space="0" w:color="auto"/>
                  </w:divBdr>
                  <w:divsChild>
                    <w:div w:id="1851600344">
                      <w:marLeft w:val="0"/>
                      <w:marRight w:val="0"/>
                      <w:marTop w:val="0"/>
                      <w:marBottom w:val="0"/>
                      <w:divBdr>
                        <w:top w:val="none" w:sz="0" w:space="0" w:color="auto"/>
                        <w:left w:val="none" w:sz="0" w:space="0" w:color="auto"/>
                        <w:bottom w:val="none" w:sz="0" w:space="0" w:color="auto"/>
                        <w:right w:val="none" w:sz="0" w:space="0" w:color="auto"/>
                      </w:divBdr>
                      <w:divsChild>
                        <w:div w:id="1166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2568">
          <w:marLeft w:val="0"/>
          <w:marRight w:val="0"/>
          <w:marTop w:val="0"/>
          <w:marBottom w:val="0"/>
          <w:divBdr>
            <w:top w:val="none" w:sz="0" w:space="0" w:color="auto"/>
            <w:left w:val="none" w:sz="0" w:space="0" w:color="auto"/>
            <w:bottom w:val="none" w:sz="0" w:space="0" w:color="auto"/>
            <w:right w:val="none" w:sz="0" w:space="0" w:color="auto"/>
          </w:divBdr>
          <w:divsChild>
            <w:div w:id="2017880303">
              <w:marLeft w:val="0"/>
              <w:marRight w:val="0"/>
              <w:marTop w:val="0"/>
              <w:marBottom w:val="0"/>
              <w:divBdr>
                <w:top w:val="none" w:sz="0" w:space="0" w:color="auto"/>
                <w:left w:val="none" w:sz="0" w:space="0" w:color="auto"/>
                <w:bottom w:val="none" w:sz="0" w:space="0" w:color="auto"/>
                <w:right w:val="none" w:sz="0" w:space="0" w:color="auto"/>
              </w:divBdr>
              <w:divsChild>
                <w:div w:id="354773920">
                  <w:marLeft w:val="0"/>
                  <w:marRight w:val="0"/>
                  <w:marTop w:val="0"/>
                  <w:marBottom w:val="0"/>
                  <w:divBdr>
                    <w:top w:val="none" w:sz="0" w:space="0" w:color="auto"/>
                    <w:left w:val="none" w:sz="0" w:space="0" w:color="auto"/>
                    <w:bottom w:val="none" w:sz="0" w:space="0" w:color="auto"/>
                    <w:right w:val="none" w:sz="0" w:space="0" w:color="auto"/>
                  </w:divBdr>
                  <w:divsChild>
                    <w:div w:id="1357074348">
                      <w:marLeft w:val="0"/>
                      <w:marRight w:val="0"/>
                      <w:marTop w:val="0"/>
                      <w:marBottom w:val="300"/>
                      <w:divBdr>
                        <w:top w:val="none" w:sz="0" w:space="0" w:color="auto"/>
                        <w:left w:val="none" w:sz="0" w:space="0" w:color="auto"/>
                        <w:bottom w:val="none" w:sz="0" w:space="0" w:color="auto"/>
                        <w:right w:val="none" w:sz="0" w:space="0" w:color="auto"/>
                      </w:divBdr>
                      <w:divsChild>
                        <w:div w:id="13667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0297">
      <w:bodyDiv w:val="1"/>
      <w:marLeft w:val="0"/>
      <w:marRight w:val="0"/>
      <w:marTop w:val="0"/>
      <w:marBottom w:val="0"/>
      <w:divBdr>
        <w:top w:val="none" w:sz="0" w:space="0" w:color="auto"/>
        <w:left w:val="none" w:sz="0" w:space="0" w:color="auto"/>
        <w:bottom w:val="none" w:sz="0" w:space="0" w:color="auto"/>
        <w:right w:val="none" w:sz="0" w:space="0" w:color="auto"/>
      </w:divBdr>
    </w:div>
    <w:div w:id="95059253">
      <w:bodyDiv w:val="1"/>
      <w:marLeft w:val="0"/>
      <w:marRight w:val="0"/>
      <w:marTop w:val="0"/>
      <w:marBottom w:val="0"/>
      <w:divBdr>
        <w:top w:val="none" w:sz="0" w:space="0" w:color="auto"/>
        <w:left w:val="none" w:sz="0" w:space="0" w:color="auto"/>
        <w:bottom w:val="none" w:sz="0" w:space="0" w:color="auto"/>
        <w:right w:val="none" w:sz="0" w:space="0" w:color="auto"/>
      </w:divBdr>
    </w:div>
    <w:div w:id="102116277">
      <w:bodyDiv w:val="1"/>
      <w:marLeft w:val="0"/>
      <w:marRight w:val="0"/>
      <w:marTop w:val="0"/>
      <w:marBottom w:val="0"/>
      <w:divBdr>
        <w:top w:val="none" w:sz="0" w:space="0" w:color="auto"/>
        <w:left w:val="none" w:sz="0" w:space="0" w:color="auto"/>
        <w:bottom w:val="none" w:sz="0" w:space="0" w:color="auto"/>
        <w:right w:val="none" w:sz="0" w:space="0" w:color="auto"/>
      </w:divBdr>
    </w:div>
    <w:div w:id="130247674">
      <w:bodyDiv w:val="1"/>
      <w:marLeft w:val="0"/>
      <w:marRight w:val="0"/>
      <w:marTop w:val="0"/>
      <w:marBottom w:val="0"/>
      <w:divBdr>
        <w:top w:val="none" w:sz="0" w:space="0" w:color="auto"/>
        <w:left w:val="none" w:sz="0" w:space="0" w:color="auto"/>
        <w:bottom w:val="none" w:sz="0" w:space="0" w:color="auto"/>
        <w:right w:val="none" w:sz="0" w:space="0" w:color="auto"/>
      </w:divBdr>
    </w:div>
    <w:div w:id="133958548">
      <w:bodyDiv w:val="1"/>
      <w:marLeft w:val="0"/>
      <w:marRight w:val="0"/>
      <w:marTop w:val="0"/>
      <w:marBottom w:val="0"/>
      <w:divBdr>
        <w:top w:val="none" w:sz="0" w:space="0" w:color="auto"/>
        <w:left w:val="none" w:sz="0" w:space="0" w:color="auto"/>
        <w:bottom w:val="none" w:sz="0" w:space="0" w:color="auto"/>
        <w:right w:val="none" w:sz="0" w:space="0" w:color="auto"/>
      </w:divBdr>
    </w:div>
    <w:div w:id="137764455">
      <w:bodyDiv w:val="1"/>
      <w:marLeft w:val="0"/>
      <w:marRight w:val="0"/>
      <w:marTop w:val="0"/>
      <w:marBottom w:val="0"/>
      <w:divBdr>
        <w:top w:val="none" w:sz="0" w:space="0" w:color="auto"/>
        <w:left w:val="none" w:sz="0" w:space="0" w:color="auto"/>
        <w:bottom w:val="none" w:sz="0" w:space="0" w:color="auto"/>
        <w:right w:val="none" w:sz="0" w:space="0" w:color="auto"/>
      </w:divBdr>
    </w:div>
    <w:div w:id="145899417">
      <w:bodyDiv w:val="1"/>
      <w:marLeft w:val="0"/>
      <w:marRight w:val="0"/>
      <w:marTop w:val="0"/>
      <w:marBottom w:val="0"/>
      <w:divBdr>
        <w:top w:val="none" w:sz="0" w:space="0" w:color="auto"/>
        <w:left w:val="none" w:sz="0" w:space="0" w:color="auto"/>
        <w:bottom w:val="none" w:sz="0" w:space="0" w:color="auto"/>
        <w:right w:val="none" w:sz="0" w:space="0" w:color="auto"/>
      </w:divBdr>
    </w:div>
    <w:div w:id="151794304">
      <w:bodyDiv w:val="1"/>
      <w:marLeft w:val="0"/>
      <w:marRight w:val="0"/>
      <w:marTop w:val="0"/>
      <w:marBottom w:val="0"/>
      <w:divBdr>
        <w:top w:val="none" w:sz="0" w:space="0" w:color="auto"/>
        <w:left w:val="none" w:sz="0" w:space="0" w:color="auto"/>
        <w:bottom w:val="none" w:sz="0" w:space="0" w:color="auto"/>
        <w:right w:val="none" w:sz="0" w:space="0" w:color="auto"/>
      </w:divBdr>
    </w:div>
    <w:div w:id="160390333">
      <w:bodyDiv w:val="1"/>
      <w:marLeft w:val="0"/>
      <w:marRight w:val="0"/>
      <w:marTop w:val="0"/>
      <w:marBottom w:val="0"/>
      <w:divBdr>
        <w:top w:val="none" w:sz="0" w:space="0" w:color="auto"/>
        <w:left w:val="none" w:sz="0" w:space="0" w:color="auto"/>
        <w:bottom w:val="none" w:sz="0" w:space="0" w:color="auto"/>
        <w:right w:val="none" w:sz="0" w:space="0" w:color="auto"/>
      </w:divBdr>
      <w:divsChild>
        <w:div w:id="1074742479">
          <w:marLeft w:val="0"/>
          <w:marRight w:val="0"/>
          <w:marTop w:val="0"/>
          <w:marBottom w:val="0"/>
          <w:divBdr>
            <w:top w:val="none" w:sz="0" w:space="0" w:color="auto"/>
            <w:left w:val="none" w:sz="0" w:space="0" w:color="auto"/>
            <w:bottom w:val="none" w:sz="0" w:space="0" w:color="auto"/>
            <w:right w:val="none" w:sz="0" w:space="0" w:color="auto"/>
          </w:divBdr>
          <w:divsChild>
            <w:div w:id="505171508">
              <w:marLeft w:val="0"/>
              <w:marRight w:val="0"/>
              <w:marTop w:val="0"/>
              <w:marBottom w:val="0"/>
              <w:divBdr>
                <w:top w:val="none" w:sz="0" w:space="0" w:color="auto"/>
                <w:left w:val="none" w:sz="0" w:space="0" w:color="auto"/>
                <w:bottom w:val="none" w:sz="0" w:space="0" w:color="auto"/>
                <w:right w:val="none" w:sz="0" w:space="0" w:color="auto"/>
              </w:divBdr>
              <w:divsChild>
                <w:div w:id="5836822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117747">
          <w:marLeft w:val="0"/>
          <w:marRight w:val="0"/>
          <w:marTop w:val="0"/>
          <w:marBottom w:val="0"/>
          <w:divBdr>
            <w:top w:val="none" w:sz="0" w:space="0" w:color="auto"/>
            <w:left w:val="none" w:sz="0" w:space="0" w:color="auto"/>
            <w:bottom w:val="none" w:sz="0" w:space="0" w:color="auto"/>
            <w:right w:val="none" w:sz="0" w:space="0" w:color="auto"/>
          </w:divBdr>
          <w:divsChild>
            <w:div w:id="122159688">
              <w:marLeft w:val="0"/>
              <w:marRight w:val="0"/>
              <w:marTop w:val="0"/>
              <w:marBottom w:val="0"/>
              <w:divBdr>
                <w:top w:val="none" w:sz="0" w:space="0" w:color="auto"/>
                <w:left w:val="none" w:sz="0" w:space="0" w:color="auto"/>
                <w:bottom w:val="none" w:sz="0" w:space="0" w:color="auto"/>
                <w:right w:val="none" w:sz="0" w:space="0" w:color="auto"/>
              </w:divBdr>
              <w:divsChild>
                <w:div w:id="366101519">
                  <w:marLeft w:val="-420"/>
                  <w:marRight w:val="0"/>
                  <w:marTop w:val="0"/>
                  <w:marBottom w:val="0"/>
                  <w:divBdr>
                    <w:top w:val="none" w:sz="0" w:space="0" w:color="auto"/>
                    <w:left w:val="none" w:sz="0" w:space="0" w:color="auto"/>
                    <w:bottom w:val="none" w:sz="0" w:space="0" w:color="auto"/>
                    <w:right w:val="none" w:sz="0" w:space="0" w:color="auto"/>
                  </w:divBdr>
                  <w:divsChild>
                    <w:div w:id="288587649">
                      <w:marLeft w:val="0"/>
                      <w:marRight w:val="0"/>
                      <w:marTop w:val="0"/>
                      <w:marBottom w:val="0"/>
                      <w:divBdr>
                        <w:top w:val="none" w:sz="0" w:space="0" w:color="auto"/>
                        <w:left w:val="none" w:sz="0" w:space="0" w:color="auto"/>
                        <w:bottom w:val="none" w:sz="0" w:space="0" w:color="auto"/>
                        <w:right w:val="none" w:sz="0" w:space="0" w:color="auto"/>
                      </w:divBdr>
                      <w:divsChild>
                        <w:div w:id="511845259">
                          <w:marLeft w:val="0"/>
                          <w:marRight w:val="0"/>
                          <w:marTop w:val="0"/>
                          <w:marBottom w:val="0"/>
                          <w:divBdr>
                            <w:top w:val="none" w:sz="0" w:space="0" w:color="auto"/>
                            <w:left w:val="none" w:sz="0" w:space="0" w:color="auto"/>
                            <w:bottom w:val="none" w:sz="0" w:space="0" w:color="auto"/>
                            <w:right w:val="none" w:sz="0" w:space="0" w:color="auto"/>
                          </w:divBdr>
                          <w:divsChild>
                            <w:div w:id="1392458223">
                              <w:marLeft w:val="0"/>
                              <w:marRight w:val="0"/>
                              <w:marTop w:val="0"/>
                              <w:marBottom w:val="0"/>
                              <w:divBdr>
                                <w:top w:val="none" w:sz="0" w:space="0" w:color="auto"/>
                                <w:left w:val="none" w:sz="0" w:space="0" w:color="auto"/>
                                <w:bottom w:val="none" w:sz="0" w:space="0" w:color="auto"/>
                                <w:right w:val="none" w:sz="0" w:space="0" w:color="auto"/>
                              </w:divBdr>
                            </w:div>
                            <w:div w:id="2744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533">
                  <w:marLeft w:val="-420"/>
                  <w:marRight w:val="0"/>
                  <w:marTop w:val="0"/>
                  <w:marBottom w:val="0"/>
                  <w:divBdr>
                    <w:top w:val="none" w:sz="0" w:space="0" w:color="auto"/>
                    <w:left w:val="none" w:sz="0" w:space="0" w:color="auto"/>
                    <w:bottom w:val="none" w:sz="0" w:space="0" w:color="auto"/>
                    <w:right w:val="none" w:sz="0" w:space="0" w:color="auto"/>
                  </w:divBdr>
                  <w:divsChild>
                    <w:div w:id="1085999798">
                      <w:marLeft w:val="0"/>
                      <w:marRight w:val="0"/>
                      <w:marTop w:val="0"/>
                      <w:marBottom w:val="0"/>
                      <w:divBdr>
                        <w:top w:val="none" w:sz="0" w:space="0" w:color="auto"/>
                        <w:left w:val="none" w:sz="0" w:space="0" w:color="auto"/>
                        <w:bottom w:val="none" w:sz="0" w:space="0" w:color="auto"/>
                        <w:right w:val="none" w:sz="0" w:space="0" w:color="auto"/>
                      </w:divBdr>
                      <w:divsChild>
                        <w:div w:id="8871140">
                          <w:marLeft w:val="0"/>
                          <w:marRight w:val="0"/>
                          <w:marTop w:val="0"/>
                          <w:marBottom w:val="0"/>
                          <w:divBdr>
                            <w:top w:val="none" w:sz="0" w:space="0" w:color="auto"/>
                            <w:left w:val="none" w:sz="0" w:space="0" w:color="auto"/>
                            <w:bottom w:val="none" w:sz="0" w:space="0" w:color="auto"/>
                            <w:right w:val="none" w:sz="0" w:space="0" w:color="auto"/>
                          </w:divBdr>
                          <w:divsChild>
                            <w:div w:id="414057221">
                              <w:marLeft w:val="0"/>
                              <w:marRight w:val="0"/>
                              <w:marTop w:val="0"/>
                              <w:marBottom w:val="0"/>
                              <w:divBdr>
                                <w:top w:val="none" w:sz="0" w:space="0" w:color="auto"/>
                                <w:left w:val="none" w:sz="0" w:space="0" w:color="auto"/>
                                <w:bottom w:val="none" w:sz="0" w:space="0" w:color="auto"/>
                                <w:right w:val="none" w:sz="0" w:space="0" w:color="auto"/>
                              </w:divBdr>
                            </w:div>
                            <w:div w:id="19104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5363">
      <w:bodyDiv w:val="1"/>
      <w:marLeft w:val="0"/>
      <w:marRight w:val="0"/>
      <w:marTop w:val="0"/>
      <w:marBottom w:val="0"/>
      <w:divBdr>
        <w:top w:val="none" w:sz="0" w:space="0" w:color="auto"/>
        <w:left w:val="none" w:sz="0" w:space="0" w:color="auto"/>
        <w:bottom w:val="none" w:sz="0" w:space="0" w:color="auto"/>
        <w:right w:val="none" w:sz="0" w:space="0" w:color="auto"/>
      </w:divBdr>
    </w:div>
    <w:div w:id="184558107">
      <w:bodyDiv w:val="1"/>
      <w:marLeft w:val="0"/>
      <w:marRight w:val="0"/>
      <w:marTop w:val="0"/>
      <w:marBottom w:val="0"/>
      <w:divBdr>
        <w:top w:val="none" w:sz="0" w:space="0" w:color="auto"/>
        <w:left w:val="none" w:sz="0" w:space="0" w:color="auto"/>
        <w:bottom w:val="none" w:sz="0" w:space="0" w:color="auto"/>
        <w:right w:val="none" w:sz="0" w:space="0" w:color="auto"/>
      </w:divBdr>
    </w:div>
    <w:div w:id="188301892">
      <w:bodyDiv w:val="1"/>
      <w:marLeft w:val="0"/>
      <w:marRight w:val="0"/>
      <w:marTop w:val="0"/>
      <w:marBottom w:val="0"/>
      <w:divBdr>
        <w:top w:val="none" w:sz="0" w:space="0" w:color="auto"/>
        <w:left w:val="none" w:sz="0" w:space="0" w:color="auto"/>
        <w:bottom w:val="none" w:sz="0" w:space="0" w:color="auto"/>
        <w:right w:val="none" w:sz="0" w:space="0" w:color="auto"/>
      </w:divBdr>
    </w:div>
    <w:div w:id="191386420">
      <w:bodyDiv w:val="1"/>
      <w:marLeft w:val="0"/>
      <w:marRight w:val="0"/>
      <w:marTop w:val="0"/>
      <w:marBottom w:val="0"/>
      <w:divBdr>
        <w:top w:val="none" w:sz="0" w:space="0" w:color="auto"/>
        <w:left w:val="none" w:sz="0" w:space="0" w:color="auto"/>
        <w:bottom w:val="none" w:sz="0" w:space="0" w:color="auto"/>
        <w:right w:val="none" w:sz="0" w:space="0" w:color="auto"/>
      </w:divBdr>
    </w:div>
    <w:div w:id="201793176">
      <w:bodyDiv w:val="1"/>
      <w:marLeft w:val="0"/>
      <w:marRight w:val="0"/>
      <w:marTop w:val="0"/>
      <w:marBottom w:val="0"/>
      <w:divBdr>
        <w:top w:val="none" w:sz="0" w:space="0" w:color="auto"/>
        <w:left w:val="none" w:sz="0" w:space="0" w:color="auto"/>
        <w:bottom w:val="none" w:sz="0" w:space="0" w:color="auto"/>
        <w:right w:val="none" w:sz="0" w:space="0" w:color="auto"/>
      </w:divBdr>
    </w:div>
    <w:div w:id="210116937">
      <w:bodyDiv w:val="1"/>
      <w:marLeft w:val="0"/>
      <w:marRight w:val="0"/>
      <w:marTop w:val="0"/>
      <w:marBottom w:val="0"/>
      <w:divBdr>
        <w:top w:val="none" w:sz="0" w:space="0" w:color="auto"/>
        <w:left w:val="none" w:sz="0" w:space="0" w:color="auto"/>
        <w:bottom w:val="none" w:sz="0" w:space="0" w:color="auto"/>
        <w:right w:val="none" w:sz="0" w:space="0" w:color="auto"/>
      </w:divBdr>
    </w:div>
    <w:div w:id="242640770">
      <w:bodyDiv w:val="1"/>
      <w:marLeft w:val="0"/>
      <w:marRight w:val="0"/>
      <w:marTop w:val="0"/>
      <w:marBottom w:val="0"/>
      <w:divBdr>
        <w:top w:val="none" w:sz="0" w:space="0" w:color="auto"/>
        <w:left w:val="none" w:sz="0" w:space="0" w:color="auto"/>
        <w:bottom w:val="none" w:sz="0" w:space="0" w:color="auto"/>
        <w:right w:val="none" w:sz="0" w:space="0" w:color="auto"/>
      </w:divBdr>
    </w:div>
    <w:div w:id="249971532">
      <w:bodyDiv w:val="1"/>
      <w:marLeft w:val="0"/>
      <w:marRight w:val="0"/>
      <w:marTop w:val="0"/>
      <w:marBottom w:val="0"/>
      <w:divBdr>
        <w:top w:val="none" w:sz="0" w:space="0" w:color="auto"/>
        <w:left w:val="none" w:sz="0" w:space="0" w:color="auto"/>
        <w:bottom w:val="none" w:sz="0" w:space="0" w:color="auto"/>
        <w:right w:val="none" w:sz="0" w:space="0" w:color="auto"/>
      </w:divBdr>
    </w:div>
    <w:div w:id="262762783">
      <w:bodyDiv w:val="1"/>
      <w:marLeft w:val="0"/>
      <w:marRight w:val="0"/>
      <w:marTop w:val="0"/>
      <w:marBottom w:val="0"/>
      <w:divBdr>
        <w:top w:val="none" w:sz="0" w:space="0" w:color="auto"/>
        <w:left w:val="none" w:sz="0" w:space="0" w:color="auto"/>
        <w:bottom w:val="none" w:sz="0" w:space="0" w:color="auto"/>
        <w:right w:val="none" w:sz="0" w:space="0" w:color="auto"/>
      </w:divBdr>
    </w:div>
    <w:div w:id="270861243">
      <w:bodyDiv w:val="1"/>
      <w:marLeft w:val="0"/>
      <w:marRight w:val="0"/>
      <w:marTop w:val="0"/>
      <w:marBottom w:val="0"/>
      <w:divBdr>
        <w:top w:val="none" w:sz="0" w:space="0" w:color="auto"/>
        <w:left w:val="none" w:sz="0" w:space="0" w:color="auto"/>
        <w:bottom w:val="none" w:sz="0" w:space="0" w:color="auto"/>
        <w:right w:val="none" w:sz="0" w:space="0" w:color="auto"/>
      </w:divBdr>
    </w:div>
    <w:div w:id="299576991">
      <w:bodyDiv w:val="1"/>
      <w:marLeft w:val="0"/>
      <w:marRight w:val="0"/>
      <w:marTop w:val="0"/>
      <w:marBottom w:val="0"/>
      <w:divBdr>
        <w:top w:val="none" w:sz="0" w:space="0" w:color="auto"/>
        <w:left w:val="none" w:sz="0" w:space="0" w:color="auto"/>
        <w:bottom w:val="none" w:sz="0" w:space="0" w:color="auto"/>
        <w:right w:val="none" w:sz="0" w:space="0" w:color="auto"/>
      </w:divBdr>
    </w:div>
    <w:div w:id="304357603">
      <w:bodyDiv w:val="1"/>
      <w:marLeft w:val="0"/>
      <w:marRight w:val="0"/>
      <w:marTop w:val="0"/>
      <w:marBottom w:val="0"/>
      <w:divBdr>
        <w:top w:val="none" w:sz="0" w:space="0" w:color="auto"/>
        <w:left w:val="none" w:sz="0" w:space="0" w:color="auto"/>
        <w:bottom w:val="none" w:sz="0" w:space="0" w:color="auto"/>
        <w:right w:val="none" w:sz="0" w:space="0" w:color="auto"/>
      </w:divBdr>
    </w:div>
    <w:div w:id="306906764">
      <w:bodyDiv w:val="1"/>
      <w:marLeft w:val="0"/>
      <w:marRight w:val="0"/>
      <w:marTop w:val="0"/>
      <w:marBottom w:val="0"/>
      <w:divBdr>
        <w:top w:val="none" w:sz="0" w:space="0" w:color="auto"/>
        <w:left w:val="none" w:sz="0" w:space="0" w:color="auto"/>
        <w:bottom w:val="none" w:sz="0" w:space="0" w:color="auto"/>
        <w:right w:val="none" w:sz="0" w:space="0" w:color="auto"/>
      </w:divBdr>
    </w:div>
    <w:div w:id="311445412">
      <w:bodyDiv w:val="1"/>
      <w:marLeft w:val="0"/>
      <w:marRight w:val="0"/>
      <w:marTop w:val="0"/>
      <w:marBottom w:val="0"/>
      <w:divBdr>
        <w:top w:val="none" w:sz="0" w:space="0" w:color="auto"/>
        <w:left w:val="none" w:sz="0" w:space="0" w:color="auto"/>
        <w:bottom w:val="none" w:sz="0" w:space="0" w:color="auto"/>
        <w:right w:val="none" w:sz="0" w:space="0" w:color="auto"/>
      </w:divBdr>
    </w:div>
    <w:div w:id="315305661">
      <w:bodyDiv w:val="1"/>
      <w:marLeft w:val="0"/>
      <w:marRight w:val="0"/>
      <w:marTop w:val="0"/>
      <w:marBottom w:val="0"/>
      <w:divBdr>
        <w:top w:val="none" w:sz="0" w:space="0" w:color="auto"/>
        <w:left w:val="none" w:sz="0" w:space="0" w:color="auto"/>
        <w:bottom w:val="none" w:sz="0" w:space="0" w:color="auto"/>
        <w:right w:val="none" w:sz="0" w:space="0" w:color="auto"/>
      </w:divBdr>
    </w:div>
    <w:div w:id="318926369">
      <w:bodyDiv w:val="1"/>
      <w:marLeft w:val="0"/>
      <w:marRight w:val="0"/>
      <w:marTop w:val="0"/>
      <w:marBottom w:val="0"/>
      <w:divBdr>
        <w:top w:val="none" w:sz="0" w:space="0" w:color="auto"/>
        <w:left w:val="none" w:sz="0" w:space="0" w:color="auto"/>
        <w:bottom w:val="none" w:sz="0" w:space="0" w:color="auto"/>
        <w:right w:val="none" w:sz="0" w:space="0" w:color="auto"/>
      </w:divBdr>
    </w:div>
    <w:div w:id="326137145">
      <w:bodyDiv w:val="1"/>
      <w:marLeft w:val="0"/>
      <w:marRight w:val="0"/>
      <w:marTop w:val="0"/>
      <w:marBottom w:val="0"/>
      <w:divBdr>
        <w:top w:val="none" w:sz="0" w:space="0" w:color="auto"/>
        <w:left w:val="none" w:sz="0" w:space="0" w:color="auto"/>
        <w:bottom w:val="none" w:sz="0" w:space="0" w:color="auto"/>
        <w:right w:val="none" w:sz="0" w:space="0" w:color="auto"/>
      </w:divBdr>
    </w:div>
    <w:div w:id="342898371">
      <w:bodyDiv w:val="1"/>
      <w:marLeft w:val="0"/>
      <w:marRight w:val="0"/>
      <w:marTop w:val="0"/>
      <w:marBottom w:val="0"/>
      <w:divBdr>
        <w:top w:val="none" w:sz="0" w:space="0" w:color="auto"/>
        <w:left w:val="none" w:sz="0" w:space="0" w:color="auto"/>
        <w:bottom w:val="none" w:sz="0" w:space="0" w:color="auto"/>
        <w:right w:val="none" w:sz="0" w:space="0" w:color="auto"/>
      </w:divBdr>
    </w:div>
    <w:div w:id="349532481">
      <w:bodyDiv w:val="1"/>
      <w:marLeft w:val="0"/>
      <w:marRight w:val="0"/>
      <w:marTop w:val="0"/>
      <w:marBottom w:val="0"/>
      <w:divBdr>
        <w:top w:val="none" w:sz="0" w:space="0" w:color="auto"/>
        <w:left w:val="none" w:sz="0" w:space="0" w:color="auto"/>
        <w:bottom w:val="none" w:sz="0" w:space="0" w:color="auto"/>
        <w:right w:val="none" w:sz="0" w:space="0" w:color="auto"/>
      </w:divBdr>
    </w:div>
    <w:div w:id="349835538">
      <w:bodyDiv w:val="1"/>
      <w:marLeft w:val="0"/>
      <w:marRight w:val="0"/>
      <w:marTop w:val="0"/>
      <w:marBottom w:val="0"/>
      <w:divBdr>
        <w:top w:val="none" w:sz="0" w:space="0" w:color="auto"/>
        <w:left w:val="none" w:sz="0" w:space="0" w:color="auto"/>
        <w:bottom w:val="none" w:sz="0" w:space="0" w:color="auto"/>
        <w:right w:val="none" w:sz="0" w:space="0" w:color="auto"/>
      </w:divBdr>
    </w:div>
    <w:div w:id="365108121">
      <w:bodyDiv w:val="1"/>
      <w:marLeft w:val="0"/>
      <w:marRight w:val="0"/>
      <w:marTop w:val="0"/>
      <w:marBottom w:val="0"/>
      <w:divBdr>
        <w:top w:val="none" w:sz="0" w:space="0" w:color="auto"/>
        <w:left w:val="none" w:sz="0" w:space="0" w:color="auto"/>
        <w:bottom w:val="none" w:sz="0" w:space="0" w:color="auto"/>
        <w:right w:val="none" w:sz="0" w:space="0" w:color="auto"/>
      </w:divBdr>
    </w:div>
    <w:div w:id="373581102">
      <w:bodyDiv w:val="1"/>
      <w:marLeft w:val="0"/>
      <w:marRight w:val="0"/>
      <w:marTop w:val="0"/>
      <w:marBottom w:val="0"/>
      <w:divBdr>
        <w:top w:val="none" w:sz="0" w:space="0" w:color="auto"/>
        <w:left w:val="none" w:sz="0" w:space="0" w:color="auto"/>
        <w:bottom w:val="none" w:sz="0" w:space="0" w:color="auto"/>
        <w:right w:val="none" w:sz="0" w:space="0" w:color="auto"/>
      </w:divBdr>
    </w:div>
    <w:div w:id="384328913">
      <w:bodyDiv w:val="1"/>
      <w:marLeft w:val="0"/>
      <w:marRight w:val="0"/>
      <w:marTop w:val="0"/>
      <w:marBottom w:val="0"/>
      <w:divBdr>
        <w:top w:val="none" w:sz="0" w:space="0" w:color="auto"/>
        <w:left w:val="none" w:sz="0" w:space="0" w:color="auto"/>
        <w:bottom w:val="none" w:sz="0" w:space="0" w:color="auto"/>
        <w:right w:val="none" w:sz="0" w:space="0" w:color="auto"/>
      </w:divBdr>
    </w:div>
    <w:div w:id="421144543">
      <w:bodyDiv w:val="1"/>
      <w:marLeft w:val="0"/>
      <w:marRight w:val="0"/>
      <w:marTop w:val="0"/>
      <w:marBottom w:val="0"/>
      <w:divBdr>
        <w:top w:val="none" w:sz="0" w:space="0" w:color="auto"/>
        <w:left w:val="none" w:sz="0" w:space="0" w:color="auto"/>
        <w:bottom w:val="none" w:sz="0" w:space="0" w:color="auto"/>
        <w:right w:val="none" w:sz="0" w:space="0" w:color="auto"/>
      </w:divBdr>
    </w:div>
    <w:div w:id="453790538">
      <w:bodyDiv w:val="1"/>
      <w:marLeft w:val="0"/>
      <w:marRight w:val="0"/>
      <w:marTop w:val="0"/>
      <w:marBottom w:val="0"/>
      <w:divBdr>
        <w:top w:val="none" w:sz="0" w:space="0" w:color="auto"/>
        <w:left w:val="none" w:sz="0" w:space="0" w:color="auto"/>
        <w:bottom w:val="none" w:sz="0" w:space="0" w:color="auto"/>
        <w:right w:val="none" w:sz="0" w:space="0" w:color="auto"/>
      </w:divBdr>
    </w:div>
    <w:div w:id="464275748">
      <w:bodyDiv w:val="1"/>
      <w:marLeft w:val="0"/>
      <w:marRight w:val="0"/>
      <w:marTop w:val="0"/>
      <w:marBottom w:val="0"/>
      <w:divBdr>
        <w:top w:val="none" w:sz="0" w:space="0" w:color="auto"/>
        <w:left w:val="none" w:sz="0" w:space="0" w:color="auto"/>
        <w:bottom w:val="none" w:sz="0" w:space="0" w:color="auto"/>
        <w:right w:val="none" w:sz="0" w:space="0" w:color="auto"/>
      </w:divBdr>
    </w:div>
    <w:div w:id="473914514">
      <w:bodyDiv w:val="1"/>
      <w:marLeft w:val="0"/>
      <w:marRight w:val="0"/>
      <w:marTop w:val="0"/>
      <w:marBottom w:val="0"/>
      <w:divBdr>
        <w:top w:val="none" w:sz="0" w:space="0" w:color="auto"/>
        <w:left w:val="none" w:sz="0" w:space="0" w:color="auto"/>
        <w:bottom w:val="none" w:sz="0" w:space="0" w:color="auto"/>
        <w:right w:val="none" w:sz="0" w:space="0" w:color="auto"/>
      </w:divBdr>
    </w:div>
    <w:div w:id="492188308">
      <w:bodyDiv w:val="1"/>
      <w:marLeft w:val="0"/>
      <w:marRight w:val="0"/>
      <w:marTop w:val="0"/>
      <w:marBottom w:val="0"/>
      <w:divBdr>
        <w:top w:val="none" w:sz="0" w:space="0" w:color="auto"/>
        <w:left w:val="none" w:sz="0" w:space="0" w:color="auto"/>
        <w:bottom w:val="none" w:sz="0" w:space="0" w:color="auto"/>
        <w:right w:val="none" w:sz="0" w:space="0" w:color="auto"/>
      </w:divBdr>
    </w:div>
    <w:div w:id="496314105">
      <w:bodyDiv w:val="1"/>
      <w:marLeft w:val="0"/>
      <w:marRight w:val="0"/>
      <w:marTop w:val="0"/>
      <w:marBottom w:val="0"/>
      <w:divBdr>
        <w:top w:val="none" w:sz="0" w:space="0" w:color="auto"/>
        <w:left w:val="none" w:sz="0" w:space="0" w:color="auto"/>
        <w:bottom w:val="none" w:sz="0" w:space="0" w:color="auto"/>
        <w:right w:val="none" w:sz="0" w:space="0" w:color="auto"/>
      </w:divBdr>
    </w:div>
    <w:div w:id="496769297">
      <w:bodyDiv w:val="1"/>
      <w:marLeft w:val="0"/>
      <w:marRight w:val="0"/>
      <w:marTop w:val="0"/>
      <w:marBottom w:val="0"/>
      <w:divBdr>
        <w:top w:val="none" w:sz="0" w:space="0" w:color="auto"/>
        <w:left w:val="none" w:sz="0" w:space="0" w:color="auto"/>
        <w:bottom w:val="none" w:sz="0" w:space="0" w:color="auto"/>
        <w:right w:val="none" w:sz="0" w:space="0" w:color="auto"/>
      </w:divBdr>
    </w:div>
    <w:div w:id="498352546">
      <w:bodyDiv w:val="1"/>
      <w:marLeft w:val="0"/>
      <w:marRight w:val="0"/>
      <w:marTop w:val="0"/>
      <w:marBottom w:val="0"/>
      <w:divBdr>
        <w:top w:val="none" w:sz="0" w:space="0" w:color="auto"/>
        <w:left w:val="none" w:sz="0" w:space="0" w:color="auto"/>
        <w:bottom w:val="none" w:sz="0" w:space="0" w:color="auto"/>
        <w:right w:val="none" w:sz="0" w:space="0" w:color="auto"/>
      </w:divBdr>
    </w:div>
    <w:div w:id="503401272">
      <w:bodyDiv w:val="1"/>
      <w:marLeft w:val="0"/>
      <w:marRight w:val="0"/>
      <w:marTop w:val="0"/>
      <w:marBottom w:val="0"/>
      <w:divBdr>
        <w:top w:val="none" w:sz="0" w:space="0" w:color="auto"/>
        <w:left w:val="none" w:sz="0" w:space="0" w:color="auto"/>
        <w:bottom w:val="none" w:sz="0" w:space="0" w:color="auto"/>
        <w:right w:val="none" w:sz="0" w:space="0" w:color="auto"/>
      </w:divBdr>
    </w:div>
    <w:div w:id="524633542">
      <w:bodyDiv w:val="1"/>
      <w:marLeft w:val="0"/>
      <w:marRight w:val="0"/>
      <w:marTop w:val="0"/>
      <w:marBottom w:val="0"/>
      <w:divBdr>
        <w:top w:val="none" w:sz="0" w:space="0" w:color="auto"/>
        <w:left w:val="none" w:sz="0" w:space="0" w:color="auto"/>
        <w:bottom w:val="none" w:sz="0" w:space="0" w:color="auto"/>
        <w:right w:val="none" w:sz="0" w:space="0" w:color="auto"/>
      </w:divBdr>
    </w:div>
    <w:div w:id="558514898">
      <w:bodyDiv w:val="1"/>
      <w:marLeft w:val="0"/>
      <w:marRight w:val="0"/>
      <w:marTop w:val="0"/>
      <w:marBottom w:val="0"/>
      <w:divBdr>
        <w:top w:val="none" w:sz="0" w:space="0" w:color="auto"/>
        <w:left w:val="none" w:sz="0" w:space="0" w:color="auto"/>
        <w:bottom w:val="none" w:sz="0" w:space="0" w:color="auto"/>
        <w:right w:val="none" w:sz="0" w:space="0" w:color="auto"/>
      </w:divBdr>
    </w:div>
    <w:div w:id="613832312">
      <w:bodyDiv w:val="1"/>
      <w:marLeft w:val="0"/>
      <w:marRight w:val="0"/>
      <w:marTop w:val="0"/>
      <w:marBottom w:val="0"/>
      <w:divBdr>
        <w:top w:val="none" w:sz="0" w:space="0" w:color="auto"/>
        <w:left w:val="none" w:sz="0" w:space="0" w:color="auto"/>
        <w:bottom w:val="none" w:sz="0" w:space="0" w:color="auto"/>
        <w:right w:val="none" w:sz="0" w:space="0" w:color="auto"/>
      </w:divBdr>
    </w:div>
    <w:div w:id="624579981">
      <w:bodyDiv w:val="1"/>
      <w:marLeft w:val="0"/>
      <w:marRight w:val="0"/>
      <w:marTop w:val="0"/>
      <w:marBottom w:val="0"/>
      <w:divBdr>
        <w:top w:val="none" w:sz="0" w:space="0" w:color="auto"/>
        <w:left w:val="none" w:sz="0" w:space="0" w:color="auto"/>
        <w:bottom w:val="none" w:sz="0" w:space="0" w:color="auto"/>
        <w:right w:val="none" w:sz="0" w:space="0" w:color="auto"/>
      </w:divBdr>
      <w:divsChild>
        <w:div w:id="1259827138">
          <w:marLeft w:val="0"/>
          <w:marRight w:val="0"/>
          <w:marTop w:val="0"/>
          <w:marBottom w:val="0"/>
          <w:divBdr>
            <w:top w:val="none" w:sz="0" w:space="0" w:color="auto"/>
            <w:left w:val="none" w:sz="0" w:space="0" w:color="auto"/>
            <w:bottom w:val="none" w:sz="0" w:space="0" w:color="auto"/>
            <w:right w:val="none" w:sz="0" w:space="0" w:color="auto"/>
          </w:divBdr>
          <w:divsChild>
            <w:div w:id="2118866101">
              <w:marLeft w:val="0"/>
              <w:marRight w:val="0"/>
              <w:marTop w:val="0"/>
              <w:marBottom w:val="0"/>
              <w:divBdr>
                <w:top w:val="none" w:sz="0" w:space="0" w:color="auto"/>
                <w:left w:val="none" w:sz="0" w:space="0" w:color="auto"/>
                <w:bottom w:val="none" w:sz="0" w:space="0" w:color="auto"/>
                <w:right w:val="none" w:sz="0" w:space="0" w:color="auto"/>
              </w:divBdr>
              <w:divsChild>
                <w:div w:id="2988045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1942777">
          <w:marLeft w:val="0"/>
          <w:marRight w:val="0"/>
          <w:marTop w:val="0"/>
          <w:marBottom w:val="0"/>
          <w:divBdr>
            <w:top w:val="none" w:sz="0" w:space="0" w:color="auto"/>
            <w:left w:val="none" w:sz="0" w:space="0" w:color="auto"/>
            <w:bottom w:val="none" w:sz="0" w:space="0" w:color="auto"/>
            <w:right w:val="none" w:sz="0" w:space="0" w:color="auto"/>
          </w:divBdr>
          <w:divsChild>
            <w:div w:id="809058425">
              <w:marLeft w:val="0"/>
              <w:marRight w:val="0"/>
              <w:marTop w:val="0"/>
              <w:marBottom w:val="0"/>
              <w:divBdr>
                <w:top w:val="none" w:sz="0" w:space="0" w:color="auto"/>
                <w:left w:val="none" w:sz="0" w:space="0" w:color="auto"/>
                <w:bottom w:val="none" w:sz="0" w:space="0" w:color="auto"/>
                <w:right w:val="none" w:sz="0" w:space="0" w:color="auto"/>
              </w:divBdr>
            </w:div>
          </w:divsChild>
        </w:div>
        <w:div w:id="1514421024">
          <w:marLeft w:val="0"/>
          <w:marRight w:val="0"/>
          <w:marTop w:val="0"/>
          <w:marBottom w:val="0"/>
          <w:divBdr>
            <w:top w:val="none" w:sz="0" w:space="0" w:color="auto"/>
            <w:left w:val="none" w:sz="0" w:space="0" w:color="auto"/>
            <w:bottom w:val="none" w:sz="0" w:space="0" w:color="auto"/>
            <w:right w:val="none" w:sz="0" w:space="0" w:color="auto"/>
          </w:divBdr>
          <w:divsChild>
            <w:div w:id="509950515">
              <w:marLeft w:val="0"/>
              <w:marRight w:val="0"/>
              <w:marTop w:val="0"/>
              <w:marBottom w:val="0"/>
              <w:divBdr>
                <w:top w:val="none" w:sz="0" w:space="0" w:color="auto"/>
                <w:left w:val="none" w:sz="0" w:space="0" w:color="auto"/>
                <w:bottom w:val="none" w:sz="0" w:space="0" w:color="auto"/>
                <w:right w:val="none" w:sz="0" w:space="0" w:color="auto"/>
              </w:divBdr>
              <w:divsChild>
                <w:div w:id="7469975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1681990">
          <w:marLeft w:val="0"/>
          <w:marRight w:val="0"/>
          <w:marTop w:val="0"/>
          <w:marBottom w:val="0"/>
          <w:divBdr>
            <w:top w:val="none" w:sz="0" w:space="0" w:color="auto"/>
            <w:left w:val="none" w:sz="0" w:space="0" w:color="auto"/>
            <w:bottom w:val="none" w:sz="0" w:space="0" w:color="auto"/>
            <w:right w:val="none" w:sz="0" w:space="0" w:color="auto"/>
          </w:divBdr>
          <w:divsChild>
            <w:div w:id="1287850191">
              <w:marLeft w:val="0"/>
              <w:marRight w:val="0"/>
              <w:marTop w:val="0"/>
              <w:marBottom w:val="0"/>
              <w:divBdr>
                <w:top w:val="none" w:sz="0" w:space="0" w:color="auto"/>
                <w:left w:val="none" w:sz="0" w:space="0" w:color="auto"/>
                <w:bottom w:val="none" w:sz="0" w:space="0" w:color="auto"/>
                <w:right w:val="none" w:sz="0" w:space="0" w:color="auto"/>
              </w:divBdr>
            </w:div>
          </w:divsChild>
        </w:div>
        <w:div w:id="739139641">
          <w:marLeft w:val="0"/>
          <w:marRight w:val="0"/>
          <w:marTop w:val="0"/>
          <w:marBottom w:val="0"/>
          <w:divBdr>
            <w:top w:val="none" w:sz="0" w:space="0" w:color="auto"/>
            <w:left w:val="none" w:sz="0" w:space="0" w:color="auto"/>
            <w:bottom w:val="none" w:sz="0" w:space="0" w:color="auto"/>
            <w:right w:val="none" w:sz="0" w:space="0" w:color="auto"/>
          </w:divBdr>
          <w:divsChild>
            <w:div w:id="23947222">
              <w:marLeft w:val="0"/>
              <w:marRight w:val="0"/>
              <w:marTop w:val="0"/>
              <w:marBottom w:val="0"/>
              <w:divBdr>
                <w:top w:val="none" w:sz="0" w:space="0" w:color="auto"/>
                <w:left w:val="none" w:sz="0" w:space="0" w:color="auto"/>
                <w:bottom w:val="none" w:sz="0" w:space="0" w:color="auto"/>
                <w:right w:val="none" w:sz="0" w:space="0" w:color="auto"/>
              </w:divBdr>
              <w:divsChild>
                <w:div w:id="21081877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8173013">
          <w:marLeft w:val="0"/>
          <w:marRight w:val="0"/>
          <w:marTop w:val="0"/>
          <w:marBottom w:val="0"/>
          <w:divBdr>
            <w:top w:val="none" w:sz="0" w:space="0" w:color="auto"/>
            <w:left w:val="none" w:sz="0" w:space="0" w:color="auto"/>
            <w:bottom w:val="none" w:sz="0" w:space="0" w:color="auto"/>
            <w:right w:val="none" w:sz="0" w:space="0" w:color="auto"/>
          </w:divBdr>
          <w:divsChild>
            <w:div w:id="1295017479">
              <w:marLeft w:val="0"/>
              <w:marRight w:val="0"/>
              <w:marTop w:val="0"/>
              <w:marBottom w:val="0"/>
              <w:divBdr>
                <w:top w:val="none" w:sz="0" w:space="0" w:color="auto"/>
                <w:left w:val="none" w:sz="0" w:space="0" w:color="auto"/>
                <w:bottom w:val="none" w:sz="0" w:space="0" w:color="auto"/>
                <w:right w:val="none" w:sz="0" w:space="0" w:color="auto"/>
              </w:divBdr>
            </w:div>
          </w:divsChild>
        </w:div>
        <w:div w:id="1868328221">
          <w:marLeft w:val="0"/>
          <w:marRight w:val="0"/>
          <w:marTop w:val="0"/>
          <w:marBottom w:val="0"/>
          <w:divBdr>
            <w:top w:val="none" w:sz="0" w:space="0" w:color="auto"/>
            <w:left w:val="none" w:sz="0" w:space="0" w:color="auto"/>
            <w:bottom w:val="none" w:sz="0" w:space="0" w:color="auto"/>
            <w:right w:val="none" w:sz="0" w:space="0" w:color="auto"/>
          </w:divBdr>
          <w:divsChild>
            <w:div w:id="1022973664">
              <w:marLeft w:val="0"/>
              <w:marRight w:val="0"/>
              <w:marTop w:val="0"/>
              <w:marBottom w:val="0"/>
              <w:divBdr>
                <w:top w:val="none" w:sz="0" w:space="0" w:color="auto"/>
                <w:left w:val="none" w:sz="0" w:space="0" w:color="auto"/>
                <w:bottom w:val="none" w:sz="0" w:space="0" w:color="auto"/>
                <w:right w:val="none" w:sz="0" w:space="0" w:color="auto"/>
              </w:divBdr>
              <w:divsChild>
                <w:div w:id="9116938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25740807">
      <w:bodyDiv w:val="1"/>
      <w:marLeft w:val="0"/>
      <w:marRight w:val="0"/>
      <w:marTop w:val="0"/>
      <w:marBottom w:val="0"/>
      <w:divBdr>
        <w:top w:val="none" w:sz="0" w:space="0" w:color="auto"/>
        <w:left w:val="none" w:sz="0" w:space="0" w:color="auto"/>
        <w:bottom w:val="none" w:sz="0" w:space="0" w:color="auto"/>
        <w:right w:val="none" w:sz="0" w:space="0" w:color="auto"/>
      </w:divBdr>
    </w:div>
    <w:div w:id="627786386">
      <w:bodyDiv w:val="1"/>
      <w:marLeft w:val="0"/>
      <w:marRight w:val="0"/>
      <w:marTop w:val="0"/>
      <w:marBottom w:val="0"/>
      <w:divBdr>
        <w:top w:val="none" w:sz="0" w:space="0" w:color="auto"/>
        <w:left w:val="none" w:sz="0" w:space="0" w:color="auto"/>
        <w:bottom w:val="none" w:sz="0" w:space="0" w:color="auto"/>
        <w:right w:val="none" w:sz="0" w:space="0" w:color="auto"/>
      </w:divBdr>
    </w:div>
    <w:div w:id="629020634">
      <w:bodyDiv w:val="1"/>
      <w:marLeft w:val="0"/>
      <w:marRight w:val="0"/>
      <w:marTop w:val="0"/>
      <w:marBottom w:val="0"/>
      <w:divBdr>
        <w:top w:val="none" w:sz="0" w:space="0" w:color="auto"/>
        <w:left w:val="none" w:sz="0" w:space="0" w:color="auto"/>
        <w:bottom w:val="none" w:sz="0" w:space="0" w:color="auto"/>
        <w:right w:val="none" w:sz="0" w:space="0" w:color="auto"/>
      </w:divBdr>
    </w:div>
    <w:div w:id="631398147">
      <w:bodyDiv w:val="1"/>
      <w:marLeft w:val="0"/>
      <w:marRight w:val="0"/>
      <w:marTop w:val="0"/>
      <w:marBottom w:val="0"/>
      <w:divBdr>
        <w:top w:val="none" w:sz="0" w:space="0" w:color="auto"/>
        <w:left w:val="none" w:sz="0" w:space="0" w:color="auto"/>
        <w:bottom w:val="none" w:sz="0" w:space="0" w:color="auto"/>
        <w:right w:val="none" w:sz="0" w:space="0" w:color="auto"/>
      </w:divBdr>
      <w:divsChild>
        <w:div w:id="91433439">
          <w:marLeft w:val="0"/>
          <w:marRight w:val="0"/>
          <w:marTop w:val="0"/>
          <w:marBottom w:val="0"/>
          <w:divBdr>
            <w:top w:val="none" w:sz="0" w:space="0" w:color="auto"/>
            <w:left w:val="none" w:sz="0" w:space="0" w:color="auto"/>
            <w:bottom w:val="none" w:sz="0" w:space="0" w:color="auto"/>
            <w:right w:val="none" w:sz="0" w:space="0" w:color="auto"/>
          </w:divBdr>
          <w:divsChild>
            <w:div w:id="1465729662">
              <w:marLeft w:val="0"/>
              <w:marRight w:val="0"/>
              <w:marTop w:val="0"/>
              <w:marBottom w:val="0"/>
              <w:divBdr>
                <w:top w:val="none" w:sz="0" w:space="0" w:color="auto"/>
                <w:left w:val="none" w:sz="0" w:space="0" w:color="auto"/>
                <w:bottom w:val="none" w:sz="0" w:space="0" w:color="auto"/>
                <w:right w:val="none" w:sz="0" w:space="0" w:color="auto"/>
              </w:divBdr>
              <w:divsChild>
                <w:div w:id="605770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7575462">
          <w:marLeft w:val="0"/>
          <w:marRight w:val="0"/>
          <w:marTop w:val="0"/>
          <w:marBottom w:val="0"/>
          <w:divBdr>
            <w:top w:val="none" w:sz="0" w:space="0" w:color="auto"/>
            <w:left w:val="none" w:sz="0" w:space="0" w:color="auto"/>
            <w:bottom w:val="none" w:sz="0" w:space="0" w:color="auto"/>
            <w:right w:val="none" w:sz="0" w:space="0" w:color="auto"/>
          </w:divBdr>
          <w:divsChild>
            <w:div w:id="352346263">
              <w:marLeft w:val="0"/>
              <w:marRight w:val="0"/>
              <w:marTop w:val="0"/>
              <w:marBottom w:val="0"/>
              <w:divBdr>
                <w:top w:val="none" w:sz="0" w:space="0" w:color="auto"/>
                <w:left w:val="none" w:sz="0" w:space="0" w:color="auto"/>
                <w:bottom w:val="none" w:sz="0" w:space="0" w:color="auto"/>
                <w:right w:val="none" w:sz="0" w:space="0" w:color="auto"/>
              </w:divBdr>
            </w:div>
          </w:divsChild>
        </w:div>
        <w:div w:id="834301032">
          <w:marLeft w:val="0"/>
          <w:marRight w:val="0"/>
          <w:marTop w:val="0"/>
          <w:marBottom w:val="0"/>
          <w:divBdr>
            <w:top w:val="none" w:sz="0" w:space="0" w:color="auto"/>
            <w:left w:val="none" w:sz="0" w:space="0" w:color="auto"/>
            <w:bottom w:val="none" w:sz="0" w:space="0" w:color="auto"/>
            <w:right w:val="none" w:sz="0" w:space="0" w:color="auto"/>
          </w:divBdr>
          <w:divsChild>
            <w:div w:id="1192720757">
              <w:marLeft w:val="0"/>
              <w:marRight w:val="0"/>
              <w:marTop w:val="0"/>
              <w:marBottom w:val="0"/>
              <w:divBdr>
                <w:top w:val="none" w:sz="0" w:space="0" w:color="auto"/>
                <w:left w:val="none" w:sz="0" w:space="0" w:color="auto"/>
                <w:bottom w:val="none" w:sz="0" w:space="0" w:color="auto"/>
                <w:right w:val="none" w:sz="0" w:space="0" w:color="auto"/>
              </w:divBdr>
              <w:divsChild>
                <w:div w:id="2015573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4719940">
          <w:marLeft w:val="0"/>
          <w:marRight w:val="0"/>
          <w:marTop w:val="0"/>
          <w:marBottom w:val="0"/>
          <w:divBdr>
            <w:top w:val="none" w:sz="0" w:space="0" w:color="auto"/>
            <w:left w:val="none" w:sz="0" w:space="0" w:color="auto"/>
            <w:bottom w:val="none" w:sz="0" w:space="0" w:color="auto"/>
            <w:right w:val="none" w:sz="0" w:space="0" w:color="auto"/>
          </w:divBdr>
          <w:divsChild>
            <w:div w:id="1189560726">
              <w:marLeft w:val="0"/>
              <w:marRight w:val="0"/>
              <w:marTop w:val="0"/>
              <w:marBottom w:val="0"/>
              <w:divBdr>
                <w:top w:val="none" w:sz="0" w:space="0" w:color="auto"/>
                <w:left w:val="none" w:sz="0" w:space="0" w:color="auto"/>
                <w:bottom w:val="none" w:sz="0" w:space="0" w:color="auto"/>
                <w:right w:val="none" w:sz="0" w:space="0" w:color="auto"/>
              </w:divBdr>
            </w:div>
          </w:divsChild>
        </w:div>
        <w:div w:id="1081214128">
          <w:marLeft w:val="0"/>
          <w:marRight w:val="0"/>
          <w:marTop w:val="0"/>
          <w:marBottom w:val="0"/>
          <w:divBdr>
            <w:top w:val="none" w:sz="0" w:space="0" w:color="auto"/>
            <w:left w:val="none" w:sz="0" w:space="0" w:color="auto"/>
            <w:bottom w:val="none" w:sz="0" w:space="0" w:color="auto"/>
            <w:right w:val="none" w:sz="0" w:space="0" w:color="auto"/>
          </w:divBdr>
          <w:divsChild>
            <w:div w:id="353767764">
              <w:marLeft w:val="0"/>
              <w:marRight w:val="0"/>
              <w:marTop w:val="0"/>
              <w:marBottom w:val="0"/>
              <w:divBdr>
                <w:top w:val="none" w:sz="0" w:space="0" w:color="auto"/>
                <w:left w:val="none" w:sz="0" w:space="0" w:color="auto"/>
                <w:bottom w:val="none" w:sz="0" w:space="0" w:color="auto"/>
                <w:right w:val="none" w:sz="0" w:space="0" w:color="auto"/>
              </w:divBdr>
              <w:divsChild>
                <w:div w:id="8342250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5833837">
          <w:marLeft w:val="0"/>
          <w:marRight w:val="0"/>
          <w:marTop w:val="0"/>
          <w:marBottom w:val="0"/>
          <w:divBdr>
            <w:top w:val="none" w:sz="0" w:space="0" w:color="auto"/>
            <w:left w:val="none" w:sz="0" w:space="0" w:color="auto"/>
            <w:bottom w:val="none" w:sz="0" w:space="0" w:color="auto"/>
            <w:right w:val="none" w:sz="0" w:space="0" w:color="auto"/>
          </w:divBdr>
          <w:divsChild>
            <w:div w:id="792597250">
              <w:marLeft w:val="0"/>
              <w:marRight w:val="0"/>
              <w:marTop w:val="0"/>
              <w:marBottom w:val="0"/>
              <w:divBdr>
                <w:top w:val="none" w:sz="0" w:space="0" w:color="auto"/>
                <w:left w:val="none" w:sz="0" w:space="0" w:color="auto"/>
                <w:bottom w:val="none" w:sz="0" w:space="0" w:color="auto"/>
                <w:right w:val="none" w:sz="0" w:space="0" w:color="auto"/>
              </w:divBdr>
            </w:div>
          </w:divsChild>
        </w:div>
        <w:div w:id="467285674">
          <w:marLeft w:val="0"/>
          <w:marRight w:val="0"/>
          <w:marTop w:val="0"/>
          <w:marBottom w:val="0"/>
          <w:divBdr>
            <w:top w:val="none" w:sz="0" w:space="0" w:color="auto"/>
            <w:left w:val="none" w:sz="0" w:space="0" w:color="auto"/>
            <w:bottom w:val="none" w:sz="0" w:space="0" w:color="auto"/>
            <w:right w:val="none" w:sz="0" w:space="0" w:color="auto"/>
          </w:divBdr>
          <w:divsChild>
            <w:div w:id="632058585">
              <w:marLeft w:val="0"/>
              <w:marRight w:val="0"/>
              <w:marTop w:val="0"/>
              <w:marBottom w:val="0"/>
              <w:divBdr>
                <w:top w:val="none" w:sz="0" w:space="0" w:color="auto"/>
                <w:left w:val="none" w:sz="0" w:space="0" w:color="auto"/>
                <w:bottom w:val="none" w:sz="0" w:space="0" w:color="auto"/>
                <w:right w:val="none" w:sz="0" w:space="0" w:color="auto"/>
              </w:divBdr>
              <w:divsChild>
                <w:div w:id="16908334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37995557">
      <w:bodyDiv w:val="1"/>
      <w:marLeft w:val="0"/>
      <w:marRight w:val="0"/>
      <w:marTop w:val="0"/>
      <w:marBottom w:val="0"/>
      <w:divBdr>
        <w:top w:val="none" w:sz="0" w:space="0" w:color="auto"/>
        <w:left w:val="none" w:sz="0" w:space="0" w:color="auto"/>
        <w:bottom w:val="none" w:sz="0" w:space="0" w:color="auto"/>
        <w:right w:val="none" w:sz="0" w:space="0" w:color="auto"/>
      </w:divBdr>
    </w:div>
    <w:div w:id="643313459">
      <w:bodyDiv w:val="1"/>
      <w:marLeft w:val="0"/>
      <w:marRight w:val="0"/>
      <w:marTop w:val="0"/>
      <w:marBottom w:val="0"/>
      <w:divBdr>
        <w:top w:val="none" w:sz="0" w:space="0" w:color="auto"/>
        <w:left w:val="none" w:sz="0" w:space="0" w:color="auto"/>
        <w:bottom w:val="none" w:sz="0" w:space="0" w:color="auto"/>
        <w:right w:val="none" w:sz="0" w:space="0" w:color="auto"/>
      </w:divBdr>
    </w:div>
    <w:div w:id="646133681">
      <w:bodyDiv w:val="1"/>
      <w:marLeft w:val="0"/>
      <w:marRight w:val="0"/>
      <w:marTop w:val="0"/>
      <w:marBottom w:val="0"/>
      <w:divBdr>
        <w:top w:val="none" w:sz="0" w:space="0" w:color="auto"/>
        <w:left w:val="none" w:sz="0" w:space="0" w:color="auto"/>
        <w:bottom w:val="none" w:sz="0" w:space="0" w:color="auto"/>
        <w:right w:val="none" w:sz="0" w:space="0" w:color="auto"/>
      </w:divBdr>
    </w:div>
    <w:div w:id="655769023">
      <w:bodyDiv w:val="1"/>
      <w:marLeft w:val="0"/>
      <w:marRight w:val="0"/>
      <w:marTop w:val="0"/>
      <w:marBottom w:val="0"/>
      <w:divBdr>
        <w:top w:val="none" w:sz="0" w:space="0" w:color="auto"/>
        <w:left w:val="none" w:sz="0" w:space="0" w:color="auto"/>
        <w:bottom w:val="none" w:sz="0" w:space="0" w:color="auto"/>
        <w:right w:val="none" w:sz="0" w:space="0" w:color="auto"/>
      </w:divBdr>
    </w:div>
    <w:div w:id="694307880">
      <w:bodyDiv w:val="1"/>
      <w:marLeft w:val="0"/>
      <w:marRight w:val="0"/>
      <w:marTop w:val="0"/>
      <w:marBottom w:val="0"/>
      <w:divBdr>
        <w:top w:val="none" w:sz="0" w:space="0" w:color="auto"/>
        <w:left w:val="none" w:sz="0" w:space="0" w:color="auto"/>
        <w:bottom w:val="none" w:sz="0" w:space="0" w:color="auto"/>
        <w:right w:val="none" w:sz="0" w:space="0" w:color="auto"/>
      </w:divBdr>
    </w:div>
    <w:div w:id="696933649">
      <w:bodyDiv w:val="1"/>
      <w:marLeft w:val="0"/>
      <w:marRight w:val="0"/>
      <w:marTop w:val="0"/>
      <w:marBottom w:val="0"/>
      <w:divBdr>
        <w:top w:val="none" w:sz="0" w:space="0" w:color="auto"/>
        <w:left w:val="none" w:sz="0" w:space="0" w:color="auto"/>
        <w:bottom w:val="none" w:sz="0" w:space="0" w:color="auto"/>
        <w:right w:val="none" w:sz="0" w:space="0" w:color="auto"/>
      </w:divBdr>
    </w:div>
    <w:div w:id="698362167">
      <w:bodyDiv w:val="1"/>
      <w:marLeft w:val="0"/>
      <w:marRight w:val="0"/>
      <w:marTop w:val="0"/>
      <w:marBottom w:val="0"/>
      <w:divBdr>
        <w:top w:val="none" w:sz="0" w:space="0" w:color="auto"/>
        <w:left w:val="none" w:sz="0" w:space="0" w:color="auto"/>
        <w:bottom w:val="none" w:sz="0" w:space="0" w:color="auto"/>
        <w:right w:val="none" w:sz="0" w:space="0" w:color="auto"/>
      </w:divBdr>
    </w:div>
    <w:div w:id="704251953">
      <w:bodyDiv w:val="1"/>
      <w:marLeft w:val="0"/>
      <w:marRight w:val="0"/>
      <w:marTop w:val="0"/>
      <w:marBottom w:val="0"/>
      <w:divBdr>
        <w:top w:val="none" w:sz="0" w:space="0" w:color="auto"/>
        <w:left w:val="none" w:sz="0" w:space="0" w:color="auto"/>
        <w:bottom w:val="none" w:sz="0" w:space="0" w:color="auto"/>
        <w:right w:val="none" w:sz="0" w:space="0" w:color="auto"/>
      </w:divBdr>
    </w:div>
    <w:div w:id="705832784">
      <w:bodyDiv w:val="1"/>
      <w:marLeft w:val="0"/>
      <w:marRight w:val="0"/>
      <w:marTop w:val="0"/>
      <w:marBottom w:val="0"/>
      <w:divBdr>
        <w:top w:val="none" w:sz="0" w:space="0" w:color="auto"/>
        <w:left w:val="none" w:sz="0" w:space="0" w:color="auto"/>
        <w:bottom w:val="none" w:sz="0" w:space="0" w:color="auto"/>
        <w:right w:val="none" w:sz="0" w:space="0" w:color="auto"/>
      </w:divBdr>
    </w:div>
    <w:div w:id="731663295">
      <w:bodyDiv w:val="1"/>
      <w:marLeft w:val="0"/>
      <w:marRight w:val="0"/>
      <w:marTop w:val="0"/>
      <w:marBottom w:val="0"/>
      <w:divBdr>
        <w:top w:val="none" w:sz="0" w:space="0" w:color="auto"/>
        <w:left w:val="none" w:sz="0" w:space="0" w:color="auto"/>
        <w:bottom w:val="none" w:sz="0" w:space="0" w:color="auto"/>
        <w:right w:val="none" w:sz="0" w:space="0" w:color="auto"/>
      </w:divBdr>
      <w:divsChild>
        <w:div w:id="387336579">
          <w:marLeft w:val="0"/>
          <w:marRight w:val="0"/>
          <w:marTop w:val="0"/>
          <w:marBottom w:val="0"/>
          <w:divBdr>
            <w:top w:val="none" w:sz="0" w:space="0" w:color="auto"/>
            <w:left w:val="none" w:sz="0" w:space="0" w:color="auto"/>
            <w:bottom w:val="none" w:sz="0" w:space="0" w:color="auto"/>
            <w:right w:val="none" w:sz="0" w:space="0" w:color="auto"/>
          </w:divBdr>
          <w:divsChild>
            <w:div w:id="346253553">
              <w:marLeft w:val="0"/>
              <w:marRight w:val="0"/>
              <w:marTop w:val="0"/>
              <w:marBottom w:val="150"/>
              <w:divBdr>
                <w:top w:val="none" w:sz="0" w:space="0" w:color="auto"/>
                <w:left w:val="none" w:sz="0" w:space="0" w:color="auto"/>
                <w:bottom w:val="none" w:sz="0" w:space="0" w:color="auto"/>
                <w:right w:val="none" w:sz="0" w:space="0" w:color="auto"/>
              </w:divBdr>
            </w:div>
          </w:divsChild>
        </w:div>
        <w:div w:id="1267881618">
          <w:marLeft w:val="0"/>
          <w:marRight w:val="0"/>
          <w:marTop w:val="0"/>
          <w:marBottom w:val="0"/>
          <w:divBdr>
            <w:top w:val="none" w:sz="0" w:space="0" w:color="auto"/>
            <w:left w:val="none" w:sz="0" w:space="0" w:color="auto"/>
            <w:bottom w:val="none" w:sz="0" w:space="0" w:color="auto"/>
            <w:right w:val="none" w:sz="0" w:space="0" w:color="auto"/>
          </w:divBdr>
          <w:divsChild>
            <w:div w:id="906766382">
              <w:marLeft w:val="0"/>
              <w:marRight w:val="0"/>
              <w:marTop w:val="0"/>
              <w:marBottom w:val="0"/>
              <w:divBdr>
                <w:top w:val="none" w:sz="0" w:space="0" w:color="auto"/>
                <w:left w:val="none" w:sz="0" w:space="0" w:color="auto"/>
                <w:bottom w:val="none" w:sz="0" w:space="0" w:color="auto"/>
                <w:right w:val="none" w:sz="0" w:space="0" w:color="auto"/>
              </w:divBdr>
            </w:div>
            <w:div w:id="3212751">
              <w:marLeft w:val="0"/>
              <w:marRight w:val="0"/>
              <w:marTop w:val="0"/>
              <w:marBottom w:val="0"/>
              <w:divBdr>
                <w:top w:val="none" w:sz="0" w:space="0" w:color="auto"/>
                <w:left w:val="none" w:sz="0" w:space="0" w:color="auto"/>
                <w:bottom w:val="none" w:sz="0" w:space="0" w:color="auto"/>
                <w:right w:val="none" w:sz="0" w:space="0" w:color="auto"/>
              </w:divBdr>
            </w:div>
            <w:div w:id="1571042706">
              <w:marLeft w:val="0"/>
              <w:marRight w:val="0"/>
              <w:marTop w:val="0"/>
              <w:marBottom w:val="0"/>
              <w:divBdr>
                <w:top w:val="none" w:sz="0" w:space="0" w:color="auto"/>
                <w:left w:val="none" w:sz="0" w:space="0" w:color="auto"/>
                <w:bottom w:val="none" w:sz="0" w:space="0" w:color="auto"/>
                <w:right w:val="none" w:sz="0" w:space="0" w:color="auto"/>
              </w:divBdr>
            </w:div>
            <w:div w:id="946816836">
              <w:marLeft w:val="0"/>
              <w:marRight w:val="0"/>
              <w:marTop w:val="0"/>
              <w:marBottom w:val="0"/>
              <w:divBdr>
                <w:top w:val="none" w:sz="0" w:space="0" w:color="auto"/>
                <w:left w:val="none" w:sz="0" w:space="0" w:color="auto"/>
                <w:bottom w:val="none" w:sz="0" w:space="0" w:color="auto"/>
                <w:right w:val="none" w:sz="0" w:space="0" w:color="auto"/>
              </w:divBdr>
            </w:div>
            <w:div w:id="465198059">
              <w:marLeft w:val="0"/>
              <w:marRight w:val="0"/>
              <w:marTop w:val="0"/>
              <w:marBottom w:val="0"/>
              <w:divBdr>
                <w:top w:val="none" w:sz="0" w:space="0" w:color="auto"/>
                <w:left w:val="none" w:sz="0" w:space="0" w:color="auto"/>
                <w:bottom w:val="none" w:sz="0" w:space="0" w:color="auto"/>
                <w:right w:val="none" w:sz="0" w:space="0" w:color="auto"/>
              </w:divBdr>
            </w:div>
            <w:div w:id="1455976347">
              <w:marLeft w:val="0"/>
              <w:marRight w:val="0"/>
              <w:marTop w:val="0"/>
              <w:marBottom w:val="0"/>
              <w:divBdr>
                <w:top w:val="none" w:sz="0" w:space="0" w:color="auto"/>
                <w:left w:val="none" w:sz="0" w:space="0" w:color="auto"/>
                <w:bottom w:val="none" w:sz="0" w:space="0" w:color="auto"/>
                <w:right w:val="none" w:sz="0" w:space="0" w:color="auto"/>
              </w:divBdr>
            </w:div>
            <w:div w:id="1162306738">
              <w:marLeft w:val="0"/>
              <w:marRight w:val="0"/>
              <w:marTop w:val="0"/>
              <w:marBottom w:val="0"/>
              <w:divBdr>
                <w:top w:val="none" w:sz="0" w:space="0" w:color="auto"/>
                <w:left w:val="none" w:sz="0" w:space="0" w:color="auto"/>
                <w:bottom w:val="none" w:sz="0" w:space="0" w:color="auto"/>
                <w:right w:val="none" w:sz="0" w:space="0" w:color="auto"/>
              </w:divBdr>
            </w:div>
            <w:div w:id="952125905">
              <w:marLeft w:val="0"/>
              <w:marRight w:val="0"/>
              <w:marTop w:val="0"/>
              <w:marBottom w:val="0"/>
              <w:divBdr>
                <w:top w:val="none" w:sz="0" w:space="0" w:color="auto"/>
                <w:left w:val="none" w:sz="0" w:space="0" w:color="auto"/>
                <w:bottom w:val="none" w:sz="0" w:space="0" w:color="auto"/>
                <w:right w:val="none" w:sz="0" w:space="0" w:color="auto"/>
              </w:divBdr>
            </w:div>
            <w:div w:id="1686396575">
              <w:marLeft w:val="0"/>
              <w:marRight w:val="0"/>
              <w:marTop w:val="0"/>
              <w:marBottom w:val="0"/>
              <w:divBdr>
                <w:top w:val="none" w:sz="0" w:space="0" w:color="auto"/>
                <w:left w:val="none" w:sz="0" w:space="0" w:color="auto"/>
                <w:bottom w:val="none" w:sz="0" w:space="0" w:color="auto"/>
                <w:right w:val="none" w:sz="0" w:space="0" w:color="auto"/>
              </w:divBdr>
            </w:div>
            <w:div w:id="661469104">
              <w:marLeft w:val="0"/>
              <w:marRight w:val="0"/>
              <w:marTop w:val="0"/>
              <w:marBottom w:val="0"/>
              <w:divBdr>
                <w:top w:val="none" w:sz="0" w:space="0" w:color="auto"/>
                <w:left w:val="none" w:sz="0" w:space="0" w:color="auto"/>
                <w:bottom w:val="none" w:sz="0" w:space="0" w:color="auto"/>
                <w:right w:val="none" w:sz="0" w:space="0" w:color="auto"/>
              </w:divBdr>
            </w:div>
          </w:divsChild>
        </w:div>
        <w:div w:id="1965040322">
          <w:marLeft w:val="0"/>
          <w:marRight w:val="0"/>
          <w:marTop w:val="0"/>
          <w:marBottom w:val="0"/>
          <w:divBdr>
            <w:top w:val="none" w:sz="0" w:space="0" w:color="auto"/>
            <w:left w:val="none" w:sz="0" w:space="0" w:color="auto"/>
            <w:bottom w:val="none" w:sz="0" w:space="0" w:color="auto"/>
            <w:right w:val="none" w:sz="0" w:space="0" w:color="auto"/>
          </w:divBdr>
          <w:divsChild>
            <w:div w:id="867184142">
              <w:marLeft w:val="0"/>
              <w:marRight w:val="0"/>
              <w:marTop w:val="150"/>
              <w:marBottom w:val="300"/>
              <w:divBdr>
                <w:top w:val="none" w:sz="0" w:space="0" w:color="auto"/>
                <w:left w:val="none" w:sz="0" w:space="0" w:color="auto"/>
                <w:bottom w:val="none" w:sz="0" w:space="0" w:color="auto"/>
                <w:right w:val="none" w:sz="0" w:space="0" w:color="auto"/>
              </w:divBdr>
            </w:div>
          </w:divsChild>
        </w:div>
        <w:div w:id="1137801279">
          <w:marLeft w:val="0"/>
          <w:marRight w:val="0"/>
          <w:marTop w:val="0"/>
          <w:marBottom w:val="0"/>
          <w:divBdr>
            <w:top w:val="none" w:sz="0" w:space="0" w:color="auto"/>
            <w:left w:val="none" w:sz="0" w:space="0" w:color="auto"/>
            <w:bottom w:val="none" w:sz="0" w:space="0" w:color="auto"/>
            <w:right w:val="none" w:sz="0" w:space="0" w:color="auto"/>
          </w:divBdr>
          <w:divsChild>
            <w:div w:id="274216048">
              <w:marLeft w:val="0"/>
              <w:marRight w:val="0"/>
              <w:marTop w:val="150"/>
              <w:marBottom w:val="300"/>
              <w:divBdr>
                <w:top w:val="none" w:sz="0" w:space="0" w:color="auto"/>
                <w:left w:val="none" w:sz="0" w:space="0" w:color="auto"/>
                <w:bottom w:val="none" w:sz="0" w:space="0" w:color="auto"/>
                <w:right w:val="none" w:sz="0" w:space="0" w:color="auto"/>
              </w:divBdr>
            </w:div>
          </w:divsChild>
        </w:div>
        <w:div w:id="519709383">
          <w:marLeft w:val="0"/>
          <w:marRight w:val="0"/>
          <w:marTop w:val="0"/>
          <w:marBottom w:val="0"/>
          <w:divBdr>
            <w:top w:val="none" w:sz="0" w:space="0" w:color="auto"/>
            <w:left w:val="none" w:sz="0" w:space="0" w:color="auto"/>
            <w:bottom w:val="none" w:sz="0" w:space="0" w:color="auto"/>
            <w:right w:val="none" w:sz="0" w:space="0" w:color="auto"/>
          </w:divBdr>
          <w:divsChild>
            <w:div w:id="11888318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35054607">
      <w:bodyDiv w:val="1"/>
      <w:marLeft w:val="0"/>
      <w:marRight w:val="0"/>
      <w:marTop w:val="0"/>
      <w:marBottom w:val="0"/>
      <w:divBdr>
        <w:top w:val="none" w:sz="0" w:space="0" w:color="auto"/>
        <w:left w:val="none" w:sz="0" w:space="0" w:color="auto"/>
        <w:bottom w:val="none" w:sz="0" w:space="0" w:color="auto"/>
        <w:right w:val="none" w:sz="0" w:space="0" w:color="auto"/>
      </w:divBdr>
    </w:div>
    <w:div w:id="741220959">
      <w:bodyDiv w:val="1"/>
      <w:marLeft w:val="0"/>
      <w:marRight w:val="0"/>
      <w:marTop w:val="0"/>
      <w:marBottom w:val="0"/>
      <w:divBdr>
        <w:top w:val="none" w:sz="0" w:space="0" w:color="auto"/>
        <w:left w:val="none" w:sz="0" w:space="0" w:color="auto"/>
        <w:bottom w:val="none" w:sz="0" w:space="0" w:color="auto"/>
        <w:right w:val="none" w:sz="0" w:space="0" w:color="auto"/>
      </w:divBdr>
    </w:div>
    <w:div w:id="751048680">
      <w:bodyDiv w:val="1"/>
      <w:marLeft w:val="0"/>
      <w:marRight w:val="0"/>
      <w:marTop w:val="0"/>
      <w:marBottom w:val="0"/>
      <w:divBdr>
        <w:top w:val="none" w:sz="0" w:space="0" w:color="auto"/>
        <w:left w:val="none" w:sz="0" w:space="0" w:color="auto"/>
        <w:bottom w:val="none" w:sz="0" w:space="0" w:color="auto"/>
        <w:right w:val="none" w:sz="0" w:space="0" w:color="auto"/>
      </w:divBdr>
    </w:div>
    <w:div w:id="795484500">
      <w:bodyDiv w:val="1"/>
      <w:marLeft w:val="0"/>
      <w:marRight w:val="0"/>
      <w:marTop w:val="0"/>
      <w:marBottom w:val="0"/>
      <w:divBdr>
        <w:top w:val="none" w:sz="0" w:space="0" w:color="auto"/>
        <w:left w:val="none" w:sz="0" w:space="0" w:color="auto"/>
        <w:bottom w:val="none" w:sz="0" w:space="0" w:color="auto"/>
        <w:right w:val="none" w:sz="0" w:space="0" w:color="auto"/>
      </w:divBdr>
    </w:div>
    <w:div w:id="807169228">
      <w:bodyDiv w:val="1"/>
      <w:marLeft w:val="0"/>
      <w:marRight w:val="0"/>
      <w:marTop w:val="0"/>
      <w:marBottom w:val="0"/>
      <w:divBdr>
        <w:top w:val="none" w:sz="0" w:space="0" w:color="auto"/>
        <w:left w:val="none" w:sz="0" w:space="0" w:color="auto"/>
        <w:bottom w:val="none" w:sz="0" w:space="0" w:color="auto"/>
        <w:right w:val="none" w:sz="0" w:space="0" w:color="auto"/>
      </w:divBdr>
    </w:div>
    <w:div w:id="819619447">
      <w:bodyDiv w:val="1"/>
      <w:marLeft w:val="0"/>
      <w:marRight w:val="0"/>
      <w:marTop w:val="0"/>
      <w:marBottom w:val="0"/>
      <w:divBdr>
        <w:top w:val="none" w:sz="0" w:space="0" w:color="auto"/>
        <w:left w:val="none" w:sz="0" w:space="0" w:color="auto"/>
        <w:bottom w:val="none" w:sz="0" w:space="0" w:color="auto"/>
        <w:right w:val="none" w:sz="0" w:space="0" w:color="auto"/>
      </w:divBdr>
    </w:div>
    <w:div w:id="821114890">
      <w:bodyDiv w:val="1"/>
      <w:marLeft w:val="0"/>
      <w:marRight w:val="0"/>
      <w:marTop w:val="0"/>
      <w:marBottom w:val="0"/>
      <w:divBdr>
        <w:top w:val="none" w:sz="0" w:space="0" w:color="auto"/>
        <w:left w:val="none" w:sz="0" w:space="0" w:color="auto"/>
        <w:bottom w:val="none" w:sz="0" w:space="0" w:color="auto"/>
        <w:right w:val="none" w:sz="0" w:space="0" w:color="auto"/>
      </w:divBdr>
    </w:div>
    <w:div w:id="842941545">
      <w:bodyDiv w:val="1"/>
      <w:marLeft w:val="0"/>
      <w:marRight w:val="0"/>
      <w:marTop w:val="0"/>
      <w:marBottom w:val="0"/>
      <w:divBdr>
        <w:top w:val="none" w:sz="0" w:space="0" w:color="auto"/>
        <w:left w:val="none" w:sz="0" w:space="0" w:color="auto"/>
        <w:bottom w:val="none" w:sz="0" w:space="0" w:color="auto"/>
        <w:right w:val="none" w:sz="0" w:space="0" w:color="auto"/>
      </w:divBdr>
    </w:div>
    <w:div w:id="847866825">
      <w:bodyDiv w:val="1"/>
      <w:marLeft w:val="0"/>
      <w:marRight w:val="0"/>
      <w:marTop w:val="0"/>
      <w:marBottom w:val="0"/>
      <w:divBdr>
        <w:top w:val="none" w:sz="0" w:space="0" w:color="auto"/>
        <w:left w:val="none" w:sz="0" w:space="0" w:color="auto"/>
        <w:bottom w:val="none" w:sz="0" w:space="0" w:color="auto"/>
        <w:right w:val="none" w:sz="0" w:space="0" w:color="auto"/>
      </w:divBdr>
    </w:div>
    <w:div w:id="866334361">
      <w:bodyDiv w:val="1"/>
      <w:marLeft w:val="0"/>
      <w:marRight w:val="0"/>
      <w:marTop w:val="0"/>
      <w:marBottom w:val="0"/>
      <w:divBdr>
        <w:top w:val="none" w:sz="0" w:space="0" w:color="auto"/>
        <w:left w:val="none" w:sz="0" w:space="0" w:color="auto"/>
        <w:bottom w:val="none" w:sz="0" w:space="0" w:color="auto"/>
        <w:right w:val="none" w:sz="0" w:space="0" w:color="auto"/>
      </w:divBdr>
    </w:div>
    <w:div w:id="867911994">
      <w:bodyDiv w:val="1"/>
      <w:marLeft w:val="0"/>
      <w:marRight w:val="0"/>
      <w:marTop w:val="0"/>
      <w:marBottom w:val="0"/>
      <w:divBdr>
        <w:top w:val="none" w:sz="0" w:space="0" w:color="auto"/>
        <w:left w:val="none" w:sz="0" w:space="0" w:color="auto"/>
        <w:bottom w:val="none" w:sz="0" w:space="0" w:color="auto"/>
        <w:right w:val="none" w:sz="0" w:space="0" w:color="auto"/>
      </w:divBdr>
    </w:div>
    <w:div w:id="882520656">
      <w:bodyDiv w:val="1"/>
      <w:marLeft w:val="0"/>
      <w:marRight w:val="0"/>
      <w:marTop w:val="0"/>
      <w:marBottom w:val="0"/>
      <w:divBdr>
        <w:top w:val="none" w:sz="0" w:space="0" w:color="auto"/>
        <w:left w:val="none" w:sz="0" w:space="0" w:color="auto"/>
        <w:bottom w:val="none" w:sz="0" w:space="0" w:color="auto"/>
        <w:right w:val="none" w:sz="0" w:space="0" w:color="auto"/>
      </w:divBdr>
    </w:div>
    <w:div w:id="889339327">
      <w:bodyDiv w:val="1"/>
      <w:marLeft w:val="0"/>
      <w:marRight w:val="0"/>
      <w:marTop w:val="0"/>
      <w:marBottom w:val="0"/>
      <w:divBdr>
        <w:top w:val="none" w:sz="0" w:space="0" w:color="auto"/>
        <w:left w:val="none" w:sz="0" w:space="0" w:color="auto"/>
        <w:bottom w:val="none" w:sz="0" w:space="0" w:color="auto"/>
        <w:right w:val="none" w:sz="0" w:space="0" w:color="auto"/>
      </w:divBdr>
    </w:div>
    <w:div w:id="902331609">
      <w:bodyDiv w:val="1"/>
      <w:marLeft w:val="0"/>
      <w:marRight w:val="0"/>
      <w:marTop w:val="0"/>
      <w:marBottom w:val="0"/>
      <w:divBdr>
        <w:top w:val="none" w:sz="0" w:space="0" w:color="auto"/>
        <w:left w:val="none" w:sz="0" w:space="0" w:color="auto"/>
        <w:bottom w:val="none" w:sz="0" w:space="0" w:color="auto"/>
        <w:right w:val="none" w:sz="0" w:space="0" w:color="auto"/>
      </w:divBdr>
    </w:div>
    <w:div w:id="912816623">
      <w:bodyDiv w:val="1"/>
      <w:marLeft w:val="0"/>
      <w:marRight w:val="0"/>
      <w:marTop w:val="0"/>
      <w:marBottom w:val="0"/>
      <w:divBdr>
        <w:top w:val="none" w:sz="0" w:space="0" w:color="auto"/>
        <w:left w:val="none" w:sz="0" w:space="0" w:color="auto"/>
        <w:bottom w:val="none" w:sz="0" w:space="0" w:color="auto"/>
        <w:right w:val="none" w:sz="0" w:space="0" w:color="auto"/>
      </w:divBdr>
    </w:div>
    <w:div w:id="917597833">
      <w:bodyDiv w:val="1"/>
      <w:marLeft w:val="0"/>
      <w:marRight w:val="0"/>
      <w:marTop w:val="0"/>
      <w:marBottom w:val="0"/>
      <w:divBdr>
        <w:top w:val="none" w:sz="0" w:space="0" w:color="auto"/>
        <w:left w:val="none" w:sz="0" w:space="0" w:color="auto"/>
        <w:bottom w:val="none" w:sz="0" w:space="0" w:color="auto"/>
        <w:right w:val="none" w:sz="0" w:space="0" w:color="auto"/>
      </w:divBdr>
    </w:div>
    <w:div w:id="943073239">
      <w:bodyDiv w:val="1"/>
      <w:marLeft w:val="0"/>
      <w:marRight w:val="0"/>
      <w:marTop w:val="0"/>
      <w:marBottom w:val="0"/>
      <w:divBdr>
        <w:top w:val="none" w:sz="0" w:space="0" w:color="auto"/>
        <w:left w:val="none" w:sz="0" w:space="0" w:color="auto"/>
        <w:bottom w:val="none" w:sz="0" w:space="0" w:color="auto"/>
        <w:right w:val="none" w:sz="0" w:space="0" w:color="auto"/>
      </w:divBdr>
    </w:div>
    <w:div w:id="951474390">
      <w:bodyDiv w:val="1"/>
      <w:marLeft w:val="0"/>
      <w:marRight w:val="0"/>
      <w:marTop w:val="0"/>
      <w:marBottom w:val="0"/>
      <w:divBdr>
        <w:top w:val="none" w:sz="0" w:space="0" w:color="auto"/>
        <w:left w:val="none" w:sz="0" w:space="0" w:color="auto"/>
        <w:bottom w:val="none" w:sz="0" w:space="0" w:color="auto"/>
        <w:right w:val="none" w:sz="0" w:space="0" w:color="auto"/>
      </w:divBdr>
    </w:div>
    <w:div w:id="960497919">
      <w:bodyDiv w:val="1"/>
      <w:marLeft w:val="0"/>
      <w:marRight w:val="0"/>
      <w:marTop w:val="0"/>
      <w:marBottom w:val="0"/>
      <w:divBdr>
        <w:top w:val="none" w:sz="0" w:space="0" w:color="auto"/>
        <w:left w:val="none" w:sz="0" w:space="0" w:color="auto"/>
        <w:bottom w:val="none" w:sz="0" w:space="0" w:color="auto"/>
        <w:right w:val="none" w:sz="0" w:space="0" w:color="auto"/>
      </w:divBdr>
    </w:div>
    <w:div w:id="966086629">
      <w:bodyDiv w:val="1"/>
      <w:marLeft w:val="0"/>
      <w:marRight w:val="0"/>
      <w:marTop w:val="0"/>
      <w:marBottom w:val="0"/>
      <w:divBdr>
        <w:top w:val="none" w:sz="0" w:space="0" w:color="auto"/>
        <w:left w:val="none" w:sz="0" w:space="0" w:color="auto"/>
        <w:bottom w:val="none" w:sz="0" w:space="0" w:color="auto"/>
        <w:right w:val="none" w:sz="0" w:space="0" w:color="auto"/>
      </w:divBdr>
    </w:div>
    <w:div w:id="994917833">
      <w:bodyDiv w:val="1"/>
      <w:marLeft w:val="0"/>
      <w:marRight w:val="0"/>
      <w:marTop w:val="0"/>
      <w:marBottom w:val="0"/>
      <w:divBdr>
        <w:top w:val="none" w:sz="0" w:space="0" w:color="auto"/>
        <w:left w:val="none" w:sz="0" w:space="0" w:color="auto"/>
        <w:bottom w:val="none" w:sz="0" w:space="0" w:color="auto"/>
        <w:right w:val="none" w:sz="0" w:space="0" w:color="auto"/>
      </w:divBdr>
    </w:div>
    <w:div w:id="1008827241">
      <w:bodyDiv w:val="1"/>
      <w:marLeft w:val="0"/>
      <w:marRight w:val="0"/>
      <w:marTop w:val="0"/>
      <w:marBottom w:val="0"/>
      <w:divBdr>
        <w:top w:val="none" w:sz="0" w:space="0" w:color="auto"/>
        <w:left w:val="none" w:sz="0" w:space="0" w:color="auto"/>
        <w:bottom w:val="none" w:sz="0" w:space="0" w:color="auto"/>
        <w:right w:val="none" w:sz="0" w:space="0" w:color="auto"/>
      </w:divBdr>
    </w:div>
    <w:div w:id="1013605650">
      <w:bodyDiv w:val="1"/>
      <w:marLeft w:val="0"/>
      <w:marRight w:val="0"/>
      <w:marTop w:val="0"/>
      <w:marBottom w:val="0"/>
      <w:divBdr>
        <w:top w:val="none" w:sz="0" w:space="0" w:color="auto"/>
        <w:left w:val="none" w:sz="0" w:space="0" w:color="auto"/>
        <w:bottom w:val="none" w:sz="0" w:space="0" w:color="auto"/>
        <w:right w:val="none" w:sz="0" w:space="0" w:color="auto"/>
      </w:divBdr>
      <w:divsChild>
        <w:div w:id="1835337329">
          <w:marLeft w:val="0"/>
          <w:marRight w:val="0"/>
          <w:marTop w:val="0"/>
          <w:marBottom w:val="0"/>
          <w:divBdr>
            <w:top w:val="none" w:sz="0" w:space="0" w:color="auto"/>
            <w:left w:val="none" w:sz="0" w:space="0" w:color="auto"/>
            <w:bottom w:val="none" w:sz="0" w:space="0" w:color="auto"/>
            <w:right w:val="none" w:sz="0" w:space="0" w:color="auto"/>
          </w:divBdr>
          <w:divsChild>
            <w:div w:id="762801613">
              <w:marLeft w:val="0"/>
              <w:marRight w:val="0"/>
              <w:marTop w:val="0"/>
              <w:marBottom w:val="0"/>
              <w:divBdr>
                <w:top w:val="none" w:sz="0" w:space="0" w:color="auto"/>
                <w:left w:val="none" w:sz="0" w:space="0" w:color="auto"/>
                <w:bottom w:val="none" w:sz="0" w:space="0" w:color="auto"/>
                <w:right w:val="none" w:sz="0" w:space="0" w:color="auto"/>
              </w:divBdr>
              <w:divsChild>
                <w:div w:id="6552996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1807539">
          <w:marLeft w:val="0"/>
          <w:marRight w:val="0"/>
          <w:marTop w:val="0"/>
          <w:marBottom w:val="0"/>
          <w:divBdr>
            <w:top w:val="none" w:sz="0" w:space="0" w:color="auto"/>
            <w:left w:val="none" w:sz="0" w:space="0" w:color="auto"/>
            <w:bottom w:val="none" w:sz="0" w:space="0" w:color="auto"/>
            <w:right w:val="none" w:sz="0" w:space="0" w:color="auto"/>
          </w:divBdr>
          <w:divsChild>
            <w:div w:id="237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1751">
      <w:bodyDiv w:val="1"/>
      <w:marLeft w:val="0"/>
      <w:marRight w:val="0"/>
      <w:marTop w:val="0"/>
      <w:marBottom w:val="0"/>
      <w:divBdr>
        <w:top w:val="none" w:sz="0" w:space="0" w:color="auto"/>
        <w:left w:val="none" w:sz="0" w:space="0" w:color="auto"/>
        <w:bottom w:val="none" w:sz="0" w:space="0" w:color="auto"/>
        <w:right w:val="none" w:sz="0" w:space="0" w:color="auto"/>
      </w:divBdr>
    </w:div>
    <w:div w:id="1016032677">
      <w:bodyDiv w:val="1"/>
      <w:marLeft w:val="0"/>
      <w:marRight w:val="0"/>
      <w:marTop w:val="0"/>
      <w:marBottom w:val="0"/>
      <w:divBdr>
        <w:top w:val="none" w:sz="0" w:space="0" w:color="auto"/>
        <w:left w:val="none" w:sz="0" w:space="0" w:color="auto"/>
        <w:bottom w:val="none" w:sz="0" w:space="0" w:color="auto"/>
        <w:right w:val="none" w:sz="0" w:space="0" w:color="auto"/>
      </w:divBdr>
    </w:div>
    <w:div w:id="1017775871">
      <w:bodyDiv w:val="1"/>
      <w:marLeft w:val="0"/>
      <w:marRight w:val="0"/>
      <w:marTop w:val="0"/>
      <w:marBottom w:val="0"/>
      <w:divBdr>
        <w:top w:val="none" w:sz="0" w:space="0" w:color="auto"/>
        <w:left w:val="none" w:sz="0" w:space="0" w:color="auto"/>
        <w:bottom w:val="none" w:sz="0" w:space="0" w:color="auto"/>
        <w:right w:val="none" w:sz="0" w:space="0" w:color="auto"/>
      </w:divBdr>
    </w:div>
    <w:div w:id="1019770842">
      <w:bodyDiv w:val="1"/>
      <w:marLeft w:val="0"/>
      <w:marRight w:val="0"/>
      <w:marTop w:val="0"/>
      <w:marBottom w:val="0"/>
      <w:divBdr>
        <w:top w:val="none" w:sz="0" w:space="0" w:color="auto"/>
        <w:left w:val="none" w:sz="0" w:space="0" w:color="auto"/>
        <w:bottom w:val="none" w:sz="0" w:space="0" w:color="auto"/>
        <w:right w:val="none" w:sz="0" w:space="0" w:color="auto"/>
      </w:divBdr>
    </w:div>
    <w:div w:id="1027944278">
      <w:bodyDiv w:val="1"/>
      <w:marLeft w:val="0"/>
      <w:marRight w:val="0"/>
      <w:marTop w:val="0"/>
      <w:marBottom w:val="0"/>
      <w:divBdr>
        <w:top w:val="none" w:sz="0" w:space="0" w:color="auto"/>
        <w:left w:val="none" w:sz="0" w:space="0" w:color="auto"/>
        <w:bottom w:val="none" w:sz="0" w:space="0" w:color="auto"/>
        <w:right w:val="none" w:sz="0" w:space="0" w:color="auto"/>
      </w:divBdr>
    </w:div>
    <w:div w:id="1033774888">
      <w:bodyDiv w:val="1"/>
      <w:marLeft w:val="0"/>
      <w:marRight w:val="0"/>
      <w:marTop w:val="0"/>
      <w:marBottom w:val="0"/>
      <w:divBdr>
        <w:top w:val="none" w:sz="0" w:space="0" w:color="auto"/>
        <w:left w:val="none" w:sz="0" w:space="0" w:color="auto"/>
        <w:bottom w:val="none" w:sz="0" w:space="0" w:color="auto"/>
        <w:right w:val="none" w:sz="0" w:space="0" w:color="auto"/>
      </w:divBdr>
    </w:div>
    <w:div w:id="1037000318">
      <w:bodyDiv w:val="1"/>
      <w:marLeft w:val="0"/>
      <w:marRight w:val="0"/>
      <w:marTop w:val="0"/>
      <w:marBottom w:val="0"/>
      <w:divBdr>
        <w:top w:val="none" w:sz="0" w:space="0" w:color="auto"/>
        <w:left w:val="none" w:sz="0" w:space="0" w:color="auto"/>
        <w:bottom w:val="none" w:sz="0" w:space="0" w:color="auto"/>
        <w:right w:val="none" w:sz="0" w:space="0" w:color="auto"/>
      </w:divBdr>
    </w:div>
    <w:div w:id="1041325541">
      <w:bodyDiv w:val="1"/>
      <w:marLeft w:val="0"/>
      <w:marRight w:val="0"/>
      <w:marTop w:val="0"/>
      <w:marBottom w:val="0"/>
      <w:divBdr>
        <w:top w:val="none" w:sz="0" w:space="0" w:color="auto"/>
        <w:left w:val="none" w:sz="0" w:space="0" w:color="auto"/>
        <w:bottom w:val="none" w:sz="0" w:space="0" w:color="auto"/>
        <w:right w:val="none" w:sz="0" w:space="0" w:color="auto"/>
      </w:divBdr>
    </w:div>
    <w:div w:id="1041519945">
      <w:bodyDiv w:val="1"/>
      <w:marLeft w:val="0"/>
      <w:marRight w:val="0"/>
      <w:marTop w:val="0"/>
      <w:marBottom w:val="0"/>
      <w:divBdr>
        <w:top w:val="none" w:sz="0" w:space="0" w:color="auto"/>
        <w:left w:val="none" w:sz="0" w:space="0" w:color="auto"/>
        <w:bottom w:val="none" w:sz="0" w:space="0" w:color="auto"/>
        <w:right w:val="none" w:sz="0" w:space="0" w:color="auto"/>
      </w:divBdr>
    </w:div>
    <w:div w:id="1044404754">
      <w:bodyDiv w:val="1"/>
      <w:marLeft w:val="0"/>
      <w:marRight w:val="0"/>
      <w:marTop w:val="0"/>
      <w:marBottom w:val="0"/>
      <w:divBdr>
        <w:top w:val="none" w:sz="0" w:space="0" w:color="auto"/>
        <w:left w:val="none" w:sz="0" w:space="0" w:color="auto"/>
        <w:bottom w:val="none" w:sz="0" w:space="0" w:color="auto"/>
        <w:right w:val="none" w:sz="0" w:space="0" w:color="auto"/>
      </w:divBdr>
    </w:div>
    <w:div w:id="1053698460">
      <w:bodyDiv w:val="1"/>
      <w:marLeft w:val="0"/>
      <w:marRight w:val="0"/>
      <w:marTop w:val="0"/>
      <w:marBottom w:val="0"/>
      <w:divBdr>
        <w:top w:val="none" w:sz="0" w:space="0" w:color="auto"/>
        <w:left w:val="none" w:sz="0" w:space="0" w:color="auto"/>
        <w:bottom w:val="none" w:sz="0" w:space="0" w:color="auto"/>
        <w:right w:val="none" w:sz="0" w:space="0" w:color="auto"/>
      </w:divBdr>
    </w:div>
    <w:div w:id="1055352751">
      <w:bodyDiv w:val="1"/>
      <w:marLeft w:val="0"/>
      <w:marRight w:val="0"/>
      <w:marTop w:val="0"/>
      <w:marBottom w:val="0"/>
      <w:divBdr>
        <w:top w:val="none" w:sz="0" w:space="0" w:color="auto"/>
        <w:left w:val="none" w:sz="0" w:space="0" w:color="auto"/>
        <w:bottom w:val="none" w:sz="0" w:space="0" w:color="auto"/>
        <w:right w:val="none" w:sz="0" w:space="0" w:color="auto"/>
      </w:divBdr>
    </w:div>
    <w:div w:id="1062562547">
      <w:bodyDiv w:val="1"/>
      <w:marLeft w:val="0"/>
      <w:marRight w:val="0"/>
      <w:marTop w:val="0"/>
      <w:marBottom w:val="0"/>
      <w:divBdr>
        <w:top w:val="none" w:sz="0" w:space="0" w:color="auto"/>
        <w:left w:val="none" w:sz="0" w:space="0" w:color="auto"/>
        <w:bottom w:val="none" w:sz="0" w:space="0" w:color="auto"/>
        <w:right w:val="none" w:sz="0" w:space="0" w:color="auto"/>
      </w:divBdr>
    </w:div>
    <w:div w:id="1084958570">
      <w:bodyDiv w:val="1"/>
      <w:marLeft w:val="0"/>
      <w:marRight w:val="0"/>
      <w:marTop w:val="0"/>
      <w:marBottom w:val="0"/>
      <w:divBdr>
        <w:top w:val="none" w:sz="0" w:space="0" w:color="auto"/>
        <w:left w:val="none" w:sz="0" w:space="0" w:color="auto"/>
        <w:bottom w:val="none" w:sz="0" w:space="0" w:color="auto"/>
        <w:right w:val="none" w:sz="0" w:space="0" w:color="auto"/>
      </w:divBdr>
    </w:div>
    <w:div w:id="1101293601">
      <w:bodyDiv w:val="1"/>
      <w:marLeft w:val="0"/>
      <w:marRight w:val="0"/>
      <w:marTop w:val="0"/>
      <w:marBottom w:val="0"/>
      <w:divBdr>
        <w:top w:val="none" w:sz="0" w:space="0" w:color="auto"/>
        <w:left w:val="none" w:sz="0" w:space="0" w:color="auto"/>
        <w:bottom w:val="none" w:sz="0" w:space="0" w:color="auto"/>
        <w:right w:val="none" w:sz="0" w:space="0" w:color="auto"/>
      </w:divBdr>
    </w:div>
    <w:div w:id="1107505725">
      <w:bodyDiv w:val="1"/>
      <w:marLeft w:val="0"/>
      <w:marRight w:val="0"/>
      <w:marTop w:val="0"/>
      <w:marBottom w:val="0"/>
      <w:divBdr>
        <w:top w:val="none" w:sz="0" w:space="0" w:color="auto"/>
        <w:left w:val="none" w:sz="0" w:space="0" w:color="auto"/>
        <w:bottom w:val="none" w:sz="0" w:space="0" w:color="auto"/>
        <w:right w:val="none" w:sz="0" w:space="0" w:color="auto"/>
      </w:divBdr>
    </w:div>
    <w:div w:id="1112482998">
      <w:bodyDiv w:val="1"/>
      <w:marLeft w:val="0"/>
      <w:marRight w:val="0"/>
      <w:marTop w:val="0"/>
      <w:marBottom w:val="0"/>
      <w:divBdr>
        <w:top w:val="none" w:sz="0" w:space="0" w:color="auto"/>
        <w:left w:val="none" w:sz="0" w:space="0" w:color="auto"/>
        <w:bottom w:val="none" w:sz="0" w:space="0" w:color="auto"/>
        <w:right w:val="none" w:sz="0" w:space="0" w:color="auto"/>
      </w:divBdr>
    </w:div>
    <w:div w:id="1148667759">
      <w:bodyDiv w:val="1"/>
      <w:marLeft w:val="0"/>
      <w:marRight w:val="0"/>
      <w:marTop w:val="0"/>
      <w:marBottom w:val="0"/>
      <w:divBdr>
        <w:top w:val="none" w:sz="0" w:space="0" w:color="auto"/>
        <w:left w:val="none" w:sz="0" w:space="0" w:color="auto"/>
        <w:bottom w:val="none" w:sz="0" w:space="0" w:color="auto"/>
        <w:right w:val="none" w:sz="0" w:space="0" w:color="auto"/>
      </w:divBdr>
    </w:div>
    <w:div w:id="1173446856">
      <w:bodyDiv w:val="1"/>
      <w:marLeft w:val="0"/>
      <w:marRight w:val="0"/>
      <w:marTop w:val="0"/>
      <w:marBottom w:val="0"/>
      <w:divBdr>
        <w:top w:val="none" w:sz="0" w:space="0" w:color="auto"/>
        <w:left w:val="none" w:sz="0" w:space="0" w:color="auto"/>
        <w:bottom w:val="none" w:sz="0" w:space="0" w:color="auto"/>
        <w:right w:val="none" w:sz="0" w:space="0" w:color="auto"/>
      </w:divBdr>
    </w:div>
    <w:div w:id="1176653155">
      <w:bodyDiv w:val="1"/>
      <w:marLeft w:val="0"/>
      <w:marRight w:val="0"/>
      <w:marTop w:val="0"/>
      <w:marBottom w:val="0"/>
      <w:divBdr>
        <w:top w:val="none" w:sz="0" w:space="0" w:color="auto"/>
        <w:left w:val="none" w:sz="0" w:space="0" w:color="auto"/>
        <w:bottom w:val="none" w:sz="0" w:space="0" w:color="auto"/>
        <w:right w:val="none" w:sz="0" w:space="0" w:color="auto"/>
      </w:divBdr>
    </w:div>
    <w:div w:id="1179664247">
      <w:bodyDiv w:val="1"/>
      <w:marLeft w:val="0"/>
      <w:marRight w:val="0"/>
      <w:marTop w:val="0"/>
      <w:marBottom w:val="0"/>
      <w:divBdr>
        <w:top w:val="none" w:sz="0" w:space="0" w:color="auto"/>
        <w:left w:val="none" w:sz="0" w:space="0" w:color="auto"/>
        <w:bottom w:val="none" w:sz="0" w:space="0" w:color="auto"/>
        <w:right w:val="none" w:sz="0" w:space="0" w:color="auto"/>
      </w:divBdr>
    </w:div>
    <w:div w:id="1246308756">
      <w:bodyDiv w:val="1"/>
      <w:marLeft w:val="0"/>
      <w:marRight w:val="0"/>
      <w:marTop w:val="0"/>
      <w:marBottom w:val="0"/>
      <w:divBdr>
        <w:top w:val="none" w:sz="0" w:space="0" w:color="auto"/>
        <w:left w:val="none" w:sz="0" w:space="0" w:color="auto"/>
        <w:bottom w:val="none" w:sz="0" w:space="0" w:color="auto"/>
        <w:right w:val="none" w:sz="0" w:space="0" w:color="auto"/>
      </w:divBdr>
    </w:div>
    <w:div w:id="1250000662">
      <w:bodyDiv w:val="1"/>
      <w:marLeft w:val="0"/>
      <w:marRight w:val="0"/>
      <w:marTop w:val="0"/>
      <w:marBottom w:val="0"/>
      <w:divBdr>
        <w:top w:val="none" w:sz="0" w:space="0" w:color="auto"/>
        <w:left w:val="none" w:sz="0" w:space="0" w:color="auto"/>
        <w:bottom w:val="none" w:sz="0" w:space="0" w:color="auto"/>
        <w:right w:val="none" w:sz="0" w:space="0" w:color="auto"/>
      </w:divBdr>
    </w:div>
    <w:div w:id="1260142978">
      <w:bodyDiv w:val="1"/>
      <w:marLeft w:val="0"/>
      <w:marRight w:val="0"/>
      <w:marTop w:val="0"/>
      <w:marBottom w:val="0"/>
      <w:divBdr>
        <w:top w:val="none" w:sz="0" w:space="0" w:color="auto"/>
        <w:left w:val="none" w:sz="0" w:space="0" w:color="auto"/>
        <w:bottom w:val="none" w:sz="0" w:space="0" w:color="auto"/>
        <w:right w:val="none" w:sz="0" w:space="0" w:color="auto"/>
      </w:divBdr>
    </w:div>
    <w:div w:id="1263489637">
      <w:bodyDiv w:val="1"/>
      <w:marLeft w:val="0"/>
      <w:marRight w:val="0"/>
      <w:marTop w:val="0"/>
      <w:marBottom w:val="0"/>
      <w:divBdr>
        <w:top w:val="none" w:sz="0" w:space="0" w:color="auto"/>
        <w:left w:val="none" w:sz="0" w:space="0" w:color="auto"/>
        <w:bottom w:val="none" w:sz="0" w:space="0" w:color="auto"/>
        <w:right w:val="none" w:sz="0" w:space="0" w:color="auto"/>
      </w:divBdr>
    </w:div>
    <w:div w:id="1271090716">
      <w:bodyDiv w:val="1"/>
      <w:marLeft w:val="0"/>
      <w:marRight w:val="0"/>
      <w:marTop w:val="0"/>
      <w:marBottom w:val="0"/>
      <w:divBdr>
        <w:top w:val="none" w:sz="0" w:space="0" w:color="auto"/>
        <w:left w:val="none" w:sz="0" w:space="0" w:color="auto"/>
        <w:bottom w:val="none" w:sz="0" w:space="0" w:color="auto"/>
        <w:right w:val="none" w:sz="0" w:space="0" w:color="auto"/>
      </w:divBdr>
    </w:div>
    <w:div w:id="1286422846">
      <w:bodyDiv w:val="1"/>
      <w:marLeft w:val="0"/>
      <w:marRight w:val="0"/>
      <w:marTop w:val="0"/>
      <w:marBottom w:val="0"/>
      <w:divBdr>
        <w:top w:val="none" w:sz="0" w:space="0" w:color="auto"/>
        <w:left w:val="none" w:sz="0" w:space="0" w:color="auto"/>
        <w:bottom w:val="none" w:sz="0" w:space="0" w:color="auto"/>
        <w:right w:val="none" w:sz="0" w:space="0" w:color="auto"/>
      </w:divBdr>
    </w:div>
    <w:div w:id="1290429258">
      <w:bodyDiv w:val="1"/>
      <w:marLeft w:val="0"/>
      <w:marRight w:val="0"/>
      <w:marTop w:val="0"/>
      <w:marBottom w:val="0"/>
      <w:divBdr>
        <w:top w:val="none" w:sz="0" w:space="0" w:color="auto"/>
        <w:left w:val="none" w:sz="0" w:space="0" w:color="auto"/>
        <w:bottom w:val="none" w:sz="0" w:space="0" w:color="auto"/>
        <w:right w:val="none" w:sz="0" w:space="0" w:color="auto"/>
      </w:divBdr>
    </w:div>
    <w:div w:id="1294021402">
      <w:bodyDiv w:val="1"/>
      <w:marLeft w:val="0"/>
      <w:marRight w:val="0"/>
      <w:marTop w:val="0"/>
      <w:marBottom w:val="0"/>
      <w:divBdr>
        <w:top w:val="none" w:sz="0" w:space="0" w:color="auto"/>
        <w:left w:val="none" w:sz="0" w:space="0" w:color="auto"/>
        <w:bottom w:val="none" w:sz="0" w:space="0" w:color="auto"/>
        <w:right w:val="none" w:sz="0" w:space="0" w:color="auto"/>
      </w:divBdr>
    </w:div>
    <w:div w:id="1298602809">
      <w:bodyDiv w:val="1"/>
      <w:marLeft w:val="0"/>
      <w:marRight w:val="0"/>
      <w:marTop w:val="0"/>
      <w:marBottom w:val="0"/>
      <w:divBdr>
        <w:top w:val="none" w:sz="0" w:space="0" w:color="auto"/>
        <w:left w:val="none" w:sz="0" w:space="0" w:color="auto"/>
        <w:bottom w:val="none" w:sz="0" w:space="0" w:color="auto"/>
        <w:right w:val="none" w:sz="0" w:space="0" w:color="auto"/>
      </w:divBdr>
    </w:div>
    <w:div w:id="1301304595">
      <w:bodyDiv w:val="1"/>
      <w:marLeft w:val="0"/>
      <w:marRight w:val="0"/>
      <w:marTop w:val="0"/>
      <w:marBottom w:val="0"/>
      <w:divBdr>
        <w:top w:val="none" w:sz="0" w:space="0" w:color="auto"/>
        <w:left w:val="none" w:sz="0" w:space="0" w:color="auto"/>
        <w:bottom w:val="none" w:sz="0" w:space="0" w:color="auto"/>
        <w:right w:val="none" w:sz="0" w:space="0" w:color="auto"/>
      </w:divBdr>
    </w:div>
    <w:div w:id="1311402246">
      <w:bodyDiv w:val="1"/>
      <w:marLeft w:val="0"/>
      <w:marRight w:val="0"/>
      <w:marTop w:val="0"/>
      <w:marBottom w:val="0"/>
      <w:divBdr>
        <w:top w:val="none" w:sz="0" w:space="0" w:color="auto"/>
        <w:left w:val="none" w:sz="0" w:space="0" w:color="auto"/>
        <w:bottom w:val="none" w:sz="0" w:space="0" w:color="auto"/>
        <w:right w:val="none" w:sz="0" w:space="0" w:color="auto"/>
      </w:divBdr>
    </w:div>
    <w:div w:id="1319960682">
      <w:bodyDiv w:val="1"/>
      <w:marLeft w:val="0"/>
      <w:marRight w:val="0"/>
      <w:marTop w:val="0"/>
      <w:marBottom w:val="0"/>
      <w:divBdr>
        <w:top w:val="none" w:sz="0" w:space="0" w:color="auto"/>
        <w:left w:val="none" w:sz="0" w:space="0" w:color="auto"/>
        <w:bottom w:val="none" w:sz="0" w:space="0" w:color="auto"/>
        <w:right w:val="none" w:sz="0" w:space="0" w:color="auto"/>
      </w:divBdr>
    </w:div>
    <w:div w:id="1321499850">
      <w:bodyDiv w:val="1"/>
      <w:marLeft w:val="0"/>
      <w:marRight w:val="0"/>
      <w:marTop w:val="0"/>
      <w:marBottom w:val="0"/>
      <w:divBdr>
        <w:top w:val="none" w:sz="0" w:space="0" w:color="auto"/>
        <w:left w:val="none" w:sz="0" w:space="0" w:color="auto"/>
        <w:bottom w:val="none" w:sz="0" w:space="0" w:color="auto"/>
        <w:right w:val="none" w:sz="0" w:space="0" w:color="auto"/>
      </w:divBdr>
    </w:div>
    <w:div w:id="1323781130">
      <w:bodyDiv w:val="1"/>
      <w:marLeft w:val="0"/>
      <w:marRight w:val="0"/>
      <w:marTop w:val="0"/>
      <w:marBottom w:val="0"/>
      <w:divBdr>
        <w:top w:val="none" w:sz="0" w:space="0" w:color="auto"/>
        <w:left w:val="none" w:sz="0" w:space="0" w:color="auto"/>
        <w:bottom w:val="none" w:sz="0" w:space="0" w:color="auto"/>
        <w:right w:val="none" w:sz="0" w:space="0" w:color="auto"/>
      </w:divBdr>
    </w:div>
    <w:div w:id="1347098752">
      <w:bodyDiv w:val="1"/>
      <w:marLeft w:val="0"/>
      <w:marRight w:val="0"/>
      <w:marTop w:val="0"/>
      <w:marBottom w:val="0"/>
      <w:divBdr>
        <w:top w:val="none" w:sz="0" w:space="0" w:color="auto"/>
        <w:left w:val="none" w:sz="0" w:space="0" w:color="auto"/>
        <w:bottom w:val="none" w:sz="0" w:space="0" w:color="auto"/>
        <w:right w:val="none" w:sz="0" w:space="0" w:color="auto"/>
      </w:divBdr>
    </w:div>
    <w:div w:id="1351950620">
      <w:bodyDiv w:val="1"/>
      <w:marLeft w:val="0"/>
      <w:marRight w:val="0"/>
      <w:marTop w:val="0"/>
      <w:marBottom w:val="0"/>
      <w:divBdr>
        <w:top w:val="none" w:sz="0" w:space="0" w:color="auto"/>
        <w:left w:val="none" w:sz="0" w:space="0" w:color="auto"/>
        <w:bottom w:val="none" w:sz="0" w:space="0" w:color="auto"/>
        <w:right w:val="none" w:sz="0" w:space="0" w:color="auto"/>
      </w:divBdr>
    </w:div>
    <w:div w:id="1352295575">
      <w:bodyDiv w:val="1"/>
      <w:marLeft w:val="0"/>
      <w:marRight w:val="0"/>
      <w:marTop w:val="0"/>
      <w:marBottom w:val="0"/>
      <w:divBdr>
        <w:top w:val="none" w:sz="0" w:space="0" w:color="auto"/>
        <w:left w:val="none" w:sz="0" w:space="0" w:color="auto"/>
        <w:bottom w:val="none" w:sz="0" w:space="0" w:color="auto"/>
        <w:right w:val="none" w:sz="0" w:space="0" w:color="auto"/>
      </w:divBdr>
    </w:div>
    <w:div w:id="1357341277">
      <w:bodyDiv w:val="1"/>
      <w:marLeft w:val="0"/>
      <w:marRight w:val="0"/>
      <w:marTop w:val="0"/>
      <w:marBottom w:val="0"/>
      <w:divBdr>
        <w:top w:val="none" w:sz="0" w:space="0" w:color="auto"/>
        <w:left w:val="none" w:sz="0" w:space="0" w:color="auto"/>
        <w:bottom w:val="none" w:sz="0" w:space="0" w:color="auto"/>
        <w:right w:val="none" w:sz="0" w:space="0" w:color="auto"/>
      </w:divBdr>
    </w:div>
    <w:div w:id="1367635553">
      <w:bodyDiv w:val="1"/>
      <w:marLeft w:val="0"/>
      <w:marRight w:val="0"/>
      <w:marTop w:val="0"/>
      <w:marBottom w:val="0"/>
      <w:divBdr>
        <w:top w:val="none" w:sz="0" w:space="0" w:color="auto"/>
        <w:left w:val="none" w:sz="0" w:space="0" w:color="auto"/>
        <w:bottom w:val="none" w:sz="0" w:space="0" w:color="auto"/>
        <w:right w:val="none" w:sz="0" w:space="0" w:color="auto"/>
      </w:divBdr>
      <w:divsChild>
        <w:div w:id="414592113">
          <w:marLeft w:val="0"/>
          <w:marRight w:val="0"/>
          <w:marTop w:val="0"/>
          <w:marBottom w:val="0"/>
          <w:divBdr>
            <w:top w:val="none" w:sz="0" w:space="0" w:color="auto"/>
            <w:left w:val="none" w:sz="0" w:space="0" w:color="auto"/>
            <w:bottom w:val="none" w:sz="0" w:space="0" w:color="auto"/>
            <w:right w:val="none" w:sz="0" w:space="0" w:color="auto"/>
          </w:divBdr>
          <w:divsChild>
            <w:div w:id="1793474138">
              <w:marLeft w:val="0"/>
              <w:marRight w:val="0"/>
              <w:marTop w:val="0"/>
              <w:marBottom w:val="0"/>
              <w:divBdr>
                <w:top w:val="none" w:sz="0" w:space="0" w:color="auto"/>
                <w:left w:val="none" w:sz="0" w:space="0" w:color="auto"/>
                <w:bottom w:val="none" w:sz="0" w:space="0" w:color="auto"/>
                <w:right w:val="none" w:sz="0" w:space="0" w:color="auto"/>
              </w:divBdr>
              <w:divsChild>
                <w:div w:id="1709186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513603">
          <w:marLeft w:val="0"/>
          <w:marRight w:val="0"/>
          <w:marTop w:val="0"/>
          <w:marBottom w:val="0"/>
          <w:divBdr>
            <w:top w:val="none" w:sz="0" w:space="0" w:color="auto"/>
            <w:left w:val="none" w:sz="0" w:space="0" w:color="auto"/>
            <w:bottom w:val="none" w:sz="0" w:space="0" w:color="auto"/>
            <w:right w:val="none" w:sz="0" w:space="0" w:color="auto"/>
          </w:divBdr>
          <w:divsChild>
            <w:div w:id="1950310734">
              <w:marLeft w:val="0"/>
              <w:marRight w:val="0"/>
              <w:marTop w:val="0"/>
              <w:marBottom w:val="0"/>
              <w:divBdr>
                <w:top w:val="none" w:sz="0" w:space="0" w:color="auto"/>
                <w:left w:val="none" w:sz="0" w:space="0" w:color="auto"/>
                <w:bottom w:val="none" w:sz="0" w:space="0" w:color="auto"/>
                <w:right w:val="none" w:sz="0" w:space="0" w:color="auto"/>
              </w:divBdr>
              <w:divsChild>
                <w:div w:id="1369206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9395046">
          <w:marLeft w:val="0"/>
          <w:marRight w:val="0"/>
          <w:marTop w:val="0"/>
          <w:marBottom w:val="0"/>
          <w:divBdr>
            <w:top w:val="none" w:sz="0" w:space="0" w:color="auto"/>
            <w:left w:val="none" w:sz="0" w:space="0" w:color="auto"/>
            <w:bottom w:val="none" w:sz="0" w:space="0" w:color="auto"/>
            <w:right w:val="none" w:sz="0" w:space="0" w:color="auto"/>
          </w:divBdr>
          <w:divsChild>
            <w:div w:id="216935254">
              <w:marLeft w:val="0"/>
              <w:marRight w:val="0"/>
              <w:marTop w:val="0"/>
              <w:marBottom w:val="0"/>
              <w:divBdr>
                <w:top w:val="none" w:sz="0" w:space="0" w:color="auto"/>
                <w:left w:val="none" w:sz="0" w:space="0" w:color="auto"/>
                <w:bottom w:val="none" w:sz="0" w:space="0" w:color="auto"/>
                <w:right w:val="none" w:sz="0" w:space="0" w:color="auto"/>
              </w:divBdr>
              <w:divsChild>
                <w:div w:id="5841522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91845412">
          <w:marLeft w:val="0"/>
          <w:marRight w:val="0"/>
          <w:marTop w:val="0"/>
          <w:marBottom w:val="0"/>
          <w:divBdr>
            <w:top w:val="none" w:sz="0" w:space="0" w:color="auto"/>
            <w:left w:val="none" w:sz="0" w:space="0" w:color="auto"/>
            <w:bottom w:val="none" w:sz="0" w:space="0" w:color="auto"/>
            <w:right w:val="none" w:sz="0" w:space="0" w:color="auto"/>
          </w:divBdr>
          <w:divsChild>
            <w:div w:id="1931236709">
              <w:marLeft w:val="0"/>
              <w:marRight w:val="0"/>
              <w:marTop w:val="0"/>
              <w:marBottom w:val="0"/>
              <w:divBdr>
                <w:top w:val="none" w:sz="0" w:space="0" w:color="auto"/>
                <w:left w:val="none" w:sz="0" w:space="0" w:color="auto"/>
                <w:bottom w:val="none" w:sz="0" w:space="0" w:color="auto"/>
                <w:right w:val="none" w:sz="0" w:space="0" w:color="auto"/>
              </w:divBdr>
              <w:divsChild>
                <w:div w:id="5674185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0232007">
          <w:marLeft w:val="0"/>
          <w:marRight w:val="0"/>
          <w:marTop w:val="0"/>
          <w:marBottom w:val="0"/>
          <w:divBdr>
            <w:top w:val="none" w:sz="0" w:space="0" w:color="auto"/>
            <w:left w:val="none" w:sz="0" w:space="0" w:color="auto"/>
            <w:bottom w:val="none" w:sz="0" w:space="0" w:color="auto"/>
            <w:right w:val="none" w:sz="0" w:space="0" w:color="auto"/>
          </w:divBdr>
          <w:divsChild>
            <w:div w:id="618025448">
              <w:marLeft w:val="0"/>
              <w:marRight w:val="0"/>
              <w:marTop w:val="0"/>
              <w:marBottom w:val="0"/>
              <w:divBdr>
                <w:top w:val="none" w:sz="0" w:space="0" w:color="auto"/>
                <w:left w:val="none" w:sz="0" w:space="0" w:color="auto"/>
                <w:bottom w:val="none" w:sz="0" w:space="0" w:color="auto"/>
                <w:right w:val="none" w:sz="0" w:space="0" w:color="auto"/>
              </w:divBdr>
              <w:divsChild>
                <w:div w:id="12005120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77269321">
      <w:bodyDiv w:val="1"/>
      <w:marLeft w:val="0"/>
      <w:marRight w:val="0"/>
      <w:marTop w:val="0"/>
      <w:marBottom w:val="0"/>
      <w:divBdr>
        <w:top w:val="none" w:sz="0" w:space="0" w:color="auto"/>
        <w:left w:val="none" w:sz="0" w:space="0" w:color="auto"/>
        <w:bottom w:val="none" w:sz="0" w:space="0" w:color="auto"/>
        <w:right w:val="none" w:sz="0" w:space="0" w:color="auto"/>
      </w:divBdr>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403404508">
      <w:bodyDiv w:val="1"/>
      <w:marLeft w:val="0"/>
      <w:marRight w:val="0"/>
      <w:marTop w:val="0"/>
      <w:marBottom w:val="0"/>
      <w:divBdr>
        <w:top w:val="none" w:sz="0" w:space="0" w:color="auto"/>
        <w:left w:val="none" w:sz="0" w:space="0" w:color="auto"/>
        <w:bottom w:val="none" w:sz="0" w:space="0" w:color="auto"/>
        <w:right w:val="none" w:sz="0" w:space="0" w:color="auto"/>
      </w:divBdr>
    </w:div>
    <w:div w:id="1406027824">
      <w:bodyDiv w:val="1"/>
      <w:marLeft w:val="0"/>
      <w:marRight w:val="0"/>
      <w:marTop w:val="0"/>
      <w:marBottom w:val="0"/>
      <w:divBdr>
        <w:top w:val="none" w:sz="0" w:space="0" w:color="auto"/>
        <w:left w:val="none" w:sz="0" w:space="0" w:color="auto"/>
        <w:bottom w:val="none" w:sz="0" w:space="0" w:color="auto"/>
        <w:right w:val="none" w:sz="0" w:space="0" w:color="auto"/>
      </w:divBdr>
    </w:div>
    <w:div w:id="1406418263">
      <w:bodyDiv w:val="1"/>
      <w:marLeft w:val="0"/>
      <w:marRight w:val="0"/>
      <w:marTop w:val="0"/>
      <w:marBottom w:val="0"/>
      <w:divBdr>
        <w:top w:val="none" w:sz="0" w:space="0" w:color="auto"/>
        <w:left w:val="none" w:sz="0" w:space="0" w:color="auto"/>
        <w:bottom w:val="none" w:sz="0" w:space="0" w:color="auto"/>
        <w:right w:val="none" w:sz="0" w:space="0" w:color="auto"/>
      </w:divBdr>
    </w:div>
    <w:div w:id="1409423788">
      <w:bodyDiv w:val="1"/>
      <w:marLeft w:val="0"/>
      <w:marRight w:val="0"/>
      <w:marTop w:val="0"/>
      <w:marBottom w:val="0"/>
      <w:divBdr>
        <w:top w:val="none" w:sz="0" w:space="0" w:color="auto"/>
        <w:left w:val="none" w:sz="0" w:space="0" w:color="auto"/>
        <w:bottom w:val="none" w:sz="0" w:space="0" w:color="auto"/>
        <w:right w:val="none" w:sz="0" w:space="0" w:color="auto"/>
      </w:divBdr>
    </w:div>
    <w:div w:id="1417173161">
      <w:bodyDiv w:val="1"/>
      <w:marLeft w:val="0"/>
      <w:marRight w:val="0"/>
      <w:marTop w:val="0"/>
      <w:marBottom w:val="0"/>
      <w:divBdr>
        <w:top w:val="none" w:sz="0" w:space="0" w:color="auto"/>
        <w:left w:val="none" w:sz="0" w:space="0" w:color="auto"/>
        <w:bottom w:val="none" w:sz="0" w:space="0" w:color="auto"/>
        <w:right w:val="none" w:sz="0" w:space="0" w:color="auto"/>
      </w:divBdr>
    </w:div>
    <w:div w:id="1418790745">
      <w:bodyDiv w:val="1"/>
      <w:marLeft w:val="0"/>
      <w:marRight w:val="0"/>
      <w:marTop w:val="0"/>
      <w:marBottom w:val="0"/>
      <w:divBdr>
        <w:top w:val="none" w:sz="0" w:space="0" w:color="auto"/>
        <w:left w:val="none" w:sz="0" w:space="0" w:color="auto"/>
        <w:bottom w:val="none" w:sz="0" w:space="0" w:color="auto"/>
        <w:right w:val="none" w:sz="0" w:space="0" w:color="auto"/>
      </w:divBdr>
    </w:div>
    <w:div w:id="1421026441">
      <w:bodyDiv w:val="1"/>
      <w:marLeft w:val="0"/>
      <w:marRight w:val="0"/>
      <w:marTop w:val="0"/>
      <w:marBottom w:val="0"/>
      <w:divBdr>
        <w:top w:val="none" w:sz="0" w:space="0" w:color="auto"/>
        <w:left w:val="none" w:sz="0" w:space="0" w:color="auto"/>
        <w:bottom w:val="none" w:sz="0" w:space="0" w:color="auto"/>
        <w:right w:val="none" w:sz="0" w:space="0" w:color="auto"/>
      </w:divBdr>
    </w:div>
    <w:div w:id="1421877168">
      <w:bodyDiv w:val="1"/>
      <w:marLeft w:val="0"/>
      <w:marRight w:val="0"/>
      <w:marTop w:val="0"/>
      <w:marBottom w:val="0"/>
      <w:divBdr>
        <w:top w:val="none" w:sz="0" w:space="0" w:color="auto"/>
        <w:left w:val="none" w:sz="0" w:space="0" w:color="auto"/>
        <w:bottom w:val="none" w:sz="0" w:space="0" w:color="auto"/>
        <w:right w:val="none" w:sz="0" w:space="0" w:color="auto"/>
      </w:divBdr>
    </w:div>
    <w:div w:id="1434471526">
      <w:bodyDiv w:val="1"/>
      <w:marLeft w:val="0"/>
      <w:marRight w:val="0"/>
      <w:marTop w:val="0"/>
      <w:marBottom w:val="0"/>
      <w:divBdr>
        <w:top w:val="none" w:sz="0" w:space="0" w:color="auto"/>
        <w:left w:val="none" w:sz="0" w:space="0" w:color="auto"/>
        <w:bottom w:val="none" w:sz="0" w:space="0" w:color="auto"/>
        <w:right w:val="none" w:sz="0" w:space="0" w:color="auto"/>
      </w:divBdr>
      <w:divsChild>
        <w:div w:id="1133401535">
          <w:marLeft w:val="0"/>
          <w:marRight w:val="0"/>
          <w:marTop w:val="0"/>
          <w:marBottom w:val="0"/>
          <w:divBdr>
            <w:top w:val="none" w:sz="0" w:space="0" w:color="auto"/>
            <w:left w:val="none" w:sz="0" w:space="0" w:color="auto"/>
            <w:bottom w:val="none" w:sz="0" w:space="0" w:color="auto"/>
            <w:right w:val="none" w:sz="0" w:space="0" w:color="auto"/>
          </w:divBdr>
          <w:divsChild>
            <w:div w:id="316765160">
              <w:marLeft w:val="0"/>
              <w:marRight w:val="0"/>
              <w:marTop w:val="0"/>
              <w:marBottom w:val="0"/>
              <w:divBdr>
                <w:top w:val="none" w:sz="0" w:space="0" w:color="auto"/>
                <w:left w:val="none" w:sz="0" w:space="0" w:color="auto"/>
                <w:bottom w:val="none" w:sz="0" w:space="0" w:color="auto"/>
                <w:right w:val="none" w:sz="0" w:space="0" w:color="auto"/>
              </w:divBdr>
              <w:divsChild>
                <w:div w:id="20621653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2392766">
          <w:marLeft w:val="0"/>
          <w:marRight w:val="0"/>
          <w:marTop w:val="0"/>
          <w:marBottom w:val="0"/>
          <w:divBdr>
            <w:top w:val="none" w:sz="0" w:space="0" w:color="auto"/>
            <w:left w:val="none" w:sz="0" w:space="0" w:color="auto"/>
            <w:bottom w:val="none" w:sz="0" w:space="0" w:color="auto"/>
            <w:right w:val="none" w:sz="0" w:space="0" w:color="auto"/>
          </w:divBdr>
          <w:divsChild>
            <w:div w:id="2030060979">
              <w:marLeft w:val="0"/>
              <w:marRight w:val="0"/>
              <w:marTop w:val="0"/>
              <w:marBottom w:val="0"/>
              <w:divBdr>
                <w:top w:val="none" w:sz="0" w:space="0" w:color="auto"/>
                <w:left w:val="none" w:sz="0" w:space="0" w:color="auto"/>
                <w:bottom w:val="none" w:sz="0" w:space="0" w:color="auto"/>
                <w:right w:val="none" w:sz="0" w:space="0" w:color="auto"/>
              </w:divBdr>
            </w:div>
          </w:divsChild>
        </w:div>
        <w:div w:id="1381856509">
          <w:marLeft w:val="0"/>
          <w:marRight w:val="0"/>
          <w:marTop w:val="0"/>
          <w:marBottom w:val="0"/>
          <w:divBdr>
            <w:top w:val="none" w:sz="0" w:space="0" w:color="auto"/>
            <w:left w:val="none" w:sz="0" w:space="0" w:color="auto"/>
            <w:bottom w:val="none" w:sz="0" w:space="0" w:color="auto"/>
            <w:right w:val="none" w:sz="0" w:space="0" w:color="auto"/>
          </w:divBdr>
          <w:divsChild>
            <w:div w:id="1793672886">
              <w:marLeft w:val="0"/>
              <w:marRight w:val="0"/>
              <w:marTop w:val="0"/>
              <w:marBottom w:val="0"/>
              <w:divBdr>
                <w:top w:val="none" w:sz="0" w:space="0" w:color="auto"/>
                <w:left w:val="none" w:sz="0" w:space="0" w:color="auto"/>
                <w:bottom w:val="none" w:sz="0" w:space="0" w:color="auto"/>
                <w:right w:val="none" w:sz="0" w:space="0" w:color="auto"/>
              </w:divBdr>
              <w:divsChild>
                <w:div w:id="19704788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7975402">
          <w:marLeft w:val="0"/>
          <w:marRight w:val="0"/>
          <w:marTop w:val="0"/>
          <w:marBottom w:val="0"/>
          <w:divBdr>
            <w:top w:val="none" w:sz="0" w:space="0" w:color="auto"/>
            <w:left w:val="none" w:sz="0" w:space="0" w:color="auto"/>
            <w:bottom w:val="none" w:sz="0" w:space="0" w:color="auto"/>
            <w:right w:val="none" w:sz="0" w:space="0" w:color="auto"/>
          </w:divBdr>
          <w:divsChild>
            <w:div w:id="1307399224">
              <w:marLeft w:val="0"/>
              <w:marRight w:val="0"/>
              <w:marTop w:val="0"/>
              <w:marBottom w:val="0"/>
              <w:divBdr>
                <w:top w:val="none" w:sz="0" w:space="0" w:color="auto"/>
                <w:left w:val="none" w:sz="0" w:space="0" w:color="auto"/>
                <w:bottom w:val="none" w:sz="0" w:space="0" w:color="auto"/>
                <w:right w:val="none" w:sz="0" w:space="0" w:color="auto"/>
              </w:divBdr>
            </w:div>
          </w:divsChild>
        </w:div>
        <w:div w:id="1299647411">
          <w:marLeft w:val="0"/>
          <w:marRight w:val="0"/>
          <w:marTop w:val="0"/>
          <w:marBottom w:val="0"/>
          <w:divBdr>
            <w:top w:val="none" w:sz="0" w:space="0" w:color="auto"/>
            <w:left w:val="none" w:sz="0" w:space="0" w:color="auto"/>
            <w:bottom w:val="none" w:sz="0" w:space="0" w:color="auto"/>
            <w:right w:val="none" w:sz="0" w:space="0" w:color="auto"/>
          </w:divBdr>
          <w:divsChild>
            <w:div w:id="1945795721">
              <w:marLeft w:val="0"/>
              <w:marRight w:val="0"/>
              <w:marTop w:val="0"/>
              <w:marBottom w:val="0"/>
              <w:divBdr>
                <w:top w:val="none" w:sz="0" w:space="0" w:color="auto"/>
                <w:left w:val="none" w:sz="0" w:space="0" w:color="auto"/>
                <w:bottom w:val="none" w:sz="0" w:space="0" w:color="auto"/>
                <w:right w:val="none" w:sz="0" w:space="0" w:color="auto"/>
              </w:divBdr>
              <w:divsChild>
                <w:div w:id="7095704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58021248">
          <w:marLeft w:val="0"/>
          <w:marRight w:val="0"/>
          <w:marTop w:val="0"/>
          <w:marBottom w:val="0"/>
          <w:divBdr>
            <w:top w:val="none" w:sz="0" w:space="0" w:color="auto"/>
            <w:left w:val="none" w:sz="0" w:space="0" w:color="auto"/>
            <w:bottom w:val="none" w:sz="0" w:space="0" w:color="auto"/>
            <w:right w:val="none" w:sz="0" w:space="0" w:color="auto"/>
          </w:divBdr>
          <w:divsChild>
            <w:div w:id="2094860982">
              <w:marLeft w:val="0"/>
              <w:marRight w:val="0"/>
              <w:marTop w:val="0"/>
              <w:marBottom w:val="0"/>
              <w:divBdr>
                <w:top w:val="none" w:sz="0" w:space="0" w:color="auto"/>
                <w:left w:val="none" w:sz="0" w:space="0" w:color="auto"/>
                <w:bottom w:val="none" w:sz="0" w:space="0" w:color="auto"/>
                <w:right w:val="none" w:sz="0" w:space="0" w:color="auto"/>
              </w:divBdr>
              <w:divsChild>
                <w:div w:id="12710136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72202879">
          <w:marLeft w:val="0"/>
          <w:marRight w:val="0"/>
          <w:marTop w:val="0"/>
          <w:marBottom w:val="0"/>
          <w:divBdr>
            <w:top w:val="none" w:sz="0" w:space="0" w:color="auto"/>
            <w:left w:val="none" w:sz="0" w:space="0" w:color="auto"/>
            <w:bottom w:val="none" w:sz="0" w:space="0" w:color="auto"/>
            <w:right w:val="none" w:sz="0" w:space="0" w:color="auto"/>
          </w:divBdr>
          <w:divsChild>
            <w:div w:id="388916429">
              <w:marLeft w:val="0"/>
              <w:marRight w:val="0"/>
              <w:marTop w:val="0"/>
              <w:marBottom w:val="0"/>
              <w:divBdr>
                <w:top w:val="none" w:sz="0" w:space="0" w:color="auto"/>
                <w:left w:val="none" w:sz="0" w:space="0" w:color="auto"/>
                <w:bottom w:val="none" w:sz="0" w:space="0" w:color="auto"/>
                <w:right w:val="none" w:sz="0" w:space="0" w:color="auto"/>
              </w:divBdr>
              <w:divsChild>
                <w:div w:id="4269295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40877294">
      <w:bodyDiv w:val="1"/>
      <w:marLeft w:val="0"/>
      <w:marRight w:val="0"/>
      <w:marTop w:val="0"/>
      <w:marBottom w:val="0"/>
      <w:divBdr>
        <w:top w:val="none" w:sz="0" w:space="0" w:color="auto"/>
        <w:left w:val="none" w:sz="0" w:space="0" w:color="auto"/>
        <w:bottom w:val="none" w:sz="0" w:space="0" w:color="auto"/>
        <w:right w:val="none" w:sz="0" w:space="0" w:color="auto"/>
      </w:divBdr>
    </w:div>
    <w:div w:id="1456605161">
      <w:bodyDiv w:val="1"/>
      <w:marLeft w:val="0"/>
      <w:marRight w:val="0"/>
      <w:marTop w:val="0"/>
      <w:marBottom w:val="0"/>
      <w:divBdr>
        <w:top w:val="none" w:sz="0" w:space="0" w:color="auto"/>
        <w:left w:val="none" w:sz="0" w:space="0" w:color="auto"/>
        <w:bottom w:val="none" w:sz="0" w:space="0" w:color="auto"/>
        <w:right w:val="none" w:sz="0" w:space="0" w:color="auto"/>
      </w:divBdr>
      <w:divsChild>
        <w:div w:id="967930009">
          <w:marLeft w:val="0"/>
          <w:marRight w:val="0"/>
          <w:marTop w:val="0"/>
          <w:marBottom w:val="0"/>
          <w:divBdr>
            <w:top w:val="none" w:sz="0" w:space="0" w:color="auto"/>
            <w:left w:val="none" w:sz="0" w:space="0" w:color="auto"/>
            <w:bottom w:val="none" w:sz="0" w:space="0" w:color="auto"/>
            <w:right w:val="none" w:sz="0" w:space="0" w:color="auto"/>
          </w:divBdr>
          <w:divsChild>
            <w:div w:id="151484122">
              <w:marLeft w:val="0"/>
              <w:marRight w:val="0"/>
              <w:marTop w:val="0"/>
              <w:marBottom w:val="0"/>
              <w:divBdr>
                <w:top w:val="none" w:sz="0" w:space="0" w:color="auto"/>
                <w:left w:val="none" w:sz="0" w:space="0" w:color="auto"/>
                <w:bottom w:val="none" w:sz="0" w:space="0" w:color="auto"/>
                <w:right w:val="none" w:sz="0" w:space="0" w:color="auto"/>
              </w:divBdr>
              <w:divsChild>
                <w:div w:id="3139492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4353747">
          <w:marLeft w:val="0"/>
          <w:marRight w:val="0"/>
          <w:marTop w:val="0"/>
          <w:marBottom w:val="0"/>
          <w:divBdr>
            <w:top w:val="none" w:sz="0" w:space="0" w:color="auto"/>
            <w:left w:val="none" w:sz="0" w:space="0" w:color="auto"/>
            <w:bottom w:val="none" w:sz="0" w:space="0" w:color="auto"/>
            <w:right w:val="none" w:sz="0" w:space="0" w:color="auto"/>
          </w:divBdr>
          <w:divsChild>
            <w:div w:id="1758595336">
              <w:marLeft w:val="0"/>
              <w:marRight w:val="0"/>
              <w:marTop w:val="0"/>
              <w:marBottom w:val="0"/>
              <w:divBdr>
                <w:top w:val="none" w:sz="0" w:space="0" w:color="auto"/>
                <w:left w:val="none" w:sz="0" w:space="0" w:color="auto"/>
                <w:bottom w:val="none" w:sz="0" w:space="0" w:color="auto"/>
                <w:right w:val="none" w:sz="0" w:space="0" w:color="auto"/>
              </w:divBdr>
            </w:div>
          </w:divsChild>
        </w:div>
        <w:div w:id="1345127011">
          <w:marLeft w:val="0"/>
          <w:marRight w:val="0"/>
          <w:marTop w:val="0"/>
          <w:marBottom w:val="0"/>
          <w:divBdr>
            <w:top w:val="none" w:sz="0" w:space="0" w:color="auto"/>
            <w:left w:val="none" w:sz="0" w:space="0" w:color="auto"/>
            <w:bottom w:val="none" w:sz="0" w:space="0" w:color="auto"/>
            <w:right w:val="none" w:sz="0" w:space="0" w:color="auto"/>
          </w:divBdr>
          <w:divsChild>
            <w:div w:id="132531050">
              <w:marLeft w:val="0"/>
              <w:marRight w:val="0"/>
              <w:marTop w:val="0"/>
              <w:marBottom w:val="0"/>
              <w:divBdr>
                <w:top w:val="none" w:sz="0" w:space="0" w:color="auto"/>
                <w:left w:val="none" w:sz="0" w:space="0" w:color="auto"/>
                <w:bottom w:val="none" w:sz="0" w:space="0" w:color="auto"/>
                <w:right w:val="none" w:sz="0" w:space="0" w:color="auto"/>
              </w:divBdr>
              <w:divsChild>
                <w:div w:id="13040003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2423413">
          <w:marLeft w:val="0"/>
          <w:marRight w:val="0"/>
          <w:marTop w:val="0"/>
          <w:marBottom w:val="0"/>
          <w:divBdr>
            <w:top w:val="none" w:sz="0" w:space="0" w:color="auto"/>
            <w:left w:val="none" w:sz="0" w:space="0" w:color="auto"/>
            <w:bottom w:val="none" w:sz="0" w:space="0" w:color="auto"/>
            <w:right w:val="none" w:sz="0" w:space="0" w:color="auto"/>
          </w:divBdr>
          <w:divsChild>
            <w:div w:id="74132146">
              <w:marLeft w:val="0"/>
              <w:marRight w:val="0"/>
              <w:marTop w:val="0"/>
              <w:marBottom w:val="0"/>
              <w:divBdr>
                <w:top w:val="none" w:sz="0" w:space="0" w:color="auto"/>
                <w:left w:val="none" w:sz="0" w:space="0" w:color="auto"/>
                <w:bottom w:val="none" w:sz="0" w:space="0" w:color="auto"/>
                <w:right w:val="none" w:sz="0" w:space="0" w:color="auto"/>
              </w:divBdr>
            </w:div>
          </w:divsChild>
        </w:div>
        <w:div w:id="998461237">
          <w:marLeft w:val="0"/>
          <w:marRight w:val="0"/>
          <w:marTop w:val="0"/>
          <w:marBottom w:val="0"/>
          <w:divBdr>
            <w:top w:val="none" w:sz="0" w:space="0" w:color="auto"/>
            <w:left w:val="none" w:sz="0" w:space="0" w:color="auto"/>
            <w:bottom w:val="none" w:sz="0" w:space="0" w:color="auto"/>
            <w:right w:val="none" w:sz="0" w:space="0" w:color="auto"/>
          </w:divBdr>
          <w:divsChild>
            <w:div w:id="1704673399">
              <w:marLeft w:val="0"/>
              <w:marRight w:val="0"/>
              <w:marTop w:val="0"/>
              <w:marBottom w:val="0"/>
              <w:divBdr>
                <w:top w:val="none" w:sz="0" w:space="0" w:color="auto"/>
                <w:left w:val="none" w:sz="0" w:space="0" w:color="auto"/>
                <w:bottom w:val="none" w:sz="0" w:space="0" w:color="auto"/>
                <w:right w:val="none" w:sz="0" w:space="0" w:color="auto"/>
              </w:divBdr>
              <w:divsChild>
                <w:div w:id="3609365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2205532">
          <w:marLeft w:val="0"/>
          <w:marRight w:val="0"/>
          <w:marTop w:val="0"/>
          <w:marBottom w:val="0"/>
          <w:divBdr>
            <w:top w:val="none" w:sz="0" w:space="0" w:color="auto"/>
            <w:left w:val="none" w:sz="0" w:space="0" w:color="auto"/>
            <w:bottom w:val="none" w:sz="0" w:space="0" w:color="auto"/>
            <w:right w:val="none" w:sz="0" w:space="0" w:color="auto"/>
          </w:divBdr>
          <w:divsChild>
            <w:div w:id="683095370">
              <w:marLeft w:val="0"/>
              <w:marRight w:val="0"/>
              <w:marTop w:val="0"/>
              <w:marBottom w:val="0"/>
              <w:divBdr>
                <w:top w:val="none" w:sz="0" w:space="0" w:color="auto"/>
                <w:left w:val="none" w:sz="0" w:space="0" w:color="auto"/>
                <w:bottom w:val="none" w:sz="0" w:space="0" w:color="auto"/>
                <w:right w:val="none" w:sz="0" w:space="0" w:color="auto"/>
              </w:divBdr>
            </w:div>
          </w:divsChild>
        </w:div>
        <w:div w:id="1572077710">
          <w:marLeft w:val="0"/>
          <w:marRight w:val="0"/>
          <w:marTop w:val="0"/>
          <w:marBottom w:val="0"/>
          <w:divBdr>
            <w:top w:val="none" w:sz="0" w:space="0" w:color="auto"/>
            <w:left w:val="none" w:sz="0" w:space="0" w:color="auto"/>
            <w:bottom w:val="none" w:sz="0" w:space="0" w:color="auto"/>
            <w:right w:val="none" w:sz="0" w:space="0" w:color="auto"/>
          </w:divBdr>
          <w:divsChild>
            <w:div w:id="1656373872">
              <w:marLeft w:val="0"/>
              <w:marRight w:val="0"/>
              <w:marTop w:val="0"/>
              <w:marBottom w:val="0"/>
              <w:divBdr>
                <w:top w:val="none" w:sz="0" w:space="0" w:color="auto"/>
                <w:left w:val="none" w:sz="0" w:space="0" w:color="auto"/>
                <w:bottom w:val="none" w:sz="0" w:space="0" w:color="auto"/>
                <w:right w:val="none" w:sz="0" w:space="0" w:color="auto"/>
              </w:divBdr>
              <w:divsChild>
                <w:div w:id="1238920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82652225">
      <w:bodyDiv w:val="1"/>
      <w:marLeft w:val="0"/>
      <w:marRight w:val="0"/>
      <w:marTop w:val="0"/>
      <w:marBottom w:val="0"/>
      <w:divBdr>
        <w:top w:val="none" w:sz="0" w:space="0" w:color="auto"/>
        <w:left w:val="none" w:sz="0" w:space="0" w:color="auto"/>
        <w:bottom w:val="none" w:sz="0" w:space="0" w:color="auto"/>
        <w:right w:val="none" w:sz="0" w:space="0" w:color="auto"/>
      </w:divBdr>
    </w:div>
    <w:div w:id="1491170084">
      <w:bodyDiv w:val="1"/>
      <w:marLeft w:val="0"/>
      <w:marRight w:val="0"/>
      <w:marTop w:val="0"/>
      <w:marBottom w:val="0"/>
      <w:divBdr>
        <w:top w:val="none" w:sz="0" w:space="0" w:color="auto"/>
        <w:left w:val="none" w:sz="0" w:space="0" w:color="auto"/>
        <w:bottom w:val="none" w:sz="0" w:space="0" w:color="auto"/>
        <w:right w:val="none" w:sz="0" w:space="0" w:color="auto"/>
      </w:divBdr>
    </w:div>
    <w:div w:id="1500464647">
      <w:bodyDiv w:val="1"/>
      <w:marLeft w:val="0"/>
      <w:marRight w:val="0"/>
      <w:marTop w:val="0"/>
      <w:marBottom w:val="0"/>
      <w:divBdr>
        <w:top w:val="none" w:sz="0" w:space="0" w:color="auto"/>
        <w:left w:val="none" w:sz="0" w:space="0" w:color="auto"/>
        <w:bottom w:val="none" w:sz="0" w:space="0" w:color="auto"/>
        <w:right w:val="none" w:sz="0" w:space="0" w:color="auto"/>
      </w:divBdr>
    </w:div>
    <w:div w:id="1513253813">
      <w:bodyDiv w:val="1"/>
      <w:marLeft w:val="0"/>
      <w:marRight w:val="0"/>
      <w:marTop w:val="0"/>
      <w:marBottom w:val="0"/>
      <w:divBdr>
        <w:top w:val="none" w:sz="0" w:space="0" w:color="auto"/>
        <w:left w:val="none" w:sz="0" w:space="0" w:color="auto"/>
        <w:bottom w:val="none" w:sz="0" w:space="0" w:color="auto"/>
        <w:right w:val="none" w:sz="0" w:space="0" w:color="auto"/>
      </w:divBdr>
    </w:div>
    <w:div w:id="1548646145">
      <w:bodyDiv w:val="1"/>
      <w:marLeft w:val="0"/>
      <w:marRight w:val="0"/>
      <w:marTop w:val="0"/>
      <w:marBottom w:val="0"/>
      <w:divBdr>
        <w:top w:val="none" w:sz="0" w:space="0" w:color="auto"/>
        <w:left w:val="none" w:sz="0" w:space="0" w:color="auto"/>
        <w:bottom w:val="none" w:sz="0" w:space="0" w:color="auto"/>
        <w:right w:val="none" w:sz="0" w:space="0" w:color="auto"/>
      </w:divBdr>
    </w:div>
    <w:div w:id="1558321210">
      <w:bodyDiv w:val="1"/>
      <w:marLeft w:val="0"/>
      <w:marRight w:val="0"/>
      <w:marTop w:val="0"/>
      <w:marBottom w:val="0"/>
      <w:divBdr>
        <w:top w:val="none" w:sz="0" w:space="0" w:color="auto"/>
        <w:left w:val="none" w:sz="0" w:space="0" w:color="auto"/>
        <w:bottom w:val="none" w:sz="0" w:space="0" w:color="auto"/>
        <w:right w:val="none" w:sz="0" w:space="0" w:color="auto"/>
      </w:divBdr>
    </w:div>
    <w:div w:id="1561818568">
      <w:bodyDiv w:val="1"/>
      <w:marLeft w:val="0"/>
      <w:marRight w:val="0"/>
      <w:marTop w:val="0"/>
      <w:marBottom w:val="0"/>
      <w:divBdr>
        <w:top w:val="none" w:sz="0" w:space="0" w:color="auto"/>
        <w:left w:val="none" w:sz="0" w:space="0" w:color="auto"/>
        <w:bottom w:val="none" w:sz="0" w:space="0" w:color="auto"/>
        <w:right w:val="none" w:sz="0" w:space="0" w:color="auto"/>
      </w:divBdr>
    </w:div>
    <w:div w:id="1566144995">
      <w:bodyDiv w:val="1"/>
      <w:marLeft w:val="0"/>
      <w:marRight w:val="0"/>
      <w:marTop w:val="0"/>
      <w:marBottom w:val="0"/>
      <w:divBdr>
        <w:top w:val="none" w:sz="0" w:space="0" w:color="auto"/>
        <w:left w:val="none" w:sz="0" w:space="0" w:color="auto"/>
        <w:bottom w:val="none" w:sz="0" w:space="0" w:color="auto"/>
        <w:right w:val="none" w:sz="0" w:space="0" w:color="auto"/>
      </w:divBdr>
    </w:div>
    <w:div w:id="1578322658">
      <w:bodyDiv w:val="1"/>
      <w:marLeft w:val="0"/>
      <w:marRight w:val="0"/>
      <w:marTop w:val="0"/>
      <w:marBottom w:val="0"/>
      <w:divBdr>
        <w:top w:val="none" w:sz="0" w:space="0" w:color="auto"/>
        <w:left w:val="none" w:sz="0" w:space="0" w:color="auto"/>
        <w:bottom w:val="none" w:sz="0" w:space="0" w:color="auto"/>
        <w:right w:val="none" w:sz="0" w:space="0" w:color="auto"/>
      </w:divBdr>
    </w:div>
    <w:div w:id="1579824058">
      <w:bodyDiv w:val="1"/>
      <w:marLeft w:val="0"/>
      <w:marRight w:val="0"/>
      <w:marTop w:val="0"/>
      <w:marBottom w:val="0"/>
      <w:divBdr>
        <w:top w:val="none" w:sz="0" w:space="0" w:color="auto"/>
        <w:left w:val="none" w:sz="0" w:space="0" w:color="auto"/>
        <w:bottom w:val="none" w:sz="0" w:space="0" w:color="auto"/>
        <w:right w:val="none" w:sz="0" w:space="0" w:color="auto"/>
      </w:divBdr>
    </w:div>
    <w:div w:id="1591088484">
      <w:bodyDiv w:val="1"/>
      <w:marLeft w:val="0"/>
      <w:marRight w:val="0"/>
      <w:marTop w:val="0"/>
      <w:marBottom w:val="0"/>
      <w:divBdr>
        <w:top w:val="none" w:sz="0" w:space="0" w:color="auto"/>
        <w:left w:val="none" w:sz="0" w:space="0" w:color="auto"/>
        <w:bottom w:val="none" w:sz="0" w:space="0" w:color="auto"/>
        <w:right w:val="none" w:sz="0" w:space="0" w:color="auto"/>
      </w:divBdr>
      <w:divsChild>
        <w:div w:id="459882194">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322391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2703213">
          <w:marLeft w:val="0"/>
          <w:marRight w:val="0"/>
          <w:marTop w:val="0"/>
          <w:marBottom w:val="0"/>
          <w:divBdr>
            <w:top w:val="none" w:sz="0" w:space="0" w:color="auto"/>
            <w:left w:val="none" w:sz="0" w:space="0" w:color="auto"/>
            <w:bottom w:val="none" w:sz="0" w:space="0" w:color="auto"/>
            <w:right w:val="none" w:sz="0" w:space="0" w:color="auto"/>
          </w:divBdr>
          <w:divsChild>
            <w:div w:id="606736995">
              <w:marLeft w:val="0"/>
              <w:marRight w:val="0"/>
              <w:marTop w:val="0"/>
              <w:marBottom w:val="0"/>
              <w:divBdr>
                <w:top w:val="none" w:sz="0" w:space="0" w:color="auto"/>
                <w:left w:val="none" w:sz="0" w:space="0" w:color="auto"/>
                <w:bottom w:val="none" w:sz="0" w:space="0" w:color="auto"/>
                <w:right w:val="none" w:sz="0" w:space="0" w:color="auto"/>
              </w:divBdr>
              <w:divsChild>
                <w:div w:id="6063486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3582469">
          <w:marLeft w:val="0"/>
          <w:marRight w:val="0"/>
          <w:marTop w:val="0"/>
          <w:marBottom w:val="0"/>
          <w:divBdr>
            <w:top w:val="none" w:sz="0" w:space="0" w:color="auto"/>
            <w:left w:val="none" w:sz="0" w:space="0" w:color="auto"/>
            <w:bottom w:val="none" w:sz="0" w:space="0" w:color="auto"/>
            <w:right w:val="none" w:sz="0" w:space="0" w:color="auto"/>
          </w:divBdr>
          <w:divsChild>
            <w:div w:id="786120138">
              <w:marLeft w:val="0"/>
              <w:marRight w:val="0"/>
              <w:marTop w:val="0"/>
              <w:marBottom w:val="0"/>
              <w:divBdr>
                <w:top w:val="none" w:sz="0" w:space="0" w:color="auto"/>
                <w:left w:val="none" w:sz="0" w:space="0" w:color="auto"/>
                <w:bottom w:val="none" w:sz="0" w:space="0" w:color="auto"/>
                <w:right w:val="none" w:sz="0" w:space="0" w:color="auto"/>
              </w:divBdr>
              <w:divsChild>
                <w:div w:id="870918658">
                  <w:marLeft w:val="-420"/>
                  <w:marRight w:val="0"/>
                  <w:marTop w:val="0"/>
                  <w:marBottom w:val="0"/>
                  <w:divBdr>
                    <w:top w:val="none" w:sz="0" w:space="0" w:color="auto"/>
                    <w:left w:val="none" w:sz="0" w:space="0" w:color="auto"/>
                    <w:bottom w:val="none" w:sz="0" w:space="0" w:color="auto"/>
                    <w:right w:val="none" w:sz="0" w:space="0" w:color="auto"/>
                  </w:divBdr>
                  <w:divsChild>
                    <w:div w:id="1728453211">
                      <w:marLeft w:val="0"/>
                      <w:marRight w:val="0"/>
                      <w:marTop w:val="0"/>
                      <w:marBottom w:val="0"/>
                      <w:divBdr>
                        <w:top w:val="none" w:sz="0" w:space="0" w:color="auto"/>
                        <w:left w:val="none" w:sz="0" w:space="0" w:color="auto"/>
                        <w:bottom w:val="none" w:sz="0" w:space="0" w:color="auto"/>
                        <w:right w:val="none" w:sz="0" w:space="0" w:color="auto"/>
                      </w:divBdr>
                      <w:divsChild>
                        <w:div w:id="1586382205">
                          <w:marLeft w:val="0"/>
                          <w:marRight w:val="0"/>
                          <w:marTop w:val="0"/>
                          <w:marBottom w:val="0"/>
                          <w:divBdr>
                            <w:top w:val="none" w:sz="0" w:space="0" w:color="auto"/>
                            <w:left w:val="none" w:sz="0" w:space="0" w:color="auto"/>
                            <w:bottom w:val="none" w:sz="0" w:space="0" w:color="auto"/>
                            <w:right w:val="none" w:sz="0" w:space="0" w:color="auto"/>
                          </w:divBdr>
                          <w:divsChild>
                            <w:div w:id="1211192562">
                              <w:marLeft w:val="0"/>
                              <w:marRight w:val="0"/>
                              <w:marTop w:val="0"/>
                              <w:marBottom w:val="0"/>
                              <w:divBdr>
                                <w:top w:val="none" w:sz="0" w:space="0" w:color="auto"/>
                                <w:left w:val="none" w:sz="0" w:space="0" w:color="auto"/>
                                <w:bottom w:val="none" w:sz="0" w:space="0" w:color="auto"/>
                                <w:right w:val="none" w:sz="0" w:space="0" w:color="auto"/>
                              </w:divBdr>
                            </w:div>
                            <w:div w:id="20647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7464">
                  <w:marLeft w:val="-420"/>
                  <w:marRight w:val="0"/>
                  <w:marTop w:val="0"/>
                  <w:marBottom w:val="0"/>
                  <w:divBdr>
                    <w:top w:val="none" w:sz="0" w:space="0" w:color="auto"/>
                    <w:left w:val="none" w:sz="0" w:space="0" w:color="auto"/>
                    <w:bottom w:val="none" w:sz="0" w:space="0" w:color="auto"/>
                    <w:right w:val="none" w:sz="0" w:space="0" w:color="auto"/>
                  </w:divBdr>
                  <w:divsChild>
                    <w:div w:id="108595796">
                      <w:marLeft w:val="0"/>
                      <w:marRight w:val="0"/>
                      <w:marTop w:val="0"/>
                      <w:marBottom w:val="0"/>
                      <w:divBdr>
                        <w:top w:val="none" w:sz="0" w:space="0" w:color="auto"/>
                        <w:left w:val="none" w:sz="0" w:space="0" w:color="auto"/>
                        <w:bottom w:val="none" w:sz="0" w:space="0" w:color="auto"/>
                        <w:right w:val="none" w:sz="0" w:space="0" w:color="auto"/>
                      </w:divBdr>
                      <w:divsChild>
                        <w:div w:id="1665627107">
                          <w:marLeft w:val="0"/>
                          <w:marRight w:val="0"/>
                          <w:marTop w:val="0"/>
                          <w:marBottom w:val="0"/>
                          <w:divBdr>
                            <w:top w:val="none" w:sz="0" w:space="0" w:color="auto"/>
                            <w:left w:val="none" w:sz="0" w:space="0" w:color="auto"/>
                            <w:bottom w:val="none" w:sz="0" w:space="0" w:color="auto"/>
                            <w:right w:val="none" w:sz="0" w:space="0" w:color="auto"/>
                          </w:divBdr>
                          <w:divsChild>
                            <w:div w:id="636953732">
                              <w:marLeft w:val="0"/>
                              <w:marRight w:val="0"/>
                              <w:marTop w:val="0"/>
                              <w:marBottom w:val="0"/>
                              <w:divBdr>
                                <w:top w:val="none" w:sz="0" w:space="0" w:color="auto"/>
                                <w:left w:val="none" w:sz="0" w:space="0" w:color="auto"/>
                                <w:bottom w:val="none" w:sz="0" w:space="0" w:color="auto"/>
                                <w:right w:val="none" w:sz="0" w:space="0" w:color="auto"/>
                              </w:divBdr>
                            </w:div>
                            <w:div w:id="19974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7534">
                  <w:marLeft w:val="-420"/>
                  <w:marRight w:val="0"/>
                  <w:marTop w:val="0"/>
                  <w:marBottom w:val="0"/>
                  <w:divBdr>
                    <w:top w:val="none" w:sz="0" w:space="0" w:color="auto"/>
                    <w:left w:val="none" w:sz="0" w:space="0" w:color="auto"/>
                    <w:bottom w:val="none" w:sz="0" w:space="0" w:color="auto"/>
                    <w:right w:val="none" w:sz="0" w:space="0" w:color="auto"/>
                  </w:divBdr>
                  <w:divsChild>
                    <w:div w:id="1987860230">
                      <w:marLeft w:val="0"/>
                      <w:marRight w:val="0"/>
                      <w:marTop w:val="0"/>
                      <w:marBottom w:val="0"/>
                      <w:divBdr>
                        <w:top w:val="none" w:sz="0" w:space="0" w:color="auto"/>
                        <w:left w:val="none" w:sz="0" w:space="0" w:color="auto"/>
                        <w:bottom w:val="none" w:sz="0" w:space="0" w:color="auto"/>
                        <w:right w:val="none" w:sz="0" w:space="0" w:color="auto"/>
                      </w:divBdr>
                      <w:divsChild>
                        <w:div w:id="1373530719">
                          <w:marLeft w:val="0"/>
                          <w:marRight w:val="0"/>
                          <w:marTop w:val="0"/>
                          <w:marBottom w:val="0"/>
                          <w:divBdr>
                            <w:top w:val="none" w:sz="0" w:space="0" w:color="auto"/>
                            <w:left w:val="none" w:sz="0" w:space="0" w:color="auto"/>
                            <w:bottom w:val="none" w:sz="0" w:space="0" w:color="auto"/>
                            <w:right w:val="none" w:sz="0" w:space="0" w:color="auto"/>
                          </w:divBdr>
                          <w:divsChild>
                            <w:div w:id="345595319">
                              <w:marLeft w:val="0"/>
                              <w:marRight w:val="0"/>
                              <w:marTop w:val="0"/>
                              <w:marBottom w:val="0"/>
                              <w:divBdr>
                                <w:top w:val="none" w:sz="0" w:space="0" w:color="auto"/>
                                <w:left w:val="none" w:sz="0" w:space="0" w:color="auto"/>
                                <w:bottom w:val="none" w:sz="0" w:space="0" w:color="auto"/>
                                <w:right w:val="none" w:sz="0" w:space="0" w:color="auto"/>
                              </w:divBdr>
                            </w:div>
                            <w:div w:id="15506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99">
                  <w:marLeft w:val="-420"/>
                  <w:marRight w:val="0"/>
                  <w:marTop w:val="0"/>
                  <w:marBottom w:val="0"/>
                  <w:divBdr>
                    <w:top w:val="none" w:sz="0" w:space="0" w:color="auto"/>
                    <w:left w:val="none" w:sz="0" w:space="0" w:color="auto"/>
                    <w:bottom w:val="none" w:sz="0" w:space="0" w:color="auto"/>
                    <w:right w:val="none" w:sz="0" w:space="0" w:color="auto"/>
                  </w:divBdr>
                  <w:divsChild>
                    <w:div w:id="939875749">
                      <w:marLeft w:val="0"/>
                      <w:marRight w:val="0"/>
                      <w:marTop w:val="0"/>
                      <w:marBottom w:val="0"/>
                      <w:divBdr>
                        <w:top w:val="none" w:sz="0" w:space="0" w:color="auto"/>
                        <w:left w:val="none" w:sz="0" w:space="0" w:color="auto"/>
                        <w:bottom w:val="none" w:sz="0" w:space="0" w:color="auto"/>
                        <w:right w:val="none" w:sz="0" w:space="0" w:color="auto"/>
                      </w:divBdr>
                      <w:divsChild>
                        <w:div w:id="407463434">
                          <w:marLeft w:val="0"/>
                          <w:marRight w:val="0"/>
                          <w:marTop w:val="0"/>
                          <w:marBottom w:val="0"/>
                          <w:divBdr>
                            <w:top w:val="none" w:sz="0" w:space="0" w:color="auto"/>
                            <w:left w:val="none" w:sz="0" w:space="0" w:color="auto"/>
                            <w:bottom w:val="none" w:sz="0" w:space="0" w:color="auto"/>
                            <w:right w:val="none" w:sz="0" w:space="0" w:color="auto"/>
                          </w:divBdr>
                          <w:divsChild>
                            <w:div w:id="1809666827">
                              <w:marLeft w:val="0"/>
                              <w:marRight w:val="0"/>
                              <w:marTop w:val="0"/>
                              <w:marBottom w:val="0"/>
                              <w:divBdr>
                                <w:top w:val="none" w:sz="0" w:space="0" w:color="auto"/>
                                <w:left w:val="none" w:sz="0" w:space="0" w:color="auto"/>
                                <w:bottom w:val="none" w:sz="0" w:space="0" w:color="auto"/>
                                <w:right w:val="none" w:sz="0" w:space="0" w:color="auto"/>
                              </w:divBdr>
                            </w:div>
                            <w:div w:id="17811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3041">
                  <w:marLeft w:val="-420"/>
                  <w:marRight w:val="0"/>
                  <w:marTop w:val="0"/>
                  <w:marBottom w:val="0"/>
                  <w:divBdr>
                    <w:top w:val="none" w:sz="0" w:space="0" w:color="auto"/>
                    <w:left w:val="none" w:sz="0" w:space="0" w:color="auto"/>
                    <w:bottom w:val="none" w:sz="0" w:space="0" w:color="auto"/>
                    <w:right w:val="none" w:sz="0" w:space="0" w:color="auto"/>
                  </w:divBdr>
                  <w:divsChild>
                    <w:div w:id="40055393">
                      <w:marLeft w:val="0"/>
                      <w:marRight w:val="0"/>
                      <w:marTop w:val="0"/>
                      <w:marBottom w:val="0"/>
                      <w:divBdr>
                        <w:top w:val="none" w:sz="0" w:space="0" w:color="auto"/>
                        <w:left w:val="none" w:sz="0" w:space="0" w:color="auto"/>
                        <w:bottom w:val="none" w:sz="0" w:space="0" w:color="auto"/>
                        <w:right w:val="none" w:sz="0" w:space="0" w:color="auto"/>
                      </w:divBdr>
                      <w:divsChild>
                        <w:div w:id="544876820">
                          <w:marLeft w:val="0"/>
                          <w:marRight w:val="0"/>
                          <w:marTop w:val="0"/>
                          <w:marBottom w:val="0"/>
                          <w:divBdr>
                            <w:top w:val="none" w:sz="0" w:space="0" w:color="auto"/>
                            <w:left w:val="none" w:sz="0" w:space="0" w:color="auto"/>
                            <w:bottom w:val="none" w:sz="0" w:space="0" w:color="auto"/>
                            <w:right w:val="none" w:sz="0" w:space="0" w:color="auto"/>
                          </w:divBdr>
                          <w:divsChild>
                            <w:div w:id="476727338">
                              <w:marLeft w:val="0"/>
                              <w:marRight w:val="0"/>
                              <w:marTop w:val="0"/>
                              <w:marBottom w:val="0"/>
                              <w:divBdr>
                                <w:top w:val="none" w:sz="0" w:space="0" w:color="auto"/>
                                <w:left w:val="none" w:sz="0" w:space="0" w:color="auto"/>
                                <w:bottom w:val="none" w:sz="0" w:space="0" w:color="auto"/>
                                <w:right w:val="none" w:sz="0" w:space="0" w:color="auto"/>
                              </w:divBdr>
                            </w:div>
                            <w:div w:id="21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4597">
                  <w:marLeft w:val="-420"/>
                  <w:marRight w:val="0"/>
                  <w:marTop w:val="0"/>
                  <w:marBottom w:val="0"/>
                  <w:divBdr>
                    <w:top w:val="none" w:sz="0" w:space="0" w:color="auto"/>
                    <w:left w:val="none" w:sz="0" w:space="0" w:color="auto"/>
                    <w:bottom w:val="none" w:sz="0" w:space="0" w:color="auto"/>
                    <w:right w:val="none" w:sz="0" w:space="0" w:color="auto"/>
                  </w:divBdr>
                  <w:divsChild>
                    <w:div w:id="28648554">
                      <w:marLeft w:val="0"/>
                      <w:marRight w:val="0"/>
                      <w:marTop w:val="0"/>
                      <w:marBottom w:val="0"/>
                      <w:divBdr>
                        <w:top w:val="none" w:sz="0" w:space="0" w:color="auto"/>
                        <w:left w:val="none" w:sz="0" w:space="0" w:color="auto"/>
                        <w:bottom w:val="none" w:sz="0" w:space="0" w:color="auto"/>
                        <w:right w:val="none" w:sz="0" w:space="0" w:color="auto"/>
                      </w:divBdr>
                      <w:divsChild>
                        <w:div w:id="343946644">
                          <w:marLeft w:val="0"/>
                          <w:marRight w:val="0"/>
                          <w:marTop w:val="0"/>
                          <w:marBottom w:val="0"/>
                          <w:divBdr>
                            <w:top w:val="none" w:sz="0" w:space="0" w:color="auto"/>
                            <w:left w:val="none" w:sz="0" w:space="0" w:color="auto"/>
                            <w:bottom w:val="none" w:sz="0" w:space="0" w:color="auto"/>
                            <w:right w:val="none" w:sz="0" w:space="0" w:color="auto"/>
                          </w:divBdr>
                          <w:divsChild>
                            <w:div w:id="48041708">
                              <w:marLeft w:val="0"/>
                              <w:marRight w:val="0"/>
                              <w:marTop w:val="0"/>
                              <w:marBottom w:val="0"/>
                              <w:divBdr>
                                <w:top w:val="none" w:sz="0" w:space="0" w:color="auto"/>
                                <w:left w:val="none" w:sz="0" w:space="0" w:color="auto"/>
                                <w:bottom w:val="none" w:sz="0" w:space="0" w:color="auto"/>
                                <w:right w:val="none" w:sz="0" w:space="0" w:color="auto"/>
                              </w:divBdr>
                            </w:div>
                            <w:div w:id="140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40067">
          <w:marLeft w:val="0"/>
          <w:marRight w:val="0"/>
          <w:marTop w:val="0"/>
          <w:marBottom w:val="0"/>
          <w:divBdr>
            <w:top w:val="none" w:sz="0" w:space="0" w:color="auto"/>
            <w:left w:val="none" w:sz="0" w:space="0" w:color="auto"/>
            <w:bottom w:val="none" w:sz="0" w:space="0" w:color="auto"/>
            <w:right w:val="none" w:sz="0" w:space="0" w:color="auto"/>
          </w:divBdr>
          <w:divsChild>
            <w:div w:id="465896543">
              <w:marLeft w:val="0"/>
              <w:marRight w:val="0"/>
              <w:marTop w:val="0"/>
              <w:marBottom w:val="0"/>
              <w:divBdr>
                <w:top w:val="none" w:sz="0" w:space="0" w:color="auto"/>
                <w:left w:val="none" w:sz="0" w:space="0" w:color="auto"/>
                <w:bottom w:val="none" w:sz="0" w:space="0" w:color="auto"/>
                <w:right w:val="none" w:sz="0" w:space="0" w:color="auto"/>
              </w:divBdr>
              <w:divsChild>
                <w:div w:id="10375055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8548391">
          <w:marLeft w:val="0"/>
          <w:marRight w:val="0"/>
          <w:marTop w:val="0"/>
          <w:marBottom w:val="0"/>
          <w:divBdr>
            <w:top w:val="none" w:sz="0" w:space="0" w:color="auto"/>
            <w:left w:val="none" w:sz="0" w:space="0" w:color="auto"/>
            <w:bottom w:val="none" w:sz="0" w:space="0" w:color="auto"/>
            <w:right w:val="none" w:sz="0" w:space="0" w:color="auto"/>
          </w:divBdr>
          <w:divsChild>
            <w:div w:id="113525888">
              <w:marLeft w:val="0"/>
              <w:marRight w:val="0"/>
              <w:marTop w:val="0"/>
              <w:marBottom w:val="0"/>
              <w:divBdr>
                <w:top w:val="none" w:sz="0" w:space="0" w:color="auto"/>
                <w:left w:val="none" w:sz="0" w:space="0" w:color="auto"/>
                <w:bottom w:val="none" w:sz="0" w:space="0" w:color="auto"/>
                <w:right w:val="none" w:sz="0" w:space="0" w:color="auto"/>
              </w:divBdr>
              <w:divsChild>
                <w:div w:id="955210965">
                  <w:marLeft w:val="-420"/>
                  <w:marRight w:val="0"/>
                  <w:marTop w:val="0"/>
                  <w:marBottom w:val="0"/>
                  <w:divBdr>
                    <w:top w:val="none" w:sz="0" w:space="0" w:color="auto"/>
                    <w:left w:val="none" w:sz="0" w:space="0" w:color="auto"/>
                    <w:bottom w:val="none" w:sz="0" w:space="0" w:color="auto"/>
                    <w:right w:val="none" w:sz="0" w:space="0" w:color="auto"/>
                  </w:divBdr>
                  <w:divsChild>
                    <w:div w:id="1340349316">
                      <w:marLeft w:val="0"/>
                      <w:marRight w:val="0"/>
                      <w:marTop w:val="0"/>
                      <w:marBottom w:val="0"/>
                      <w:divBdr>
                        <w:top w:val="none" w:sz="0" w:space="0" w:color="auto"/>
                        <w:left w:val="none" w:sz="0" w:space="0" w:color="auto"/>
                        <w:bottom w:val="none" w:sz="0" w:space="0" w:color="auto"/>
                        <w:right w:val="none" w:sz="0" w:space="0" w:color="auto"/>
                      </w:divBdr>
                      <w:divsChild>
                        <w:div w:id="380448330">
                          <w:marLeft w:val="0"/>
                          <w:marRight w:val="0"/>
                          <w:marTop w:val="0"/>
                          <w:marBottom w:val="0"/>
                          <w:divBdr>
                            <w:top w:val="none" w:sz="0" w:space="0" w:color="auto"/>
                            <w:left w:val="none" w:sz="0" w:space="0" w:color="auto"/>
                            <w:bottom w:val="none" w:sz="0" w:space="0" w:color="auto"/>
                            <w:right w:val="none" w:sz="0" w:space="0" w:color="auto"/>
                          </w:divBdr>
                          <w:divsChild>
                            <w:div w:id="946349782">
                              <w:marLeft w:val="0"/>
                              <w:marRight w:val="0"/>
                              <w:marTop w:val="0"/>
                              <w:marBottom w:val="0"/>
                              <w:divBdr>
                                <w:top w:val="none" w:sz="0" w:space="0" w:color="auto"/>
                                <w:left w:val="none" w:sz="0" w:space="0" w:color="auto"/>
                                <w:bottom w:val="none" w:sz="0" w:space="0" w:color="auto"/>
                                <w:right w:val="none" w:sz="0" w:space="0" w:color="auto"/>
                              </w:divBdr>
                            </w:div>
                            <w:div w:id="16514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21088">
                  <w:marLeft w:val="-420"/>
                  <w:marRight w:val="0"/>
                  <w:marTop w:val="0"/>
                  <w:marBottom w:val="0"/>
                  <w:divBdr>
                    <w:top w:val="none" w:sz="0" w:space="0" w:color="auto"/>
                    <w:left w:val="none" w:sz="0" w:space="0" w:color="auto"/>
                    <w:bottom w:val="none" w:sz="0" w:space="0" w:color="auto"/>
                    <w:right w:val="none" w:sz="0" w:space="0" w:color="auto"/>
                  </w:divBdr>
                  <w:divsChild>
                    <w:div w:id="1055010336">
                      <w:marLeft w:val="0"/>
                      <w:marRight w:val="0"/>
                      <w:marTop w:val="0"/>
                      <w:marBottom w:val="0"/>
                      <w:divBdr>
                        <w:top w:val="none" w:sz="0" w:space="0" w:color="auto"/>
                        <w:left w:val="none" w:sz="0" w:space="0" w:color="auto"/>
                        <w:bottom w:val="none" w:sz="0" w:space="0" w:color="auto"/>
                        <w:right w:val="none" w:sz="0" w:space="0" w:color="auto"/>
                      </w:divBdr>
                      <w:divsChild>
                        <w:div w:id="1829518812">
                          <w:marLeft w:val="0"/>
                          <w:marRight w:val="0"/>
                          <w:marTop w:val="0"/>
                          <w:marBottom w:val="0"/>
                          <w:divBdr>
                            <w:top w:val="none" w:sz="0" w:space="0" w:color="auto"/>
                            <w:left w:val="none" w:sz="0" w:space="0" w:color="auto"/>
                            <w:bottom w:val="none" w:sz="0" w:space="0" w:color="auto"/>
                            <w:right w:val="none" w:sz="0" w:space="0" w:color="auto"/>
                          </w:divBdr>
                          <w:divsChild>
                            <w:div w:id="1887141736">
                              <w:marLeft w:val="0"/>
                              <w:marRight w:val="0"/>
                              <w:marTop w:val="0"/>
                              <w:marBottom w:val="0"/>
                              <w:divBdr>
                                <w:top w:val="none" w:sz="0" w:space="0" w:color="auto"/>
                                <w:left w:val="none" w:sz="0" w:space="0" w:color="auto"/>
                                <w:bottom w:val="none" w:sz="0" w:space="0" w:color="auto"/>
                                <w:right w:val="none" w:sz="0" w:space="0" w:color="auto"/>
                              </w:divBdr>
                            </w:div>
                            <w:div w:id="1969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631">
                  <w:marLeft w:val="-420"/>
                  <w:marRight w:val="0"/>
                  <w:marTop w:val="0"/>
                  <w:marBottom w:val="0"/>
                  <w:divBdr>
                    <w:top w:val="none" w:sz="0" w:space="0" w:color="auto"/>
                    <w:left w:val="none" w:sz="0" w:space="0" w:color="auto"/>
                    <w:bottom w:val="none" w:sz="0" w:space="0" w:color="auto"/>
                    <w:right w:val="none" w:sz="0" w:space="0" w:color="auto"/>
                  </w:divBdr>
                  <w:divsChild>
                    <w:div w:id="748380921">
                      <w:marLeft w:val="0"/>
                      <w:marRight w:val="0"/>
                      <w:marTop w:val="0"/>
                      <w:marBottom w:val="0"/>
                      <w:divBdr>
                        <w:top w:val="none" w:sz="0" w:space="0" w:color="auto"/>
                        <w:left w:val="none" w:sz="0" w:space="0" w:color="auto"/>
                        <w:bottom w:val="none" w:sz="0" w:space="0" w:color="auto"/>
                        <w:right w:val="none" w:sz="0" w:space="0" w:color="auto"/>
                      </w:divBdr>
                      <w:divsChild>
                        <w:div w:id="1054043145">
                          <w:marLeft w:val="0"/>
                          <w:marRight w:val="0"/>
                          <w:marTop w:val="0"/>
                          <w:marBottom w:val="0"/>
                          <w:divBdr>
                            <w:top w:val="none" w:sz="0" w:space="0" w:color="auto"/>
                            <w:left w:val="none" w:sz="0" w:space="0" w:color="auto"/>
                            <w:bottom w:val="none" w:sz="0" w:space="0" w:color="auto"/>
                            <w:right w:val="none" w:sz="0" w:space="0" w:color="auto"/>
                          </w:divBdr>
                          <w:divsChild>
                            <w:div w:id="70466756">
                              <w:marLeft w:val="0"/>
                              <w:marRight w:val="0"/>
                              <w:marTop w:val="0"/>
                              <w:marBottom w:val="0"/>
                              <w:divBdr>
                                <w:top w:val="none" w:sz="0" w:space="0" w:color="auto"/>
                                <w:left w:val="none" w:sz="0" w:space="0" w:color="auto"/>
                                <w:bottom w:val="none" w:sz="0" w:space="0" w:color="auto"/>
                                <w:right w:val="none" w:sz="0" w:space="0" w:color="auto"/>
                              </w:divBdr>
                            </w:div>
                            <w:div w:id="1227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664581">
          <w:marLeft w:val="0"/>
          <w:marRight w:val="0"/>
          <w:marTop w:val="0"/>
          <w:marBottom w:val="0"/>
          <w:divBdr>
            <w:top w:val="none" w:sz="0" w:space="0" w:color="auto"/>
            <w:left w:val="none" w:sz="0" w:space="0" w:color="auto"/>
            <w:bottom w:val="none" w:sz="0" w:space="0" w:color="auto"/>
            <w:right w:val="none" w:sz="0" w:space="0" w:color="auto"/>
          </w:divBdr>
          <w:divsChild>
            <w:div w:id="1385718947">
              <w:marLeft w:val="0"/>
              <w:marRight w:val="0"/>
              <w:marTop w:val="0"/>
              <w:marBottom w:val="0"/>
              <w:divBdr>
                <w:top w:val="none" w:sz="0" w:space="0" w:color="auto"/>
                <w:left w:val="none" w:sz="0" w:space="0" w:color="auto"/>
                <w:bottom w:val="none" w:sz="0" w:space="0" w:color="auto"/>
                <w:right w:val="none" w:sz="0" w:space="0" w:color="auto"/>
              </w:divBdr>
              <w:divsChild>
                <w:div w:id="8533044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4626084">
          <w:marLeft w:val="0"/>
          <w:marRight w:val="0"/>
          <w:marTop w:val="0"/>
          <w:marBottom w:val="0"/>
          <w:divBdr>
            <w:top w:val="none" w:sz="0" w:space="0" w:color="auto"/>
            <w:left w:val="none" w:sz="0" w:space="0" w:color="auto"/>
            <w:bottom w:val="none" w:sz="0" w:space="0" w:color="auto"/>
            <w:right w:val="none" w:sz="0" w:space="0" w:color="auto"/>
          </w:divBdr>
          <w:divsChild>
            <w:div w:id="859048893">
              <w:marLeft w:val="0"/>
              <w:marRight w:val="0"/>
              <w:marTop w:val="0"/>
              <w:marBottom w:val="0"/>
              <w:divBdr>
                <w:top w:val="none" w:sz="0" w:space="0" w:color="auto"/>
                <w:left w:val="none" w:sz="0" w:space="0" w:color="auto"/>
                <w:bottom w:val="none" w:sz="0" w:space="0" w:color="auto"/>
                <w:right w:val="none" w:sz="0" w:space="0" w:color="auto"/>
              </w:divBdr>
              <w:divsChild>
                <w:div w:id="1337805844">
                  <w:marLeft w:val="-420"/>
                  <w:marRight w:val="0"/>
                  <w:marTop w:val="0"/>
                  <w:marBottom w:val="0"/>
                  <w:divBdr>
                    <w:top w:val="none" w:sz="0" w:space="0" w:color="auto"/>
                    <w:left w:val="none" w:sz="0" w:space="0" w:color="auto"/>
                    <w:bottom w:val="none" w:sz="0" w:space="0" w:color="auto"/>
                    <w:right w:val="none" w:sz="0" w:space="0" w:color="auto"/>
                  </w:divBdr>
                  <w:divsChild>
                    <w:div w:id="305358981">
                      <w:marLeft w:val="0"/>
                      <w:marRight w:val="0"/>
                      <w:marTop w:val="0"/>
                      <w:marBottom w:val="0"/>
                      <w:divBdr>
                        <w:top w:val="none" w:sz="0" w:space="0" w:color="auto"/>
                        <w:left w:val="none" w:sz="0" w:space="0" w:color="auto"/>
                        <w:bottom w:val="none" w:sz="0" w:space="0" w:color="auto"/>
                        <w:right w:val="none" w:sz="0" w:space="0" w:color="auto"/>
                      </w:divBdr>
                      <w:divsChild>
                        <w:div w:id="769392650">
                          <w:marLeft w:val="0"/>
                          <w:marRight w:val="0"/>
                          <w:marTop w:val="0"/>
                          <w:marBottom w:val="0"/>
                          <w:divBdr>
                            <w:top w:val="none" w:sz="0" w:space="0" w:color="auto"/>
                            <w:left w:val="none" w:sz="0" w:space="0" w:color="auto"/>
                            <w:bottom w:val="none" w:sz="0" w:space="0" w:color="auto"/>
                            <w:right w:val="none" w:sz="0" w:space="0" w:color="auto"/>
                          </w:divBdr>
                          <w:divsChild>
                            <w:div w:id="1933734598">
                              <w:marLeft w:val="0"/>
                              <w:marRight w:val="0"/>
                              <w:marTop w:val="0"/>
                              <w:marBottom w:val="0"/>
                              <w:divBdr>
                                <w:top w:val="none" w:sz="0" w:space="0" w:color="auto"/>
                                <w:left w:val="none" w:sz="0" w:space="0" w:color="auto"/>
                                <w:bottom w:val="none" w:sz="0" w:space="0" w:color="auto"/>
                                <w:right w:val="none" w:sz="0" w:space="0" w:color="auto"/>
                              </w:divBdr>
                            </w:div>
                            <w:div w:id="10456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3349">
                  <w:marLeft w:val="-420"/>
                  <w:marRight w:val="0"/>
                  <w:marTop w:val="0"/>
                  <w:marBottom w:val="0"/>
                  <w:divBdr>
                    <w:top w:val="none" w:sz="0" w:space="0" w:color="auto"/>
                    <w:left w:val="none" w:sz="0" w:space="0" w:color="auto"/>
                    <w:bottom w:val="none" w:sz="0" w:space="0" w:color="auto"/>
                    <w:right w:val="none" w:sz="0" w:space="0" w:color="auto"/>
                  </w:divBdr>
                  <w:divsChild>
                    <w:div w:id="518855473">
                      <w:marLeft w:val="0"/>
                      <w:marRight w:val="0"/>
                      <w:marTop w:val="0"/>
                      <w:marBottom w:val="0"/>
                      <w:divBdr>
                        <w:top w:val="none" w:sz="0" w:space="0" w:color="auto"/>
                        <w:left w:val="none" w:sz="0" w:space="0" w:color="auto"/>
                        <w:bottom w:val="none" w:sz="0" w:space="0" w:color="auto"/>
                        <w:right w:val="none" w:sz="0" w:space="0" w:color="auto"/>
                      </w:divBdr>
                      <w:divsChild>
                        <w:div w:id="770079470">
                          <w:marLeft w:val="0"/>
                          <w:marRight w:val="0"/>
                          <w:marTop w:val="0"/>
                          <w:marBottom w:val="0"/>
                          <w:divBdr>
                            <w:top w:val="none" w:sz="0" w:space="0" w:color="auto"/>
                            <w:left w:val="none" w:sz="0" w:space="0" w:color="auto"/>
                            <w:bottom w:val="none" w:sz="0" w:space="0" w:color="auto"/>
                            <w:right w:val="none" w:sz="0" w:space="0" w:color="auto"/>
                          </w:divBdr>
                          <w:divsChild>
                            <w:div w:id="908343996">
                              <w:marLeft w:val="0"/>
                              <w:marRight w:val="0"/>
                              <w:marTop w:val="0"/>
                              <w:marBottom w:val="0"/>
                              <w:divBdr>
                                <w:top w:val="none" w:sz="0" w:space="0" w:color="auto"/>
                                <w:left w:val="none" w:sz="0" w:space="0" w:color="auto"/>
                                <w:bottom w:val="none" w:sz="0" w:space="0" w:color="auto"/>
                                <w:right w:val="none" w:sz="0" w:space="0" w:color="auto"/>
                              </w:divBdr>
                            </w:div>
                            <w:div w:id="165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5658">
                  <w:marLeft w:val="-420"/>
                  <w:marRight w:val="0"/>
                  <w:marTop w:val="0"/>
                  <w:marBottom w:val="0"/>
                  <w:divBdr>
                    <w:top w:val="none" w:sz="0" w:space="0" w:color="auto"/>
                    <w:left w:val="none" w:sz="0" w:space="0" w:color="auto"/>
                    <w:bottom w:val="none" w:sz="0" w:space="0" w:color="auto"/>
                    <w:right w:val="none" w:sz="0" w:space="0" w:color="auto"/>
                  </w:divBdr>
                  <w:divsChild>
                    <w:div w:id="1894005749">
                      <w:marLeft w:val="0"/>
                      <w:marRight w:val="0"/>
                      <w:marTop w:val="0"/>
                      <w:marBottom w:val="0"/>
                      <w:divBdr>
                        <w:top w:val="none" w:sz="0" w:space="0" w:color="auto"/>
                        <w:left w:val="none" w:sz="0" w:space="0" w:color="auto"/>
                        <w:bottom w:val="none" w:sz="0" w:space="0" w:color="auto"/>
                        <w:right w:val="none" w:sz="0" w:space="0" w:color="auto"/>
                      </w:divBdr>
                      <w:divsChild>
                        <w:div w:id="1814253383">
                          <w:marLeft w:val="0"/>
                          <w:marRight w:val="0"/>
                          <w:marTop w:val="0"/>
                          <w:marBottom w:val="0"/>
                          <w:divBdr>
                            <w:top w:val="none" w:sz="0" w:space="0" w:color="auto"/>
                            <w:left w:val="none" w:sz="0" w:space="0" w:color="auto"/>
                            <w:bottom w:val="none" w:sz="0" w:space="0" w:color="auto"/>
                            <w:right w:val="none" w:sz="0" w:space="0" w:color="auto"/>
                          </w:divBdr>
                          <w:divsChild>
                            <w:div w:id="798574042">
                              <w:marLeft w:val="0"/>
                              <w:marRight w:val="0"/>
                              <w:marTop w:val="0"/>
                              <w:marBottom w:val="0"/>
                              <w:divBdr>
                                <w:top w:val="none" w:sz="0" w:space="0" w:color="auto"/>
                                <w:left w:val="none" w:sz="0" w:space="0" w:color="auto"/>
                                <w:bottom w:val="none" w:sz="0" w:space="0" w:color="auto"/>
                                <w:right w:val="none" w:sz="0" w:space="0" w:color="auto"/>
                              </w:divBdr>
                            </w:div>
                            <w:div w:id="15657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55743">
      <w:bodyDiv w:val="1"/>
      <w:marLeft w:val="0"/>
      <w:marRight w:val="0"/>
      <w:marTop w:val="0"/>
      <w:marBottom w:val="0"/>
      <w:divBdr>
        <w:top w:val="none" w:sz="0" w:space="0" w:color="auto"/>
        <w:left w:val="none" w:sz="0" w:space="0" w:color="auto"/>
        <w:bottom w:val="none" w:sz="0" w:space="0" w:color="auto"/>
        <w:right w:val="none" w:sz="0" w:space="0" w:color="auto"/>
      </w:divBdr>
    </w:div>
    <w:div w:id="1626883030">
      <w:bodyDiv w:val="1"/>
      <w:marLeft w:val="0"/>
      <w:marRight w:val="0"/>
      <w:marTop w:val="0"/>
      <w:marBottom w:val="0"/>
      <w:divBdr>
        <w:top w:val="none" w:sz="0" w:space="0" w:color="auto"/>
        <w:left w:val="none" w:sz="0" w:space="0" w:color="auto"/>
        <w:bottom w:val="none" w:sz="0" w:space="0" w:color="auto"/>
        <w:right w:val="none" w:sz="0" w:space="0" w:color="auto"/>
      </w:divBdr>
    </w:div>
    <w:div w:id="1630552248">
      <w:bodyDiv w:val="1"/>
      <w:marLeft w:val="0"/>
      <w:marRight w:val="0"/>
      <w:marTop w:val="0"/>
      <w:marBottom w:val="0"/>
      <w:divBdr>
        <w:top w:val="none" w:sz="0" w:space="0" w:color="auto"/>
        <w:left w:val="none" w:sz="0" w:space="0" w:color="auto"/>
        <w:bottom w:val="none" w:sz="0" w:space="0" w:color="auto"/>
        <w:right w:val="none" w:sz="0" w:space="0" w:color="auto"/>
      </w:divBdr>
    </w:div>
    <w:div w:id="1641568535">
      <w:bodyDiv w:val="1"/>
      <w:marLeft w:val="0"/>
      <w:marRight w:val="0"/>
      <w:marTop w:val="0"/>
      <w:marBottom w:val="0"/>
      <w:divBdr>
        <w:top w:val="none" w:sz="0" w:space="0" w:color="auto"/>
        <w:left w:val="none" w:sz="0" w:space="0" w:color="auto"/>
        <w:bottom w:val="none" w:sz="0" w:space="0" w:color="auto"/>
        <w:right w:val="none" w:sz="0" w:space="0" w:color="auto"/>
      </w:divBdr>
    </w:div>
    <w:div w:id="1647271454">
      <w:bodyDiv w:val="1"/>
      <w:marLeft w:val="0"/>
      <w:marRight w:val="0"/>
      <w:marTop w:val="0"/>
      <w:marBottom w:val="0"/>
      <w:divBdr>
        <w:top w:val="none" w:sz="0" w:space="0" w:color="auto"/>
        <w:left w:val="none" w:sz="0" w:space="0" w:color="auto"/>
        <w:bottom w:val="none" w:sz="0" w:space="0" w:color="auto"/>
        <w:right w:val="none" w:sz="0" w:space="0" w:color="auto"/>
      </w:divBdr>
    </w:div>
    <w:div w:id="1668677811">
      <w:bodyDiv w:val="1"/>
      <w:marLeft w:val="0"/>
      <w:marRight w:val="0"/>
      <w:marTop w:val="0"/>
      <w:marBottom w:val="0"/>
      <w:divBdr>
        <w:top w:val="none" w:sz="0" w:space="0" w:color="auto"/>
        <w:left w:val="none" w:sz="0" w:space="0" w:color="auto"/>
        <w:bottom w:val="none" w:sz="0" w:space="0" w:color="auto"/>
        <w:right w:val="none" w:sz="0" w:space="0" w:color="auto"/>
      </w:divBdr>
    </w:div>
    <w:div w:id="1687369978">
      <w:bodyDiv w:val="1"/>
      <w:marLeft w:val="0"/>
      <w:marRight w:val="0"/>
      <w:marTop w:val="0"/>
      <w:marBottom w:val="0"/>
      <w:divBdr>
        <w:top w:val="none" w:sz="0" w:space="0" w:color="auto"/>
        <w:left w:val="none" w:sz="0" w:space="0" w:color="auto"/>
        <w:bottom w:val="none" w:sz="0" w:space="0" w:color="auto"/>
        <w:right w:val="none" w:sz="0" w:space="0" w:color="auto"/>
      </w:divBdr>
    </w:div>
    <w:div w:id="1697317264">
      <w:bodyDiv w:val="1"/>
      <w:marLeft w:val="0"/>
      <w:marRight w:val="0"/>
      <w:marTop w:val="0"/>
      <w:marBottom w:val="0"/>
      <w:divBdr>
        <w:top w:val="none" w:sz="0" w:space="0" w:color="auto"/>
        <w:left w:val="none" w:sz="0" w:space="0" w:color="auto"/>
        <w:bottom w:val="none" w:sz="0" w:space="0" w:color="auto"/>
        <w:right w:val="none" w:sz="0" w:space="0" w:color="auto"/>
      </w:divBdr>
    </w:div>
    <w:div w:id="1698504851">
      <w:bodyDiv w:val="1"/>
      <w:marLeft w:val="0"/>
      <w:marRight w:val="0"/>
      <w:marTop w:val="0"/>
      <w:marBottom w:val="0"/>
      <w:divBdr>
        <w:top w:val="none" w:sz="0" w:space="0" w:color="auto"/>
        <w:left w:val="none" w:sz="0" w:space="0" w:color="auto"/>
        <w:bottom w:val="none" w:sz="0" w:space="0" w:color="auto"/>
        <w:right w:val="none" w:sz="0" w:space="0" w:color="auto"/>
      </w:divBdr>
    </w:div>
    <w:div w:id="1703170277">
      <w:bodyDiv w:val="1"/>
      <w:marLeft w:val="0"/>
      <w:marRight w:val="0"/>
      <w:marTop w:val="0"/>
      <w:marBottom w:val="0"/>
      <w:divBdr>
        <w:top w:val="none" w:sz="0" w:space="0" w:color="auto"/>
        <w:left w:val="none" w:sz="0" w:space="0" w:color="auto"/>
        <w:bottom w:val="none" w:sz="0" w:space="0" w:color="auto"/>
        <w:right w:val="none" w:sz="0" w:space="0" w:color="auto"/>
      </w:divBdr>
    </w:div>
    <w:div w:id="1707290044">
      <w:bodyDiv w:val="1"/>
      <w:marLeft w:val="0"/>
      <w:marRight w:val="0"/>
      <w:marTop w:val="0"/>
      <w:marBottom w:val="0"/>
      <w:divBdr>
        <w:top w:val="none" w:sz="0" w:space="0" w:color="auto"/>
        <w:left w:val="none" w:sz="0" w:space="0" w:color="auto"/>
        <w:bottom w:val="none" w:sz="0" w:space="0" w:color="auto"/>
        <w:right w:val="none" w:sz="0" w:space="0" w:color="auto"/>
      </w:divBdr>
    </w:div>
    <w:div w:id="1708288260">
      <w:bodyDiv w:val="1"/>
      <w:marLeft w:val="0"/>
      <w:marRight w:val="0"/>
      <w:marTop w:val="0"/>
      <w:marBottom w:val="0"/>
      <w:divBdr>
        <w:top w:val="none" w:sz="0" w:space="0" w:color="auto"/>
        <w:left w:val="none" w:sz="0" w:space="0" w:color="auto"/>
        <w:bottom w:val="none" w:sz="0" w:space="0" w:color="auto"/>
        <w:right w:val="none" w:sz="0" w:space="0" w:color="auto"/>
      </w:divBdr>
    </w:div>
    <w:div w:id="1715157905">
      <w:bodyDiv w:val="1"/>
      <w:marLeft w:val="0"/>
      <w:marRight w:val="0"/>
      <w:marTop w:val="0"/>
      <w:marBottom w:val="0"/>
      <w:divBdr>
        <w:top w:val="none" w:sz="0" w:space="0" w:color="auto"/>
        <w:left w:val="none" w:sz="0" w:space="0" w:color="auto"/>
        <w:bottom w:val="none" w:sz="0" w:space="0" w:color="auto"/>
        <w:right w:val="none" w:sz="0" w:space="0" w:color="auto"/>
      </w:divBdr>
    </w:div>
    <w:div w:id="1716194764">
      <w:bodyDiv w:val="1"/>
      <w:marLeft w:val="0"/>
      <w:marRight w:val="0"/>
      <w:marTop w:val="0"/>
      <w:marBottom w:val="0"/>
      <w:divBdr>
        <w:top w:val="none" w:sz="0" w:space="0" w:color="auto"/>
        <w:left w:val="none" w:sz="0" w:space="0" w:color="auto"/>
        <w:bottom w:val="none" w:sz="0" w:space="0" w:color="auto"/>
        <w:right w:val="none" w:sz="0" w:space="0" w:color="auto"/>
      </w:divBdr>
    </w:div>
    <w:div w:id="1741362102">
      <w:bodyDiv w:val="1"/>
      <w:marLeft w:val="0"/>
      <w:marRight w:val="0"/>
      <w:marTop w:val="0"/>
      <w:marBottom w:val="0"/>
      <w:divBdr>
        <w:top w:val="none" w:sz="0" w:space="0" w:color="auto"/>
        <w:left w:val="none" w:sz="0" w:space="0" w:color="auto"/>
        <w:bottom w:val="none" w:sz="0" w:space="0" w:color="auto"/>
        <w:right w:val="none" w:sz="0" w:space="0" w:color="auto"/>
      </w:divBdr>
    </w:div>
    <w:div w:id="1749880569">
      <w:bodyDiv w:val="1"/>
      <w:marLeft w:val="0"/>
      <w:marRight w:val="0"/>
      <w:marTop w:val="0"/>
      <w:marBottom w:val="0"/>
      <w:divBdr>
        <w:top w:val="none" w:sz="0" w:space="0" w:color="auto"/>
        <w:left w:val="none" w:sz="0" w:space="0" w:color="auto"/>
        <w:bottom w:val="none" w:sz="0" w:space="0" w:color="auto"/>
        <w:right w:val="none" w:sz="0" w:space="0" w:color="auto"/>
      </w:divBdr>
    </w:div>
    <w:div w:id="1753233036">
      <w:bodyDiv w:val="1"/>
      <w:marLeft w:val="0"/>
      <w:marRight w:val="0"/>
      <w:marTop w:val="0"/>
      <w:marBottom w:val="0"/>
      <w:divBdr>
        <w:top w:val="none" w:sz="0" w:space="0" w:color="auto"/>
        <w:left w:val="none" w:sz="0" w:space="0" w:color="auto"/>
        <w:bottom w:val="none" w:sz="0" w:space="0" w:color="auto"/>
        <w:right w:val="none" w:sz="0" w:space="0" w:color="auto"/>
      </w:divBdr>
    </w:div>
    <w:div w:id="1809660752">
      <w:bodyDiv w:val="1"/>
      <w:marLeft w:val="0"/>
      <w:marRight w:val="0"/>
      <w:marTop w:val="0"/>
      <w:marBottom w:val="0"/>
      <w:divBdr>
        <w:top w:val="none" w:sz="0" w:space="0" w:color="auto"/>
        <w:left w:val="none" w:sz="0" w:space="0" w:color="auto"/>
        <w:bottom w:val="none" w:sz="0" w:space="0" w:color="auto"/>
        <w:right w:val="none" w:sz="0" w:space="0" w:color="auto"/>
      </w:divBdr>
      <w:divsChild>
        <w:div w:id="1255825709">
          <w:marLeft w:val="-420"/>
          <w:marRight w:val="0"/>
          <w:marTop w:val="0"/>
          <w:marBottom w:val="0"/>
          <w:divBdr>
            <w:top w:val="none" w:sz="0" w:space="0" w:color="auto"/>
            <w:left w:val="none" w:sz="0" w:space="0" w:color="auto"/>
            <w:bottom w:val="none" w:sz="0" w:space="0" w:color="auto"/>
            <w:right w:val="none" w:sz="0" w:space="0" w:color="auto"/>
          </w:divBdr>
          <w:divsChild>
            <w:div w:id="98911599">
              <w:marLeft w:val="0"/>
              <w:marRight w:val="0"/>
              <w:marTop w:val="0"/>
              <w:marBottom w:val="0"/>
              <w:divBdr>
                <w:top w:val="none" w:sz="0" w:space="0" w:color="auto"/>
                <w:left w:val="none" w:sz="0" w:space="0" w:color="auto"/>
                <w:bottom w:val="none" w:sz="0" w:space="0" w:color="auto"/>
                <w:right w:val="none" w:sz="0" w:space="0" w:color="auto"/>
              </w:divBdr>
              <w:divsChild>
                <w:div w:id="1928880558">
                  <w:marLeft w:val="0"/>
                  <w:marRight w:val="0"/>
                  <w:marTop w:val="0"/>
                  <w:marBottom w:val="0"/>
                  <w:divBdr>
                    <w:top w:val="none" w:sz="0" w:space="0" w:color="auto"/>
                    <w:left w:val="none" w:sz="0" w:space="0" w:color="auto"/>
                    <w:bottom w:val="none" w:sz="0" w:space="0" w:color="auto"/>
                    <w:right w:val="none" w:sz="0" w:space="0" w:color="auto"/>
                  </w:divBdr>
                  <w:divsChild>
                    <w:div w:id="465320795">
                      <w:marLeft w:val="0"/>
                      <w:marRight w:val="0"/>
                      <w:marTop w:val="0"/>
                      <w:marBottom w:val="0"/>
                      <w:divBdr>
                        <w:top w:val="none" w:sz="0" w:space="0" w:color="auto"/>
                        <w:left w:val="none" w:sz="0" w:space="0" w:color="auto"/>
                        <w:bottom w:val="none" w:sz="0" w:space="0" w:color="auto"/>
                        <w:right w:val="none" w:sz="0" w:space="0" w:color="auto"/>
                      </w:divBdr>
                    </w:div>
                    <w:div w:id="4566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7371">
          <w:marLeft w:val="-420"/>
          <w:marRight w:val="0"/>
          <w:marTop w:val="0"/>
          <w:marBottom w:val="0"/>
          <w:divBdr>
            <w:top w:val="none" w:sz="0" w:space="0" w:color="auto"/>
            <w:left w:val="none" w:sz="0" w:space="0" w:color="auto"/>
            <w:bottom w:val="none" w:sz="0" w:space="0" w:color="auto"/>
            <w:right w:val="none" w:sz="0" w:space="0" w:color="auto"/>
          </w:divBdr>
          <w:divsChild>
            <w:div w:id="657223947">
              <w:marLeft w:val="0"/>
              <w:marRight w:val="0"/>
              <w:marTop w:val="0"/>
              <w:marBottom w:val="0"/>
              <w:divBdr>
                <w:top w:val="none" w:sz="0" w:space="0" w:color="auto"/>
                <w:left w:val="none" w:sz="0" w:space="0" w:color="auto"/>
                <w:bottom w:val="none" w:sz="0" w:space="0" w:color="auto"/>
                <w:right w:val="none" w:sz="0" w:space="0" w:color="auto"/>
              </w:divBdr>
              <w:divsChild>
                <w:div w:id="464467442">
                  <w:marLeft w:val="0"/>
                  <w:marRight w:val="0"/>
                  <w:marTop w:val="0"/>
                  <w:marBottom w:val="0"/>
                  <w:divBdr>
                    <w:top w:val="none" w:sz="0" w:space="0" w:color="auto"/>
                    <w:left w:val="none" w:sz="0" w:space="0" w:color="auto"/>
                    <w:bottom w:val="none" w:sz="0" w:space="0" w:color="auto"/>
                    <w:right w:val="none" w:sz="0" w:space="0" w:color="auto"/>
                  </w:divBdr>
                  <w:divsChild>
                    <w:div w:id="471869622">
                      <w:marLeft w:val="0"/>
                      <w:marRight w:val="0"/>
                      <w:marTop w:val="0"/>
                      <w:marBottom w:val="0"/>
                      <w:divBdr>
                        <w:top w:val="none" w:sz="0" w:space="0" w:color="auto"/>
                        <w:left w:val="none" w:sz="0" w:space="0" w:color="auto"/>
                        <w:bottom w:val="none" w:sz="0" w:space="0" w:color="auto"/>
                        <w:right w:val="none" w:sz="0" w:space="0" w:color="auto"/>
                      </w:divBdr>
                    </w:div>
                    <w:div w:id="19653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0354">
          <w:marLeft w:val="-420"/>
          <w:marRight w:val="0"/>
          <w:marTop w:val="0"/>
          <w:marBottom w:val="0"/>
          <w:divBdr>
            <w:top w:val="none" w:sz="0" w:space="0" w:color="auto"/>
            <w:left w:val="none" w:sz="0" w:space="0" w:color="auto"/>
            <w:bottom w:val="none" w:sz="0" w:space="0" w:color="auto"/>
            <w:right w:val="none" w:sz="0" w:space="0" w:color="auto"/>
          </w:divBdr>
          <w:divsChild>
            <w:div w:id="185948227">
              <w:marLeft w:val="0"/>
              <w:marRight w:val="0"/>
              <w:marTop w:val="0"/>
              <w:marBottom w:val="0"/>
              <w:divBdr>
                <w:top w:val="none" w:sz="0" w:space="0" w:color="auto"/>
                <w:left w:val="none" w:sz="0" w:space="0" w:color="auto"/>
                <w:bottom w:val="none" w:sz="0" w:space="0" w:color="auto"/>
                <w:right w:val="none" w:sz="0" w:space="0" w:color="auto"/>
              </w:divBdr>
              <w:divsChild>
                <w:div w:id="2044790671">
                  <w:marLeft w:val="0"/>
                  <w:marRight w:val="0"/>
                  <w:marTop w:val="0"/>
                  <w:marBottom w:val="0"/>
                  <w:divBdr>
                    <w:top w:val="none" w:sz="0" w:space="0" w:color="auto"/>
                    <w:left w:val="none" w:sz="0" w:space="0" w:color="auto"/>
                    <w:bottom w:val="none" w:sz="0" w:space="0" w:color="auto"/>
                    <w:right w:val="none" w:sz="0" w:space="0" w:color="auto"/>
                  </w:divBdr>
                  <w:divsChild>
                    <w:div w:id="1196230428">
                      <w:marLeft w:val="0"/>
                      <w:marRight w:val="0"/>
                      <w:marTop w:val="0"/>
                      <w:marBottom w:val="0"/>
                      <w:divBdr>
                        <w:top w:val="none" w:sz="0" w:space="0" w:color="auto"/>
                        <w:left w:val="none" w:sz="0" w:space="0" w:color="auto"/>
                        <w:bottom w:val="none" w:sz="0" w:space="0" w:color="auto"/>
                        <w:right w:val="none" w:sz="0" w:space="0" w:color="auto"/>
                      </w:divBdr>
                    </w:div>
                    <w:div w:id="10378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16174">
      <w:bodyDiv w:val="1"/>
      <w:marLeft w:val="0"/>
      <w:marRight w:val="0"/>
      <w:marTop w:val="0"/>
      <w:marBottom w:val="0"/>
      <w:divBdr>
        <w:top w:val="none" w:sz="0" w:space="0" w:color="auto"/>
        <w:left w:val="none" w:sz="0" w:space="0" w:color="auto"/>
        <w:bottom w:val="none" w:sz="0" w:space="0" w:color="auto"/>
        <w:right w:val="none" w:sz="0" w:space="0" w:color="auto"/>
      </w:divBdr>
    </w:div>
    <w:div w:id="1817335430">
      <w:bodyDiv w:val="1"/>
      <w:marLeft w:val="0"/>
      <w:marRight w:val="0"/>
      <w:marTop w:val="0"/>
      <w:marBottom w:val="0"/>
      <w:divBdr>
        <w:top w:val="none" w:sz="0" w:space="0" w:color="auto"/>
        <w:left w:val="none" w:sz="0" w:space="0" w:color="auto"/>
        <w:bottom w:val="none" w:sz="0" w:space="0" w:color="auto"/>
        <w:right w:val="none" w:sz="0" w:space="0" w:color="auto"/>
      </w:divBdr>
    </w:div>
    <w:div w:id="1817601061">
      <w:bodyDiv w:val="1"/>
      <w:marLeft w:val="0"/>
      <w:marRight w:val="0"/>
      <w:marTop w:val="0"/>
      <w:marBottom w:val="0"/>
      <w:divBdr>
        <w:top w:val="none" w:sz="0" w:space="0" w:color="auto"/>
        <w:left w:val="none" w:sz="0" w:space="0" w:color="auto"/>
        <w:bottom w:val="none" w:sz="0" w:space="0" w:color="auto"/>
        <w:right w:val="none" w:sz="0" w:space="0" w:color="auto"/>
      </w:divBdr>
    </w:div>
    <w:div w:id="1837112141">
      <w:bodyDiv w:val="1"/>
      <w:marLeft w:val="0"/>
      <w:marRight w:val="0"/>
      <w:marTop w:val="0"/>
      <w:marBottom w:val="0"/>
      <w:divBdr>
        <w:top w:val="none" w:sz="0" w:space="0" w:color="auto"/>
        <w:left w:val="none" w:sz="0" w:space="0" w:color="auto"/>
        <w:bottom w:val="none" w:sz="0" w:space="0" w:color="auto"/>
        <w:right w:val="none" w:sz="0" w:space="0" w:color="auto"/>
      </w:divBdr>
    </w:div>
    <w:div w:id="1848057136">
      <w:bodyDiv w:val="1"/>
      <w:marLeft w:val="0"/>
      <w:marRight w:val="0"/>
      <w:marTop w:val="0"/>
      <w:marBottom w:val="0"/>
      <w:divBdr>
        <w:top w:val="none" w:sz="0" w:space="0" w:color="auto"/>
        <w:left w:val="none" w:sz="0" w:space="0" w:color="auto"/>
        <w:bottom w:val="none" w:sz="0" w:space="0" w:color="auto"/>
        <w:right w:val="none" w:sz="0" w:space="0" w:color="auto"/>
      </w:divBdr>
    </w:div>
    <w:div w:id="1851330009">
      <w:bodyDiv w:val="1"/>
      <w:marLeft w:val="0"/>
      <w:marRight w:val="0"/>
      <w:marTop w:val="0"/>
      <w:marBottom w:val="0"/>
      <w:divBdr>
        <w:top w:val="none" w:sz="0" w:space="0" w:color="auto"/>
        <w:left w:val="none" w:sz="0" w:space="0" w:color="auto"/>
        <w:bottom w:val="none" w:sz="0" w:space="0" w:color="auto"/>
        <w:right w:val="none" w:sz="0" w:space="0" w:color="auto"/>
      </w:divBdr>
    </w:div>
    <w:div w:id="1866676076">
      <w:bodyDiv w:val="1"/>
      <w:marLeft w:val="0"/>
      <w:marRight w:val="0"/>
      <w:marTop w:val="0"/>
      <w:marBottom w:val="0"/>
      <w:divBdr>
        <w:top w:val="none" w:sz="0" w:space="0" w:color="auto"/>
        <w:left w:val="none" w:sz="0" w:space="0" w:color="auto"/>
        <w:bottom w:val="none" w:sz="0" w:space="0" w:color="auto"/>
        <w:right w:val="none" w:sz="0" w:space="0" w:color="auto"/>
      </w:divBdr>
    </w:div>
    <w:div w:id="1870945890">
      <w:bodyDiv w:val="1"/>
      <w:marLeft w:val="0"/>
      <w:marRight w:val="0"/>
      <w:marTop w:val="0"/>
      <w:marBottom w:val="0"/>
      <w:divBdr>
        <w:top w:val="none" w:sz="0" w:space="0" w:color="auto"/>
        <w:left w:val="none" w:sz="0" w:space="0" w:color="auto"/>
        <w:bottom w:val="none" w:sz="0" w:space="0" w:color="auto"/>
        <w:right w:val="none" w:sz="0" w:space="0" w:color="auto"/>
      </w:divBdr>
    </w:div>
    <w:div w:id="1874734814">
      <w:bodyDiv w:val="1"/>
      <w:marLeft w:val="0"/>
      <w:marRight w:val="0"/>
      <w:marTop w:val="0"/>
      <w:marBottom w:val="0"/>
      <w:divBdr>
        <w:top w:val="none" w:sz="0" w:space="0" w:color="auto"/>
        <w:left w:val="none" w:sz="0" w:space="0" w:color="auto"/>
        <w:bottom w:val="none" w:sz="0" w:space="0" w:color="auto"/>
        <w:right w:val="none" w:sz="0" w:space="0" w:color="auto"/>
      </w:divBdr>
    </w:div>
    <w:div w:id="1899199256">
      <w:bodyDiv w:val="1"/>
      <w:marLeft w:val="0"/>
      <w:marRight w:val="0"/>
      <w:marTop w:val="0"/>
      <w:marBottom w:val="0"/>
      <w:divBdr>
        <w:top w:val="none" w:sz="0" w:space="0" w:color="auto"/>
        <w:left w:val="none" w:sz="0" w:space="0" w:color="auto"/>
        <w:bottom w:val="none" w:sz="0" w:space="0" w:color="auto"/>
        <w:right w:val="none" w:sz="0" w:space="0" w:color="auto"/>
      </w:divBdr>
    </w:div>
    <w:div w:id="1914467245">
      <w:bodyDiv w:val="1"/>
      <w:marLeft w:val="0"/>
      <w:marRight w:val="0"/>
      <w:marTop w:val="0"/>
      <w:marBottom w:val="0"/>
      <w:divBdr>
        <w:top w:val="none" w:sz="0" w:space="0" w:color="auto"/>
        <w:left w:val="none" w:sz="0" w:space="0" w:color="auto"/>
        <w:bottom w:val="none" w:sz="0" w:space="0" w:color="auto"/>
        <w:right w:val="none" w:sz="0" w:space="0" w:color="auto"/>
      </w:divBdr>
    </w:div>
    <w:div w:id="1917324348">
      <w:bodyDiv w:val="1"/>
      <w:marLeft w:val="0"/>
      <w:marRight w:val="0"/>
      <w:marTop w:val="0"/>
      <w:marBottom w:val="0"/>
      <w:divBdr>
        <w:top w:val="none" w:sz="0" w:space="0" w:color="auto"/>
        <w:left w:val="none" w:sz="0" w:space="0" w:color="auto"/>
        <w:bottom w:val="none" w:sz="0" w:space="0" w:color="auto"/>
        <w:right w:val="none" w:sz="0" w:space="0" w:color="auto"/>
      </w:divBdr>
    </w:div>
    <w:div w:id="1921792587">
      <w:bodyDiv w:val="1"/>
      <w:marLeft w:val="0"/>
      <w:marRight w:val="0"/>
      <w:marTop w:val="0"/>
      <w:marBottom w:val="0"/>
      <w:divBdr>
        <w:top w:val="none" w:sz="0" w:space="0" w:color="auto"/>
        <w:left w:val="none" w:sz="0" w:space="0" w:color="auto"/>
        <w:bottom w:val="none" w:sz="0" w:space="0" w:color="auto"/>
        <w:right w:val="none" w:sz="0" w:space="0" w:color="auto"/>
      </w:divBdr>
    </w:div>
    <w:div w:id="1924217694">
      <w:bodyDiv w:val="1"/>
      <w:marLeft w:val="0"/>
      <w:marRight w:val="0"/>
      <w:marTop w:val="0"/>
      <w:marBottom w:val="0"/>
      <w:divBdr>
        <w:top w:val="none" w:sz="0" w:space="0" w:color="auto"/>
        <w:left w:val="none" w:sz="0" w:space="0" w:color="auto"/>
        <w:bottom w:val="none" w:sz="0" w:space="0" w:color="auto"/>
        <w:right w:val="none" w:sz="0" w:space="0" w:color="auto"/>
      </w:divBdr>
    </w:div>
    <w:div w:id="1927883094">
      <w:bodyDiv w:val="1"/>
      <w:marLeft w:val="0"/>
      <w:marRight w:val="0"/>
      <w:marTop w:val="0"/>
      <w:marBottom w:val="0"/>
      <w:divBdr>
        <w:top w:val="none" w:sz="0" w:space="0" w:color="auto"/>
        <w:left w:val="none" w:sz="0" w:space="0" w:color="auto"/>
        <w:bottom w:val="none" w:sz="0" w:space="0" w:color="auto"/>
        <w:right w:val="none" w:sz="0" w:space="0" w:color="auto"/>
      </w:divBdr>
    </w:div>
    <w:div w:id="1930460320">
      <w:bodyDiv w:val="1"/>
      <w:marLeft w:val="0"/>
      <w:marRight w:val="0"/>
      <w:marTop w:val="0"/>
      <w:marBottom w:val="0"/>
      <w:divBdr>
        <w:top w:val="none" w:sz="0" w:space="0" w:color="auto"/>
        <w:left w:val="none" w:sz="0" w:space="0" w:color="auto"/>
        <w:bottom w:val="none" w:sz="0" w:space="0" w:color="auto"/>
        <w:right w:val="none" w:sz="0" w:space="0" w:color="auto"/>
      </w:divBdr>
    </w:div>
    <w:div w:id="1932934312">
      <w:bodyDiv w:val="1"/>
      <w:marLeft w:val="0"/>
      <w:marRight w:val="0"/>
      <w:marTop w:val="0"/>
      <w:marBottom w:val="0"/>
      <w:divBdr>
        <w:top w:val="none" w:sz="0" w:space="0" w:color="auto"/>
        <w:left w:val="none" w:sz="0" w:space="0" w:color="auto"/>
        <w:bottom w:val="none" w:sz="0" w:space="0" w:color="auto"/>
        <w:right w:val="none" w:sz="0" w:space="0" w:color="auto"/>
      </w:divBdr>
    </w:div>
    <w:div w:id="1937208213">
      <w:bodyDiv w:val="1"/>
      <w:marLeft w:val="0"/>
      <w:marRight w:val="0"/>
      <w:marTop w:val="0"/>
      <w:marBottom w:val="0"/>
      <w:divBdr>
        <w:top w:val="none" w:sz="0" w:space="0" w:color="auto"/>
        <w:left w:val="none" w:sz="0" w:space="0" w:color="auto"/>
        <w:bottom w:val="none" w:sz="0" w:space="0" w:color="auto"/>
        <w:right w:val="none" w:sz="0" w:space="0" w:color="auto"/>
      </w:divBdr>
    </w:div>
    <w:div w:id="1950352529">
      <w:bodyDiv w:val="1"/>
      <w:marLeft w:val="0"/>
      <w:marRight w:val="0"/>
      <w:marTop w:val="0"/>
      <w:marBottom w:val="0"/>
      <w:divBdr>
        <w:top w:val="none" w:sz="0" w:space="0" w:color="auto"/>
        <w:left w:val="none" w:sz="0" w:space="0" w:color="auto"/>
        <w:bottom w:val="none" w:sz="0" w:space="0" w:color="auto"/>
        <w:right w:val="none" w:sz="0" w:space="0" w:color="auto"/>
      </w:divBdr>
    </w:div>
    <w:div w:id="1955481800">
      <w:bodyDiv w:val="1"/>
      <w:marLeft w:val="0"/>
      <w:marRight w:val="0"/>
      <w:marTop w:val="0"/>
      <w:marBottom w:val="0"/>
      <w:divBdr>
        <w:top w:val="none" w:sz="0" w:space="0" w:color="auto"/>
        <w:left w:val="none" w:sz="0" w:space="0" w:color="auto"/>
        <w:bottom w:val="none" w:sz="0" w:space="0" w:color="auto"/>
        <w:right w:val="none" w:sz="0" w:space="0" w:color="auto"/>
      </w:divBdr>
    </w:div>
    <w:div w:id="1958025309">
      <w:bodyDiv w:val="1"/>
      <w:marLeft w:val="0"/>
      <w:marRight w:val="0"/>
      <w:marTop w:val="0"/>
      <w:marBottom w:val="0"/>
      <w:divBdr>
        <w:top w:val="none" w:sz="0" w:space="0" w:color="auto"/>
        <w:left w:val="none" w:sz="0" w:space="0" w:color="auto"/>
        <w:bottom w:val="none" w:sz="0" w:space="0" w:color="auto"/>
        <w:right w:val="none" w:sz="0" w:space="0" w:color="auto"/>
      </w:divBdr>
    </w:div>
    <w:div w:id="1969117090">
      <w:bodyDiv w:val="1"/>
      <w:marLeft w:val="0"/>
      <w:marRight w:val="0"/>
      <w:marTop w:val="0"/>
      <w:marBottom w:val="0"/>
      <w:divBdr>
        <w:top w:val="none" w:sz="0" w:space="0" w:color="auto"/>
        <w:left w:val="none" w:sz="0" w:space="0" w:color="auto"/>
        <w:bottom w:val="none" w:sz="0" w:space="0" w:color="auto"/>
        <w:right w:val="none" w:sz="0" w:space="0" w:color="auto"/>
      </w:divBdr>
    </w:div>
    <w:div w:id="1986740572">
      <w:bodyDiv w:val="1"/>
      <w:marLeft w:val="0"/>
      <w:marRight w:val="0"/>
      <w:marTop w:val="0"/>
      <w:marBottom w:val="0"/>
      <w:divBdr>
        <w:top w:val="none" w:sz="0" w:space="0" w:color="auto"/>
        <w:left w:val="none" w:sz="0" w:space="0" w:color="auto"/>
        <w:bottom w:val="none" w:sz="0" w:space="0" w:color="auto"/>
        <w:right w:val="none" w:sz="0" w:space="0" w:color="auto"/>
      </w:divBdr>
    </w:div>
    <w:div w:id="2004628692">
      <w:bodyDiv w:val="1"/>
      <w:marLeft w:val="0"/>
      <w:marRight w:val="0"/>
      <w:marTop w:val="0"/>
      <w:marBottom w:val="0"/>
      <w:divBdr>
        <w:top w:val="none" w:sz="0" w:space="0" w:color="auto"/>
        <w:left w:val="none" w:sz="0" w:space="0" w:color="auto"/>
        <w:bottom w:val="none" w:sz="0" w:space="0" w:color="auto"/>
        <w:right w:val="none" w:sz="0" w:space="0" w:color="auto"/>
      </w:divBdr>
      <w:divsChild>
        <w:div w:id="824857078">
          <w:marLeft w:val="0"/>
          <w:marRight w:val="0"/>
          <w:marTop w:val="0"/>
          <w:marBottom w:val="0"/>
          <w:divBdr>
            <w:top w:val="none" w:sz="0" w:space="0" w:color="auto"/>
            <w:left w:val="none" w:sz="0" w:space="0" w:color="auto"/>
            <w:bottom w:val="none" w:sz="0" w:space="0" w:color="auto"/>
            <w:right w:val="none" w:sz="0" w:space="0" w:color="auto"/>
          </w:divBdr>
          <w:divsChild>
            <w:div w:id="907113328">
              <w:marLeft w:val="0"/>
              <w:marRight w:val="0"/>
              <w:marTop w:val="0"/>
              <w:marBottom w:val="0"/>
              <w:divBdr>
                <w:top w:val="none" w:sz="0" w:space="0" w:color="auto"/>
                <w:left w:val="none" w:sz="0" w:space="0" w:color="auto"/>
                <w:bottom w:val="none" w:sz="0" w:space="0" w:color="auto"/>
                <w:right w:val="none" w:sz="0" w:space="0" w:color="auto"/>
              </w:divBdr>
              <w:divsChild>
                <w:div w:id="2636594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4058466">
          <w:marLeft w:val="0"/>
          <w:marRight w:val="0"/>
          <w:marTop w:val="0"/>
          <w:marBottom w:val="0"/>
          <w:divBdr>
            <w:top w:val="none" w:sz="0" w:space="0" w:color="auto"/>
            <w:left w:val="none" w:sz="0" w:space="0" w:color="auto"/>
            <w:bottom w:val="none" w:sz="0" w:space="0" w:color="auto"/>
            <w:right w:val="none" w:sz="0" w:space="0" w:color="auto"/>
          </w:divBdr>
          <w:divsChild>
            <w:div w:id="1982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791">
      <w:bodyDiv w:val="1"/>
      <w:marLeft w:val="0"/>
      <w:marRight w:val="0"/>
      <w:marTop w:val="0"/>
      <w:marBottom w:val="0"/>
      <w:divBdr>
        <w:top w:val="none" w:sz="0" w:space="0" w:color="auto"/>
        <w:left w:val="none" w:sz="0" w:space="0" w:color="auto"/>
        <w:bottom w:val="none" w:sz="0" w:space="0" w:color="auto"/>
        <w:right w:val="none" w:sz="0" w:space="0" w:color="auto"/>
      </w:divBdr>
    </w:div>
    <w:div w:id="2024629663">
      <w:bodyDiv w:val="1"/>
      <w:marLeft w:val="0"/>
      <w:marRight w:val="0"/>
      <w:marTop w:val="0"/>
      <w:marBottom w:val="0"/>
      <w:divBdr>
        <w:top w:val="none" w:sz="0" w:space="0" w:color="auto"/>
        <w:left w:val="none" w:sz="0" w:space="0" w:color="auto"/>
        <w:bottom w:val="none" w:sz="0" w:space="0" w:color="auto"/>
        <w:right w:val="none" w:sz="0" w:space="0" w:color="auto"/>
      </w:divBdr>
    </w:div>
    <w:div w:id="2030989757">
      <w:bodyDiv w:val="1"/>
      <w:marLeft w:val="0"/>
      <w:marRight w:val="0"/>
      <w:marTop w:val="0"/>
      <w:marBottom w:val="0"/>
      <w:divBdr>
        <w:top w:val="none" w:sz="0" w:space="0" w:color="auto"/>
        <w:left w:val="none" w:sz="0" w:space="0" w:color="auto"/>
        <w:bottom w:val="none" w:sz="0" w:space="0" w:color="auto"/>
        <w:right w:val="none" w:sz="0" w:space="0" w:color="auto"/>
      </w:divBdr>
    </w:div>
    <w:div w:id="2041008935">
      <w:bodyDiv w:val="1"/>
      <w:marLeft w:val="0"/>
      <w:marRight w:val="0"/>
      <w:marTop w:val="0"/>
      <w:marBottom w:val="0"/>
      <w:divBdr>
        <w:top w:val="none" w:sz="0" w:space="0" w:color="auto"/>
        <w:left w:val="none" w:sz="0" w:space="0" w:color="auto"/>
        <w:bottom w:val="none" w:sz="0" w:space="0" w:color="auto"/>
        <w:right w:val="none" w:sz="0" w:space="0" w:color="auto"/>
      </w:divBdr>
    </w:div>
    <w:div w:id="2043822670">
      <w:bodyDiv w:val="1"/>
      <w:marLeft w:val="0"/>
      <w:marRight w:val="0"/>
      <w:marTop w:val="0"/>
      <w:marBottom w:val="0"/>
      <w:divBdr>
        <w:top w:val="none" w:sz="0" w:space="0" w:color="auto"/>
        <w:left w:val="none" w:sz="0" w:space="0" w:color="auto"/>
        <w:bottom w:val="none" w:sz="0" w:space="0" w:color="auto"/>
        <w:right w:val="none" w:sz="0" w:space="0" w:color="auto"/>
      </w:divBdr>
    </w:div>
    <w:div w:id="2052145307">
      <w:bodyDiv w:val="1"/>
      <w:marLeft w:val="0"/>
      <w:marRight w:val="0"/>
      <w:marTop w:val="0"/>
      <w:marBottom w:val="0"/>
      <w:divBdr>
        <w:top w:val="none" w:sz="0" w:space="0" w:color="auto"/>
        <w:left w:val="none" w:sz="0" w:space="0" w:color="auto"/>
        <w:bottom w:val="none" w:sz="0" w:space="0" w:color="auto"/>
        <w:right w:val="none" w:sz="0" w:space="0" w:color="auto"/>
      </w:divBdr>
    </w:div>
    <w:div w:id="2052683296">
      <w:bodyDiv w:val="1"/>
      <w:marLeft w:val="0"/>
      <w:marRight w:val="0"/>
      <w:marTop w:val="0"/>
      <w:marBottom w:val="0"/>
      <w:divBdr>
        <w:top w:val="none" w:sz="0" w:space="0" w:color="auto"/>
        <w:left w:val="none" w:sz="0" w:space="0" w:color="auto"/>
        <w:bottom w:val="none" w:sz="0" w:space="0" w:color="auto"/>
        <w:right w:val="none" w:sz="0" w:space="0" w:color="auto"/>
      </w:divBdr>
    </w:div>
    <w:div w:id="2062552420">
      <w:bodyDiv w:val="1"/>
      <w:marLeft w:val="0"/>
      <w:marRight w:val="0"/>
      <w:marTop w:val="0"/>
      <w:marBottom w:val="0"/>
      <w:divBdr>
        <w:top w:val="none" w:sz="0" w:space="0" w:color="auto"/>
        <w:left w:val="none" w:sz="0" w:space="0" w:color="auto"/>
        <w:bottom w:val="none" w:sz="0" w:space="0" w:color="auto"/>
        <w:right w:val="none" w:sz="0" w:space="0" w:color="auto"/>
      </w:divBdr>
    </w:div>
    <w:div w:id="2080518873">
      <w:bodyDiv w:val="1"/>
      <w:marLeft w:val="0"/>
      <w:marRight w:val="0"/>
      <w:marTop w:val="0"/>
      <w:marBottom w:val="0"/>
      <w:divBdr>
        <w:top w:val="none" w:sz="0" w:space="0" w:color="auto"/>
        <w:left w:val="none" w:sz="0" w:space="0" w:color="auto"/>
        <w:bottom w:val="none" w:sz="0" w:space="0" w:color="auto"/>
        <w:right w:val="none" w:sz="0" w:space="0" w:color="auto"/>
      </w:divBdr>
    </w:div>
    <w:div w:id="2088375828">
      <w:bodyDiv w:val="1"/>
      <w:marLeft w:val="0"/>
      <w:marRight w:val="0"/>
      <w:marTop w:val="0"/>
      <w:marBottom w:val="0"/>
      <w:divBdr>
        <w:top w:val="none" w:sz="0" w:space="0" w:color="auto"/>
        <w:left w:val="none" w:sz="0" w:space="0" w:color="auto"/>
        <w:bottom w:val="none" w:sz="0" w:space="0" w:color="auto"/>
        <w:right w:val="none" w:sz="0" w:space="0" w:color="auto"/>
      </w:divBdr>
    </w:div>
    <w:div w:id="2096437661">
      <w:bodyDiv w:val="1"/>
      <w:marLeft w:val="0"/>
      <w:marRight w:val="0"/>
      <w:marTop w:val="0"/>
      <w:marBottom w:val="0"/>
      <w:divBdr>
        <w:top w:val="none" w:sz="0" w:space="0" w:color="auto"/>
        <w:left w:val="none" w:sz="0" w:space="0" w:color="auto"/>
        <w:bottom w:val="none" w:sz="0" w:space="0" w:color="auto"/>
        <w:right w:val="none" w:sz="0" w:space="0" w:color="auto"/>
      </w:divBdr>
    </w:div>
    <w:div w:id="2099135276">
      <w:bodyDiv w:val="1"/>
      <w:marLeft w:val="0"/>
      <w:marRight w:val="0"/>
      <w:marTop w:val="0"/>
      <w:marBottom w:val="0"/>
      <w:divBdr>
        <w:top w:val="none" w:sz="0" w:space="0" w:color="auto"/>
        <w:left w:val="none" w:sz="0" w:space="0" w:color="auto"/>
        <w:bottom w:val="none" w:sz="0" w:space="0" w:color="auto"/>
        <w:right w:val="none" w:sz="0" w:space="0" w:color="auto"/>
      </w:divBdr>
    </w:div>
    <w:div w:id="2099210704">
      <w:bodyDiv w:val="1"/>
      <w:marLeft w:val="0"/>
      <w:marRight w:val="0"/>
      <w:marTop w:val="0"/>
      <w:marBottom w:val="0"/>
      <w:divBdr>
        <w:top w:val="none" w:sz="0" w:space="0" w:color="auto"/>
        <w:left w:val="none" w:sz="0" w:space="0" w:color="auto"/>
        <w:bottom w:val="none" w:sz="0" w:space="0" w:color="auto"/>
        <w:right w:val="none" w:sz="0" w:space="0" w:color="auto"/>
      </w:divBdr>
    </w:div>
    <w:div w:id="2112580508">
      <w:bodyDiv w:val="1"/>
      <w:marLeft w:val="0"/>
      <w:marRight w:val="0"/>
      <w:marTop w:val="0"/>
      <w:marBottom w:val="0"/>
      <w:divBdr>
        <w:top w:val="none" w:sz="0" w:space="0" w:color="auto"/>
        <w:left w:val="none" w:sz="0" w:space="0" w:color="auto"/>
        <w:bottom w:val="none" w:sz="0" w:space="0" w:color="auto"/>
        <w:right w:val="none" w:sz="0" w:space="0" w:color="auto"/>
      </w:divBdr>
      <w:divsChild>
        <w:div w:id="1533373783">
          <w:marLeft w:val="0"/>
          <w:marRight w:val="0"/>
          <w:marTop w:val="0"/>
          <w:marBottom w:val="0"/>
          <w:divBdr>
            <w:top w:val="none" w:sz="0" w:space="0" w:color="auto"/>
            <w:left w:val="none" w:sz="0" w:space="0" w:color="auto"/>
            <w:bottom w:val="none" w:sz="0" w:space="0" w:color="auto"/>
            <w:right w:val="none" w:sz="0" w:space="0" w:color="auto"/>
          </w:divBdr>
          <w:divsChild>
            <w:div w:id="1458453520">
              <w:marLeft w:val="0"/>
              <w:marRight w:val="0"/>
              <w:marTop w:val="0"/>
              <w:marBottom w:val="0"/>
              <w:divBdr>
                <w:top w:val="none" w:sz="0" w:space="0" w:color="auto"/>
                <w:left w:val="none" w:sz="0" w:space="0" w:color="auto"/>
                <w:bottom w:val="none" w:sz="0" w:space="0" w:color="auto"/>
                <w:right w:val="none" w:sz="0" w:space="0" w:color="auto"/>
              </w:divBdr>
              <w:divsChild>
                <w:div w:id="10469527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7354983">
          <w:marLeft w:val="0"/>
          <w:marRight w:val="0"/>
          <w:marTop w:val="0"/>
          <w:marBottom w:val="0"/>
          <w:divBdr>
            <w:top w:val="none" w:sz="0" w:space="0" w:color="auto"/>
            <w:left w:val="none" w:sz="0" w:space="0" w:color="auto"/>
            <w:bottom w:val="none" w:sz="0" w:space="0" w:color="auto"/>
            <w:right w:val="none" w:sz="0" w:space="0" w:color="auto"/>
          </w:divBdr>
          <w:divsChild>
            <w:div w:id="1855604511">
              <w:marLeft w:val="0"/>
              <w:marRight w:val="0"/>
              <w:marTop w:val="0"/>
              <w:marBottom w:val="0"/>
              <w:divBdr>
                <w:top w:val="none" w:sz="0" w:space="0" w:color="auto"/>
                <w:left w:val="none" w:sz="0" w:space="0" w:color="auto"/>
                <w:bottom w:val="none" w:sz="0" w:space="0" w:color="auto"/>
                <w:right w:val="none" w:sz="0" w:space="0" w:color="auto"/>
              </w:divBdr>
              <w:divsChild>
                <w:div w:id="764035872">
                  <w:marLeft w:val="-420"/>
                  <w:marRight w:val="0"/>
                  <w:marTop w:val="0"/>
                  <w:marBottom w:val="0"/>
                  <w:divBdr>
                    <w:top w:val="none" w:sz="0" w:space="0" w:color="auto"/>
                    <w:left w:val="none" w:sz="0" w:space="0" w:color="auto"/>
                    <w:bottom w:val="none" w:sz="0" w:space="0" w:color="auto"/>
                    <w:right w:val="none" w:sz="0" w:space="0" w:color="auto"/>
                  </w:divBdr>
                  <w:divsChild>
                    <w:div w:id="1115900574">
                      <w:marLeft w:val="0"/>
                      <w:marRight w:val="0"/>
                      <w:marTop w:val="0"/>
                      <w:marBottom w:val="0"/>
                      <w:divBdr>
                        <w:top w:val="none" w:sz="0" w:space="0" w:color="auto"/>
                        <w:left w:val="none" w:sz="0" w:space="0" w:color="auto"/>
                        <w:bottom w:val="none" w:sz="0" w:space="0" w:color="auto"/>
                        <w:right w:val="none" w:sz="0" w:space="0" w:color="auto"/>
                      </w:divBdr>
                      <w:divsChild>
                        <w:div w:id="2031833779">
                          <w:marLeft w:val="0"/>
                          <w:marRight w:val="0"/>
                          <w:marTop w:val="0"/>
                          <w:marBottom w:val="0"/>
                          <w:divBdr>
                            <w:top w:val="none" w:sz="0" w:space="0" w:color="auto"/>
                            <w:left w:val="none" w:sz="0" w:space="0" w:color="auto"/>
                            <w:bottom w:val="none" w:sz="0" w:space="0" w:color="auto"/>
                            <w:right w:val="none" w:sz="0" w:space="0" w:color="auto"/>
                          </w:divBdr>
                          <w:divsChild>
                            <w:div w:id="2013946726">
                              <w:marLeft w:val="0"/>
                              <w:marRight w:val="0"/>
                              <w:marTop w:val="0"/>
                              <w:marBottom w:val="0"/>
                              <w:divBdr>
                                <w:top w:val="none" w:sz="0" w:space="0" w:color="auto"/>
                                <w:left w:val="none" w:sz="0" w:space="0" w:color="auto"/>
                                <w:bottom w:val="none" w:sz="0" w:space="0" w:color="auto"/>
                                <w:right w:val="none" w:sz="0" w:space="0" w:color="auto"/>
                              </w:divBdr>
                            </w:div>
                            <w:div w:id="19767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88224">
                  <w:marLeft w:val="-420"/>
                  <w:marRight w:val="0"/>
                  <w:marTop w:val="0"/>
                  <w:marBottom w:val="0"/>
                  <w:divBdr>
                    <w:top w:val="none" w:sz="0" w:space="0" w:color="auto"/>
                    <w:left w:val="none" w:sz="0" w:space="0" w:color="auto"/>
                    <w:bottom w:val="none" w:sz="0" w:space="0" w:color="auto"/>
                    <w:right w:val="none" w:sz="0" w:space="0" w:color="auto"/>
                  </w:divBdr>
                  <w:divsChild>
                    <w:div w:id="411897598">
                      <w:marLeft w:val="0"/>
                      <w:marRight w:val="0"/>
                      <w:marTop w:val="0"/>
                      <w:marBottom w:val="0"/>
                      <w:divBdr>
                        <w:top w:val="none" w:sz="0" w:space="0" w:color="auto"/>
                        <w:left w:val="none" w:sz="0" w:space="0" w:color="auto"/>
                        <w:bottom w:val="none" w:sz="0" w:space="0" w:color="auto"/>
                        <w:right w:val="none" w:sz="0" w:space="0" w:color="auto"/>
                      </w:divBdr>
                      <w:divsChild>
                        <w:div w:id="1593585721">
                          <w:marLeft w:val="0"/>
                          <w:marRight w:val="0"/>
                          <w:marTop w:val="0"/>
                          <w:marBottom w:val="0"/>
                          <w:divBdr>
                            <w:top w:val="none" w:sz="0" w:space="0" w:color="auto"/>
                            <w:left w:val="none" w:sz="0" w:space="0" w:color="auto"/>
                            <w:bottom w:val="none" w:sz="0" w:space="0" w:color="auto"/>
                            <w:right w:val="none" w:sz="0" w:space="0" w:color="auto"/>
                          </w:divBdr>
                          <w:divsChild>
                            <w:div w:id="1110974057">
                              <w:marLeft w:val="0"/>
                              <w:marRight w:val="0"/>
                              <w:marTop w:val="0"/>
                              <w:marBottom w:val="0"/>
                              <w:divBdr>
                                <w:top w:val="none" w:sz="0" w:space="0" w:color="auto"/>
                                <w:left w:val="none" w:sz="0" w:space="0" w:color="auto"/>
                                <w:bottom w:val="none" w:sz="0" w:space="0" w:color="auto"/>
                                <w:right w:val="none" w:sz="0" w:space="0" w:color="auto"/>
                              </w:divBdr>
                            </w:div>
                            <w:div w:id="778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309">
                  <w:marLeft w:val="-420"/>
                  <w:marRight w:val="0"/>
                  <w:marTop w:val="0"/>
                  <w:marBottom w:val="0"/>
                  <w:divBdr>
                    <w:top w:val="none" w:sz="0" w:space="0" w:color="auto"/>
                    <w:left w:val="none" w:sz="0" w:space="0" w:color="auto"/>
                    <w:bottom w:val="none" w:sz="0" w:space="0" w:color="auto"/>
                    <w:right w:val="none" w:sz="0" w:space="0" w:color="auto"/>
                  </w:divBdr>
                  <w:divsChild>
                    <w:div w:id="1688406164">
                      <w:marLeft w:val="0"/>
                      <w:marRight w:val="0"/>
                      <w:marTop w:val="0"/>
                      <w:marBottom w:val="0"/>
                      <w:divBdr>
                        <w:top w:val="none" w:sz="0" w:space="0" w:color="auto"/>
                        <w:left w:val="none" w:sz="0" w:space="0" w:color="auto"/>
                        <w:bottom w:val="none" w:sz="0" w:space="0" w:color="auto"/>
                        <w:right w:val="none" w:sz="0" w:space="0" w:color="auto"/>
                      </w:divBdr>
                      <w:divsChild>
                        <w:div w:id="565066252">
                          <w:marLeft w:val="0"/>
                          <w:marRight w:val="0"/>
                          <w:marTop w:val="0"/>
                          <w:marBottom w:val="0"/>
                          <w:divBdr>
                            <w:top w:val="none" w:sz="0" w:space="0" w:color="auto"/>
                            <w:left w:val="none" w:sz="0" w:space="0" w:color="auto"/>
                            <w:bottom w:val="none" w:sz="0" w:space="0" w:color="auto"/>
                            <w:right w:val="none" w:sz="0" w:space="0" w:color="auto"/>
                          </w:divBdr>
                          <w:divsChild>
                            <w:div w:id="549996425">
                              <w:marLeft w:val="0"/>
                              <w:marRight w:val="0"/>
                              <w:marTop w:val="0"/>
                              <w:marBottom w:val="0"/>
                              <w:divBdr>
                                <w:top w:val="none" w:sz="0" w:space="0" w:color="auto"/>
                                <w:left w:val="none" w:sz="0" w:space="0" w:color="auto"/>
                                <w:bottom w:val="none" w:sz="0" w:space="0" w:color="auto"/>
                                <w:right w:val="none" w:sz="0" w:space="0" w:color="auto"/>
                              </w:divBdr>
                            </w:div>
                            <w:div w:id="21032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7627">
                  <w:marLeft w:val="-420"/>
                  <w:marRight w:val="0"/>
                  <w:marTop w:val="0"/>
                  <w:marBottom w:val="0"/>
                  <w:divBdr>
                    <w:top w:val="none" w:sz="0" w:space="0" w:color="auto"/>
                    <w:left w:val="none" w:sz="0" w:space="0" w:color="auto"/>
                    <w:bottom w:val="none" w:sz="0" w:space="0" w:color="auto"/>
                    <w:right w:val="none" w:sz="0" w:space="0" w:color="auto"/>
                  </w:divBdr>
                  <w:divsChild>
                    <w:div w:id="1428233278">
                      <w:marLeft w:val="0"/>
                      <w:marRight w:val="0"/>
                      <w:marTop w:val="0"/>
                      <w:marBottom w:val="0"/>
                      <w:divBdr>
                        <w:top w:val="none" w:sz="0" w:space="0" w:color="auto"/>
                        <w:left w:val="none" w:sz="0" w:space="0" w:color="auto"/>
                        <w:bottom w:val="none" w:sz="0" w:space="0" w:color="auto"/>
                        <w:right w:val="none" w:sz="0" w:space="0" w:color="auto"/>
                      </w:divBdr>
                      <w:divsChild>
                        <w:div w:id="1730761262">
                          <w:marLeft w:val="0"/>
                          <w:marRight w:val="0"/>
                          <w:marTop w:val="0"/>
                          <w:marBottom w:val="0"/>
                          <w:divBdr>
                            <w:top w:val="none" w:sz="0" w:space="0" w:color="auto"/>
                            <w:left w:val="none" w:sz="0" w:space="0" w:color="auto"/>
                            <w:bottom w:val="none" w:sz="0" w:space="0" w:color="auto"/>
                            <w:right w:val="none" w:sz="0" w:space="0" w:color="auto"/>
                          </w:divBdr>
                          <w:divsChild>
                            <w:div w:id="321205891">
                              <w:marLeft w:val="0"/>
                              <w:marRight w:val="0"/>
                              <w:marTop w:val="0"/>
                              <w:marBottom w:val="0"/>
                              <w:divBdr>
                                <w:top w:val="none" w:sz="0" w:space="0" w:color="auto"/>
                                <w:left w:val="none" w:sz="0" w:space="0" w:color="auto"/>
                                <w:bottom w:val="none" w:sz="0" w:space="0" w:color="auto"/>
                                <w:right w:val="none" w:sz="0" w:space="0" w:color="auto"/>
                              </w:divBdr>
                            </w:div>
                            <w:div w:id="12501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08592">
      <w:bodyDiv w:val="1"/>
      <w:marLeft w:val="0"/>
      <w:marRight w:val="0"/>
      <w:marTop w:val="0"/>
      <w:marBottom w:val="0"/>
      <w:divBdr>
        <w:top w:val="none" w:sz="0" w:space="0" w:color="auto"/>
        <w:left w:val="none" w:sz="0" w:space="0" w:color="auto"/>
        <w:bottom w:val="none" w:sz="0" w:space="0" w:color="auto"/>
        <w:right w:val="none" w:sz="0" w:space="0" w:color="auto"/>
      </w:divBdr>
    </w:div>
    <w:div w:id="2130539384">
      <w:bodyDiv w:val="1"/>
      <w:marLeft w:val="0"/>
      <w:marRight w:val="0"/>
      <w:marTop w:val="0"/>
      <w:marBottom w:val="0"/>
      <w:divBdr>
        <w:top w:val="none" w:sz="0" w:space="0" w:color="auto"/>
        <w:left w:val="none" w:sz="0" w:space="0" w:color="auto"/>
        <w:bottom w:val="none" w:sz="0" w:space="0" w:color="auto"/>
        <w:right w:val="none" w:sz="0" w:space="0" w:color="auto"/>
      </w:divBdr>
    </w:div>
    <w:div w:id="2139686637">
      <w:bodyDiv w:val="1"/>
      <w:marLeft w:val="0"/>
      <w:marRight w:val="0"/>
      <w:marTop w:val="0"/>
      <w:marBottom w:val="0"/>
      <w:divBdr>
        <w:top w:val="none" w:sz="0" w:space="0" w:color="auto"/>
        <w:left w:val="none" w:sz="0" w:space="0" w:color="auto"/>
        <w:bottom w:val="none" w:sz="0" w:space="0" w:color="auto"/>
        <w:right w:val="none" w:sz="0" w:space="0" w:color="auto"/>
      </w:divBdr>
      <w:divsChild>
        <w:div w:id="1350444821">
          <w:marLeft w:val="0"/>
          <w:marRight w:val="0"/>
          <w:marTop w:val="0"/>
          <w:marBottom w:val="0"/>
          <w:divBdr>
            <w:top w:val="none" w:sz="0" w:space="0" w:color="auto"/>
            <w:left w:val="none" w:sz="0" w:space="0" w:color="auto"/>
            <w:bottom w:val="none" w:sz="0" w:space="0" w:color="auto"/>
            <w:right w:val="none" w:sz="0" w:space="0" w:color="auto"/>
          </w:divBdr>
          <w:divsChild>
            <w:div w:id="307134235">
              <w:marLeft w:val="0"/>
              <w:marRight w:val="0"/>
              <w:marTop w:val="0"/>
              <w:marBottom w:val="0"/>
              <w:divBdr>
                <w:top w:val="none" w:sz="0" w:space="0" w:color="auto"/>
                <w:left w:val="none" w:sz="0" w:space="0" w:color="auto"/>
                <w:bottom w:val="none" w:sz="0" w:space="0" w:color="auto"/>
                <w:right w:val="none" w:sz="0" w:space="0" w:color="auto"/>
              </w:divBdr>
              <w:divsChild>
                <w:div w:id="10219342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3411661">
          <w:marLeft w:val="0"/>
          <w:marRight w:val="0"/>
          <w:marTop w:val="0"/>
          <w:marBottom w:val="0"/>
          <w:divBdr>
            <w:top w:val="none" w:sz="0" w:space="0" w:color="auto"/>
            <w:left w:val="none" w:sz="0" w:space="0" w:color="auto"/>
            <w:bottom w:val="none" w:sz="0" w:space="0" w:color="auto"/>
            <w:right w:val="none" w:sz="0" w:space="0" w:color="auto"/>
          </w:divBdr>
          <w:divsChild>
            <w:div w:id="2039895232">
              <w:marLeft w:val="0"/>
              <w:marRight w:val="0"/>
              <w:marTop w:val="0"/>
              <w:marBottom w:val="0"/>
              <w:divBdr>
                <w:top w:val="none" w:sz="0" w:space="0" w:color="auto"/>
                <w:left w:val="none" w:sz="0" w:space="0" w:color="auto"/>
                <w:bottom w:val="none" w:sz="0" w:space="0" w:color="auto"/>
                <w:right w:val="none" w:sz="0" w:space="0" w:color="auto"/>
              </w:divBdr>
              <w:divsChild>
                <w:div w:id="13670243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70241396">
          <w:marLeft w:val="0"/>
          <w:marRight w:val="0"/>
          <w:marTop w:val="0"/>
          <w:marBottom w:val="0"/>
          <w:divBdr>
            <w:top w:val="none" w:sz="0" w:space="0" w:color="auto"/>
            <w:left w:val="none" w:sz="0" w:space="0" w:color="auto"/>
            <w:bottom w:val="none" w:sz="0" w:space="0" w:color="auto"/>
            <w:right w:val="none" w:sz="0" w:space="0" w:color="auto"/>
          </w:divBdr>
          <w:divsChild>
            <w:div w:id="1055469941">
              <w:marLeft w:val="0"/>
              <w:marRight w:val="0"/>
              <w:marTop w:val="0"/>
              <w:marBottom w:val="0"/>
              <w:divBdr>
                <w:top w:val="none" w:sz="0" w:space="0" w:color="auto"/>
                <w:left w:val="none" w:sz="0" w:space="0" w:color="auto"/>
                <w:bottom w:val="none" w:sz="0" w:space="0" w:color="auto"/>
                <w:right w:val="none" w:sz="0" w:space="0" w:color="auto"/>
              </w:divBdr>
              <w:divsChild>
                <w:div w:id="9963736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50324294">
          <w:marLeft w:val="0"/>
          <w:marRight w:val="0"/>
          <w:marTop w:val="0"/>
          <w:marBottom w:val="0"/>
          <w:divBdr>
            <w:top w:val="none" w:sz="0" w:space="0" w:color="auto"/>
            <w:left w:val="none" w:sz="0" w:space="0" w:color="auto"/>
            <w:bottom w:val="none" w:sz="0" w:space="0" w:color="auto"/>
            <w:right w:val="none" w:sz="0" w:space="0" w:color="auto"/>
          </w:divBdr>
          <w:divsChild>
            <w:div w:id="1244025449">
              <w:marLeft w:val="0"/>
              <w:marRight w:val="0"/>
              <w:marTop w:val="0"/>
              <w:marBottom w:val="0"/>
              <w:divBdr>
                <w:top w:val="none" w:sz="0" w:space="0" w:color="auto"/>
                <w:left w:val="none" w:sz="0" w:space="0" w:color="auto"/>
                <w:bottom w:val="none" w:sz="0" w:space="0" w:color="auto"/>
                <w:right w:val="none" w:sz="0" w:space="0" w:color="auto"/>
              </w:divBdr>
              <w:divsChild>
                <w:div w:id="5669598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408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Gr&#225;fico%202%20e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solidFill>
              <a:schemeClr val="accent1"/>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Word]Hoja1'!$B$2:$B$11</c:f>
              <c:numCache>
                <c:formatCode>d\-mmm</c:formatCode>
                <c:ptCount val="10"/>
                <c:pt idx="0">
                  <c:v>45762</c:v>
                </c:pt>
                <c:pt idx="1">
                  <c:v>45763</c:v>
                </c:pt>
                <c:pt idx="2">
                  <c:v>45764</c:v>
                </c:pt>
                <c:pt idx="3">
                  <c:v>45766</c:v>
                </c:pt>
                <c:pt idx="4">
                  <c:v>45767</c:v>
                </c:pt>
                <c:pt idx="5">
                  <c:v>45769</c:v>
                </c:pt>
                <c:pt idx="6">
                  <c:v>45770</c:v>
                </c:pt>
                <c:pt idx="7">
                  <c:v>45772</c:v>
                </c:pt>
                <c:pt idx="8">
                  <c:v>45774</c:v>
                </c:pt>
                <c:pt idx="9">
                  <c:v>45776</c:v>
                </c:pt>
              </c:numCache>
            </c:numRef>
          </c:val>
          <c:extLst xmlns:c16r2="http://schemas.microsoft.com/office/drawing/2015/06/chart">
            <c:ext xmlns:c16="http://schemas.microsoft.com/office/drawing/2014/chart" uri="{C3380CC4-5D6E-409C-BE32-E72D297353CC}">
              <c16:uniqueId val="{00000000-BA69-4B05-ACF5-A143EF88AA02}"/>
            </c:ext>
          </c:extLst>
        </c:ser>
        <c:ser>
          <c:idx val="1"/>
          <c:order val="1"/>
          <c:spPr>
            <a:solidFill>
              <a:schemeClr val="accent2"/>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Word]Hoja1'!$C$2:$C$11</c:f>
              <c:numCache>
                <c:formatCode>General</c:formatCode>
                <c:ptCount val="10"/>
                <c:pt idx="0">
                  <c:v>10</c:v>
                </c:pt>
                <c:pt idx="1">
                  <c:v>3</c:v>
                </c:pt>
                <c:pt idx="2">
                  <c:v>16</c:v>
                </c:pt>
                <c:pt idx="3">
                  <c:v>9</c:v>
                </c:pt>
                <c:pt idx="4">
                  <c:v>3</c:v>
                </c:pt>
                <c:pt idx="5">
                  <c:v>4</c:v>
                </c:pt>
                <c:pt idx="6">
                  <c:v>9</c:v>
                </c:pt>
                <c:pt idx="7">
                  <c:v>15</c:v>
                </c:pt>
                <c:pt idx="8">
                  <c:v>6</c:v>
                </c:pt>
                <c:pt idx="9">
                  <c:v>12</c:v>
                </c:pt>
              </c:numCache>
            </c:numRef>
          </c:val>
          <c:extLst xmlns:c16r2="http://schemas.microsoft.com/office/drawing/2015/06/chart">
            <c:ext xmlns:c16="http://schemas.microsoft.com/office/drawing/2014/chart" uri="{C3380CC4-5D6E-409C-BE32-E72D297353CC}">
              <c16:uniqueId val="{00000001-BA69-4B05-ACF5-A143EF88AA02}"/>
            </c:ext>
          </c:extLst>
        </c:ser>
        <c:dLbls>
          <c:showLegendKey val="0"/>
          <c:showVal val="0"/>
          <c:showCatName val="0"/>
          <c:showSerName val="0"/>
          <c:showPercent val="0"/>
          <c:showBubbleSize val="0"/>
        </c:dLbls>
        <c:gapWidth val="150"/>
        <c:overlap val="100"/>
        <c:axId val="76181664"/>
        <c:axId val="213148208"/>
      </c:barChart>
      <c:catAx>
        <c:axId val="7618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3148208"/>
        <c:crosses val="autoZero"/>
        <c:auto val="1"/>
        <c:lblAlgn val="ctr"/>
        <c:lblOffset val="100"/>
        <c:noMultiLvlLbl val="0"/>
      </c:catAx>
      <c:valAx>
        <c:axId val="213148208"/>
        <c:scaling>
          <c:orientation val="minMax"/>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18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Jim21</b:Tag>
    <b:SourceType>InternetSite</b:SourceType>
    <b:Guid>{DBD361ED-6564-4DEC-AB14-0CD512874314}</b:Guid>
    <b:Author>
      <b:Author>
        <b:NameList>
          <b:Person>
            <b:Last>Jimenez cetis</b:Last>
            <b:First>Jose</b:First>
            <b:Middle>william</b:Middle>
          </b:Person>
        </b:NameList>
      </b:Author>
    </b:Author>
    <b:Title>universidad coperativa de colombia</b:Title>
    <b:InternetSiteTitle>universidad coperativa de colombia</b:InternetSiteTitle>
    <b:Year>2021</b:Year>
    <b:Month>02</b:Month>
    <b:Day>17</b:Day>
    <b:URL>https://repository.ucc.edu.co/entities/publication/775f5c1e-8e1d-4258-a812-108afcd255ee</b:URL>
    <b:RefOrder>1</b:RefOrder>
  </b:Source>
  <b:Source>
    <b:Tag>Pin17</b:Tag>
    <b:SourceType>InternetSite</b:SourceType>
    <b:Guid>{DC008ACE-6D1B-4E56-AECB-24A0F9419338}</b:Guid>
    <b:Author>
      <b:Author>
        <b:NameList>
          <b:Person>
            <b:Last>Pinchetti</b:Last>
          </b:Person>
        </b:NameList>
      </b:Author>
    </b:Author>
    <b:Title>REDVET. Revista Electrónica de Veterinaria</b:Title>
    <b:Year>2017</b:Year>
    <b:Month>04</b:Month>
    <b:Day>04</b:Day>
    <b:URL>chrome-extension://efaidnbmnnnibpcajpcglclefindmkaj/https://www.redalyc.org/pdf/636/63651265009.pdf</b:URL>
    <b:RefOrder>2</b:RefOrder>
  </b:Source>
  <b:Source>
    <b:Tag>bab12</b:Tag>
    <b:SourceType>InternetSite</b:SourceType>
    <b:Guid>{C802F9B4-18A1-45FB-B364-9395B4D7CC29}</b:Guid>
    <b:Author>
      <b:Author>
        <b:NameList>
          <b:Person>
            <b:Last>baba y catoi</b:Last>
            <b:First>hermo,</b:First>
            <b:Middle>thomson</b:Middle>
          </b:Person>
        </b:NameList>
      </b:Author>
    </b:Author>
    <b:Title>Revista de Investigaciones Veterinarias del Perú</b:Title>
    <b:Year>2007 - 2012</b:Year>
    <b:URL>http://www.scielo.org.pe/scielo.php?pid=S1609-91172017000200028&amp;script=sci_arttext&amp;tlng=pt</b:URL>
    <b:RefOrder>3</b:RefOrder>
  </b:Source>
  <b:Source>
    <b:Tag>Rui21</b:Tag>
    <b:SourceType>InternetSite</b:SourceType>
    <b:Guid>{1B96BC62-B637-42D4-9805-ACCE11A82884}</b:Guid>
    <b:Author>
      <b:Author>
        <b:NameList>
          <b:Person>
            <b:Last>Ruiz Tapia</b:Last>
            <b:First>Patricia</b:First>
          </b:Person>
        </b:NameList>
      </b:Author>
    </b:Author>
    <b:Title>	Universidad de Extremadura, Servicio de Publicaciones</b:Title>
    <b:Year>2021</b:Year>
    <b:URL>https://dehesa.unex.es/handle/10662/12811</b:URL>
    <b:RefOrder>4</b:RefOrder>
  </b:Source>
  <b:Source>
    <b:Tag>Gir09</b:Tag>
    <b:SourceType>InternetSite</b:SourceType>
    <b:Guid>{B5B13F24-7C6C-4E6E-92DB-DE23A7A63F2C}</b:Guid>
    <b:Author>
      <b:Author>
        <b:NameList>
          <b:Person>
            <b:Last>Giraldo Parra</b:Last>
            <b:First>Jhon</b:First>
            <b:Middle>C.</b:Middle>
          </b:Person>
        </b:NameList>
      </b:Author>
    </b:Author>
    <b:Title>Veterinaria Organización España</b:Title>
    <b:Year>2009</b:Year>
    <b:Month>04</b:Month>
    <b:Day>04</b:Day>
    <b:URL>chrome-extension://efaidnbmnnnibpcajpcglclefindmkaj/https://www.redalyc.org/pdf/636/63611961028.pdf</b:URL>
    <b:RefOrder>5</b:RefOrder>
  </b:Source>
  <b:Source>
    <b:Tag>Alf24</b:Tag>
    <b:SourceType>InternetSite</b:SourceType>
    <b:Guid>{130ABBA0-DF1A-4266-A0DD-6D19182C22A9}</b:Guid>
    <b:Title>Animal's Health</b:Title>
    <b:Year>2024</b:Year>
    <b:Month>05</b:Month>
    <b:Day>01</b:Day>
    <b:Author>
      <b:Author>
        <b:NameList>
          <b:Person>
            <b:Last>Urbina</b:Last>
            <b:First>Alfonso</b:First>
            <b:Middle>Neira de</b:Middle>
          </b:Person>
        </b:NameList>
      </b:Author>
    </b:Author>
    <b:InternetSiteTitle>Animal's Health</b:InternetSiteTitle>
    <b:URL>https://www.animalshealth.es/mascotas/mortalidad-esterilizacion-mascotas-no-llega-ni-al-0-1#:~:text=La%20mortalidad%20en%20la%20esterilizaci%C3%B3n,llega%20ni%20al%200%2C1%25</b:URL>
    <b:RefOrder>6</b:RefOrder>
  </b:Source>
  <b:Source>
    <b:Tag>Aur19</b:Tag>
    <b:SourceType>Misc</b:SourceType>
    <b:Guid>{45759935-A3A4-4979-B292-F4B4EF738CAA}</b:Guid>
    <b:Author>
      <b:Author>
        <b:NameList>
          <b:Person>
            <b:Last>Angelica</b:Last>
            <b:First>Aurora</b:First>
            <b:Middle>del Rosario y Maria</b:Middle>
          </b:Person>
        </b:NameList>
      </b:Author>
    </b:Author>
    <b:Title>Manual para interpretancion de examenes laboratoriales de rutina en caninos </b:Title>
    <b:PublicationTitle>Manual para interpretacion de examenes laoratoriales de rutina en caninos</b:PublicationTitle>
    <b:Year>2019</b:Year>
    <b:Month>octubre</b:Month>
    <b:Day>08</b:Day>
    <b:City>Managua</b:City>
    <b:CountryRegion>Nicaragua</b:CountryRegion>
    <b:RefOrder>10</b:RefOrder>
  </b:Source>
  <b:Source>
    <b:Tag>KAR24</b:Tag>
    <b:SourceType>Misc</b:SourceType>
    <b:Guid>{D4E2C96D-5102-4C9B-B607-9E256A52A103}</b:Guid>
    <b:Author>
      <b:Author>
        <b:NameList>
          <b:Person>
            <b:Last>LOPEZ</b:Last>
            <b:First>KARLO</b:First>
            <b:Middle>MAGNO SORIANO</b:Middle>
          </b:Person>
        </b:NameList>
      </b:Author>
    </b:Author>
    <b:Title>Aplicación de Hematología, Química Sanguínea y Ultrasonografía como Herramientas de Diagnostico en Caninos y Felinos del Hospital Veterinario Santa Fe</b:Title>
    <b:PublicationTitle>Aplicación de Hematología, Química Sanguínea y Ultrasonografía como Herramientas de Diagnostico en Caninos y Felinos del Hospital Veterinario Santa Fe</b:PublicationTitle>
    <b:Year>2024</b:Year>
    <b:Month>Septiembre</b:Month>
    <b:CountryRegion>El salvador</b:CountryRegion>
    <b:RefOrder>59</b:RefOrder>
  </b:Source>
  <b:Source>
    <b:Tag>Roberto2008</b:Tag>
    <b:SourceType>Misc</b:SourceType>
    <b:Guid>{253FB760-CCBF-4AE1-8487-BBEF1969C5A2}</b:Guid>
    <b:Author>
      <b:Author>
        <b:NameList>
          <b:Person>
            <b:Last>Roberto Rosell Pardo</b:Last>
            <b:First>Roberto</b:First>
            <b:Middle>Llorente Villa, Armentina Ramírez Rubio, Melvis Verdecia Rondon y Ernesto Hernández Torres.</b:Middle>
          </b:Person>
        </b:NameList>
      </b:Author>
    </b:Author>
    <b:Title>ULTRASONOGRAFÍA Y SU USO EN LA PRODUCCIÓN ANIMAL </b:Title>
    <b:PublicationTitle>ULTRASONOGRAFÍA Y SU USO EN LA PRODUCCIÓN ANIMAL </b:PublicationTitle>
    <b:Year>2008</b:Year>
    <b:City>Campechuela</b:City>
    <b:CountryRegion>Cuba</b:CountryRegion>
    <b:RefOrder>12</b:RefOrder>
  </b:Source>
  <b:Source>
    <b:Tag>Gue15</b:Tag>
    <b:SourceType>Misc</b:SourceType>
    <b:Guid>{B9F5ADF6-8D05-4CA2-9516-7AE8D9266AE4}</b:Guid>
    <b:Author>
      <b:Author>
        <b:NameList>
          <b:Person>
            <b:Last>Guerrero Velazquez Cristina</b:Last>
            <b:First>Barbora</b:First>
            <b:Middle>Mireles Marco Antonio</b:Middle>
          </b:Person>
        </b:NameList>
      </b:Author>
    </b:Author>
    <b:Title>“Seminario de Residentes  de la Especialidad en Medicina y Cirugía  en Perros y Gatos, Generación 2013-2015” </b:Title>
    <b:PublicationTitle>“Seminario de Residentes  de la Especialidad en Medicina y Cirugía  en Perros y Gatos, Generación 2013-2015” </b:PublicationTitle>
    <b:Year>2015</b:Year>
    <b:Month>junio</b:Month>
    <b:Day>17</b:Day>
    <b:City>Toluca</b:City>
    <b:CountryRegion>Estado de Mexico</b:CountryRegion>
    <b:RefOrder>14</b:RefOrder>
  </b:Source>
  <b:Source>
    <b:Tag>Blo</b:Tag>
    <b:SourceType>InternetSite</b:SourceType>
    <b:Guid>{818B47B9-42F2-4A9C-91FE-4EA8C9A678AD}</b:Guid>
    <b:Title>Blog tienda animal</b:Title>
    <b:Author>
      <b:Author>
        <b:NameList>
          <b:Person>
            <b:Last>animal</b:Last>
            <b:First>Blog</b:First>
            <b:Middle>Tienda</b:Middle>
          </b:Person>
        </b:NameList>
      </b:Author>
    </b:Author>
    <b:InternetSiteTitle>Blog tienda animal</b:InternetSiteTitle>
    <b:URL>https://www.tiendanimal.es/articulos/cuando-esterilizar-a-una-perrita/</b:URL>
    <b:RefOrder>60</b:RefOrder>
  </b:Source>
  <b:Source>
    <b:Tag>Car</b:Tag>
    <b:SourceType>InternetSite</b:SourceType>
    <b:Guid>{7BB57872-E646-4F55-832A-D64B8CDEF5C4}</b:Guid>
    <b:Author>
      <b:Author>
        <b:NameList>
          <b:Person>
            <b:Last>SOS</b:Last>
            <b:First>Carlino</b:First>
          </b:Person>
        </b:NameList>
      </b:Author>
    </b:Author>
    <b:Title>Blog Carlino SOS</b:Title>
    <b:InternetSiteTitle>Blog Carlino SOS</b:InternetSiteTitle>
    <b:URL>https://carlinosos.com/blog/esterilizar-a-tu-perro-adulto-senior-166.html</b:URL>
    <b:RefOrder>61</b:RefOrder>
  </b:Source>
  <b:Source>
    <b:Tag>Ang24</b:Tag>
    <b:SourceType>Misc</b:SourceType>
    <b:Guid>{A30A8B6B-C5CB-451D-AC96-82DF7D62DC37}</b:Guid>
    <b:Title>Obesidad en perros y gatos</b:Title>
    <b:Year>2024</b:Year>
    <b:Author>
      <b:Author>
        <b:NameList>
          <b:Person>
            <b:Last>Angélica Olivares-Muñoz*</b:Last>
            <b:First>Alberto</b:First>
            <b:Middle>Emmanuel Vallejo-Gallardo, Arturo Trueba-Moreno, Jannete Gamboa-Prieto</b:Middle>
          </b:Person>
        </b:NameList>
      </b:Author>
    </b:Author>
    <b:PublicationTitle>Obesidad en perros y gatos</b:PublicationTitle>
    <b:StateProvince>Veracruz</b:StateProvince>
    <b:CountryRegion>Mexico</b:CountryRegion>
    <b:RefOrder>62</b:RefOrder>
  </b:Source>
  <b:Source>
    <b:Tag>TYR20</b:Tag>
    <b:SourceType>Misc</b:SourceType>
    <b:Guid>{D34151DA-C4B5-4081-852B-291CF7261921}</b:Guid>
    <b:Author>
      <b:Author>
        <b:NameList>
          <b:Person>
            <b:Last>PRADO</b:Last>
            <b:First>TYRON</b:First>
            <b:Middle>PAÚL VAQUE</b:Middle>
          </b:Person>
        </b:NameList>
      </b:Author>
    </b:Author>
    <b:Title>“ESTUDIO RETROSPECTIVO DE LAS PATOLOGÍAS DIAGNOSTICADAS EN UNA CLÍNICA VETERINARIA DE GUAYAQUIL PERTENECIENTES AL PERIODO DE 2017 – 2019” </b:Title>
    <b:PublicationTitle>“ESTUDIO RETROSPECTIVO DE LAS PATOLOGÍAS DIAGNOSTICADAS EN UNA CLÍNICA VETERINARIA DE GUAYAQUIL PERTENECIENTES AL PERIODO DE 2017 – 2019” </b:PublicationTitle>
    <b:Year>2020</b:Year>
    <b:Month>Septiembre</b:Month>
    <b:Day>15</b:Day>
    <b:City>Guayaquil</b:City>
    <b:CountryRegion>Ecuador</b:CountryRegion>
    <b:RefOrder>63</b:RefOrder>
  </b:Source>
  <b:Source>
    <b:Tag>Ign</b:Tag>
    <b:SourceType>Misc</b:SourceType>
    <b:Guid>{9CCBB0F4-60FF-427A-B24F-B7553E48C437}</b:Guid>
    <b:Author>
      <b:Author>
        <b:NameList>
          <b:Person>
            <b:Last>Segura</b:Last>
            <b:First>Ignacio</b:First>
            <b:Middle>Alvarez Gómez de</b:Middle>
          </b:Person>
        </b:NameList>
      </b:Author>
    </b:Author>
    <b:Title>Anestesia y Analgesia en el perro y gato</b:Title>
    <b:PublicationTitle>Anestesia y Analgesia en el perro y gato</b:PublicationTitle>
    <b:City>Madrid</b:City>
    <b:CountryRegion>Espana</b:CountryRegion>
    <b:RefOrder>29</b:RefOrder>
  </b:Source>
  <b:Source>
    <b:Tag>vet</b:Tag>
    <b:SourceType>InternetSite</b:SourceType>
    <b:Guid>{DFF8982E-D897-483F-AAB3-158A06CC12FC}</b:Guid>
    <b:Author>
      <b:Author>
        <b:NameList>
          <b:Person>
            <b:Last>veterinario</b:Last>
            <b:First>puchol</b:First>
            <b:Middle>hospital</b:Middle>
          </b:Person>
        </b:NameList>
      </b:Author>
    </b:Author>
    <b:Title>puchol hospital veterinario </b:Title>
    <b:InternetSiteTitle>puchol hospital veterinario </b:InternetSiteTitle>
    <b:URL>https://hospitalveterinariopuchol.com/noticias/piometra-en-perras-y-gatas/</b:URL>
    <b:RefOrder>64</b:RefOrder>
  </b:Source>
  <b:Source>
    <b:Tag>cua</b:Tag>
    <b:SourceType>InternetSite</b:SourceType>
    <b:Guid>{CFB35C5C-51C0-4264-A62C-C5E5C1B1203F}</b:Guid>
    <b:Author>
      <b:Author>
        <b:NameList>
          <b:Person>
            <b:Last>veterinaria</b:Last>
            <b:First>cuas</b:First>
          </b:Person>
        </b:NameList>
      </b:Author>
    </b:Author>
    <b:Title>cuas veterinaria </b:Title>
    <b:URL>https://cuasveterinaria.es/blog/tumores-mamarios-perros-causas-sintomas-tratamiento/#:~:text=Factores%20de%20riesgo,favorecer%20el%20desarrollo%20de%20tumores.</b:URL>
    <b:RefOrder>18</b:RefOrder>
  </b:Source>
  <b:Source>
    <b:Tag>Zoe</b:Tag>
    <b:SourceType>InternetSite</b:SourceType>
    <b:Guid>{4BFDF060-D273-468E-940D-1A9BD5558260}</b:Guid>
    <b:Author>
      <b:Author>
        <b:NameList>
          <b:Person>
            <b:Last>Zoetis Spain</b:Last>
            <b:First>S.L.U</b:First>
          </b:Person>
        </b:NameList>
      </b:Author>
    </b:Author>
    <b:Title>Sobrepeso Y Obesidad en El Perro</b:Title>
    <b:InternetSiteTitle>Sobrepeso Y Obesidad en El Perro</b:InternetSiteTitle>
    <b:URL>https://www2.zoetis.es/productos-y-soluciones/perros/sobrepeso-y-obesidad-en-el-perro#:~:text=pueden%20provocar%20polifagia.-,S%C3%8DNTOMAS,en%20un%20perro%20con%20artrosis).</b:URL>
    <b:RefOrder>65</b:RefOrder>
  </b:Source>
  <b:Source>
    <b:Tag>Car1</b:Tag>
    <b:SourceType>InternetSite</b:SourceType>
    <b:Guid>{5E9EA9F5-9189-4A76-9C31-A871B5961BC0}</b:Guid>
    <b:Author>
      <b:Author>
        <b:NameList>
          <b:Person>
            <b:Last>Melo1</b:Last>
            <b:First>Carmenza</b:First>
            <b:Middle>Janneth Benavides</b:Middle>
          </b:Person>
        </b:NameList>
      </b:Author>
    </b:Author>
    <b:Title>Revista de Medicina Veterinaria</b:Title>
    <b:InternetSiteTitle>Revista de Medicina Veterinaria</b:InternetSiteTitle>
    <b:URL>http://www.scielo.org.co/scielo.php?script=sci_arttext&amp;pid=S0122-93542018000200083#:~:text=La%20OVH%20puede%20tener%20las,muerte%20(7%2C8).</b:URL>
    <b:RefOrder>21</b:RefOrder>
  </b:Source>
  <b:Source>
    <b:Tag>Fun20</b:Tag>
    <b:SourceType>InternetSite</b:SourceType>
    <b:Guid>{F81064CE-1363-4A3F-A01D-7865462429D6}</b:Guid>
    <b:Author>
      <b:Author>
        <b:NameList>
          <b:Person>
            <b:Last>Vidanimal</b:Last>
            <b:First>Fundación</b:First>
          </b:Person>
        </b:NameList>
      </b:Author>
    </b:Author>
    <b:Title>El riesgo de los anticonceptivos en perras y gatas</b:Title>
    <b:Year>2020</b:Year>
    <b:Month>febrero</b:Month>
    <b:Day>04</b:Day>
    <b:URL>https://www.vidanimal.org.ar/el-riesgo-de-los-anticonceptivos-en-perras-y-gatas/#:~:text=%C2%BFQu%C3%A9%20efectos%20adversos%20tienen?,hormonal%20de%20su%20aparato%20reproductor.</b:URL>
    <b:RefOrder>22</b:RefOrder>
  </b:Source>
  <b:Source>
    <b:Tag>Tie</b:Tag>
    <b:SourceType>InternetSite</b:SourceType>
    <b:Guid>{3809EA7C-AF26-4A69-8E3E-B211B1776A84}</b:Guid>
    <b:Author>
      <b:Author>
        <b:NameList>
          <b:Person>
            <b:Last>Tiendanimal</b:Last>
          </b:Person>
        </b:NameList>
      </b:Author>
    </b:Author>
    <b:Title>Trastornos reproductivos en perras y gatas</b:Title>
    <b:InternetSiteTitle>Trastornos reproductivos en perras y gatas</b:InternetSiteTitle>
    <b:URL>https://www.tiendanimal.es/articulos/trastornos-reproductivos/#:~:text=le%20extirpaci%C3%B3n%20quir%C3%BArgica.-,Piometra,mediante%20un%20radiolog%C3%ADa%20o%20ecograf%C3%ADa.</b:URL>
    <b:RefOrder>23</b:RefOrder>
  </b:Source>
  <b:Source>
    <b:Tag>ACV</b:Tag>
    <b:SourceType>InternetSite</b:SourceType>
    <b:Guid>{E742DB10-9260-4377-91CE-4096194A1F23}</b:Guid>
    <b:Author>
      <b:Author>
        <b:NameList>
          <b:Person>
            <b:Last>ACVS</b:Last>
          </b:Person>
        </b:NameList>
      </b:Author>
    </b:Author>
    <b:Title>Infección Uterina, Metritis</b:Title>
    <b:InternetSiteTitle>Infección Uterina, Metritis</b:InternetSiteTitle>
    <b:URL>https://www.acvs.org/es/small-animal/pyometra/</b:URL>
    <b:RefOrder>24</b:RefOrder>
  </b:Source>
  <b:Source>
    <b:Tag>ZBR</b:Tag>
    <b:SourceType>InternetSite</b:SourceType>
    <b:Guid>{7FC20AAA-3428-4575-85F8-F9008EF0B1D8}</b:Guid>
    <b:Author>
      <b:Author>
        <b:NameList>
          <b:Person>
            <b:Last>VETERINARIA</b:Last>
            <b:First>ZBRAIN</b:First>
          </b:Person>
        </b:NameList>
      </b:Author>
    </b:Author>
    <b:Title>La Asepsia Veterinaria en Cirugía</b:Title>
    <b:InternetSiteTitle>La Asepsia Veterinaria en Cirugía</b:InternetSiteTitle>
    <b:URL>https://veterinaria.zbrain.es/la-asepsia-veterinaria-en-cirugia/#:~:text=Asepsia%20en%20Cirug%C3%ADa%20Veterinaria,ser%20idealmente%20esterilizado%20en%20autoclave.</b:URL>
    <b:RefOrder>40</b:RefOrder>
  </b:Source>
  <b:Source>
    <b:Tag>DUN22</b:Tag>
    <b:SourceType>InternetSite</b:SourceType>
    <b:Guid>{58E4FA13-F963-4F2E-A63A-78768E01DB87}</b:Guid>
    <b:Author>
      <b:Author>
        <b:NameList>
          <b:Person>
            <b:Last>DUNIAVET</b:Last>
          </b:Person>
        </b:NameList>
      </b:Author>
    </b:Author>
    <b:Title>DUNIAVET</b:Title>
    <b:Year>2022</b:Year>
    <b:Month>ENERO</b:Month>
    <b:Day>28</b:Day>
    <b:URL>https://aux.streaming.ifevet.com/preparacion-del-abdomen-para-cirugia-rasurado-limpieza-y-desinfeccion/#:~:text=Utilizaremos%20gasas%20monofilamento%20ya%20que,para%20colocar%20el%20campo%20est%C3%A9ril.</b:URL>
    <b:RefOrder>39</b:RefOrder>
  </b:Source>
  <b:Source>
    <b:Tag>pun</b:Tag>
    <b:SourceType>InternetSite</b:SourceType>
    <b:Guid>{9D2213A7-4477-4A70-B106-FB9D78D1189B}</b:Guid>
    <b:Author>
      <b:Author>
        <b:NameList>
          <b:Person>
            <b:Last>medic</b:Last>
            <b:First>+punto</b:First>
          </b:Person>
        </b:NameList>
      </b:Author>
    </b:Author>
    <b:Title>¿Qué Instrumento se Utiliza para Cortar Tejidos en Cirugía Veterinaria?</b:Title>
    <b:InternetSiteTitle>¿Qué Instrumento se Utiliza para Cortar Tejidos en Cirugía Veterinaria?</b:InternetSiteTitle>
    <b:URL>https://puntomedic.cl/blogs/acerca-de/que-instrumento-se-utiliza-para-cortar-tejidos-en-cirugia-veterinaria</b:URL>
    <b:RefOrder>66</b:RefOrder>
  </b:Source>
  <b:Source>
    <b:Tag>pun24</b:Tag>
    <b:SourceType>InternetSite</b:SourceType>
    <b:Guid>{10F042A0-33CD-42DE-AEE6-A212B107B569}</b:Guid>
    <b:Author>
      <b:Author>
        <b:NameList>
          <b:Person>
            <b:Last>medic</b:Last>
            <b:First>+punto</b:First>
          </b:Person>
        </b:NameList>
      </b:Author>
    </b:Author>
    <b:Title>+</b:Title>
    <b:Year>2024</b:Year>
    <b:Month>julio</b:Month>
    <b:Day>o2</b:Day>
    <b:URL>https://puntomedic.cl/blogs/acerca-de/que-instrumento-se-utiliza-para-cortar-tejidos-en-cirugia-veterinaria</b:URL>
    <b:RefOrder>67</b:RefOrder>
  </b:Source>
  <b:Source>
    <b:Tag>pun241</b:Tag>
    <b:SourceType>InternetSite</b:SourceType>
    <b:Guid>{FEA888FB-F65D-4FD9-BFC1-8CE644B4C515}</b:Guid>
    <b:Author>
      <b:Author>
        <b:NameList>
          <b:Person>
            <b:Last>medic</b:Last>
            <b:First>+punto</b:First>
          </b:Person>
        </b:NameList>
      </b:Author>
    </b:Author>
    <b:Title>+punto medic</b:Title>
    <b:Year>2024</b:Year>
    <b:Month>julio</b:Month>
    <b:Day>02</b:Day>
    <b:URL>https://puntomedic.cl/blogs/acerca-de/que-instrumento-se-utiliza-para-cortar-tejidos-en-cirugia-veterinaria</b:URL>
    <b:RefOrder>41</b:RefOrder>
  </b:Source>
  <b:Source>
    <b:Tag>Eva22</b:Tag>
    <b:SourceType>InternetSite</b:SourceType>
    <b:Guid>{DFEC8BF7-DDCB-4D0F-AD76-4B24940E3276}</b:Guid>
    <b:Author>
      <b:Author>
        <b:NameList>
          <b:Person>
            <b:Last>María</b:Last>
            <b:First>Eva</b:First>
          </b:Person>
        </b:NameList>
      </b:Author>
    </b:Author>
    <b:Title>Material quirúrgico para la cirugía veterinaria</b:Title>
    <b:InternetSiteTitle>Material quirúrgico para la cirugía veterinaria</b:InternetSiteTitle>
    <b:Year>2022</b:Year>
    <b:Month>agosto</b:Month>
    <b:Day>23</b:Day>
    <b:URL>https://www.cimformacion.com/blog/veterinaria/material-quirurgico-para-la-cirugia-veterinaria/</b:URL>
    <b:RefOrder>42</b:RefOrder>
  </b:Source>
  <b:Source>
    <b:Tag>Dre24</b:Tag>
    <b:SourceType>InternetSite</b:SourceType>
    <b:Guid>{D37E2EF4-2BA4-429F-BCB6-A48CB5A2A82B}</b:Guid>
    <b:Author>
      <b:Author>
        <b:NameList>
          <b:Person>
            <b:Last>Núñez</b:Last>
            <b:First>Dr.</b:First>
            <b:Middle>en C. Camilo Romero</b:Middle>
          </b:Person>
        </b:NameList>
      </b:Author>
    </b:Author>
    <b:Title>Buenas prácticas en cirugía veterinaria: antisepsia y bioseguridad</b:Title>
    <b:InternetSiteTitle>Buenas prácticas en cirugía veterinaria: antisepsia y bioseguridad</b:InternetSiteTitle>
    <b:Year>2024</b:Year>
    <b:Month>noviembre diciembre</b:Month>
    <b:URL>https://www.vanguardiaveterinaria.com.mx/buenas-practicas-en-cirugia-veterinaria-antisepsia-y-bioseguridad</b:URL>
    <b:RefOrder>43</b:RefOrder>
  </b:Source>
  <b:Source>
    <b:Tag>Com18</b:Tag>
    <b:SourceType>JournalArticle</b:SourceType>
    <b:Guid>{FE61DB3B-B6F5-444D-9CDB-674FBF80042C}</b:Guid>
    <b:Title>Complicaciones por esterilización quirúrgica mediante ovariohisterectomía en perras: revisión sistemática</b:Title>
    <b:Year>2018</b:Year>
    <b:JournalName>Revista de Medicina Veterinaria</b:JournalName>
    <b:RefOrder>68</b:RefOrder>
  </b:Source>
  <b:Source>
    <b:Tag>Car18</b:Tag>
    <b:SourceType>JournalArticle</b:SourceType>
    <b:Guid>{34ECC76D-62F9-4F41-94EB-3CE5C08FE53B}</b:Guid>
    <b:Author>
      <b:Author>
        <b:NameList>
          <b:Person>
            <b:Last>Carmenza Janneth Benavides Melo</b:Last>
            <b:First>Juan</b:First>
            <b:Middle>Manuel Astaíza Martínez,Maylen Liseth Rojas</b:Middle>
          </b:Person>
        </b:NameList>
      </b:Author>
    </b:Author>
    <b:Title>Complicaciones por esterilización quirúrgica mediante ovariohisterectomía en perras: revisión sistemática</b:Title>
    <b:JournalName>Revista de Medicina Veterinaria</b:JournalName>
    <b:Year>2018</b:Year>
    <b:RefOrder>44</b:RefOrder>
  </b:Source>
  <b:Source>
    <b:Tag>Age</b:Tag>
    <b:SourceType>InternetSite</b:SourceType>
    <b:Guid>{4AB3A973-688C-4E74-AF51-CEF61345650B}</b:Guid>
    <b:Title>Agencia de Atención Animal de la Ciudad de México</b:Title>
    <b:Author>
      <b:Author>
        <b:NameList>
          <b:Person>
            <b:Last>México</b:Last>
            <b:First>Agencia</b:First>
            <b:Middle>de Atención Animal de la Ciudad de</b:Middle>
          </b:Person>
        </b:NameList>
      </b:Author>
    </b:Author>
    <b:InternetSiteTitle>Agencia de Atención Animal de la Ciudad de México</b:InternetSiteTitle>
    <b:URL> www.agatan.cdmx.gob.mx.</b:URL>
    <b:RefOrder>45</b:RefOrder>
  </b:Source>
  <b:Source>
    <b:Tag>Car2</b:Tag>
    <b:SourceType>InternetSite</b:SourceType>
    <b:Guid>{507D0DC9-C81E-4057-9117-9104918D4191}</b:Guid>
    <b:Author>
      <b:Author>
        <b:NameList>
          <b:Person>
            <b:Last>3</b:Last>
            <b:First>Carmenza</b:First>
            <b:Middle>Janneth Benavides Melo 1 Juan Manuel Astaíza Martínez 2 Maylen Liseth Rojas</b:Middle>
          </b:Person>
        </b:NameList>
      </b:Author>
    </b:Author>
    <b:Title>Complicaciones por esterilización quirúrgica mediante ovariohisterectomía en perras: revisión sistemática</b:Title>
    <b:InternetSiteTitle>Complicaciones por esterilización quirúrgica mediante ovariohisterectomía en perras: revisión sistemática</b:InternetSiteTitle>
    <b:URL>http://www.scielo.org.co/scielo.php?pid=S0122-93542018000200083&amp;script=sci_arttext</b:URL>
    <b:Year>2025</b:Year>
    <b:Month>04</b:Month>
    <b:Day>09</b:Day>
    <b:RefOrder>69</b:RefOrder>
  </b:Source>
  <b:Source>
    <b:Tag>Nic23</b:Tag>
    <b:SourceType>InternetSite</b:SourceType>
    <b:Guid>{9B6FD483-1D2E-4342-99B3-3910F2AE8EF6}</b:Guid>
    <b:Author>
      <b:Author>
        <b:NameList>
          <b:Person>
            <b:Last>Jain</b:Last>
            <b:First>Nick</b:First>
          </b:Person>
        </b:NameList>
      </b:Author>
    </b:Author>
    <b:Title>IDEASCALE</b:Title>
    <b:InternetSiteTitle>IDEASCALE</b:InternetSiteTitle>
    <b:Year>2023</b:Year>
    <b:Month>Septiembre</b:Month>
    <b:Day>08</b:Day>
    <b:URL>https://ideascale.com/es/blogs/que-es-el-diseno-de-la-investigacion/</b:URL>
    <b:RefOrder>46</b:RefOrder>
  </b:Source>
  <b:Source>
    <b:Tag>Dav25</b:Tag>
    <b:SourceType>Misc</b:SourceType>
    <b:Guid>{86026989-B7C1-4F30-A34D-7BA89FD20629}</b:Guid>
    <b:Author>
      <b:Author>
        <b:NameList>
          <b:Person>
            <b:Last>Castelló</b:Last>
            <b:First>David</b:First>
            <b:Middle>Llopis</b:Middle>
          </b:Person>
        </b:NameList>
      </b:Author>
    </b:Author>
    <b:Title>Metodologia experimental</b:Title>
    <b:PublicationTitle>Metodologia de la investigacion</b:PublicationTitle>
    <b:Year>2025</b:Year>
    <b:Month>Mayo</b:Month>
    <b:Day>07</b:Day>
    <b:City>Tapachula</b:City>
    <b:StateProvince>Chiapas</b:StateProvince>
    <b:CountryRegion>Mexico</b:CountryRegion>
    <b:RefOrder>47</b:RefOrder>
  </b:Source>
  <b:Source>
    <b:Tag>Her25</b:Tag>
    <b:SourceType>Misc</b:SourceType>
    <b:Guid>{81844306-7BC3-4717-A3AE-5C9119844DA4}</b:Guid>
    <b:Author>
      <b:Author>
        <b:NameList>
          <b:Person>
            <b:Last>Hernández</b:Last>
            <b:First>Virginia</b:First>
            <b:Middle>H. Sánchez</b:Middle>
          </b:Person>
        </b:NameList>
      </b:Author>
    </b:Author>
    <b:Title>Diseno de estudios transversales</b:Title>
    <b:Year>2025</b:Year>
    <b:Month>Mayo</b:Month>
    <b:Day>01</b:Day>
    <b:PublicationTitle>Metodología de la investigación, bioestadística y bioinformática en ciencias médicas y de la salud</b:PublicationTitle>
    <b:City>Tapachula</b:City>
    <b:StateProvince>Chiapas</b:StateProvince>
    <b:CountryRegion>Mexico</b:CountryRegion>
    <b:RefOrder>48</b:RefOrder>
  </b:Source>
  <b:Source>
    <b:Tag>Lui25</b:Tag>
    <b:SourceType>Misc</b:SourceType>
    <b:Guid>{C72C39E6-B9D1-4B19-B1D0-8EA833A18402}</b:Guid>
    <b:Author>
      <b:Author>
        <b:NameList>
          <b:Person>
            <b:Last>Solis</b:Last>
            <b:First>Luis</b:First>
            <b:Middle>Diego Mata</b:Middle>
          </b:Person>
        </b:NameList>
      </b:Author>
    </b:Author>
    <b:Title>El enfoque de la investigacion</b:Title>
    <b:PublicationTitle>La naturaleza del estudio</b:PublicationTitle>
    <b:Year>2025</b:Year>
    <b:Month>mayo</b:Month>
    <b:Day>07</b:Day>
    <b:City>Tapachula</b:City>
    <b:StateProvince>Chiapas</b:StateProvince>
    <b:CountryRegion>Mexico</b:CountryRegion>
    <b:RefOrder>49</b:RefOrder>
  </b:Source>
  <b:Source>
    <b:Tag>Nel23</b:Tag>
    <b:SourceType>Misc</b:SourceType>
    <b:Guid>{2679F089-CB62-4D81-9169-8C8616F6E5ED}</b:Guid>
    <b:Author>
      <b:Author>
        <b:NameList>
          <b:Person>
            <b:Last>Nelson Javier Celiz Calixto</b:Last>
            <b:First>Wlemyr</b:First>
            <b:Middle>Palacios Alvarado, Alvaro Junior Caicedo Rolon</b:Middle>
          </b:Person>
        </b:NameList>
      </b:Author>
    </b:Author>
    <b:Title>Definicion de enfoques</b:Title>
    <b:PublicationTitle>Conceptos y enfoques de la metodologia de la investigacion</b:PublicationTitle>
    <b:Year>2023</b:Year>
    <b:City>San Jose De cucuta </b:City>
    <b:CountryRegion>Colombia </b:CountryRegion>
    <b:Publisher>Biblioteca nacional de colombia</b:Publisher>
    <b:RefOrder>50</b:RefOrder>
  </b:Source>
  <b:Source>
    <b:Tag>Jes22</b:Tag>
    <b:SourceType>InternetSite</b:SourceType>
    <b:Guid>{212FE1F9-D7CB-487E-94F7-663BA8854029}</b:Guid>
    <b:Title>Mind the grap</b:Title>
    <b:Year>2022</b:Year>
    <b:Month>Marzo</b:Month>
    <b:Day>10</b:Day>
    <b:Author>
      <b:Author>
        <b:NameList>
          <b:Person>
            <b:Last>Abbadia</b:Last>
            <b:First>Jessica</b:First>
          </b:Person>
        </b:NameList>
      </b:Author>
    </b:Author>
    <b:InternetSiteTitle>Mind the grap</b:InternetSiteTitle>
    <b:URL>https://mindthegraph.com/blog/es/investigacion-paradigma/</b:URL>
    <b:RefOrder>51</b:RefOrder>
  </b:Source>
  <b:Source>
    <b:Tag>Fra25</b:Tag>
    <b:SourceType>Misc</b:SourceType>
    <b:Guid>{03A07980-6CFC-4047-9C60-535803DC380D}</b:Guid>
    <b:Title>Paradigmas cientificos y enfoques metodologicos</b:Title>
    <b:Year>2025</b:Year>
    <b:Month>mayo </b:Month>
    <b:Day>22</b:Day>
    <b:Author>
      <b:Author>
        <b:NameList>
          <b:Person>
            <b:Last>rios</b:Last>
            <b:First>Francisco</b:First>
            <b:Middle>Ballina</b:Middle>
          </b:Person>
        </b:NameList>
      </b:Author>
    </b:Author>
    <b:PublicationTitle>PARADIGMAS Y PERSPECTIVAS TEÓRICO-METODOLÓGICAS EN EL ESTUDIO DE LA ADMINISTRACIÓN </b:PublicationTitle>
    <b:RefOrder>52</b:RefOrder>
  </b:Source>
  <b:Source>
    <b:Tag>Pab25</b:Tag>
    <b:SourceType>InternetSite</b:SourceType>
    <b:Guid>{429BA469-1DC2-44C2-B3B6-567845DCDAD2}</b:Guid>
    <b:Title>Question Pro</b:Title>
    <b:Year>2025</b:Year>
    <b:Month>Mayo</b:Month>
    <b:Author>
      <b:Author>
        <b:NameList>
          <b:Person>
            <b:Last>Kohn</b:Last>
            <b:First>Pablo</b:First>
            <b:Middle>Sánchez</b:Middle>
          </b:Person>
        </b:NameList>
      </b:Author>
    </b:Author>
    <b:InternetSiteTitle>Question Pro</b:InternetSiteTitle>
    <b:RefOrder>53</b:RefOrder>
  </b:Source>
  <b:Source>
    <b:Tag>Blo18</b:Tag>
    <b:SourceType>InternetSite</b:SourceType>
    <b:Guid>{4DAB825B-8638-43CB-9E55-4FC8363CE65B}</b:Guid>
    <b:Title>Blogspot</b:Title>
    <b:InternetSiteTitle>Blogspot</b:InternetSiteTitle>
    <b:Year>2018</b:Year>
    <b:Month>Junio</b:Month>
    <b:Day>13</b:Day>
    <b:URL>https://metodologiadelainvestigacionpasoapaso.blogspot.com/2018/06/metodo-de-stuart-mill-los-metodos-de.html</b:URL>
    <b:RefOrder>54</b:RefOrder>
  </b:Source>
  <b:Source>
    <b:Tag>Lop04</b:Tag>
    <b:SourceType>Misc</b:SourceType>
    <b:Guid>{B497E929-55CD-4726-89E7-5964C1F33B71}</b:Guid>
    <b:Author>
      <b:Author>
        <b:NameList>
          <b:Person>
            <b:Last>Lopez</b:Last>
            <b:First>Pedro</b:First>
            <b:Middle>Luis</b:Middle>
          </b:Person>
        </b:NameList>
      </b:Author>
    </b:Author>
    <b:Title>Poblacion, Muestra y Muestreo</b:Title>
    <b:Year>2004</b:Year>
    <b:PublicationTitle>Poblacion, Muestra y Muestreo</b:PublicationTitle>
    <b:RefOrder>55</b:RefOrder>
  </b:Source>
  <b:Source>
    <b:Tag>ENF17</b:Tag>
    <b:SourceType>Misc</b:SourceType>
    <b:Guid>{964934D2-D209-47CA-BA98-62E8370DD35F}</b:Guid>
    <b:Author>
      <b:Author>
        <b:NameList>
          <b:Person>
            <b:Last>HERNÁNDEZ</b:Last>
            <b:First>ENFRÍA.</b:First>
            <b:Middle>QXCA. MARIA ELENA DÍAZ</b:Middle>
          </b:Person>
        </b:NameList>
      </b:Author>
    </b:Author>
    <b:Title>Muestra</b:Title>
    <b:PublicationTitle>Poblacion,Muestra y Muestreo</b:PublicationTitle>
    <b:Year>2017</b:Year>
    <b:Month>Diciembre </b:Month>
    <b:RefOrder>56</b:RefOrder>
  </b:Source>
  <b:Source>
    <b:Tag>Cri25</b:Tag>
    <b:SourceType>InternetSite</b:SourceType>
    <b:Guid>{B27A578B-8D7A-4FBB-82AF-300A99F4671E}</b:Guid>
    <b:Title>Question Pro</b:Title>
    <b:Year>2025</b:Year>
    <b:Author>
      <b:Author>
        <b:NameList>
          <b:Person>
            <b:Last>Ortega</b:Last>
            <b:First>Cristina</b:First>
          </b:Person>
        </b:NameList>
      </b:Author>
    </b:Author>
    <b:InternetSiteTitle>Question pro</b:InternetSiteTitle>
    <b:RefOrder>57</b:RefOrder>
  </b:Source>
  <b:Source>
    <b:Tag>May25</b:Tag>
    <b:SourceType>InternetSite</b:SourceType>
    <b:Guid>{3D76162C-F931-4935-9650-AE4385B3CC45}</b:Guid>
    <b:Author>
      <b:Author>
        <b:NameList>
          <b:Person>
            <b:Last>Narvaez</b:Last>
            <b:First>Maytere</b:First>
          </b:Person>
        </b:NameList>
      </b:Author>
    </b:Author>
    <b:Title>Question Pro</b:Title>
    <b:InternetSiteTitle>Question Pro</b:InternetSiteTitle>
    <b:Year>2025</b:Year>
    <b:RefOrder>58</b:RefOrder>
  </b:Source>
  <b:Source>
    <b:Tag>Fra22</b:Tag>
    <b:SourceType>InternetSite</b:SourceType>
    <b:Guid>{388918EE-3634-4704-849A-9CC52B68FBF2}</b:Guid>
    <b:Author>
      <b:Author>
        <b:NameList>
          <b:Person>
            <b:Last>aguirre</b:Last>
            <b:First>Franco</b:First>
          </b:Person>
        </b:NameList>
      </b:Author>
    </b:Author>
    <b:Title>El sol de acapulco</b:Title>
    <b:InternetSiteTitle>El sol de acapulco</b:InternetSiteTitle>
    <b:Year>2022</b:Year>
    <b:Month>Julio</b:Month>
    <b:Day>21</b:Day>
    <b:URL>https://oem.com.mx/elsoldeacapulco/local/veterinarios-alertan-de-mala-praxis-en-esterilizaciones-a-bajo-costo-17000364</b:URL>
    <b:RefOrder>7</b:RefOrder>
  </b:Source>
  <b:Source>
    <b:Tag>Lop16</b:Tag>
    <b:SourceType>InternetSite</b:SourceType>
    <b:Guid>{0000B4E2-386C-4799-8E11-1518808D7FCD}</b:Guid>
    <b:Author>
      <b:Author>
        <b:NameList>
          <b:Person>
            <b:Last>Lopez</b:Last>
            <b:First>Santiago</b:First>
          </b:Person>
        </b:NameList>
      </b:Author>
    </b:Author>
    <b:Title>La biometria Hematica. Acta Pediatr Mex.</b:Title>
    <b:InternetSiteTitle>La biometria Hematica. Acta Pediatr Mex.</b:InternetSiteTitle>
    <b:Year>2016</b:Year>
    <b:Month>mayo</b:Month>
    <b:Day>9</b:Day>
    <b:URL>www.medigraphic.com</b:URL>
    <b:RefOrder>9</b:RefOrder>
  </b:Source>
  <b:Source>
    <b:Tag>Ray25</b:Tag>
    <b:SourceType>InternetSite</b:SourceType>
    <b:Guid>{F07DA85F-50D2-4EE7-8183-AB9A58A72168}</b:Guid>
    <b:Author>
      <b:Author>
        <b:NameList>
          <b:Person>
            <b:Last>Raya</b:Last>
          </b:Person>
        </b:NameList>
      </b:Author>
    </b:Author>
    <b:Title>Red de ayuda a los animales </b:Title>
    <b:InternetSiteTitle>Red de ayuda a los animales</b:InternetSiteTitle>
    <b:Year>2025</b:Year>
    <b:Month>Febrero</b:Month>
    <b:Day>23</b:Day>
    <b:URL>https://www.corporacionraya.org/examenes-de-sangre/</b:URL>
    <b:RefOrder>8</b:RefOrder>
  </b:Source>
  <b:Source>
    <b:Tag>Sak23</b:Tag>
    <b:SourceType>Misc</b:SourceType>
    <b:Guid>{6A64CA20-F496-443D-91B9-25703F5BB147}</b:Guid>
    <b:Title>Bioquímica sérica y perfil hematológico de una gata con tres fetos momificados</b:Title>
    <b:Year>2023</b:Year>
    <b:Month>enero</b:Month>
    <b:Day>28</b:Day>
    <b:Author>
      <b:Author>
        <b:NameList>
          <b:Person>
            <b:Last>Yilmaz</b:Last>
            <b:First>Sakaf</b:First>
            <b:Middle>y</b:Middle>
          </b:Person>
        </b:NameList>
      </b:Author>
    </b:Author>
    <b:PublicationTitle>Bioquímica sérica y perfil hematológico de una gata con tres fetos momificados</b:PublicationTitle>
    <b:City>Vancouver</b:City>
    <b:CountryRegion>Canada</b:CountryRegion>
    <b:RefOrder>70</b:RefOrder>
  </b:Source>
  <b:Source>
    <b:Tag>Mar25</b:Tag>
    <b:SourceType>InternetSite</b:SourceType>
    <b:Guid>{C36F2BE5-7E87-494F-BD5F-F7B780E2124A}</b:Guid>
    <b:Title>Tiendanimal</b:Title>
    <b:Year>2025</b:Year>
    <b:Month>marzo</b:Month>
    <b:Day>9</b:Day>
    <b:Author>
      <b:Author>
        <b:NameList>
          <b:Person>
            <b:Last>Zaso</b:Last>
            <b:First>Mariam</b:First>
          </b:Person>
        </b:NameList>
      </b:Author>
    </b:Author>
    <b:InternetSiteTitle>Tiendanimal</b:InternetSiteTitle>
    <b:URL>https://www.tiendanimal.es/articulos/analisis-de-sangre-en-perros-bioquimica/#:~:text=El%20perfil%20bioqu%C3%ADmico%20del%20an%C3%A1lisis,los%20gl%C3%B3bulos%20y%20las%20plaquetas.&amp;text=Ayudante%20T%C3%A9cnico%20Veterinario%20especializada%20en,tenemos%20</b:URL>
    <b:RefOrder>11</b:RefOrder>
  </b:Source>
  <b:Source>
    <b:Tag>And20</b:Tag>
    <b:SourceType>Misc</b:SourceType>
    <b:Guid>{F5824E34-C21D-4F3A-896D-5913ABC86183}</b:Guid>
    <b:Title>ELABORACION DEL MANUAL DE ELECTROCARDIOGRAFIA DIAGNÓSTICA EN CANINOS Y FELINOS</b:Title>
    <b:Year>2020</b:Year>
    <b:Author>
      <b:Author>
        <b:NameList>
          <b:Person>
            <b:Last>Martinez</b:Last>
            <b:First>Andres</b:First>
            <b:Middle>Felipe Martinez</b:Middle>
          </b:Person>
        </b:NameList>
      </b:Author>
    </b:Author>
    <b:PublicationTitle>ELABORACION DEL MANUAL DE ELECTROCARDIOGRAFIA DIAGNÓSTICA EN CANINOS Y FELINOS</b:PublicationTitle>
    <b:City>Bucaramanga</b:City>
    <b:CountryRegion>Colombia</b:CountryRegion>
    <b:RefOrder>13</b:RefOrder>
  </b:Source>
  <b:Source>
    <b:Tag>Maria</b:Tag>
    <b:SourceType>InternetSite</b:SourceType>
    <b:Guid>{48FBF52F-A1B3-4AF9-A42D-D1E4821E931E}</b:Guid>
    <b:Author>
      <b:Author>
        <b:NameList>
          <b:Person>
            <b:Last>Veloso</b:Last>
            <b:First>Maria</b:First>
            <b:Middle>Jesus</b:Middle>
          </b:Person>
        </b:NameList>
      </b:Author>
    </b:Author>
    <b:Title>AEVA Veterinaria</b:Title>
    <b:InternetSiteTitle>AEVA Veterinaria</b:InternetSiteTitle>
    <b:Year>2025</b:Year>
    <b:Month>Marzo</b:Month>
    <b:Day>18</b:Day>
    <b:URL>https://aevaveterinaria.com/razones-para-esterilizar-a-tu-perra-y-mejor-momento-para-hacerlo/</b:URL>
    <b:RefOrder>15</b:RefOrder>
  </b:Source>
  <b:Source>
    <b:Tag>Spr25</b:Tag>
    <b:SourceType>InternetSite</b:SourceType>
    <b:Guid>{38931242-C3F2-45DB-9A7F-7CC90708EC22}</b:Guid>
    <b:Title>Spring House Animal Hospital</b:Title>
    <b:InternetSiteTitle>Spring House Animal Hospital</b:InternetSiteTitle>
    <b:Year>2025</b:Year>
    <b:Month>Marzo</b:Month>
    <b:Day>22</b:Day>
    <b:URL>https://www-springhouseanimalhospital-com.translate.goog/site/blog/2022/06/15/how-old-is-too-old-to-spay-or-neuter-my-dog?_x_tr_sl=en&amp;_x_tr_tl=es&amp;_x_tr_hl=es&amp;_x_tr_pto=wa</b:URL>
    <b:RefOrder>16</b:RefOrder>
  </b:Source>
  <b:Source>
    <b:Tag>Car25</b:Tag>
    <b:SourceType>InternetSite</b:SourceType>
    <b:Guid>{A9CB89B4-7F8C-4CFB-83E5-1A5A59DB224A}</b:Guid>
    <b:Title>Carlino SOS</b:Title>
    <b:InternetSiteTitle>CArlino SOS</b:InternetSiteTitle>
    <b:Year>2025</b:Year>
    <b:Month>Abril</b:Month>
    <b:Day>28</b:Day>
    <b:URL>https://carlinosos.com/blog/esterilizar-a-tu-perro-adulto-senior-166.html#google_vignette</b:URL>
    <b:RefOrder>17</b:RefOrder>
  </b:Source>
  <b:Source>
    <b:Tag>Alv21</b:Tag>
    <b:SourceType>Misc</b:SourceType>
    <b:Guid>{0612A02C-FC36-4ADE-AFBA-4096DD63BCED}</b:Guid>
    <b:Title>Parametros de monitorizacion bajo anestesia de perros y gatos</b:Title>
    <b:Year>2021</b:Year>
    <b:Month>12</b:Month>
    <b:Day>08</b:Day>
    <b:Author>
      <b:Author>
        <b:NameList>
          <b:Person>
            <b:Last>Alvarenga-Artiga</b:Last>
          </b:Person>
        </b:NameList>
      </b:Author>
    </b:Author>
    <b:PublicationTitle>Parametros de monitorizacion bajo anestesia de perros y gatos</b:PublicationTitle>
    <b:CountryRegion>Salvador</b:CountryRegion>
    <b:Publisher>Revista agrociencia</b:Publisher>
    <b:RefOrder>25</b:RefOrder>
  </b:Source>
  <b:Source>
    <b:Tag>Hos25</b:Tag>
    <b:SourceType>InternetSite</b:SourceType>
    <b:Guid>{5E9CBCD7-4047-41D6-91DE-9EBE53DA21B6}</b:Guid>
    <b:Title>Hospital del bosque</b:Title>
    <b:Year>2025</b:Year>
    <b:Month>04</b:Month>
    <b:Day>13</b:Day>
    <b:InternetSiteTitle>Hospital del bosque</b:InternetSiteTitle>
    <b:URL>https://hospitalelbosque.com/servicios-anestesiologia-animales-madrid.html</b:URL>
    <b:RefOrder>26</b:RefOrder>
  </b:Source>
  <b:Source>
    <b:Tag>Ate25</b:Tag>
    <b:SourceType>Misc</b:SourceType>
    <b:Guid>{83DB10D0-1CA5-4684-ADF9-AC1A9E45A143}</b:Guid>
    <b:Author>
      <b:Author>
        <b:NameList>
          <b:Person>
            <b:Last>Ateuves</b:Last>
          </b:Person>
        </b:NameList>
      </b:Author>
    </b:Author>
    <b:Title>Protocolos para el procedimiento anestesico</b:Title>
    <b:PublicationTitle>Protocolos para el procedimiento anestesico</b:PublicationTitle>
    <b:Year>2025</b:Year>
    <b:Month>05</b:Month>
    <b:Day>24</b:Day>
    <b:RefOrder>27</b:RefOrder>
  </b:Source>
  <b:Source>
    <b:Tag>Viv25</b:Tag>
    <b:SourceType>InternetSite</b:SourceType>
    <b:Guid>{C86B6055-1FEE-4B36-A53E-F06C6E9EBD33}</b:Guid>
    <b:Title>Vivero Cinica Veterinaria</b:Title>
    <b:Year>2025</b:Year>
    <b:Month>02</b:Month>
    <b:Day>17</b:Day>
    <b:InternetSiteTitle>Vivero Clinica Veterinaria</b:InternetSiteTitle>
    <b:URL>https://clinicaveterinariavivero.es/blog/recuperacion-anestesica-en-mascotas-cuidados-postoperatorios-esenciales/</b:URL>
    <b:RefOrder>28</b:RefOrder>
  </b:Source>
  <b:Source>
    <b:Tag>Joa25</b:Tag>
    <b:SourceType>InternetSite</b:SourceType>
    <b:Guid>{10A40C57-0144-4BED-A8D0-C69A2F079EFA}</b:Guid>
    <b:Author>
      <b:Author>
        <b:NameList>
          <b:Person>
            <b:Last>Raszplewicz</b:Last>
            <b:First>Joanna</b:First>
          </b:Person>
        </b:NameList>
      </b:Author>
    </b:Author>
    <b:Title>Alivira </b:Title>
    <b:InternetSiteTitle>Alivira</b:InternetSiteTitle>
    <b:Year>2025</b:Year>
    <b:Month>05</b:Month>
    <b:Day>16</b:Day>
    <b:URL>https://alivira.es/anestesia-local-en-la-practica-de-pequenos-animales/</b:URL>
    <b:RefOrder>32</b:RefOrder>
  </b:Source>
  <b:Source>
    <b:Tag>Cli25</b:Tag>
    <b:SourceType>InternetSite</b:SourceType>
    <b:Guid>{986B9601-0BDE-4EFF-B89D-5D5B00711F34}</b:Guid>
    <b:Title>Clinica Universidad De Navarra </b:Title>
    <b:InternetSiteTitle>Clinica Universidad De Navarra</b:InternetSiteTitle>
    <b:Year>2025</b:Year>
    <b:Month>04</b:Month>
    <b:Day>11</b:Day>
    <b:URL>https://www.cun.es/enfermedades-tratamientos/medicamentos/lidocaina-anestesico</b:URL>
    <b:RefOrder>33</b:RefOrder>
  </b:Source>
  <b:Source>
    <b:Tag>Bup25</b:Tag>
    <b:SourceType>DocumentFromInternetSite</b:SourceType>
    <b:Guid>{042603B7-6D88-4634-B5C6-BFFAC566158F}</b:Guid>
    <b:Title>Bupinex Vet</b:Title>
    <b:InternetSiteTitle>Bupinex Vet</b:InternetSiteTitle>
    <b:Year>2025</b:Year>
    <b:Month>02</b:Month>
    <b:Day>07</b:Day>
    <b:URL>chrome-extension://efaidnbmnnnibpcajpcglclefindmkaj/https://richmondvet.com.ar/wp-content/uploads/2024/01/Bupinex.pdf</b:URL>
    <b:RefOrder>34</b:RefOrder>
  </b:Source>
  <b:Source>
    <b:Tag>Alf25</b:Tag>
    <b:SourceType>DocumentFromInternetSite</b:SourceType>
    <b:Guid>{6B9723B5-C41C-4D44-AD21-A4461F03A802}</b:Guid>
    <b:Title>Alfa veterinaria</b:Title>
    <b:InternetSiteTitle>Alfa veterinaria</b:InternetSiteTitle>
    <b:Year>2025</b:Year>
    <b:Month>05</b:Month>
    <b:Day>19</b:Day>
    <b:URL>https://www.alfaveterinaria.es/sabias-que-hay-diferentes-tipos-de-anestesia#:~:text=La%20anestesia%20general%20es%20un,ser%C3%ADan%20posibles%20en%20animales%20despiertos.</b:URL>
    <b:RefOrder>35</b:RefOrder>
  </b:Source>
  <b:Source>
    <b:Tag>Mar99</b:Tag>
    <b:SourceType>Misc</b:SourceType>
    <b:Guid>{98D1AFC3-35C4-4A7A-8579-764F9AD40B24}</b:Guid>
    <b:Title>Propofol aplicacion en sedacion y anestesia</b:Title>
    <b:Year>1999</b:Year>
    <b:Month>febrero</b:Month>
    <b:Author>
      <b:Author>
        <b:NameList>
          <b:Person>
            <b:Last>Maria M. Glowasky</b:Last>
            <b:First>Lois</b:First>
            <b:Middle>A. Wetmore</b:Middle>
          </b:Person>
        </b:NameList>
      </b:Author>
    </b:Author>
    <b:PublicationTitle>tecnicas clinicas en la practica de pequenos animales</b:PublicationTitle>
    <b:Publisher>Elsevier</b:Publisher>
    <b:RefOrder>36</b:RefOrder>
  </b:Source>
  <b:Source>
    <b:Tag>Bel05</b:Tag>
    <b:SourceType>Misc</b:SourceType>
    <b:Guid>{C978189B-6DF2-4199-8556-F07640B6C786}</b:Guid>
    <b:Author>
      <b:Author>
        <b:NameList>
          <b:Person>
            <b:Last>Belda</b:Last>
            <b:First>E.*,</b:First>
            <b:Middle>Laredo, F.G., Escobar, M., Agut, A., Soler, M., Lucas, X</b:Middle>
          </b:Person>
        </b:NameList>
      </b:Author>
    </b:Author>
    <b:Title>AGONISTAS αα-2   ADRENÉRGICOS   EN   SEDACIÓN   Y   ANESTESIA VETERINARIA</b:Title>
    <b:PublicationTitle>AGONISTAS αα-2   ADRENÉRGICOS   EN   SEDACIÓN   Y   ANESTESIA VETERINARIA</b:PublicationTitle>
    <b:Year>2005</b:Year>
    <b:City>Murcia</b:City>
    <b:RefOrder>30</b:RefOrder>
  </b:Source>
  <b:Source>
    <b:Tag>Vir25</b:Tag>
    <b:SourceType>InternetSite</b:SourceType>
    <b:Guid>{12E0D8C2-E23C-41F9-9D67-336145378AB9}</b:Guid>
    <b:Title>Virbac</b:Title>
    <b:Year>2025</b:Year>
    <b:Month>05</b:Month>
    <b:Day>8</b:Day>
    <b:InternetSiteTitle>Virbac</b:InternetSiteTitle>
    <b:URL>https://cl.virbac.com/products/anestesicos-y-tranquilizantes/xilazina-2-solucion-inyectable</b:URL>
    <b:RefOrder>31</b:RefOrder>
  </b:Source>
  <b:Source>
    <b:Tag>Med23</b:Tag>
    <b:SourceType>InternetSite</b:SourceType>
    <b:Guid>{B2522A25-1A2B-4C62-A707-FA6D0F027AB2}</b:Guid>
    <b:Title>MedlinePlus</b:Title>
    <b:InternetSiteTitle>MedlinePlus</b:InternetSiteTitle>
    <b:Year>2023</b:Year>
    <b:Month>4</b:Month>
    <b:Day>27</b:Day>
    <b:URL>https://medlineplus.gov/spanish/ency/article/002383.htm#:~:text=Intravenoso%20significa%20%22dentro%20de%20una,o%20l%C3%ADquido%20al%20torrente%20sangu%C3%ADneo.</b:URL>
    <b:RefOrder>37</b:RefOrder>
  </b:Source>
  <b:Source>
    <b:Tag>Raq21</b:Tag>
    <b:SourceType>InternetSite</b:SourceType>
    <b:Guid>{B75BD3AF-3F10-4225-A788-356F28AB7B45}</b:Guid>
    <b:Author>
      <b:Author>
        <b:NameList>
          <b:Person>
            <b:Last>Rivas</b:Last>
            <b:First>Raquel</b:First>
          </b:Person>
        </b:NameList>
      </b:Author>
    </b:Author>
    <b:Title>CuasVeterinaria</b:Title>
    <b:InternetSiteTitle>CuasVeterinaria</b:InternetSiteTitle>
    <b:Year>2021</b:Year>
    <b:Month>11</b:Month>
    <b:Day>2</b:Day>
    <b:URL>https://cuasveterinaria.es/blog/colocacion-de-vias/</b:URL>
    <b:RefOrder>38</b:RefOrder>
  </b:Source>
  <b:Source>
    <b:Tag>Dra24</b:Tag>
    <b:SourceType>InternetSite</b:SourceType>
    <b:Guid>{520E6A63-FDD2-4FDD-AB1E-1FE17E5243CA}</b:Guid>
    <b:Author>
      <b:Author>
        <b:NameList>
          <b:Person>
            <b:Last>Turner</b:Last>
            <b:First>Dra.</b:First>
            <b:Middle>Beth</b:Middle>
          </b:Person>
        </b:NameList>
      </b:Author>
    </b:Author>
    <b:Title>Preventive Vet</b:Title>
    <b:InternetSiteTitle>Preventive Vet</b:InternetSiteTitle>
    <b:Year>2024</b:Year>
    <b:Month>Julio</b:Month>
    <b:Day>05</b:Day>
    <b:URL>https://www.preventivevet.com/dogs/when-should-you-spay-or-neuter-your-dog#:~:text=El%20peso%20de%20su%20perro,c%C3%B3mo%20esto%20afecta%20su%20procedimiento.</b:URL>
    <b:RefOrder>19</b:RefOrder>
  </b:Source>
  <b:Source>
    <b:Tag>Zoe25</b:Tag>
    <b:SourceType>InternetSite</b:SourceType>
    <b:Guid>{8713F5D2-0A9B-436F-B74D-46E502345398}</b:Guid>
    <b:Title>Zoetis </b:Title>
    <b:InternetSiteTitle>Zoetis</b:InternetSiteTitle>
    <b:Year>2025</b:Year>
    <b:Month>04</b:Month>
    <b:Day>18</b:Day>
    <b:URL>https://www2.zoetis.es/productos-y-soluciones/perros/sobrepeso-y-obesidad-en-el-perro#:~:text=El%20sobrepeso%20y%20la%20obesidad%20pueden%20ir%20acompa%C3%B1ados%20de%20un,especial%20cut%C3%A1neas%2C%20y%20posiblemente%20c%C3%A1ncer.</b:URL>
    <b:RefOrder>20</b:RefOrder>
  </b:Source>
</b:Sources>
</file>

<file path=customXml/itemProps1.xml><?xml version="1.0" encoding="utf-8"?>
<ds:datastoreItem xmlns:ds="http://schemas.openxmlformats.org/officeDocument/2006/customXml" ds:itemID="{DAB9594F-48DD-41E9-8FB1-C1E5BA5C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11280</Words>
  <Characters>62045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73179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Cuenta Microsoft</cp:lastModifiedBy>
  <cp:revision>2</cp:revision>
  <cp:lastPrinted>2025-06-18T05:27:00Z</cp:lastPrinted>
  <dcterms:created xsi:type="dcterms:W3CDTF">2025-07-06T03:46:00Z</dcterms:created>
  <dcterms:modified xsi:type="dcterms:W3CDTF">2025-07-06T03:46:00Z</dcterms:modified>
</cp:coreProperties>
</file>