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D09F" w14:textId="72FC903A" w:rsidR="005D7A14" w:rsidRDefault="006876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14B42" w:rsidRPr="00687677">
        <w:rPr>
          <w:sz w:val="32"/>
          <w:szCs w:val="32"/>
        </w:rPr>
        <w:t>Ca</w:t>
      </w:r>
      <w:r w:rsidR="00CF55CE">
        <w:rPr>
          <w:sz w:val="32"/>
          <w:szCs w:val="32"/>
        </w:rPr>
        <w:t>p</w:t>
      </w:r>
      <w:r w:rsidR="00E14B42" w:rsidRPr="00687677">
        <w:rPr>
          <w:sz w:val="32"/>
          <w:szCs w:val="32"/>
        </w:rPr>
        <w:t>itulo II</w:t>
      </w:r>
    </w:p>
    <w:p w14:paraId="79AF42F4" w14:textId="77777777" w:rsidR="00B14B4E" w:rsidRDefault="00B14B4E">
      <w:pPr>
        <w:rPr>
          <w:sz w:val="32"/>
          <w:szCs w:val="32"/>
        </w:rPr>
      </w:pPr>
    </w:p>
    <w:p w14:paraId="029BA0F6" w14:textId="77777777" w:rsidR="00B14B4E" w:rsidRDefault="00B14B4E">
      <w:pPr>
        <w:rPr>
          <w:sz w:val="32"/>
          <w:szCs w:val="32"/>
        </w:rPr>
      </w:pPr>
    </w:p>
    <w:p w14:paraId="625C730D" w14:textId="2233362B" w:rsidR="00B90C9F" w:rsidRDefault="00B14B4E">
      <w:pPr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 w:rsidR="00FB4132">
        <w:rPr>
          <w:sz w:val="32"/>
          <w:szCs w:val="32"/>
        </w:rPr>
        <w:t xml:space="preserve">Marco </w:t>
      </w:r>
      <w:r w:rsidR="00B90C9F">
        <w:rPr>
          <w:sz w:val="32"/>
          <w:szCs w:val="32"/>
        </w:rPr>
        <w:t xml:space="preserve">filosófico </w:t>
      </w:r>
      <w:r w:rsidR="00FB4132">
        <w:rPr>
          <w:sz w:val="32"/>
          <w:szCs w:val="32"/>
        </w:rPr>
        <w:t>-</w:t>
      </w:r>
      <w:r w:rsidR="00B90C9F">
        <w:rPr>
          <w:sz w:val="32"/>
          <w:szCs w:val="32"/>
        </w:rPr>
        <w:t>antropológic</w:t>
      </w:r>
      <w:r w:rsidR="004A1625">
        <w:rPr>
          <w:sz w:val="32"/>
          <w:szCs w:val="32"/>
        </w:rPr>
        <w:t>o</w:t>
      </w:r>
    </w:p>
    <w:p w14:paraId="3CAD3B36" w14:textId="77777777" w:rsidR="004A1625" w:rsidRDefault="004A1625">
      <w:pPr>
        <w:rPr>
          <w:sz w:val="32"/>
          <w:szCs w:val="32"/>
        </w:rPr>
      </w:pPr>
    </w:p>
    <w:p w14:paraId="1896F6C2" w14:textId="77777777" w:rsidR="004A1625" w:rsidRDefault="004A1625">
      <w:pPr>
        <w:rPr>
          <w:sz w:val="32"/>
          <w:szCs w:val="32"/>
        </w:rPr>
      </w:pPr>
    </w:p>
    <w:p w14:paraId="7CF14912" w14:textId="451BE942" w:rsidR="004A1625" w:rsidRDefault="00794B48" w:rsidP="0081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5724">
        <w:rPr>
          <w:sz w:val="28"/>
          <w:szCs w:val="28"/>
        </w:rPr>
        <w:t xml:space="preserve">El estudio del </w:t>
      </w:r>
      <w:r w:rsidR="00836D02">
        <w:rPr>
          <w:sz w:val="28"/>
          <w:szCs w:val="28"/>
        </w:rPr>
        <w:t>cáncer</w:t>
      </w:r>
      <w:r w:rsidR="00CA5724">
        <w:rPr>
          <w:sz w:val="28"/>
          <w:szCs w:val="28"/>
        </w:rPr>
        <w:t xml:space="preserve"> </w:t>
      </w:r>
      <w:r w:rsidR="00836D02">
        <w:rPr>
          <w:sz w:val="28"/>
          <w:szCs w:val="28"/>
        </w:rPr>
        <w:t>gástrico</w:t>
      </w:r>
      <w:r w:rsidR="00CA5724">
        <w:rPr>
          <w:sz w:val="28"/>
          <w:szCs w:val="28"/>
        </w:rPr>
        <w:t xml:space="preserve"> no puede limitarse únicamente a un enfoque </w:t>
      </w:r>
      <w:r w:rsidR="00836D02">
        <w:rPr>
          <w:sz w:val="28"/>
          <w:szCs w:val="28"/>
        </w:rPr>
        <w:t>biomédico</w:t>
      </w:r>
      <w:r w:rsidR="00891AD4">
        <w:rPr>
          <w:sz w:val="28"/>
          <w:szCs w:val="28"/>
        </w:rPr>
        <w:t xml:space="preserve"> o clínico. Es </w:t>
      </w:r>
      <w:r w:rsidR="00836D02">
        <w:rPr>
          <w:sz w:val="28"/>
          <w:szCs w:val="28"/>
        </w:rPr>
        <w:t>impredecible</w:t>
      </w:r>
      <w:r w:rsidR="00891AD4">
        <w:rPr>
          <w:sz w:val="28"/>
          <w:szCs w:val="28"/>
        </w:rPr>
        <w:t xml:space="preserve"> integrar una mirada </w:t>
      </w:r>
      <w:r w:rsidR="00A9140A">
        <w:rPr>
          <w:sz w:val="28"/>
          <w:szCs w:val="28"/>
        </w:rPr>
        <w:t xml:space="preserve">filosófica y antropológica que permita comprender </w:t>
      </w:r>
      <w:r w:rsidR="00646C46">
        <w:rPr>
          <w:sz w:val="28"/>
          <w:szCs w:val="28"/>
        </w:rPr>
        <w:t>esta enfermedad en relación con la totalidad del ser huma</w:t>
      </w:r>
      <w:r w:rsidR="006630BB">
        <w:rPr>
          <w:sz w:val="28"/>
          <w:szCs w:val="28"/>
        </w:rPr>
        <w:t>n</w:t>
      </w:r>
      <w:r w:rsidR="00646C46">
        <w:rPr>
          <w:sz w:val="28"/>
          <w:szCs w:val="28"/>
        </w:rPr>
        <w:t xml:space="preserve">o, desde </w:t>
      </w:r>
      <w:r w:rsidR="00846D78">
        <w:rPr>
          <w:sz w:val="28"/>
          <w:szCs w:val="28"/>
        </w:rPr>
        <w:t xml:space="preserve">una perspectiva filosófica el ser humano es un ser </w:t>
      </w:r>
      <w:r w:rsidR="006A5154">
        <w:rPr>
          <w:sz w:val="28"/>
          <w:szCs w:val="28"/>
        </w:rPr>
        <w:t>integral</w:t>
      </w:r>
      <w:r w:rsidR="00207C3F">
        <w:rPr>
          <w:sz w:val="28"/>
          <w:szCs w:val="28"/>
        </w:rPr>
        <w:t xml:space="preserve"> dotado de cuerpo, mente y espíritu cuyas </w:t>
      </w:r>
      <w:r w:rsidR="00402EFB">
        <w:rPr>
          <w:sz w:val="28"/>
          <w:szCs w:val="28"/>
        </w:rPr>
        <w:t>experiencias de salud y enfermedad están profundamente entrelazadas con su identidad</w:t>
      </w:r>
      <w:r w:rsidR="009F40EF">
        <w:rPr>
          <w:sz w:val="28"/>
          <w:szCs w:val="28"/>
        </w:rPr>
        <w:t>, dignidad y proyecto de vida</w:t>
      </w:r>
      <w:r w:rsidR="00D8359C">
        <w:rPr>
          <w:sz w:val="28"/>
          <w:szCs w:val="28"/>
        </w:rPr>
        <w:t xml:space="preserve">. La filosofía antropológica se interesa por el ser </w:t>
      </w:r>
      <w:r w:rsidR="00964F28">
        <w:rPr>
          <w:sz w:val="28"/>
          <w:szCs w:val="28"/>
        </w:rPr>
        <w:t xml:space="preserve">humano en su totalidad lo que implica reconocer que la enfermedad no solo afecta </w:t>
      </w:r>
      <w:r w:rsidR="006B4B1F">
        <w:rPr>
          <w:sz w:val="28"/>
          <w:szCs w:val="28"/>
        </w:rPr>
        <w:t xml:space="preserve">el </w:t>
      </w:r>
      <w:r w:rsidR="006A5154">
        <w:rPr>
          <w:sz w:val="28"/>
          <w:szCs w:val="28"/>
        </w:rPr>
        <w:t>cuerpo</w:t>
      </w:r>
      <w:r w:rsidR="006B4B1F">
        <w:rPr>
          <w:sz w:val="28"/>
          <w:szCs w:val="28"/>
        </w:rPr>
        <w:t xml:space="preserve"> físico, </w:t>
      </w:r>
      <w:r w:rsidR="006A5154">
        <w:rPr>
          <w:sz w:val="28"/>
          <w:szCs w:val="28"/>
        </w:rPr>
        <w:t>sino</w:t>
      </w:r>
      <w:r w:rsidR="006B4B1F">
        <w:rPr>
          <w:sz w:val="28"/>
          <w:szCs w:val="28"/>
        </w:rPr>
        <w:t xml:space="preserve"> que también tiene </w:t>
      </w:r>
      <w:r w:rsidR="003227A8">
        <w:rPr>
          <w:sz w:val="28"/>
          <w:szCs w:val="28"/>
        </w:rPr>
        <w:t xml:space="preserve">repercusiones emocionales, sociales y existenciales. En este </w:t>
      </w:r>
      <w:r w:rsidR="00DE59D9">
        <w:rPr>
          <w:sz w:val="28"/>
          <w:szCs w:val="28"/>
        </w:rPr>
        <w:t xml:space="preserve">sentido el </w:t>
      </w:r>
      <w:r w:rsidR="006A5154">
        <w:rPr>
          <w:sz w:val="28"/>
          <w:szCs w:val="28"/>
        </w:rPr>
        <w:t>cáncer</w:t>
      </w:r>
      <w:r w:rsidR="00DE59D9">
        <w:rPr>
          <w:sz w:val="28"/>
          <w:szCs w:val="28"/>
        </w:rPr>
        <w:t xml:space="preserve"> </w:t>
      </w:r>
      <w:r w:rsidR="006A5154">
        <w:rPr>
          <w:sz w:val="28"/>
          <w:szCs w:val="28"/>
        </w:rPr>
        <w:t>gástrico</w:t>
      </w:r>
      <w:r w:rsidR="00DE59D9">
        <w:rPr>
          <w:sz w:val="28"/>
          <w:szCs w:val="28"/>
        </w:rPr>
        <w:t xml:space="preserve"> representa una experiencia limite </w:t>
      </w:r>
      <w:r w:rsidR="00830135">
        <w:rPr>
          <w:sz w:val="28"/>
          <w:szCs w:val="28"/>
        </w:rPr>
        <w:t xml:space="preserve">que </w:t>
      </w:r>
      <w:r w:rsidR="006A5154">
        <w:rPr>
          <w:sz w:val="28"/>
          <w:szCs w:val="28"/>
        </w:rPr>
        <w:t>confronta</w:t>
      </w:r>
      <w:r w:rsidR="00830135">
        <w:rPr>
          <w:sz w:val="28"/>
          <w:szCs w:val="28"/>
        </w:rPr>
        <w:t xml:space="preserve"> al ser humano con su vulnerabilidad, </w:t>
      </w:r>
      <w:r w:rsidR="006A5154">
        <w:rPr>
          <w:sz w:val="28"/>
          <w:szCs w:val="28"/>
        </w:rPr>
        <w:t>finitud</w:t>
      </w:r>
      <w:r w:rsidR="00830135">
        <w:rPr>
          <w:sz w:val="28"/>
          <w:szCs w:val="28"/>
        </w:rPr>
        <w:t xml:space="preserve"> y el sentido </w:t>
      </w:r>
      <w:r w:rsidR="006F6EA8">
        <w:rPr>
          <w:sz w:val="28"/>
          <w:szCs w:val="28"/>
        </w:rPr>
        <w:t xml:space="preserve">mismo de vida, el diagnostico de esta enfermedad suele generar </w:t>
      </w:r>
      <w:r w:rsidR="000D57F1">
        <w:rPr>
          <w:sz w:val="28"/>
          <w:szCs w:val="28"/>
        </w:rPr>
        <w:t xml:space="preserve">un impacto profundo en la </w:t>
      </w:r>
      <w:r w:rsidR="004B657A">
        <w:rPr>
          <w:sz w:val="28"/>
          <w:szCs w:val="28"/>
        </w:rPr>
        <w:t xml:space="preserve">percepción de </w:t>
      </w:r>
      <w:proofErr w:type="spellStart"/>
      <w:r w:rsidR="004B657A">
        <w:rPr>
          <w:sz w:val="28"/>
          <w:szCs w:val="28"/>
        </w:rPr>
        <w:t>si</w:t>
      </w:r>
      <w:proofErr w:type="spellEnd"/>
      <w:r w:rsidR="004B657A">
        <w:rPr>
          <w:sz w:val="28"/>
          <w:szCs w:val="28"/>
        </w:rPr>
        <w:t xml:space="preserve"> mismo y en la relación con los demás, lo </w:t>
      </w:r>
      <w:r w:rsidR="006A5154">
        <w:rPr>
          <w:sz w:val="28"/>
          <w:szCs w:val="28"/>
        </w:rPr>
        <w:t>cual debe</w:t>
      </w:r>
      <w:r w:rsidR="004B657A">
        <w:rPr>
          <w:sz w:val="28"/>
          <w:szCs w:val="28"/>
        </w:rPr>
        <w:t xml:space="preserve"> ser abordado</w:t>
      </w:r>
      <w:r w:rsidR="00F01A1B">
        <w:rPr>
          <w:sz w:val="28"/>
          <w:szCs w:val="28"/>
        </w:rPr>
        <w:t xml:space="preserve"> desde una mirada holística.</w:t>
      </w:r>
      <w:r w:rsidR="00D46E75">
        <w:rPr>
          <w:sz w:val="28"/>
          <w:szCs w:val="28"/>
        </w:rPr>
        <w:t xml:space="preserve"> </w:t>
      </w:r>
    </w:p>
    <w:p w14:paraId="30C9BBF7" w14:textId="77777777" w:rsidR="000E1AF8" w:rsidRDefault="000E1AF8">
      <w:pPr>
        <w:rPr>
          <w:sz w:val="28"/>
          <w:szCs w:val="28"/>
        </w:rPr>
      </w:pPr>
    </w:p>
    <w:p w14:paraId="602E6F80" w14:textId="77777777" w:rsidR="007174D0" w:rsidRDefault="007174D0">
      <w:pPr>
        <w:rPr>
          <w:sz w:val="28"/>
          <w:szCs w:val="28"/>
        </w:rPr>
      </w:pPr>
    </w:p>
    <w:p w14:paraId="5920530E" w14:textId="77777777" w:rsidR="007174D0" w:rsidRDefault="007174D0">
      <w:pPr>
        <w:rPr>
          <w:sz w:val="28"/>
          <w:szCs w:val="28"/>
        </w:rPr>
      </w:pPr>
    </w:p>
    <w:p w14:paraId="166D77CF" w14:textId="529C126E" w:rsidR="007069D6" w:rsidRDefault="00B0436E" w:rsidP="00BF6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Desde la antropología filosófica, la salud no se concibe </w:t>
      </w:r>
      <w:r w:rsidR="004736A5">
        <w:rPr>
          <w:sz w:val="28"/>
          <w:szCs w:val="28"/>
        </w:rPr>
        <w:t>simplemente como la ausencia de enfermedad si n</w:t>
      </w:r>
      <w:r w:rsidR="001E3C4E">
        <w:rPr>
          <w:sz w:val="28"/>
          <w:szCs w:val="28"/>
        </w:rPr>
        <w:t xml:space="preserve">o como un estado de equilibrio </w:t>
      </w:r>
      <w:r w:rsidR="00B143E4">
        <w:rPr>
          <w:sz w:val="28"/>
          <w:szCs w:val="28"/>
        </w:rPr>
        <w:t xml:space="preserve">que permite al ser humano realizarse plenamente en </w:t>
      </w:r>
      <w:r w:rsidR="005E5242">
        <w:rPr>
          <w:sz w:val="28"/>
          <w:szCs w:val="28"/>
        </w:rPr>
        <w:t>todas</w:t>
      </w:r>
      <w:r w:rsidR="00B143E4">
        <w:rPr>
          <w:sz w:val="28"/>
          <w:szCs w:val="28"/>
        </w:rPr>
        <w:t xml:space="preserve"> sus dimensiones</w:t>
      </w:r>
      <w:r w:rsidR="00AF3691">
        <w:rPr>
          <w:sz w:val="28"/>
          <w:szCs w:val="28"/>
        </w:rPr>
        <w:t xml:space="preserve">. </w:t>
      </w:r>
      <w:r w:rsidR="005E5242">
        <w:rPr>
          <w:sz w:val="28"/>
          <w:szCs w:val="28"/>
        </w:rPr>
        <w:t xml:space="preserve">Por </w:t>
      </w:r>
      <w:r w:rsidR="00923191">
        <w:rPr>
          <w:sz w:val="28"/>
          <w:szCs w:val="28"/>
        </w:rPr>
        <w:t>tanto,</w:t>
      </w:r>
      <w:r w:rsidR="00AF3691">
        <w:rPr>
          <w:sz w:val="28"/>
          <w:szCs w:val="28"/>
        </w:rPr>
        <w:t xml:space="preserve"> el </w:t>
      </w:r>
      <w:r w:rsidR="005E5242">
        <w:rPr>
          <w:sz w:val="28"/>
          <w:szCs w:val="28"/>
        </w:rPr>
        <w:t>cáncer</w:t>
      </w:r>
      <w:r w:rsidR="00AF3691">
        <w:rPr>
          <w:sz w:val="28"/>
          <w:szCs w:val="28"/>
        </w:rPr>
        <w:t xml:space="preserve"> </w:t>
      </w:r>
      <w:r w:rsidR="005E5242">
        <w:rPr>
          <w:sz w:val="28"/>
          <w:szCs w:val="28"/>
        </w:rPr>
        <w:t>gástrico</w:t>
      </w:r>
      <w:r w:rsidR="00AF3691">
        <w:rPr>
          <w:sz w:val="28"/>
          <w:szCs w:val="28"/>
        </w:rPr>
        <w:t xml:space="preserve"> representa una </w:t>
      </w:r>
      <w:r w:rsidR="005E5242">
        <w:rPr>
          <w:sz w:val="28"/>
          <w:szCs w:val="28"/>
        </w:rPr>
        <w:t>ruptura</w:t>
      </w:r>
      <w:r w:rsidR="00AF3691">
        <w:rPr>
          <w:sz w:val="28"/>
          <w:szCs w:val="28"/>
        </w:rPr>
        <w:t xml:space="preserve"> </w:t>
      </w:r>
      <w:r w:rsidR="00385244">
        <w:rPr>
          <w:sz w:val="28"/>
          <w:szCs w:val="28"/>
        </w:rPr>
        <w:t xml:space="preserve">de este equilibrio y plantea la necesidad </w:t>
      </w:r>
      <w:r w:rsidR="00EC4D69">
        <w:rPr>
          <w:sz w:val="28"/>
          <w:szCs w:val="28"/>
        </w:rPr>
        <w:t xml:space="preserve">de plantear aspectos fundamentales </w:t>
      </w:r>
      <w:r w:rsidR="00653B50">
        <w:rPr>
          <w:sz w:val="28"/>
          <w:szCs w:val="28"/>
        </w:rPr>
        <w:t xml:space="preserve">como la autonomía, la esperanza, la calidad de </w:t>
      </w:r>
      <w:proofErr w:type="spellStart"/>
      <w:r w:rsidR="00653B50">
        <w:rPr>
          <w:sz w:val="28"/>
          <w:szCs w:val="28"/>
        </w:rPr>
        <w:t>viada</w:t>
      </w:r>
      <w:proofErr w:type="spellEnd"/>
      <w:r w:rsidR="00653B50">
        <w:rPr>
          <w:sz w:val="28"/>
          <w:szCs w:val="28"/>
        </w:rPr>
        <w:t xml:space="preserve"> </w:t>
      </w:r>
      <w:r w:rsidR="00815C29">
        <w:rPr>
          <w:sz w:val="28"/>
          <w:szCs w:val="28"/>
        </w:rPr>
        <w:t>y el acompañamiento ético y compasivo</w:t>
      </w:r>
      <w:r w:rsidR="00836D02">
        <w:rPr>
          <w:sz w:val="28"/>
          <w:szCs w:val="28"/>
        </w:rPr>
        <w:t xml:space="preserve"> por parte del personal de salud.</w:t>
      </w:r>
      <w:r w:rsidR="003070F9">
        <w:rPr>
          <w:sz w:val="28"/>
          <w:szCs w:val="28"/>
        </w:rPr>
        <w:t xml:space="preserve"> </w:t>
      </w:r>
      <w:r w:rsidR="00923191">
        <w:rPr>
          <w:sz w:val="28"/>
          <w:szCs w:val="28"/>
        </w:rPr>
        <w:t>Así</w:t>
      </w:r>
      <w:r w:rsidR="003070F9">
        <w:rPr>
          <w:sz w:val="28"/>
          <w:szCs w:val="28"/>
        </w:rPr>
        <w:t xml:space="preserve"> mismo el contesto </w:t>
      </w:r>
      <w:r w:rsidR="00923191">
        <w:rPr>
          <w:sz w:val="28"/>
          <w:szCs w:val="28"/>
        </w:rPr>
        <w:t>antropológico</w:t>
      </w:r>
      <w:r w:rsidR="003070F9">
        <w:rPr>
          <w:sz w:val="28"/>
          <w:szCs w:val="28"/>
        </w:rPr>
        <w:t xml:space="preserve">, </w:t>
      </w:r>
      <w:r w:rsidR="00CA46B1">
        <w:rPr>
          <w:sz w:val="28"/>
          <w:szCs w:val="28"/>
        </w:rPr>
        <w:t xml:space="preserve">la enfermedad también se </w:t>
      </w:r>
      <w:r w:rsidR="00CA46B1">
        <w:rPr>
          <w:sz w:val="28"/>
          <w:szCs w:val="28"/>
        </w:rPr>
        <w:lastRenderedPageBreak/>
        <w:t xml:space="preserve">convierte en un fenómeno cultural, cargado de significados </w:t>
      </w:r>
      <w:r w:rsidR="008B74D0">
        <w:rPr>
          <w:sz w:val="28"/>
          <w:szCs w:val="28"/>
        </w:rPr>
        <w:t xml:space="preserve">que </w:t>
      </w:r>
      <w:r w:rsidR="00923191">
        <w:rPr>
          <w:sz w:val="28"/>
          <w:szCs w:val="28"/>
        </w:rPr>
        <w:t>varían</w:t>
      </w:r>
      <w:r w:rsidR="008B74D0">
        <w:rPr>
          <w:sz w:val="28"/>
          <w:szCs w:val="28"/>
        </w:rPr>
        <w:t xml:space="preserve"> según la sociedad, la historia y las creencias </w:t>
      </w:r>
      <w:r w:rsidR="00E30F96">
        <w:rPr>
          <w:sz w:val="28"/>
          <w:szCs w:val="28"/>
        </w:rPr>
        <w:t xml:space="preserve">del individuo en muchas culturas el </w:t>
      </w:r>
      <w:r w:rsidR="00923191">
        <w:rPr>
          <w:sz w:val="28"/>
          <w:szCs w:val="28"/>
        </w:rPr>
        <w:t>cáncer</w:t>
      </w:r>
      <w:r w:rsidR="00E30F96">
        <w:rPr>
          <w:sz w:val="28"/>
          <w:szCs w:val="28"/>
        </w:rPr>
        <w:t xml:space="preserve"> </w:t>
      </w:r>
      <w:r w:rsidR="002C6186">
        <w:rPr>
          <w:sz w:val="28"/>
          <w:szCs w:val="28"/>
        </w:rPr>
        <w:t>sigue siendo visto como un estigma o como una sentencia de muerte</w:t>
      </w:r>
      <w:r w:rsidR="00565806">
        <w:rPr>
          <w:sz w:val="28"/>
          <w:szCs w:val="28"/>
        </w:rPr>
        <w:t>, lo cual afecta el modo en que las personas enfrentan su</w:t>
      </w:r>
      <w:r w:rsidR="004F2CB9">
        <w:rPr>
          <w:sz w:val="28"/>
          <w:szCs w:val="28"/>
        </w:rPr>
        <w:t xml:space="preserve"> el modo en que las personas enfrentan en su tratamiento </w:t>
      </w:r>
      <w:r w:rsidR="007A69DA">
        <w:rPr>
          <w:sz w:val="28"/>
          <w:szCs w:val="28"/>
        </w:rPr>
        <w:t xml:space="preserve">y </w:t>
      </w:r>
      <w:r w:rsidR="00923191">
        <w:rPr>
          <w:sz w:val="28"/>
          <w:szCs w:val="28"/>
        </w:rPr>
        <w:t>afrontan</w:t>
      </w:r>
      <w:r w:rsidR="007A69DA">
        <w:rPr>
          <w:sz w:val="28"/>
          <w:szCs w:val="28"/>
        </w:rPr>
        <w:t xml:space="preserve"> la vida con la enfermedad. </w:t>
      </w:r>
      <w:r w:rsidR="00923191">
        <w:rPr>
          <w:sz w:val="28"/>
          <w:szCs w:val="28"/>
        </w:rPr>
        <w:t>Por</w:t>
      </w:r>
      <w:r w:rsidR="007A69DA">
        <w:rPr>
          <w:sz w:val="28"/>
          <w:szCs w:val="28"/>
        </w:rPr>
        <w:t xml:space="preserve"> ello es fundamenta </w:t>
      </w:r>
      <w:r w:rsidR="009A0758">
        <w:rPr>
          <w:sz w:val="28"/>
          <w:szCs w:val="28"/>
        </w:rPr>
        <w:t xml:space="preserve">considerar las dimensiones culturales familiares y espirituales </w:t>
      </w:r>
      <w:r w:rsidR="00DB543E">
        <w:rPr>
          <w:sz w:val="28"/>
          <w:szCs w:val="28"/>
        </w:rPr>
        <w:t xml:space="preserve">en el abordaje del paciente con </w:t>
      </w:r>
      <w:r w:rsidR="00923191">
        <w:rPr>
          <w:sz w:val="28"/>
          <w:szCs w:val="28"/>
        </w:rPr>
        <w:t>cáncer</w:t>
      </w:r>
      <w:r w:rsidR="00DB543E">
        <w:rPr>
          <w:sz w:val="28"/>
          <w:szCs w:val="28"/>
        </w:rPr>
        <w:t xml:space="preserve"> </w:t>
      </w:r>
      <w:r w:rsidR="00923191">
        <w:rPr>
          <w:sz w:val="28"/>
          <w:szCs w:val="28"/>
        </w:rPr>
        <w:t>gástrico</w:t>
      </w:r>
      <w:r w:rsidR="00DB543E">
        <w:rPr>
          <w:sz w:val="28"/>
          <w:szCs w:val="28"/>
        </w:rPr>
        <w:t>.</w:t>
      </w:r>
      <w:r w:rsidR="00CB451A">
        <w:rPr>
          <w:sz w:val="28"/>
          <w:szCs w:val="28"/>
        </w:rPr>
        <w:t xml:space="preserve"> El respeto por la dignidad humana constituye un eje central del pensamiento filosófico y </w:t>
      </w:r>
      <w:r w:rsidR="00D269DD">
        <w:rPr>
          <w:sz w:val="28"/>
          <w:szCs w:val="28"/>
        </w:rPr>
        <w:t>debe orientar</w:t>
      </w:r>
      <w:r w:rsidR="00CB451A">
        <w:rPr>
          <w:sz w:val="28"/>
          <w:szCs w:val="28"/>
        </w:rPr>
        <w:t xml:space="preserve"> </w:t>
      </w:r>
      <w:r w:rsidR="004B4806">
        <w:rPr>
          <w:sz w:val="28"/>
          <w:szCs w:val="28"/>
        </w:rPr>
        <w:t xml:space="preserve">toda </w:t>
      </w:r>
      <w:r w:rsidR="00D269DD">
        <w:rPr>
          <w:sz w:val="28"/>
          <w:szCs w:val="28"/>
        </w:rPr>
        <w:t>práctica</w:t>
      </w:r>
      <w:r w:rsidR="004B4806">
        <w:rPr>
          <w:sz w:val="28"/>
          <w:szCs w:val="28"/>
        </w:rPr>
        <w:t xml:space="preserve"> </w:t>
      </w:r>
      <w:r w:rsidR="00D269DD">
        <w:rPr>
          <w:sz w:val="28"/>
          <w:szCs w:val="28"/>
        </w:rPr>
        <w:t>médica</w:t>
      </w:r>
      <w:r w:rsidR="004B4806">
        <w:rPr>
          <w:sz w:val="28"/>
          <w:szCs w:val="28"/>
        </w:rPr>
        <w:t xml:space="preserve">, la dignidad no se pierde </w:t>
      </w:r>
      <w:r w:rsidR="00005550">
        <w:rPr>
          <w:sz w:val="28"/>
          <w:szCs w:val="28"/>
        </w:rPr>
        <w:t xml:space="preserve">con la </w:t>
      </w:r>
      <w:r w:rsidR="001E12A0">
        <w:rPr>
          <w:sz w:val="28"/>
          <w:szCs w:val="28"/>
        </w:rPr>
        <w:t>enfermedad,</w:t>
      </w:r>
      <w:r w:rsidR="00005550">
        <w:rPr>
          <w:sz w:val="28"/>
          <w:szCs w:val="28"/>
        </w:rPr>
        <w:t xml:space="preserve"> </w:t>
      </w:r>
      <w:r w:rsidR="00290D55">
        <w:rPr>
          <w:sz w:val="28"/>
          <w:szCs w:val="28"/>
        </w:rPr>
        <w:t xml:space="preserve">por el contrario, es </w:t>
      </w:r>
      <w:r w:rsidR="001E12A0">
        <w:rPr>
          <w:sz w:val="28"/>
          <w:szCs w:val="28"/>
        </w:rPr>
        <w:t>precisamente en</w:t>
      </w:r>
      <w:r w:rsidR="00290D55">
        <w:rPr>
          <w:sz w:val="28"/>
          <w:szCs w:val="28"/>
        </w:rPr>
        <w:t xml:space="preserve"> los momentos </w:t>
      </w:r>
      <w:r w:rsidR="00D37B97">
        <w:rPr>
          <w:sz w:val="28"/>
          <w:szCs w:val="28"/>
        </w:rPr>
        <w:t xml:space="preserve">de mayor fragilidad </w:t>
      </w:r>
      <w:r w:rsidR="001E12A0">
        <w:rPr>
          <w:sz w:val="28"/>
          <w:szCs w:val="28"/>
        </w:rPr>
        <w:t>cuando debe</w:t>
      </w:r>
      <w:r w:rsidR="008A627E">
        <w:rPr>
          <w:sz w:val="28"/>
          <w:szCs w:val="28"/>
        </w:rPr>
        <w:t xml:space="preserve"> de </w:t>
      </w:r>
      <w:r w:rsidR="00D269DD">
        <w:rPr>
          <w:sz w:val="28"/>
          <w:szCs w:val="28"/>
        </w:rPr>
        <w:t>ser</w:t>
      </w:r>
      <w:r w:rsidR="008A627E">
        <w:rPr>
          <w:sz w:val="28"/>
          <w:szCs w:val="28"/>
        </w:rPr>
        <w:t xml:space="preserve"> </w:t>
      </w:r>
      <w:r w:rsidR="00D269DD">
        <w:rPr>
          <w:sz w:val="28"/>
          <w:szCs w:val="28"/>
        </w:rPr>
        <w:t>más</w:t>
      </w:r>
      <w:r w:rsidR="008A627E">
        <w:rPr>
          <w:sz w:val="28"/>
          <w:szCs w:val="28"/>
        </w:rPr>
        <w:t xml:space="preserve"> reconocida y protegida. Esto implica brindar </w:t>
      </w:r>
      <w:r w:rsidR="00672A10">
        <w:rPr>
          <w:sz w:val="28"/>
          <w:szCs w:val="28"/>
        </w:rPr>
        <w:t xml:space="preserve">una atención centrada en la persona que no </w:t>
      </w:r>
      <w:r w:rsidR="001E12A0">
        <w:rPr>
          <w:sz w:val="28"/>
          <w:szCs w:val="28"/>
        </w:rPr>
        <w:t>reduzca</w:t>
      </w:r>
      <w:r w:rsidR="00672A10">
        <w:rPr>
          <w:sz w:val="28"/>
          <w:szCs w:val="28"/>
        </w:rPr>
        <w:t xml:space="preserve"> </w:t>
      </w:r>
      <w:r w:rsidR="00956DB3">
        <w:rPr>
          <w:sz w:val="28"/>
          <w:szCs w:val="28"/>
        </w:rPr>
        <w:t xml:space="preserve">al paciente a su </w:t>
      </w:r>
      <w:r w:rsidR="001E12A0">
        <w:rPr>
          <w:sz w:val="28"/>
          <w:szCs w:val="28"/>
        </w:rPr>
        <w:t>diagnóstico</w:t>
      </w:r>
      <w:r w:rsidR="00956DB3">
        <w:rPr>
          <w:sz w:val="28"/>
          <w:szCs w:val="28"/>
        </w:rPr>
        <w:t xml:space="preserve">, </w:t>
      </w:r>
      <w:r w:rsidR="001E12A0">
        <w:rPr>
          <w:sz w:val="28"/>
          <w:szCs w:val="28"/>
        </w:rPr>
        <w:t>sino</w:t>
      </w:r>
      <w:r w:rsidR="00956DB3">
        <w:rPr>
          <w:sz w:val="28"/>
          <w:szCs w:val="28"/>
        </w:rPr>
        <w:t xml:space="preserve"> que lo </w:t>
      </w:r>
      <w:r w:rsidR="002A7D26">
        <w:rPr>
          <w:sz w:val="28"/>
          <w:szCs w:val="28"/>
        </w:rPr>
        <w:t xml:space="preserve">reconozca como </w:t>
      </w:r>
      <w:r w:rsidR="00002812">
        <w:rPr>
          <w:sz w:val="28"/>
          <w:szCs w:val="28"/>
        </w:rPr>
        <w:t xml:space="preserve">sujeto activo, capaz de tomar </w:t>
      </w:r>
      <w:r w:rsidR="001E12A0">
        <w:rPr>
          <w:sz w:val="28"/>
          <w:szCs w:val="28"/>
        </w:rPr>
        <w:t>decisiones</w:t>
      </w:r>
      <w:r w:rsidR="00002812">
        <w:rPr>
          <w:sz w:val="28"/>
          <w:szCs w:val="28"/>
        </w:rPr>
        <w:t xml:space="preserve">, expresar </w:t>
      </w:r>
      <w:r w:rsidR="00316B1C">
        <w:rPr>
          <w:sz w:val="28"/>
          <w:szCs w:val="28"/>
        </w:rPr>
        <w:t xml:space="preserve">sus emociones y mantener </w:t>
      </w:r>
      <w:r w:rsidR="00D269DD">
        <w:rPr>
          <w:sz w:val="28"/>
          <w:szCs w:val="28"/>
        </w:rPr>
        <w:t>su humanidad a pesar de su dolor.</w:t>
      </w:r>
    </w:p>
    <w:p w14:paraId="54484181" w14:textId="77777777" w:rsidR="00BF69E1" w:rsidRDefault="00BF69E1" w:rsidP="00BF69E1">
      <w:pPr>
        <w:jc w:val="both"/>
        <w:rPr>
          <w:sz w:val="28"/>
          <w:szCs w:val="28"/>
        </w:rPr>
      </w:pPr>
    </w:p>
    <w:p w14:paraId="423BF4DA" w14:textId="77777777" w:rsidR="00BF69E1" w:rsidRDefault="00BF69E1" w:rsidP="00BF69E1">
      <w:pPr>
        <w:jc w:val="both"/>
        <w:rPr>
          <w:sz w:val="28"/>
          <w:szCs w:val="28"/>
        </w:rPr>
      </w:pPr>
    </w:p>
    <w:p w14:paraId="0EB3F71D" w14:textId="77777777" w:rsidR="00BF69E1" w:rsidRDefault="00BF69E1" w:rsidP="00BF69E1">
      <w:pPr>
        <w:jc w:val="both"/>
        <w:rPr>
          <w:sz w:val="28"/>
          <w:szCs w:val="28"/>
        </w:rPr>
      </w:pPr>
    </w:p>
    <w:p w14:paraId="2BC537B5" w14:textId="40A24353" w:rsidR="00BF69E1" w:rsidRDefault="00B543A7" w:rsidP="00BF69E1">
      <w:pPr>
        <w:jc w:val="both"/>
        <w:rPr>
          <w:sz w:val="28"/>
          <w:szCs w:val="28"/>
        </w:rPr>
      </w:pPr>
      <w:r>
        <w:rPr>
          <w:sz w:val="28"/>
          <w:szCs w:val="28"/>
        </w:rPr>
        <w:t>Finalmente,</w:t>
      </w:r>
      <w:r w:rsidR="00BF69E1">
        <w:rPr>
          <w:sz w:val="28"/>
          <w:szCs w:val="28"/>
        </w:rPr>
        <w:t xml:space="preserve"> el </w:t>
      </w:r>
      <w:r>
        <w:rPr>
          <w:sz w:val="28"/>
          <w:szCs w:val="28"/>
        </w:rPr>
        <w:t>cáncer</w:t>
      </w:r>
      <w:r w:rsidR="00BF69E1">
        <w:rPr>
          <w:sz w:val="28"/>
          <w:szCs w:val="28"/>
        </w:rPr>
        <w:t xml:space="preserve"> </w:t>
      </w:r>
      <w:r>
        <w:rPr>
          <w:sz w:val="28"/>
          <w:szCs w:val="28"/>
        </w:rPr>
        <w:t>gástrico</w:t>
      </w:r>
      <w:r w:rsidR="00BF69E1">
        <w:rPr>
          <w:sz w:val="28"/>
          <w:szCs w:val="28"/>
        </w:rPr>
        <w:t xml:space="preserve"> como toda enfermedad </w:t>
      </w:r>
      <w:r w:rsidR="00391BD5">
        <w:rPr>
          <w:sz w:val="28"/>
          <w:szCs w:val="28"/>
        </w:rPr>
        <w:t xml:space="preserve">grave, interpela a </w:t>
      </w:r>
      <w:r w:rsidR="00FB42B4">
        <w:rPr>
          <w:sz w:val="28"/>
          <w:szCs w:val="28"/>
        </w:rPr>
        <w:t xml:space="preserve">los profesionales de la salud </w:t>
      </w:r>
      <w:r w:rsidR="008D2872">
        <w:rPr>
          <w:sz w:val="28"/>
          <w:szCs w:val="28"/>
        </w:rPr>
        <w:t xml:space="preserve">a adoptar </w:t>
      </w:r>
      <w:r w:rsidR="008E1D62">
        <w:rPr>
          <w:sz w:val="28"/>
          <w:szCs w:val="28"/>
        </w:rPr>
        <w:t xml:space="preserve">una actitud ética que combine el conocimiento </w:t>
      </w:r>
      <w:r>
        <w:rPr>
          <w:sz w:val="28"/>
          <w:szCs w:val="28"/>
        </w:rPr>
        <w:t>científico</w:t>
      </w:r>
      <w:r w:rsidR="008E1D62">
        <w:rPr>
          <w:sz w:val="28"/>
          <w:szCs w:val="28"/>
        </w:rPr>
        <w:t xml:space="preserve"> </w:t>
      </w:r>
      <w:r w:rsidR="00A11192">
        <w:rPr>
          <w:sz w:val="28"/>
          <w:szCs w:val="28"/>
        </w:rPr>
        <w:t xml:space="preserve">con la </w:t>
      </w:r>
      <w:r>
        <w:rPr>
          <w:sz w:val="28"/>
          <w:szCs w:val="28"/>
        </w:rPr>
        <w:t>compasión</w:t>
      </w:r>
      <w:r w:rsidR="00A11192">
        <w:rPr>
          <w:sz w:val="28"/>
          <w:szCs w:val="28"/>
        </w:rPr>
        <w:t xml:space="preserve"> y el compromiso humanitario. Desde la </w:t>
      </w:r>
      <w:r>
        <w:rPr>
          <w:sz w:val="28"/>
          <w:szCs w:val="28"/>
        </w:rPr>
        <w:t>filosofía</w:t>
      </w:r>
      <w:r w:rsidR="00A11192">
        <w:rPr>
          <w:sz w:val="28"/>
          <w:szCs w:val="28"/>
        </w:rPr>
        <w:t xml:space="preserve"> </w:t>
      </w:r>
      <w:r w:rsidR="0012086B">
        <w:rPr>
          <w:sz w:val="28"/>
          <w:szCs w:val="28"/>
        </w:rPr>
        <w:t xml:space="preserve">y antropología se </w:t>
      </w:r>
      <w:r>
        <w:rPr>
          <w:sz w:val="28"/>
          <w:szCs w:val="28"/>
        </w:rPr>
        <w:t>plantea</w:t>
      </w:r>
      <w:r w:rsidR="0012086B">
        <w:rPr>
          <w:sz w:val="28"/>
          <w:szCs w:val="28"/>
        </w:rPr>
        <w:t xml:space="preserve"> la necesidad </w:t>
      </w:r>
      <w:r w:rsidR="00413FC0">
        <w:rPr>
          <w:sz w:val="28"/>
          <w:szCs w:val="28"/>
        </w:rPr>
        <w:t xml:space="preserve">de humanizar el acto </w:t>
      </w:r>
      <w:r>
        <w:rPr>
          <w:sz w:val="28"/>
          <w:szCs w:val="28"/>
        </w:rPr>
        <w:t>médico</w:t>
      </w:r>
      <w:r w:rsidR="00413FC0">
        <w:rPr>
          <w:sz w:val="28"/>
          <w:szCs w:val="28"/>
        </w:rPr>
        <w:t xml:space="preserve"> de escuchar el paciente de respetar sus valores </w:t>
      </w:r>
      <w:r w:rsidR="00447640">
        <w:rPr>
          <w:sz w:val="28"/>
          <w:szCs w:val="28"/>
        </w:rPr>
        <w:t xml:space="preserve">y </w:t>
      </w:r>
      <w:r>
        <w:rPr>
          <w:sz w:val="28"/>
          <w:szCs w:val="28"/>
        </w:rPr>
        <w:t>acompañarlo</w:t>
      </w:r>
      <w:r w:rsidR="00447640">
        <w:rPr>
          <w:sz w:val="28"/>
          <w:szCs w:val="28"/>
        </w:rPr>
        <w:t xml:space="preserve"> en el proceso de enfermedad con sensibilidad y </w:t>
      </w:r>
      <w:r>
        <w:rPr>
          <w:sz w:val="28"/>
          <w:szCs w:val="28"/>
        </w:rPr>
        <w:t xml:space="preserve">empatía, </w:t>
      </w:r>
      <w:r w:rsidR="00404974">
        <w:rPr>
          <w:sz w:val="28"/>
          <w:szCs w:val="28"/>
        </w:rPr>
        <w:t xml:space="preserve">en resumen el marco filosófico </w:t>
      </w:r>
      <w:r w:rsidR="00890750">
        <w:rPr>
          <w:sz w:val="28"/>
          <w:szCs w:val="28"/>
        </w:rPr>
        <w:t xml:space="preserve">– </w:t>
      </w:r>
      <w:r w:rsidR="000A2372">
        <w:rPr>
          <w:sz w:val="28"/>
          <w:szCs w:val="28"/>
        </w:rPr>
        <w:t>antropológico</w:t>
      </w:r>
      <w:r w:rsidR="00890750">
        <w:rPr>
          <w:sz w:val="28"/>
          <w:szCs w:val="28"/>
        </w:rPr>
        <w:t xml:space="preserve"> permite comprender al ser humano </w:t>
      </w:r>
      <w:r w:rsidR="000077C2">
        <w:rPr>
          <w:sz w:val="28"/>
          <w:szCs w:val="28"/>
        </w:rPr>
        <w:t xml:space="preserve">que padece </w:t>
      </w:r>
      <w:r w:rsidR="000A2372">
        <w:rPr>
          <w:sz w:val="28"/>
          <w:szCs w:val="28"/>
        </w:rPr>
        <w:t>cáncer</w:t>
      </w:r>
      <w:r w:rsidR="000077C2">
        <w:rPr>
          <w:sz w:val="28"/>
          <w:szCs w:val="28"/>
        </w:rPr>
        <w:t xml:space="preserve"> </w:t>
      </w:r>
      <w:r w:rsidR="000A2372">
        <w:rPr>
          <w:sz w:val="28"/>
          <w:szCs w:val="28"/>
        </w:rPr>
        <w:t>gástrico</w:t>
      </w:r>
      <w:r w:rsidR="000077C2">
        <w:rPr>
          <w:sz w:val="28"/>
          <w:szCs w:val="28"/>
        </w:rPr>
        <w:t xml:space="preserve"> </w:t>
      </w:r>
      <w:r w:rsidR="000A2372">
        <w:rPr>
          <w:sz w:val="28"/>
          <w:szCs w:val="28"/>
        </w:rPr>
        <w:t>más</w:t>
      </w:r>
      <w:r w:rsidR="000077C2">
        <w:rPr>
          <w:sz w:val="28"/>
          <w:szCs w:val="28"/>
        </w:rPr>
        <w:t xml:space="preserve"> allá de su </w:t>
      </w:r>
      <w:r w:rsidR="000A2372">
        <w:rPr>
          <w:sz w:val="28"/>
          <w:szCs w:val="28"/>
        </w:rPr>
        <w:t>dimensión</w:t>
      </w:r>
      <w:r w:rsidR="000077C2">
        <w:rPr>
          <w:sz w:val="28"/>
          <w:szCs w:val="28"/>
        </w:rPr>
        <w:t xml:space="preserve"> </w:t>
      </w:r>
      <w:r w:rsidR="000732A4">
        <w:rPr>
          <w:sz w:val="28"/>
          <w:szCs w:val="28"/>
        </w:rPr>
        <w:t xml:space="preserve">biológica nos invita a reflexionar sobre el sentido </w:t>
      </w:r>
      <w:r w:rsidR="00DA437D">
        <w:rPr>
          <w:sz w:val="28"/>
          <w:szCs w:val="28"/>
        </w:rPr>
        <w:t xml:space="preserve">de la vida, la importancia </w:t>
      </w:r>
      <w:r w:rsidR="000A2372">
        <w:rPr>
          <w:sz w:val="28"/>
          <w:szCs w:val="28"/>
        </w:rPr>
        <w:t>de</w:t>
      </w:r>
      <w:r w:rsidR="00DA437D">
        <w:rPr>
          <w:sz w:val="28"/>
          <w:szCs w:val="28"/>
        </w:rPr>
        <w:t xml:space="preserve"> la dignidad en la enfermedad </w:t>
      </w:r>
      <w:r w:rsidR="00A14B2D">
        <w:rPr>
          <w:sz w:val="28"/>
          <w:szCs w:val="28"/>
        </w:rPr>
        <w:t xml:space="preserve">y la </w:t>
      </w:r>
      <w:r w:rsidR="000A2372">
        <w:rPr>
          <w:sz w:val="28"/>
          <w:szCs w:val="28"/>
        </w:rPr>
        <w:t>necesidad</w:t>
      </w:r>
      <w:r w:rsidR="00373A98">
        <w:rPr>
          <w:sz w:val="28"/>
          <w:szCs w:val="28"/>
        </w:rPr>
        <w:t xml:space="preserve"> de cuidado integral que abarque </w:t>
      </w:r>
      <w:r w:rsidR="000A2372">
        <w:rPr>
          <w:sz w:val="28"/>
          <w:szCs w:val="28"/>
        </w:rPr>
        <w:t>no solo el cuerpo si no también el alma y el espíritu</w:t>
      </w:r>
      <w:r w:rsidR="00E80E62">
        <w:rPr>
          <w:sz w:val="28"/>
          <w:szCs w:val="28"/>
        </w:rPr>
        <w:t>.</w:t>
      </w:r>
    </w:p>
    <w:p w14:paraId="30ACA86A" w14:textId="6F5B7A25" w:rsidR="007069D6" w:rsidRDefault="007069D6">
      <w:pPr>
        <w:rPr>
          <w:sz w:val="28"/>
          <w:szCs w:val="28"/>
        </w:rPr>
      </w:pPr>
    </w:p>
    <w:p w14:paraId="6EAB672E" w14:textId="77777777" w:rsidR="00E80E62" w:rsidRDefault="00E80E62">
      <w:pPr>
        <w:rPr>
          <w:sz w:val="28"/>
          <w:szCs w:val="28"/>
        </w:rPr>
      </w:pPr>
    </w:p>
    <w:p w14:paraId="0D530517" w14:textId="77777777" w:rsidR="00D54C80" w:rsidRDefault="00D54C80">
      <w:pPr>
        <w:rPr>
          <w:sz w:val="28"/>
          <w:szCs w:val="28"/>
        </w:rPr>
      </w:pPr>
    </w:p>
    <w:p w14:paraId="53E07E99" w14:textId="574D0A70" w:rsidR="00D54C80" w:rsidRPr="00E80E62" w:rsidRDefault="00EA4EFB">
      <w:pPr>
        <w:rPr>
          <w:sz w:val="32"/>
          <w:szCs w:val="32"/>
        </w:rPr>
      </w:pPr>
      <w:r w:rsidRPr="00E80E62">
        <w:rPr>
          <w:sz w:val="32"/>
          <w:szCs w:val="32"/>
        </w:rPr>
        <w:lastRenderedPageBreak/>
        <w:t xml:space="preserve">2.2 </w:t>
      </w:r>
      <w:r w:rsidR="00455622" w:rsidRPr="00E80E62">
        <w:rPr>
          <w:sz w:val="32"/>
          <w:szCs w:val="32"/>
        </w:rPr>
        <w:t xml:space="preserve">Antecedentes de la investigación </w:t>
      </w:r>
    </w:p>
    <w:p w14:paraId="3CF23F2A" w14:textId="77777777" w:rsidR="00455622" w:rsidRDefault="00455622">
      <w:pPr>
        <w:rPr>
          <w:sz w:val="28"/>
          <w:szCs w:val="28"/>
        </w:rPr>
      </w:pPr>
    </w:p>
    <w:p w14:paraId="7A7ECCAB" w14:textId="77777777" w:rsidR="00455622" w:rsidRDefault="00455622">
      <w:pPr>
        <w:rPr>
          <w:sz w:val="28"/>
          <w:szCs w:val="28"/>
        </w:rPr>
      </w:pPr>
    </w:p>
    <w:p w14:paraId="2F59ACF0" w14:textId="77777777" w:rsidR="00455622" w:rsidRDefault="00455622">
      <w:pPr>
        <w:rPr>
          <w:sz w:val="28"/>
          <w:szCs w:val="28"/>
        </w:rPr>
      </w:pPr>
    </w:p>
    <w:p w14:paraId="017853B8" w14:textId="44C1F22B" w:rsidR="00652624" w:rsidRDefault="000231D9" w:rsidP="001D0FE9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BF3184">
        <w:rPr>
          <w:sz w:val="28"/>
          <w:szCs w:val="28"/>
        </w:rPr>
        <w:t xml:space="preserve">l </w:t>
      </w:r>
      <w:r w:rsidR="001D0FE9">
        <w:rPr>
          <w:sz w:val="28"/>
          <w:szCs w:val="28"/>
        </w:rPr>
        <w:t>cáncer</w:t>
      </w:r>
      <w:r w:rsidR="003072E8">
        <w:rPr>
          <w:sz w:val="28"/>
          <w:szCs w:val="28"/>
        </w:rPr>
        <w:t xml:space="preserve"> </w:t>
      </w:r>
      <w:r w:rsidR="001D0FE9">
        <w:rPr>
          <w:sz w:val="28"/>
          <w:szCs w:val="28"/>
        </w:rPr>
        <w:t>gástrico</w:t>
      </w:r>
      <w:r w:rsidR="003072E8">
        <w:rPr>
          <w:sz w:val="28"/>
          <w:szCs w:val="28"/>
        </w:rPr>
        <w:t xml:space="preserve"> también conocido como </w:t>
      </w:r>
      <w:r w:rsidR="001D0FE9">
        <w:rPr>
          <w:sz w:val="28"/>
          <w:szCs w:val="28"/>
        </w:rPr>
        <w:t>cáncer</w:t>
      </w:r>
      <w:r w:rsidR="003072E8">
        <w:rPr>
          <w:sz w:val="28"/>
          <w:szCs w:val="28"/>
        </w:rPr>
        <w:t xml:space="preserve"> de </w:t>
      </w:r>
      <w:r w:rsidR="001D0FE9">
        <w:rPr>
          <w:sz w:val="28"/>
          <w:szCs w:val="28"/>
        </w:rPr>
        <w:t>estómago</w:t>
      </w:r>
      <w:r w:rsidR="003072E8">
        <w:rPr>
          <w:sz w:val="28"/>
          <w:szCs w:val="28"/>
        </w:rPr>
        <w:t xml:space="preserve"> representa uno de los principales </w:t>
      </w:r>
      <w:r w:rsidR="009A3F70">
        <w:rPr>
          <w:sz w:val="28"/>
          <w:szCs w:val="28"/>
        </w:rPr>
        <w:t xml:space="preserve">problemas de la salud </w:t>
      </w:r>
      <w:proofErr w:type="spellStart"/>
      <w:r w:rsidR="009A3F70">
        <w:rPr>
          <w:sz w:val="28"/>
          <w:szCs w:val="28"/>
        </w:rPr>
        <w:t>publica</w:t>
      </w:r>
      <w:proofErr w:type="spellEnd"/>
      <w:r w:rsidR="009A3F70">
        <w:rPr>
          <w:sz w:val="28"/>
          <w:szCs w:val="28"/>
        </w:rPr>
        <w:t xml:space="preserve"> a nivel mundial. Según la organización mundial </w:t>
      </w:r>
      <w:r w:rsidR="003D2BAA">
        <w:rPr>
          <w:sz w:val="28"/>
          <w:szCs w:val="28"/>
        </w:rPr>
        <w:t>de la salud (OMS), en el año 2020 se re</w:t>
      </w:r>
      <w:r w:rsidR="00982853">
        <w:rPr>
          <w:sz w:val="28"/>
          <w:szCs w:val="28"/>
        </w:rPr>
        <w:t xml:space="preserve">gistraron aproximadamente un millón de casos y </w:t>
      </w:r>
      <w:proofErr w:type="spellStart"/>
      <w:r w:rsidR="00982853">
        <w:rPr>
          <w:sz w:val="28"/>
          <w:szCs w:val="28"/>
        </w:rPr>
        <w:t>mas</w:t>
      </w:r>
      <w:proofErr w:type="spellEnd"/>
      <w:r w:rsidR="00982853">
        <w:rPr>
          <w:sz w:val="28"/>
          <w:szCs w:val="28"/>
        </w:rPr>
        <w:t xml:space="preserve"> de 760,</w:t>
      </w:r>
      <w:r w:rsidR="005625CF">
        <w:rPr>
          <w:sz w:val="28"/>
          <w:szCs w:val="28"/>
        </w:rPr>
        <w:t xml:space="preserve">000 muertes </w:t>
      </w:r>
      <w:r w:rsidR="001D0FE9">
        <w:rPr>
          <w:sz w:val="28"/>
          <w:szCs w:val="28"/>
        </w:rPr>
        <w:t>atribuirle</w:t>
      </w:r>
      <w:r w:rsidR="005625CF">
        <w:rPr>
          <w:sz w:val="28"/>
          <w:szCs w:val="28"/>
        </w:rPr>
        <w:t xml:space="preserve"> a esta enfermedad </w:t>
      </w:r>
      <w:r w:rsidR="00B86344">
        <w:rPr>
          <w:sz w:val="28"/>
          <w:szCs w:val="28"/>
        </w:rPr>
        <w:t xml:space="preserve">lo que lo </w:t>
      </w:r>
      <w:r w:rsidR="001D0FE9">
        <w:rPr>
          <w:sz w:val="28"/>
          <w:szCs w:val="28"/>
        </w:rPr>
        <w:t>posiciona</w:t>
      </w:r>
      <w:r w:rsidR="00B86344">
        <w:rPr>
          <w:sz w:val="28"/>
          <w:szCs w:val="28"/>
        </w:rPr>
        <w:t xml:space="preserve"> como la tercera causa de </w:t>
      </w:r>
      <w:r w:rsidR="001D0FE9">
        <w:rPr>
          <w:sz w:val="28"/>
          <w:szCs w:val="28"/>
        </w:rPr>
        <w:t>muerte</w:t>
      </w:r>
      <w:r w:rsidR="00B86344">
        <w:rPr>
          <w:sz w:val="28"/>
          <w:szCs w:val="28"/>
        </w:rPr>
        <w:t xml:space="preserve"> por </w:t>
      </w:r>
      <w:r w:rsidR="001D0FE9">
        <w:rPr>
          <w:sz w:val="28"/>
          <w:szCs w:val="28"/>
        </w:rPr>
        <w:t>cáncer</w:t>
      </w:r>
      <w:r w:rsidR="00B86344">
        <w:rPr>
          <w:sz w:val="28"/>
          <w:szCs w:val="28"/>
        </w:rPr>
        <w:t xml:space="preserve"> nivel global</w:t>
      </w:r>
      <w:r w:rsidR="009938A3">
        <w:rPr>
          <w:sz w:val="28"/>
          <w:szCs w:val="28"/>
        </w:rPr>
        <w:t xml:space="preserve">. En </w:t>
      </w:r>
      <w:r w:rsidR="001D0FE9">
        <w:rPr>
          <w:sz w:val="28"/>
          <w:szCs w:val="28"/>
        </w:rPr>
        <w:t>América</w:t>
      </w:r>
      <w:r w:rsidR="009938A3">
        <w:rPr>
          <w:sz w:val="28"/>
          <w:szCs w:val="28"/>
        </w:rPr>
        <w:t xml:space="preserve"> latina y especialmente en el </w:t>
      </w:r>
      <w:r w:rsidR="001D0FE9">
        <w:rPr>
          <w:sz w:val="28"/>
          <w:szCs w:val="28"/>
        </w:rPr>
        <w:t>país</w:t>
      </w:r>
      <w:r w:rsidR="009938A3">
        <w:rPr>
          <w:sz w:val="28"/>
          <w:szCs w:val="28"/>
        </w:rPr>
        <w:t xml:space="preserve"> de </w:t>
      </w:r>
      <w:r w:rsidR="006630BB">
        <w:rPr>
          <w:sz w:val="28"/>
          <w:szCs w:val="28"/>
        </w:rPr>
        <w:t>México el</w:t>
      </w:r>
      <w:r w:rsidR="00D66420">
        <w:rPr>
          <w:sz w:val="28"/>
          <w:szCs w:val="28"/>
        </w:rPr>
        <w:t xml:space="preserve"> </w:t>
      </w:r>
      <w:r w:rsidR="001D0FE9">
        <w:rPr>
          <w:sz w:val="28"/>
          <w:szCs w:val="28"/>
        </w:rPr>
        <w:t>cáncer</w:t>
      </w:r>
      <w:r w:rsidR="00D66420">
        <w:rPr>
          <w:sz w:val="28"/>
          <w:szCs w:val="28"/>
        </w:rPr>
        <w:t xml:space="preserve"> </w:t>
      </w:r>
      <w:r w:rsidR="001D0FE9">
        <w:rPr>
          <w:sz w:val="28"/>
          <w:szCs w:val="28"/>
        </w:rPr>
        <w:t>gástrico</w:t>
      </w:r>
      <w:r w:rsidR="00D66420">
        <w:rPr>
          <w:sz w:val="28"/>
          <w:szCs w:val="28"/>
        </w:rPr>
        <w:t xml:space="preserve"> presenta </w:t>
      </w:r>
      <w:r w:rsidR="00F369C6">
        <w:rPr>
          <w:sz w:val="28"/>
          <w:szCs w:val="28"/>
        </w:rPr>
        <w:t xml:space="preserve">una alta </w:t>
      </w:r>
      <w:r w:rsidR="009D4259">
        <w:rPr>
          <w:sz w:val="28"/>
          <w:szCs w:val="28"/>
        </w:rPr>
        <w:t xml:space="preserve">incidencia atribuida en parte a factores como la infección </w:t>
      </w:r>
      <w:r w:rsidR="00013554">
        <w:rPr>
          <w:sz w:val="28"/>
          <w:szCs w:val="28"/>
        </w:rPr>
        <w:t xml:space="preserve">por Helicobacter pylori, el consumo </w:t>
      </w:r>
      <w:r w:rsidR="001D0FE9">
        <w:rPr>
          <w:sz w:val="28"/>
          <w:szCs w:val="28"/>
        </w:rPr>
        <w:t>elevado</w:t>
      </w:r>
      <w:r w:rsidR="00013554">
        <w:rPr>
          <w:sz w:val="28"/>
          <w:szCs w:val="28"/>
        </w:rPr>
        <w:t xml:space="preserve"> de alimentos procesados </w:t>
      </w:r>
      <w:r w:rsidR="0017505D">
        <w:rPr>
          <w:sz w:val="28"/>
          <w:szCs w:val="28"/>
        </w:rPr>
        <w:t xml:space="preserve">y con alto contenido de sal, el tabaquismo y la </w:t>
      </w:r>
      <w:r w:rsidR="001D0FE9">
        <w:rPr>
          <w:sz w:val="28"/>
          <w:szCs w:val="28"/>
        </w:rPr>
        <w:t>predisposición</w:t>
      </w:r>
      <w:r w:rsidR="0017505D">
        <w:rPr>
          <w:sz w:val="28"/>
          <w:szCs w:val="28"/>
        </w:rPr>
        <w:t xml:space="preserve"> </w:t>
      </w:r>
      <w:r w:rsidR="0030706B">
        <w:rPr>
          <w:sz w:val="28"/>
          <w:szCs w:val="28"/>
        </w:rPr>
        <w:t>genética.</w:t>
      </w:r>
    </w:p>
    <w:p w14:paraId="5CA5370C" w14:textId="77777777" w:rsidR="00652624" w:rsidRDefault="00652624">
      <w:pPr>
        <w:rPr>
          <w:sz w:val="28"/>
          <w:szCs w:val="28"/>
        </w:rPr>
      </w:pPr>
    </w:p>
    <w:p w14:paraId="5EE0522D" w14:textId="77777777" w:rsidR="00652624" w:rsidRDefault="00652624">
      <w:pPr>
        <w:rPr>
          <w:sz w:val="28"/>
          <w:szCs w:val="28"/>
        </w:rPr>
      </w:pPr>
    </w:p>
    <w:p w14:paraId="23A02F46" w14:textId="77777777" w:rsidR="00652624" w:rsidRDefault="00652624">
      <w:pPr>
        <w:rPr>
          <w:sz w:val="28"/>
          <w:szCs w:val="28"/>
        </w:rPr>
      </w:pPr>
    </w:p>
    <w:p w14:paraId="23C36FA2" w14:textId="5DFAA29D" w:rsidR="00D54134" w:rsidRDefault="00652624" w:rsidP="001D0FE9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30706B">
        <w:rPr>
          <w:sz w:val="28"/>
          <w:szCs w:val="28"/>
        </w:rPr>
        <w:t xml:space="preserve">iversos </w:t>
      </w:r>
      <w:r w:rsidR="001D0FE9">
        <w:rPr>
          <w:sz w:val="28"/>
          <w:szCs w:val="28"/>
        </w:rPr>
        <w:t>estudios</w:t>
      </w:r>
      <w:r w:rsidR="0030706B">
        <w:rPr>
          <w:sz w:val="28"/>
          <w:szCs w:val="28"/>
        </w:rPr>
        <w:t xml:space="preserve"> han señalado </w:t>
      </w:r>
      <w:r w:rsidR="002348E2">
        <w:rPr>
          <w:sz w:val="28"/>
          <w:szCs w:val="28"/>
        </w:rPr>
        <w:t xml:space="preserve">que el </w:t>
      </w:r>
      <w:r w:rsidR="001D0FE9">
        <w:rPr>
          <w:sz w:val="28"/>
          <w:szCs w:val="28"/>
        </w:rPr>
        <w:t>diagnóstico</w:t>
      </w:r>
      <w:r w:rsidR="002348E2">
        <w:rPr>
          <w:sz w:val="28"/>
          <w:szCs w:val="28"/>
        </w:rPr>
        <w:t xml:space="preserve"> de esta enfermedad suele </w:t>
      </w:r>
      <w:r w:rsidR="00BF4A9A">
        <w:rPr>
          <w:sz w:val="28"/>
          <w:szCs w:val="28"/>
        </w:rPr>
        <w:t>realizarse en etapas avanzad</w:t>
      </w:r>
      <w:r w:rsidR="00567630">
        <w:rPr>
          <w:sz w:val="28"/>
          <w:szCs w:val="28"/>
        </w:rPr>
        <w:t xml:space="preserve">as lo que disminuye </w:t>
      </w:r>
      <w:r w:rsidR="001D0FE9">
        <w:rPr>
          <w:sz w:val="28"/>
          <w:szCs w:val="28"/>
        </w:rPr>
        <w:t>significativamente</w:t>
      </w:r>
      <w:r w:rsidR="00567630">
        <w:rPr>
          <w:sz w:val="28"/>
          <w:szCs w:val="28"/>
        </w:rPr>
        <w:t xml:space="preserve"> </w:t>
      </w:r>
      <w:r w:rsidR="002E3D3D">
        <w:rPr>
          <w:sz w:val="28"/>
          <w:szCs w:val="28"/>
        </w:rPr>
        <w:t>las tasas de supervivencia</w:t>
      </w:r>
      <w:r w:rsidR="00D54134">
        <w:rPr>
          <w:sz w:val="28"/>
          <w:szCs w:val="28"/>
        </w:rPr>
        <w:t>.</w:t>
      </w:r>
      <w:r w:rsidR="002E3D3D">
        <w:rPr>
          <w:sz w:val="28"/>
          <w:szCs w:val="28"/>
        </w:rPr>
        <w:t xml:space="preserve"> Esto se debe </w:t>
      </w:r>
      <w:r w:rsidR="004C6C04">
        <w:rPr>
          <w:sz w:val="28"/>
          <w:szCs w:val="28"/>
        </w:rPr>
        <w:t xml:space="preserve">en parte a la falta de programas efectivos de detección </w:t>
      </w:r>
      <w:r w:rsidR="002C2571">
        <w:rPr>
          <w:sz w:val="28"/>
          <w:szCs w:val="28"/>
        </w:rPr>
        <w:t xml:space="preserve">temprana y </w:t>
      </w:r>
      <w:r w:rsidR="001D0FE9">
        <w:rPr>
          <w:sz w:val="28"/>
          <w:szCs w:val="28"/>
        </w:rPr>
        <w:t>a la</w:t>
      </w:r>
      <w:r w:rsidR="002C2571">
        <w:rPr>
          <w:sz w:val="28"/>
          <w:szCs w:val="28"/>
        </w:rPr>
        <w:t xml:space="preserve"> escasa </w:t>
      </w:r>
      <w:r w:rsidR="001D0FE9">
        <w:rPr>
          <w:sz w:val="28"/>
          <w:szCs w:val="28"/>
        </w:rPr>
        <w:t>conciencia</w:t>
      </w:r>
      <w:r w:rsidR="002C2571">
        <w:rPr>
          <w:sz w:val="28"/>
          <w:szCs w:val="28"/>
        </w:rPr>
        <w:t xml:space="preserve"> de los síntomas iniciales</w:t>
      </w:r>
      <w:r w:rsidR="009A0C72">
        <w:rPr>
          <w:sz w:val="28"/>
          <w:szCs w:val="28"/>
        </w:rPr>
        <w:t xml:space="preserve"> por </w:t>
      </w:r>
      <w:r w:rsidR="005A3580">
        <w:rPr>
          <w:sz w:val="28"/>
          <w:szCs w:val="28"/>
        </w:rPr>
        <w:t>parte de</w:t>
      </w:r>
      <w:r w:rsidR="002C2571">
        <w:rPr>
          <w:sz w:val="28"/>
          <w:szCs w:val="28"/>
        </w:rPr>
        <w:t xml:space="preserve"> la población</w:t>
      </w:r>
      <w:r w:rsidR="009A0C72">
        <w:rPr>
          <w:sz w:val="28"/>
          <w:szCs w:val="28"/>
        </w:rPr>
        <w:t xml:space="preserve">. En los últimos años se ha </w:t>
      </w:r>
      <w:r w:rsidR="005A3580">
        <w:rPr>
          <w:sz w:val="28"/>
          <w:szCs w:val="28"/>
        </w:rPr>
        <w:t>avanzado</w:t>
      </w:r>
      <w:r w:rsidR="009A0C72">
        <w:rPr>
          <w:sz w:val="28"/>
          <w:szCs w:val="28"/>
        </w:rPr>
        <w:t xml:space="preserve"> </w:t>
      </w:r>
      <w:r w:rsidR="00663776">
        <w:rPr>
          <w:sz w:val="28"/>
          <w:szCs w:val="28"/>
        </w:rPr>
        <w:t xml:space="preserve">en el conocimiento de los mecanismos moleculares y genéticos implicados </w:t>
      </w:r>
      <w:r w:rsidR="001013B6">
        <w:rPr>
          <w:sz w:val="28"/>
          <w:szCs w:val="28"/>
        </w:rPr>
        <w:t xml:space="preserve">en la </w:t>
      </w:r>
      <w:r w:rsidR="005A3580">
        <w:rPr>
          <w:sz w:val="28"/>
          <w:szCs w:val="28"/>
        </w:rPr>
        <w:t>carcinogénesis</w:t>
      </w:r>
      <w:r w:rsidR="001013B6">
        <w:rPr>
          <w:sz w:val="28"/>
          <w:szCs w:val="28"/>
        </w:rPr>
        <w:t xml:space="preserve"> gástrica, lo que ha </w:t>
      </w:r>
      <w:r w:rsidR="005A3580">
        <w:rPr>
          <w:sz w:val="28"/>
          <w:szCs w:val="28"/>
        </w:rPr>
        <w:t>permitido explorar</w:t>
      </w:r>
      <w:r w:rsidR="0003764A">
        <w:rPr>
          <w:sz w:val="28"/>
          <w:szCs w:val="28"/>
        </w:rPr>
        <w:t xml:space="preserve"> nuevas </w:t>
      </w:r>
      <w:r w:rsidR="005A3580">
        <w:rPr>
          <w:sz w:val="28"/>
          <w:szCs w:val="28"/>
        </w:rPr>
        <w:t>estrategias</w:t>
      </w:r>
      <w:r w:rsidR="0003764A">
        <w:rPr>
          <w:sz w:val="28"/>
          <w:szCs w:val="28"/>
        </w:rPr>
        <w:t xml:space="preserve"> terapéuticas </w:t>
      </w:r>
      <w:r w:rsidR="00541D49">
        <w:rPr>
          <w:sz w:val="28"/>
          <w:szCs w:val="28"/>
        </w:rPr>
        <w:t xml:space="preserve">y </w:t>
      </w:r>
      <w:r w:rsidR="005A3580">
        <w:rPr>
          <w:sz w:val="28"/>
          <w:szCs w:val="28"/>
        </w:rPr>
        <w:t>diagnosticas</w:t>
      </w:r>
      <w:r w:rsidR="00541D49">
        <w:rPr>
          <w:sz w:val="28"/>
          <w:szCs w:val="28"/>
        </w:rPr>
        <w:t xml:space="preserve">. No </w:t>
      </w:r>
      <w:r w:rsidR="005A3580">
        <w:rPr>
          <w:sz w:val="28"/>
          <w:szCs w:val="28"/>
        </w:rPr>
        <w:t>obstante,</w:t>
      </w:r>
      <w:r w:rsidR="00541D49">
        <w:rPr>
          <w:sz w:val="28"/>
          <w:szCs w:val="28"/>
        </w:rPr>
        <w:t xml:space="preserve"> persisten importantes </w:t>
      </w:r>
      <w:r w:rsidR="002C59A3">
        <w:rPr>
          <w:sz w:val="28"/>
          <w:szCs w:val="28"/>
        </w:rPr>
        <w:t xml:space="preserve">brechas en la implementación </w:t>
      </w:r>
      <w:r w:rsidR="00B4622E">
        <w:rPr>
          <w:sz w:val="28"/>
          <w:szCs w:val="28"/>
        </w:rPr>
        <w:t xml:space="preserve">de estas herramientas especialmente en contextos de bajos </w:t>
      </w:r>
      <w:r w:rsidR="001D0FE9">
        <w:rPr>
          <w:sz w:val="28"/>
          <w:szCs w:val="28"/>
        </w:rPr>
        <w:t>recursos.</w:t>
      </w:r>
    </w:p>
    <w:p w14:paraId="2522E901" w14:textId="77777777" w:rsidR="00D54134" w:rsidRDefault="00D54134">
      <w:pPr>
        <w:rPr>
          <w:sz w:val="28"/>
          <w:szCs w:val="28"/>
        </w:rPr>
      </w:pPr>
    </w:p>
    <w:p w14:paraId="21A8F429" w14:textId="77777777" w:rsidR="00D54134" w:rsidRDefault="00D54134">
      <w:pPr>
        <w:rPr>
          <w:sz w:val="28"/>
          <w:szCs w:val="28"/>
        </w:rPr>
      </w:pPr>
    </w:p>
    <w:p w14:paraId="757E1B46" w14:textId="77777777" w:rsidR="00D54134" w:rsidRDefault="00D54134">
      <w:pPr>
        <w:rPr>
          <w:sz w:val="28"/>
          <w:szCs w:val="28"/>
        </w:rPr>
      </w:pPr>
    </w:p>
    <w:p w14:paraId="6FEEDA51" w14:textId="6D477356" w:rsidR="00455622" w:rsidRDefault="00AE01A7" w:rsidP="00957B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Estos antecedentes justifican la necesidad </w:t>
      </w:r>
      <w:r w:rsidR="00687425">
        <w:rPr>
          <w:sz w:val="28"/>
          <w:szCs w:val="28"/>
        </w:rPr>
        <w:t xml:space="preserve">de profundizar en el estudio </w:t>
      </w:r>
      <w:r w:rsidR="009365F1">
        <w:rPr>
          <w:sz w:val="28"/>
          <w:szCs w:val="28"/>
        </w:rPr>
        <w:t xml:space="preserve">del </w:t>
      </w:r>
      <w:r w:rsidR="00957B7A">
        <w:rPr>
          <w:sz w:val="28"/>
          <w:szCs w:val="28"/>
        </w:rPr>
        <w:t>cáncer</w:t>
      </w:r>
      <w:r w:rsidR="009365F1">
        <w:rPr>
          <w:sz w:val="28"/>
          <w:szCs w:val="28"/>
        </w:rPr>
        <w:t xml:space="preserve"> </w:t>
      </w:r>
      <w:r w:rsidR="00957B7A">
        <w:rPr>
          <w:sz w:val="28"/>
          <w:szCs w:val="28"/>
        </w:rPr>
        <w:t>gástrico</w:t>
      </w:r>
      <w:r w:rsidR="009365F1">
        <w:rPr>
          <w:sz w:val="28"/>
          <w:szCs w:val="28"/>
        </w:rPr>
        <w:t xml:space="preserve"> con el fin de contribuir a la prevención </w:t>
      </w:r>
      <w:r w:rsidR="00957B7A">
        <w:rPr>
          <w:sz w:val="28"/>
          <w:szCs w:val="28"/>
        </w:rPr>
        <w:t>diagnóstico</w:t>
      </w:r>
      <w:r w:rsidR="009365F1">
        <w:rPr>
          <w:sz w:val="28"/>
          <w:szCs w:val="28"/>
        </w:rPr>
        <w:t xml:space="preserve"> </w:t>
      </w:r>
      <w:r w:rsidR="00070660">
        <w:rPr>
          <w:sz w:val="28"/>
          <w:szCs w:val="28"/>
        </w:rPr>
        <w:t>precoz y mejor</w:t>
      </w:r>
      <w:r w:rsidR="00716F67">
        <w:rPr>
          <w:sz w:val="28"/>
          <w:szCs w:val="28"/>
        </w:rPr>
        <w:t>a</w:t>
      </w:r>
      <w:r w:rsidR="00070660">
        <w:rPr>
          <w:sz w:val="28"/>
          <w:szCs w:val="28"/>
        </w:rPr>
        <w:t xml:space="preserve"> del </w:t>
      </w:r>
      <w:r w:rsidR="00957B7A">
        <w:rPr>
          <w:sz w:val="28"/>
          <w:szCs w:val="28"/>
        </w:rPr>
        <w:t>tratamiento,</w:t>
      </w:r>
      <w:r w:rsidR="00070660">
        <w:rPr>
          <w:sz w:val="28"/>
          <w:szCs w:val="28"/>
        </w:rPr>
        <w:t xml:space="preserve"> </w:t>
      </w:r>
      <w:r w:rsidR="00957B7A">
        <w:rPr>
          <w:sz w:val="28"/>
          <w:szCs w:val="28"/>
        </w:rPr>
        <w:t>así</w:t>
      </w:r>
      <w:r w:rsidR="00716F67">
        <w:rPr>
          <w:sz w:val="28"/>
          <w:szCs w:val="28"/>
        </w:rPr>
        <w:t xml:space="preserve"> como la comprensión </w:t>
      </w:r>
      <w:r w:rsidR="007461C2">
        <w:rPr>
          <w:sz w:val="28"/>
          <w:szCs w:val="28"/>
        </w:rPr>
        <w:t xml:space="preserve">de los factores de riesgos asociados en poblaciones </w:t>
      </w:r>
      <w:r w:rsidR="00957B7A">
        <w:rPr>
          <w:sz w:val="28"/>
          <w:szCs w:val="28"/>
        </w:rPr>
        <w:t>específicas</w:t>
      </w:r>
      <w:r w:rsidR="00EE0609">
        <w:rPr>
          <w:sz w:val="28"/>
          <w:szCs w:val="28"/>
        </w:rPr>
        <w:t xml:space="preserve">. Uno de los grupos de mayor riesgo </w:t>
      </w:r>
      <w:r w:rsidR="00957B7A">
        <w:rPr>
          <w:sz w:val="28"/>
          <w:szCs w:val="28"/>
        </w:rPr>
        <w:t>este compuesto</w:t>
      </w:r>
      <w:r w:rsidR="003F27DD">
        <w:rPr>
          <w:sz w:val="28"/>
          <w:szCs w:val="28"/>
        </w:rPr>
        <w:t xml:space="preserve"> por personas </w:t>
      </w:r>
      <w:r w:rsidR="00957B7A">
        <w:rPr>
          <w:sz w:val="28"/>
          <w:szCs w:val="28"/>
        </w:rPr>
        <w:t>de</w:t>
      </w:r>
      <w:r w:rsidR="003F27DD">
        <w:rPr>
          <w:sz w:val="28"/>
          <w:szCs w:val="28"/>
        </w:rPr>
        <w:t xml:space="preserve"> 40 a 60 años de edad una etapa en la que comienzan </w:t>
      </w:r>
      <w:r w:rsidR="006C3C1A">
        <w:rPr>
          <w:sz w:val="28"/>
          <w:szCs w:val="28"/>
        </w:rPr>
        <w:t xml:space="preserve">a manifestarse con mayor frecuencia alteraciones gástricas asociadas </w:t>
      </w:r>
      <w:r w:rsidR="002C09FF">
        <w:rPr>
          <w:sz w:val="28"/>
          <w:szCs w:val="28"/>
        </w:rPr>
        <w:t xml:space="preserve">al envejecimiento, </w:t>
      </w:r>
      <w:r w:rsidR="00957B7A">
        <w:rPr>
          <w:sz w:val="28"/>
          <w:szCs w:val="28"/>
        </w:rPr>
        <w:t>exposición</w:t>
      </w:r>
      <w:r w:rsidR="002C09FF">
        <w:rPr>
          <w:sz w:val="28"/>
          <w:szCs w:val="28"/>
        </w:rPr>
        <w:t xml:space="preserve"> </w:t>
      </w:r>
      <w:r w:rsidR="00957B7A">
        <w:rPr>
          <w:sz w:val="28"/>
          <w:szCs w:val="28"/>
        </w:rPr>
        <w:t>prolongada</w:t>
      </w:r>
      <w:r w:rsidR="002C09FF">
        <w:rPr>
          <w:sz w:val="28"/>
          <w:szCs w:val="28"/>
        </w:rPr>
        <w:t xml:space="preserve"> </w:t>
      </w:r>
      <w:r w:rsidR="009D46BD">
        <w:rPr>
          <w:sz w:val="28"/>
          <w:szCs w:val="28"/>
        </w:rPr>
        <w:t xml:space="preserve">a factores de riesgo y enfermedades crónicas. Estudios </w:t>
      </w:r>
      <w:r w:rsidR="0066427C">
        <w:rPr>
          <w:sz w:val="28"/>
          <w:szCs w:val="28"/>
        </w:rPr>
        <w:t>epidemiológicos han demostrado que e</w:t>
      </w:r>
      <w:r w:rsidR="00FC6757">
        <w:rPr>
          <w:sz w:val="28"/>
          <w:szCs w:val="28"/>
        </w:rPr>
        <w:t xml:space="preserve">n este grupo etario. La incidencia </w:t>
      </w:r>
      <w:r w:rsidR="00F61976">
        <w:rPr>
          <w:sz w:val="28"/>
          <w:szCs w:val="28"/>
        </w:rPr>
        <w:t xml:space="preserve">del </w:t>
      </w:r>
      <w:r w:rsidR="00957B7A">
        <w:rPr>
          <w:sz w:val="28"/>
          <w:szCs w:val="28"/>
        </w:rPr>
        <w:t>cáncer</w:t>
      </w:r>
      <w:r w:rsidR="00F61976">
        <w:rPr>
          <w:sz w:val="28"/>
          <w:szCs w:val="28"/>
        </w:rPr>
        <w:t xml:space="preserve"> </w:t>
      </w:r>
      <w:r w:rsidR="00957B7A">
        <w:rPr>
          <w:sz w:val="28"/>
          <w:szCs w:val="28"/>
        </w:rPr>
        <w:t>gástrico</w:t>
      </w:r>
      <w:r w:rsidR="00F61976">
        <w:rPr>
          <w:sz w:val="28"/>
          <w:szCs w:val="28"/>
        </w:rPr>
        <w:t xml:space="preserve"> aumenta de manera significativa </w:t>
      </w:r>
      <w:r w:rsidR="00AC09E4">
        <w:rPr>
          <w:sz w:val="28"/>
          <w:szCs w:val="28"/>
        </w:rPr>
        <w:t xml:space="preserve">especialmente em hombres y </w:t>
      </w:r>
      <w:r w:rsidR="00957B7A">
        <w:rPr>
          <w:sz w:val="28"/>
          <w:szCs w:val="28"/>
        </w:rPr>
        <w:t>en</w:t>
      </w:r>
      <w:r w:rsidR="00AC09E4">
        <w:rPr>
          <w:sz w:val="28"/>
          <w:szCs w:val="28"/>
        </w:rPr>
        <w:t xml:space="preserve"> poblaciones con antecedentes de infección </w:t>
      </w:r>
      <w:r w:rsidR="00A756CB">
        <w:rPr>
          <w:sz w:val="28"/>
          <w:szCs w:val="28"/>
        </w:rPr>
        <w:t xml:space="preserve">por Helicobacter pylori, </w:t>
      </w:r>
      <w:r w:rsidR="00C30874">
        <w:rPr>
          <w:sz w:val="28"/>
          <w:szCs w:val="28"/>
        </w:rPr>
        <w:t xml:space="preserve">malos </w:t>
      </w:r>
      <w:r w:rsidR="00957B7A">
        <w:rPr>
          <w:sz w:val="28"/>
          <w:szCs w:val="28"/>
        </w:rPr>
        <w:t>hábitos</w:t>
      </w:r>
      <w:r w:rsidR="00C30874">
        <w:rPr>
          <w:sz w:val="28"/>
          <w:szCs w:val="28"/>
        </w:rPr>
        <w:t xml:space="preserve"> </w:t>
      </w:r>
      <w:r w:rsidR="00957B7A">
        <w:rPr>
          <w:sz w:val="28"/>
          <w:szCs w:val="28"/>
        </w:rPr>
        <w:t>alimenticios</w:t>
      </w:r>
      <w:r w:rsidR="00C30874">
        <w:rPr>
          <w:sz w:val="28"/>
          <w:szCs w:val="28"/>
        </w:rPr>
        <w:t xml:space="preserve"> consumo de tabaco y antecedentes familiares </w:t>
      </w:r>
      <w:r w:rsidR="00957B7A">
        <w:rPr>
          <w:sz w:val="28"/>
          <w:szCs w:val="28"/>
        </w:rPr>
        <w:t>de neoplasias gastrointestinales.</w:t>
      </w:r>
    </w:p>
    <w:p w14:paraId="648A584E" w14:textId="77777777" w:rsidR="0094601F" w:rsidRDefault="0094601F" w:rsidP="00957B7A">
      <w:pPr>
        <w:jc w:val="both"/>
        <w:rPr>
          <w:sz w:val="28"/>
          <w:szCs w:val="28"/>
        </w:rPr>
      </w:pPr>
    </w:p>
    <w:p w14:paraId="584C4DC1" w14:textId="77777777" w:rsidR="0094601F" w:rsidRDefault="0094601F">
      <w:pPr>
        <w:rPr>
          <w:sz w:val="28"/>
          <w:szCs w:val="28"/>
        </w:rPr>
      </w:pPr>
    </w:p>
    <w:p w14:paraId="47F5ECF8" w14:textId="77777777" w:rsidR="0094601F" w:rsidRDefault="0094601F">
      <w:pPr>
        <w:rPr>
          <w:sz w:val="28"/>
          <w:szCs w:val="28"/>
        </w:rPr>
      </w:pPr>
    </w:p>
    <w:p w14:paraId="0B4B6613" w14:textId="7A90A665" w:rsidR="0094601F" w:rsidRDefault="00235227">
      <w:pPr>
        <w:rPr>
          <w:sz w:val="28"/>
          <w:szCs w:val="28"/>
        </w:rPr>
      </w:pPr>
      <w:r>
        <w:rPr>
          <w:sz w:val="28"/>
          <w:szCs w:val="28"/>
        </w:rPr>
        <w:t xml:space="preserve">Pese a ello el </w:t>
      </w:r>
      <w:r w:rsidR="00D21046">
        <w:rPr>
          <w:sz w:val="28"/>
          <w:szCs w:val="28"/>
        </w:rPr>
        <w:t>diagnóstico</w:t>
      </w:r>
      <w:r>
        <w:rPr>
          <w:sz w:val="28"/>
          <w:szCs w:val="28"/>
        </w:rPr>
        <w:t xml:space="preserve"> en estas edades </w:t>
      </w:r>
      <w:r w:rsidR="00A56011">
        <w:rPr>
          <w:sz w:val="28"/>
          <w:szCs w:val="28"/>
        </w:rPr>
        <w:t xml:space="preserve">suele </w:t>
      </w:r>
      <w:r w:rsidR="00D21046">
        <w:rPr>
          <w:sz w:val="28"/>
          <w:szCs w:val="28"/>
        </w:rPr>
        <w:t>realizarse</w:t>
      </w:r>
      <w:r w:rsidR="00287242">
        <w:rPr>
          <w:sz w:val="28"/>
          <w:szCs w:val="28"/>
        </w:rPr>
        <w:t xml:space="preserve"> en </w:t>
      </w:r>
      <w:r w:rsidR="00D21046">
        <w:rPr>
          <w:sz w:val="28"/>
          <w:szCs w:val="28"/>
        </w:rPr>
        <w:t>fases</w:t>
      </w:r>
      <w:r w:rsidR="00287242">
        <w:rPr>
          <w:sz w:val="28"/>
          <w:szCs w:val="28"/>
        </w:rPr>
        <w:t xml:space="preserve"> avanzadas debido a que los síntomas iniciales </w:t>
      </w:r>
      <w:r w:rsidR="00D21046">
        <w:rPr>
          <w:sz w:val="28"/>
          <w:szCs w:val="28"/>
        </w:rPr>
        <w:t>pueden</w:t>
      </w:r>
      <w:r w:rsidR="00287242">
        <w:rPr>
          <w:sz w:val="28"/>
          <w:szCs w:val="28"/>
        </w:rPr>
        <w:t xml:space="preserve"> confundirse </w:t>
      </w:r>
      <w:r w:rsidR="002E7ED1">
        <w:rPr>
          <w:sz w:val="28"/>
          <w:szCs w:val="28"/>
        </w:rPr>
        <w:t xml:space="preserve">con </w:t>
      </w:r>
      <w:r w:rsidR="00D21046">
        <w:rPr>
          <w:sz w:val="28"/>
          <w:szCs w:val="28"/>
        </w:rPr>
        <w:t>trastornos</w:t>
      </w:r>
      <w:r w:rsidR="002E7ED1">
        <w:rPr>
          <w:sz w:val="28"/>
          <w:szCs w:val="28"/>
        </w:rPr>
        <w:t xml:space="preserve"> digestivos comunes y </w:t>
      </w:r>
      <w:r w:rsidR="00D21046">
        <w:rPr>
          <w:sz w:val="28"/>
          <w:szCs w:val="28"/>
        </w:rPr>
        <w:t>a la</w:t>
      </w:r>
      <w:r w:rsidR="00183172">
        <w:rPr>
          <w:sz w:val="28"/>
          <w:szCs w:val="28"/>
        </w:rPr>
        <w:t xml:space="preserve"> escasa realización de estudios endoscópicos de control </w:t>
      </w:r>
      <w:r w:rsidR="00DA34DB">
        <w:rPr>
          <w:sz w:val="28"/>
          <w:szCs w:val="28"/>
        </w:rPr>
        <w:t>en pacientes asintomático</w:t>
      </w:r>
      <w:r w:rsidR="00E8074D">
        <w:rPr>
          <w:sz w:val="28"/>
          <w:szCs w:val="28"/>
        </w:rPr>
        <w:t>.</w:t>
      </w:r>
      <w:r w:rsidR="00DA34DB">
        <w:rPr>
          <w:sz w:val="28"/>
          <w:szCs w:val="28"/>
        </w:rPr>
        <w:t xml:space="preserve"> </w:t>
      </w:r>
      <w:r w:rsidR="00E8074D">
        <w:rPr>
          <w:sz w:val="28"/>
          <w:szCs w:val="28"/>
        </w:rPr>
        <w:t>E</w:t>
      </w:r>
      <w:r w:rsidR="00DA34DB">
        <w:rPr>
          <w:sz w:val="28"/>
          <w:szCs w:val="28"/>
        </w:rPr>
        <w:t xml:space="preserve">sto impacta </w:t>
      </w:r>
      <w:r w:rsidR="00D21046">
        <w:rPr>
          <w:sz w:val="28"/>
          <w:szCs w:val="28"/>
        </w:rPr>
        <w:t>negativamente</w:t>
      </w:r>
      <w:r w:rsidR="00AC55D7">
        <w:rPr>
          <w:sz w:val="28"/>
          <w:szCs w:val="28"/>
        </w:rPr>
        <w:t xml:space="preserve"> </w:t>
      </w:r>
      <w:r w:rsidR="0063691D">
        <w:rPr>
          <w:sz w:val="28"/>
          <w:szCs w:val="28"/>
        </w:rPr>
        <w:t xml:space="preserve">en la tasa de </w:t>
      </w:r>
      <w:r w:rsidR="00D21046">
        <w:rPr>
          <w:sz w:val="28"/>
          <w:szCs w:val="28"/>
        </w:rPr>
        <w:t>supervivencia</w:t>
      </w:r>
      <w:r w:rsidR="0063691D">
        <w:rPr>
          <w:sz w:val="28"/>
          <w:szCs w:val="28"/>
        </w:rPr>
        <w:t xml:space="preserve"> y limita las opciones </w:t>
      </w:r>
      <w:r w:rsidR="00B9785D">
        <w:rPr>
          <w:sz w:val="28"/>
          <w:szCs w:val="28"/>
        </w:rPr>
        <w:t xml:space="preserve">terapéuticas eficaces, en los últimos años se han promovido estrategias </w:t>
      </w:r>
      <w:r w:rsidR="00C91C0D">
        <w:rPr>
          <w:sz w:val="28"/>
          <w:szCs w:val="28"/>
        </w:rPr>
        <w:t xml:space="preserve">para fomentar la detección temprana </w:t>
      </w:r>
      <w:r w:rsidR="00E7530D">
        <w:rPr>
          <w:sz w:val="28"/>
          <w:szCs w:val="28"/>
        </w:rPr>
        <w:t xml:space="preserve">en adultos de mediana </w:t>
      </w:r>
      <w:r w:rsidR="00D21046">
        <w:rPr>
          <w:sz w:val="28"/>
          <w:szCs w:val="28"/>
        </w:rPr>
        <w:t>edad,</w:t>
      </w:r>
      <w:r w:rsidR="00E7530D">
        <w:rPr>
          <w:sz w:val="28"/>
          <w:szCs w:val="28"/>
        </w:rPr>
        <w:t xml:space="preserve"> sin embargo, en muchos </w:t>
      </w:r>
      <w:r w:rsidR="00CD700C">
        <w:rPr>
          <w:sz w:val="28"/>
          <w:szCs w:val="28"/>
        </w:rPr>
        <w:t xml:space="preserve">contextos locales </w:t>
      </w:r>
      <w:proofErr w:type="spellStart"/>
      <w:r w:rsidR="00CD700C">
        <w:rPr>
          <w:sz w:val="28"/>
          <w:szCs w:val="28"/>
        </w:rPr>
        <w:t>aun</w:t>
      </w:r>
      <w:proofErr w:type="spellEnd"/>
      <w:r w:rsidR="00CD700C">
        <w:rPr>
          <w:sz w:val="28"/>
          <w:szCs w:val="28"/>
        </w:rPr>
        <w:t xml:space="preserve"> persisten barreras de acceso </w:t>
      </w:r>
      <w:r w:rsidR="00D21046">
        <w:rPr>
          <w:sz w:val="28"/>
          <w:szCs w:val="28"/>
        </w:rPr>
        <w:t>desconocimiento</w:t>
      </w:r>
      <w:r w:rsidR="00CD700C">
        <w:rPr>
          <w:sz w:val="28"/>
          <w:szCs w:val="28"/>
        </w:rPr>
        <w:t xml:space="preserve"> </w:t>
      </w:r>
      <w:r w:rsidR="0099138B">
        <w:rPr>
          <w:sz w:val="28"/>
          <w:szCs w:val="28"/>
        </w:rPr>
        <w:t>de los síntomas y limitada conciencia preventiva.</w:t>
      </w:r>
      <w:r w:rsidR="00702874">
        <w:rPr>
          <w:sz w:val="28"/>
          <w:szCs w:val="28"/>
        </w:rPr>
        <w:t xml:space="preserve"> Estos antecedentes evidencian la </w:t>
      </w:r>
      <w:r w:rsidR="00B17645">
        <w:rPr>
          <w:sz w:val="28"/>
          <w:szCs w:val="28"/>
        </w:rPr>
        <w:t xml:space="preserve">importancia de desarrollar investigaciones </w:t>
      </w:r>
      <w:r w:rsidR="00D21046">
        <w:rPr>
          <w:sz w:val="28"/>
          <w:szCs w:val="28"/>
        </w:rPr>
        <w:t>centradas</w:t>
      </w:r>
      <w:r w:rsidR="00B17645">
        <w:rPr>
          <w:sz w:val="28"/>
          <w:szCs w:val="28"/>
        </w:rPr>
        <w:t xml:space="preserve"> </w:t>
      </w:r>
      <w:r w:rsidR="00BC07C2">
        <w:rPr>
          <w:sz w:val="28"/>
          <w:szCs w:val="28"/>
        </w:rPr>
        <w:t xml:space="preserve">en la población de 40 a 60 años con el fin de identificar </w:t>
      </w:r>
      <w:r w:rsidR="00B6062A">
        <w:rPr>
          <w:sz w:val="28"/>
          <w:szCs w:val="28"/>
        </w:rPr>
        <w:t xml:space="preserve">los </w:t>
      </w:r>
      <w:r w:rsidR="00D21046">
        <w:rPr>
          <w:sz w:val="28"/>
          <w:szCs w:val="28"/>
        </w:rPr>
        <w:t>factores</w:t>
      </w:r>
      <w:r w:rsidR="00B6062A">
        <w:rPr>
          <w:sz w:val="28"/>
          <w:szCs w:val="28"/>
        </w:rPr>
        <w:t xml:space="preserve"> de riesgo </w:t>
      </w:r>
      <w:r w:rsidR="00D21046">
        <w:rPr>
          <w:sz w:val="28"/>
          <w:szCs w:val="28"/>
        </w:rPr>
        <w:t>más</w:t>
      </w:r>
      <w:r w:rsidR="00B6062A">
        <w:rPr>
          <w:sz w:val="28"/>
          <w:szCs w:val="28"/>
        </w:rPr>
        <w:t xml:space="preserve"> </w:t>
      </w:r>
      <w:r w:rsidR="00D21046">
        <w:rPr>
          <w:sz w:val="28"/>
          <w:szCs w:val="28"/>
        </w:rPr>
        <w:t>relevantes</w:t>
      </w:r>
      <w:r w:rsidR="00B6062A">
        <w:rPr>
          <w:sz w:val="28"/>
          <w:szCs w:val="28"/>
        </w:rPr>
        <w:t xml:space="preserve"> promover </w:t>
      </w:r>
      <w:r w:rsidR="00D21046">
        <w:rPr>
          <w:sz w:val="28"/>
          <w:szCs w:val="28"/>
        </w:rPr>
        <w:t>hábitos</w:t>
      </w:r>
      <w:r w:rsidR="00B6062A">
        <w:rPr>
          <w:sz w:val="28"/>
          <w:szCs w:val="28"/>
        </w:rPr>
        <w:t xml:space="preserve"> </w:t>
      </w:r>
      <w:r w:rsidR="00B812A1">
        <w:rPr>
          <w:sz w:val="28"/>
          <w:szCs w:val="28"/>
        </w:rPr>
        <w:t xml:space="preserve">saludables y fortalecer los programas de tamizaje </w:t>
      </w:r>
      <w:r w:rsidR="00171FFE">
        <w:rPr>
          <w:sz w:val="28"/>
          <w:szCs w:val="28"/>
        </w:rPr>
        <w:t xml:space="preserve">y </w:t>
      </w:r>
      <w:proofErr w:type="spellStart"/>
      <w:r w:rsidR="00171FFE">
        <w:rPr>
          <w:sz w:val="28"/>
          <w:szCs w:val="28"/>
        </w:rPr>
        <w:t>diagnostico</w:t>
      </w:r>
      <w:proofErr w:type="spellEnd"/>
      <w:r w:rsidR="00171FFE">
        <w:rPr>
          <w:sz w:val="28"/>
          <w:szCs w:val="28"/>
        </w:rPr>
        <w:t xml:space="preserve"> precoz para reducir la </w:t>
      </w:r>
      <w:r w:rsidR="00EE4FEA">
        <w:rPr>
          <w:sz w:val="28"/>
          <w:szCs w:val="28"/>
        </w:rPr>
        <w:t>mortalidad asociada</w:t>
      </w:r>
      <w:r w:rsidR="00171FFE">
        <w:rPr>
          <w:sz w:val="28"/>
          <w:szCs w:val="28"/>
        </w:rPr>
        <w:t xml:space="preserve"> a esta enfermedad</w:t>
      </w:r>
      <w:r w:rsidR="00ED62C6">
        <w:rPr>
          <w:sz w:val="28"/>
          <w:szCs w:val="28"/>
        </w:rPr>
        <w:t>.</w:t>
      </w:r>
      <w:r w:rsidR="00171FFE">
        <w:rPr>
          <w:sz w:val="28"/>
          <w:szCs w:val="28"/>
        </w:rPr>
        <w:t xml:space="preserve"> </w:t>
      </w:r>
    </w:p>
    <w:p w14:paraId="45878E24" w14:textId="77777777" w:rsidR="00A766C2" w:rsidRDefault="00A766C2">
      <w:pPr>
        <w:rPr>
          <w:sz w:val="28"/>
          <w:szCs w:val="28"/>
        </w:rPr>
      </w:pPr>
    </w:p>
    <w:p w14:paraId="030C44D2" w14:textId="59F74589" w:rsidR="00A766C2" w:rsidRDefault="00A766C2">
      <w:pPr>
        <w:rPr>
          <w:sz w:val="28"/>
          <w:szCs w:val="28"/>
        </w:rPr>
      </w:pPr>
    </w:p>
    <w:p w14:paraId="7F3E5277" w14:textId="77777777" w:rsidR="00ED62C6" w:rsidRDefault="00ED62C6">
      <w:pPr>
        <w:rPr>
          <w:sz w:val="28"/>
          <w:szCs w:val="28"/>
        </w:rPr>
      </w:pPr>
    </w:p>
    <w:p w14:paraId="530C4637" w14:textId="075BB1B3" w:rsidR="00652751" w:rsidRPr="0022298F" w:rsidRDefault="00845619">
      <w:pPr>
        <w:rPr>
          <w:sz w:val="32"/>
          <w:szCs w:val="32"/>
        </w:rPr>
      </w:pPr>
      <w:r w:rsidRPr="0022298F">
        <w:rPr>
          <w:sz w:val="32"/>
          <w:szCs w:val="32"/>
        </w:rPr>
        <w:lastRenderedPageBreak/>
        <w:t>2.3 Marco</w:t>
      </w:r>
      <w:r w:rsidR="00EB1D33" w:rsidRPr="0022298F">
        <w:rPr>
          <w:sz w:val="32"/>
          <w:szCs w:val="32"/>
        </w:rPr>
        <w:t xml:space="preserve"> teórico </w:t>
      </w:r>
    </w:p>
    <w:p w14:paraId="3102E359" w14:textId="77777777" w:rsidR="00EB1D33" w:rsidRDefault="00EB1D33">
      <w:pPr>
        <w:rPr>
          <w:sz w:val="28"/>
          <w:szCs w:val="28"/>
        </w:rPr>
      </w:pPr>
    </w:p>
    <w:p w14:paraId="5169AAF5" w14:textId="77777777" w:rsidR="00EB1D33" w:rsidRDefault="00EB1D33">
      <w:pPr>
        <w:rPr>
          <w:sz w:val="28"/>
          <w:szCs w:val="28"/>
        </w:rPr>
      </w:pPr>
    </w:p>
    <w:p w14:paraId="1BA25EAB" w14:textId="77777777" w:rsidR="00EB1D33" w:rsidRDefault="00EB1D33">
      <w:pPr>
        <w:rPr>
          <w:sz w:val="28"/>
          <w:szCs w:val="28"/>
        </w:rPr>
      </w:pPr>
    </w:p>
    <w:p w14:paraId="6090A2B8" w14:textId="5C037EC7" w:rsidR="00EB1D33" w:rsidRDefault="00671612" w:rsidP="00671612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D10DC">
        <w:rPr>
          <w:sz w:val="32"/>
          <w:szCs w:val="32"/>
        </w:rPr>
        <w:t xml:space="preserve">Concepto de </w:t>
      </w:r>
      <w:r w:rsidR="00BD10DC" w:rsidRPr="00BD10DC">
        <w:rPr>
          <w:sz w:val="32"/>
          <w:szCs w:val="32"/>
        </w:rPr>
        <w:t>cáncer</w:t>
      </w:r>
      <w:r w:rsidRPr="00BD10DC">
        <w:rPr>
          <w:sz w:val="32"/>
          <w:szCs w:val="32"/>
        </w:rPr>
        <w:t xml:space="preserve"> </w:t>
      </w:r>
      <w:r w:rsidR="00BD10DC" w:rsidRPr="00BD10DC">
        <w:rPr>
          <w:sz w:val="32"/>
          <w:szCs w:val="32"/>
        </w:rPr>
        <w:t>gástrico</w:t>
      </w:r>
    </w:p>
    <w:p w14:paraId="40C36FCA" w14:textId="77777777" w:rsidR="00D34477" w:rsidRDefault="00D34477" w:rsidP="00D34477">
      <w:pPr>
        <w:pStyle w:val="Prrafodelista"/>
        <w:rPr>
          <w:sz w:val="32"/>
          <w:szCs w:val="32"/>
        </w:rPr>
      </w:pPr>
    </w:p>
    <w:p w14:paraId="556DF2FB" w14:textId="77777777" w:rsidR="00D34477" w:rsidRPr="00BD10DC" w:rsidRDefault="00D34477" w:rsidP="00D34477">
      <w:pPr>
        <w:pStyle w:val="Prrafodelista"/>
        <w:rPr>
          <w:sz w:val="32"/>
          <w:szCs w:val="32"/>
        </w:rPr>
      </w:pPr>
    </w:p>
    <w:p w14:paraId="425D28F0" w14:textId="77777777" w:rsidR="00AF1F1E" w:rsidRDefault="00AF1F1E" w:rsidP="00AF1F1E">
      <w:pPr>
        <w:pStyle w:val="Prrafodelista"/>
        <w:rPr>
          <w:sz w:val="28"/>
          <w:szCs w:val="28"/>
        </w:rPr>
      </w:pPr>
    </w:p>
    <w:p w14:paraId="57957C49" w14:textId="12B7A9F4" w:rsidR="00AF1F1E" w:rsidRDefault="00AF1F1E" w:rsidP="00BD10D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BD10DC">
        <w:rPr>
          <w:sz w:val="28"/>
          <w:szCs w:val="28"/>
        </w:rPr>
        <w:t>cáncer</w:t>
      </w:r>
      <w:r>
        <w:rPr>
          <w:sz w:val="28"/>
          <w:szCs w:val="28"/>
        </w:rPr>
        <w:t xml:space="preserve"> </w:t>
      </w:r>
      <w:r w:rsidR="00BD10DC">
        <w:rPr>
          <w:sz w:val="28"/>
          <w:szCs w:val="28"/>
        </w:rPr>
        <w:t>gástrico</w:t>
      </w:r>
      <w:r>
        <w:rPr>
          <w:sz w:val="28"/>
          <w:szCs w:val="28"/>
        </w:rPr>
        <w:t xml:space="preserve"> es una neoplasia maligna </w:t>
      </w:r>
      <w:r w:rsidR="000C2B27">
        <w:rPr>
          <w:sz w:val="28"/>
          <w:szCs w:val="28"/>
        </w:rPr>
        <w:t xml:space="preserve">que se origina en el revestimiento del </w:t>
      </w:r>
      <w:proofErr w:type="spellStart"/>
      <w:r w:rsidR="000C2B27">
        <w:rPr>
          <w:sz w:val="28"/>
          <w:szCs w:val="28"/>
        </w:rPr>
        <w:t>estomago</w:t>
      </w:r>
      <w:proofErr w:type="spellEnd"/>
      <w:r w:rsidR="000C2B27">
        <w:rPr>
          <w:sz w:val="28"/>
          <w:szCs w:val="28"/>
        </w:rPr>
        <w:t xml:space="preserve"> y su forma </w:t>
      </w:r>
      <w:r w:rsidR="00BD10DC">
        <w:rPr>
          <w:sz w:val="28"/>
          <w:szCs w:val="28"/>
        </w:rPr>
        <w:t>más</w:t>
      </w:r>
      <w:r w:rsidR="000C2B27">
        <w:rPr>
          <w:sz w:val="28"/>
          <w:szCs w:val="28"/>
        </w:rPr>
        <w:t xml:space="preserve"> común es el </w:t>
      </w:r>
      <w:r w:rsidR="003E7038">
        <w:rPr>
          <w:sz w:val="28"/>
          <w:szCs w:val="28"/>
        </w:rPr>
        <w:t xml:space="preserve">adenocarcinoma. Esta enfermedad </w:t>
      </w:r>
      <w:r w:rsidR="00820BA7">
        <w:rPr>
          <w:sz w:val="28"/>
          <w:szCs w:val="28"/>
        </w:rPr>
        <w:t xml:space="preserve">se desarrolla de forma </w:t>
      </w:r>
      <w:r w:rsidR="00BD10DC">
        <w:rPr>
          <w:sz w:val="28"/>
          <w:szCs w:val="28"/>
        </w:rPr>
        <w:t>progresiva</w:t>
      </w:r>
      <w:r w:rsidR="00802E9D">
        <w:rPr>
          <w:sz w:val="28"/>
          <w:szCs w:val="28"/>
        </w:rPr>
        <w:t xml:space="preserve"> a partir de lesiones premalignas como la gastritis </w:t>
      </w:r>
      <w:r w:rsidR="000E1FBA">
        <w:rPr>
          <w:sz w:val="28"/>
          <w:szCs w:val="28"/>
        </w:rPr>
        <w:t xml:space="preserve">crónica, la metaplasia intestinal y la </w:t>
      </w:r>
      <w:r w:rsidR="00BD10DC">
        <w:rPr>
          <w:sz w:val="28"/>
          <w:szCs w:val="28"/>
        </w:rPr>
        <w:t>displasia</w:t>
      </w:r>
      <w:r w:rsidR="000E1FBA">
        <w:rPr>
          <w:sz w:val="28"/>
          <w:szCs w:val="28"/>
        </w:rPr>
        <w:t xml:space="preserve"> gástrica </w:t>
      </w:r>
    </w:p>
    <w:p w14:paraId="62FF8E75" w14:textId="77777777" w:rsidR="00E121DB" w:rsidRDefault="00E121DB" w:rsidP="00BD10DC">
      <w:pPr>
        <w:pStyle w:val="Prrafodelista"/>
        <w:jc w:val="both"/>
        <w:rPr>
          <w:sz w:val="28"/>
          <w:szCs w:val="28"/>
        </w:rPr>
      </w:pPr>
    </w:p>
    <w:p w14:paraId="53F1EE30" w14:textId="4D3FDE93" w:rsidR="00E121DB" w:rsidRPr="00903311" w:rsidRDefault="00903311" w:rsidP="00E121DB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903311">
        <w:rPr>
          <w:sz w:val="32"/>
          <w:szCs w:val="32"/>
        </w:rPr>
        <w:t>Epidemiologia</w:t>
      </w:r>
      <w:r w:rsidR="002D6D68" w:rsidRPr="00903311">
        <w:rPr>
          <w:sz w:val="32"/>
          <w:szCs w:val="32"/>
        </w:rPr>
        <w:t xml:space="preserve"> </w:t>
      </w:r>
    </w:p>
    <w:p w14:paraId="12E22316" w14:textId="77777777" w:rsidR="002D6D68" w:rsidRDefault="002D6D68" w:rsidP="002D6D68">
      <w:pPr>
        <w:pStyle w:val="Prrafodelista"/>
        <w:jc w:val="both"/>
        <w:rPr>
          <w:sz w:val="28"/>
          <w:szCs w:val="28"/>
        </w:rPr>
      </w:pPr>
    </w:p>
    <w:p w14:paraId="4651FD21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152A837C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342CEB44" w14:textId="2B37A36C" w:rsidR="002D6D68" w:rsidRDefault="002D6D68" w:rsidP="002D6D68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nivel mundial el </w:t>
      </w:r>
      <w:r w:rsidR="00903311">
        <w:rPr>
          <w:sz w:val="28"/>
          <w:szCs w:val="28"/>
        </w:rPr>
        <w:t>cáncer</w:t>
      </w:r>
      <w:r>
        <w:rPr>
          <w:sz w:val="28"/>
          <w:szCs w:val="28"/>
        </w:rPr>
        <w:t xml:space="preserve"> </w:t>
      </w:r>
      <w:r w:rsidR="00903311">
        <w:rPr>
          <w:sz w:val="28"/>
          <w:szCs w:val="28"/>
        </w:rPr>
        <w:t>gástrico</w:t>
      </w:r>
      <w:r>
        <w:rPr>
          <w:sz w:val="28"/>
          <w:szCs w:val="28"/>
        </w:rPr>
        <w:t xml:space="preserve"> es </w:t>
      </w:r>
      <w:r w:rsidR="00903311">
        <w:rPr>
          <w:sz w:val="28"/>
          <w:szCs w:val="28"/>
        </w:rPr>
        <w:t>una</w:t>
      </w:r>
      <w:r>
        <w:rPr>
          <w:sz w:val="28"/>
          <w:szCs w:val="28"/>
        </w:rPr>
        <w:t xml:space="preserve"> de las principales </w:t>
      </w:r>
      <w:r w:rsidR="000F3D91">
        <w:rPr>
          <w:sz w:val="28"/>
          <w:szCs w:val="28"/>
        </w:rPr>
        <w:t xml:space="preserve">causas de </w:t>
      </w:r>
      <w:r w:rsidR="00903311">
        <w:rPr>
          <w:sz w:val="28"/>
          <w:szCs w:val="28"/>
        </w:rPr>
        <w:t>muerte</w:t>
      </w:r>
      <w:r w:rsidR="000F3D91">
        <w:rPr>
          <w:sz w:val="28"/>
          <w:szCs w:val="28"/>
        </w:rPr>
        <w:t xml:space="preserve"> por </w:t>
      </w:r>
      <w:r w:rsidR="00903311">
        <w:rPr>
          <w:sz w:val="28"/>
          <w:szCs w:val="28"/>
        </w:rPr>
        <w:t>cáncer</w:t>
      </w:r>
      <w:r w:rsidR="000F3D91">
        <w:rPr>
          <w:sz w:val="28"/>
          <w:szCs w:val="28"/>
        </w:rPr>
        <w:t xml:space="preserve"> según la agencia </w:t>
      </w:r>
      <w:r w:rsidR="00FF2F5F">
        <w:rPr>
          <w:sz w:val="28"/>
          <w:szCs w:val="28"/>
        </w:rPr>
        <w:t xml:space="preserve">internacional </w:t>
      </w:r>
      <w:r w:rsidR="00D82623">
        <w:rPr>
          <w:sz w:val="28"/>
          <w:szCs w:val="28"/>
        </w:rPr>
        <w:t xml:space="preserve">sobre el </w:t>
      </w:r>
      <w:r w:rsidR="00903311">
        <w:rPr>
          <w:sz w:val="28"/>
          <w:szCs w:val="28"/>
        </w:rPr>
        <w:t>cáncer</w:t>
      </w:r>
      <w:r w:rsidR="00D82623">
        <w:rPr>
          <w:sz w:val="28"/>
          <w:szCs w:val="28"/>
        </w:rPr>
        <w:t xml:space="preserve"> (IAR</w:t>
      </w:r>
      <w:r w:rsidR="00AD52F7">
        <w:rPr>
          <w:sz w:val="28"/>
          <w:szCs w:val="28"/>
        </w:rPr>
        <w:t xml:space="preserve">C), en 2020 se </w:t>
      </w:r>
      <w:r w:rsidR="00903311">
        <w:rPr>
          <w:sz w:val="28"/>
          <w:szCs w:val="28"/>
        </w:rPr>
        <w:t>reportaron</w:t>
      </w:r>
      <w:r w:rsidR="00AD52F7">
        <w:rPr>
          <w:sz w:val="28"/>
          <w:szCs w:val="28"/>
        </w:rPr>
        <w:t xml:space="preserve"> </w:t>
      </w:r>
      <w:r w:rsidR="004B49F9">
        <w:rPr>
          <w:sz w:val="28"/>
          <w:szCs w:val="28"/>
        </w:rPr>
        <w:t xml:space="preserve">aproximadamente un millón de caos nuevos y </w:t>
      </w:r>
      <w:proofErr w:type="spellStart"/>
      <w:r w:rsidR="004B49F9">
        <w:rPr>
          <w:sz w:val="28"/>
          <w:szCs w:val="28"/>
        </w:rPr>
        <w:t>mas</w:t>
      </w:r>
      <w:proofErr w:type="spellEnd"/>
      <w:r w:rsidR="004B49F9">
        <w:rPr>
          <w:sz w:val="28"/>
          <w:szCs w:val="28"/>
        </w:rPr>
        <w:t xml:space="preserve"> de 760,000</w:t>
      </w:r>
      <w:r w:rsidR="00FD03DB">
        <w:rPr>
          <w:sz w:val="28"/>
          <w:szCs w:val="28"/>
        </w:rPr>
        <w:t xml:space="preserve"> muertes. La mayor carga de esta enfermedad se encuentra </w:t>
      </w:r>
      <w:r w:rsidR="00903311">
        <w:rPr>
          <w:sz w:val="28"/>
          <w:szCs w:val="28"/>
        </w:rPr>
        <w:t>en Asia oriental y américa latina</w:t>
      </w:r>
      <w:r w:rsidR="00BB19EE">
        <w:rPr>
          <w:sz w:val="28"/>
          <w:szCs w:val="28"/>
        </w:rPr>
        <w:t xml:space="preserve">, en un grupo </w:t>
      </w:r>
      <w:r w:rsidR="00B84856">
        <w:rPr>
          <w:sz w:val="28"/>
          <w:szCs w:val="28"/>
        </w:rPr>
        <w:t>aleatorio</w:t>
      </w:r>
      <w:r w:rsidR="00BB19EE">
        <w:rPr>
          <w:sz w:val="28"/>
          <w:szCs w:val="28"/>
        </w:rPr>
        <w:t xml:space="preserve"> </w:t>
      </w:r>
      <w:r w:rsidR="00B365D8">
        <w:rPr>
          <w:sz w:val="28"/>
          <w:szCs w:val="28"/>
        </w:rPr>
        <w:t xml:space="preserve">de 40 a 60 años el riesgo </w:t>
      </w:r>
      <w:r w:rsidR="00B84856">
        <w:rPr>
          <w:sz w:val="28"/>
          <w:szCs w:val="28"/>
        </w:rPr>
        <w:t>comienza</w:t>
      </w:r>
      <w:r w:rsidR="00B365D8">
        <w:rPr>
          <w:sz w:val="28"/>
          <w:szCs w:val="28"/>
        </w:rPr>
        <w:t xml:space="preserve"> a incrementar</w:t>
      </w:r>
      <w:r w:rsidR="00A30352">
        <w:rPr>
          <w:sz w:val="28"/>
          <w:szCs w:val="28"/>
        </w:rPr>
        <w:t xml:space="preserve">se significativamente debido a la </w:t>
      </w:r>
      <w:r w:rsidR="00B84856">
        <w:rPr>
          <w:sz w:val="28"/>
          <w:szCs w:val="28"/>
        </w:rPr>
        <w:t>acumulación</w:t>
      </w:r>
      <w:r w:rsidR="00A30352">
        <w:rPr>
          <w:sz w:val="28"/>
          <w:szCs w:val="28"/>
        </w:rPr>
        <w:t xml:space="preserve"> de factores de riesgo a lo largo </w:t>
      </w:r>
      <w:r w:rsidR="000A6E2F">
        <w:rPr>
          <w:sz w:val="28"/>
          <w:szCs w:val="28"/>
        </w:rPr>
        <w:t xml:space="preserve">del tiempo. En muchos casos los diagnósticos se </w:t>
      </w:r>
      <w:r w:rsidR="00B84856">
        <w:rPr>
          <w:sz w:val="28"/>
          <w:szCs w:val="28"/>
        </w:rPr>
        <w:t>realizan</w:t>
      </w:r>
      <w:r w:rsidR="000A6E2F">
        <w:rPr>
          <w:sz w:val="28"/>
          <w:szCs w:val="28"/>
        </w:rPr>
        <w:t xml:space="preserve"> en etapas </w:t>
      </w:r>
      <w:r w:rsidR="00CF68B3">
        <w:rPr>
          <w:sz w:val="28"/>
          <w:szCs w:val="28"/>
        </w:rPr>
        <w:t>tardías lo que dificulta el tratamiento oportuno y disminuye la supervivencia</w:t>
      </w:r>
      <w:r w:rsidR="00B84856">
        <w:rPr>
          <w:sz w:val="28"/>
          <w:szCs w:val="28"/>
        </w:rPr>
        <w:t>.</w:t>
      </w:r>
    </w:p>
    <w:p w14:paraId="59F515F4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0E0547A3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5A2A8006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28562FDE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2B48D86B" w14:textId="77777777" w:rsidR="00D34477" w:rsidRDefault="00D34477" w:rsidP="002D6D68">
      <w:pPr>
        <w:pStyle w:val="Prrafodelista"/>
        <w:jc w:val="both"/>
        <w:rPr>
          <w:sz w:val="28"/>
          <w:szCs w:val="28"/>
        </w:rPr>
      </w:pPr>
    </w:p>
    <w:p w14:paraId="0051FDC6" w14:textId="3FA27202" w:rsidR="00427856" w:rsidRDefault="00427856" w:rsidP="00427856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427856">
        <w:rPr>
          <w:sz w:val="32"/>
          <w:szCs w:val="32"/>
        </w:rPr>
        <w:lastRenderedPageBreak/>
        <w:t>Factores de riesgo</w:t>
      </w:r>
    </w:p>
    <w:p w14:paraId="528B3BA5" w14:textId="77777777" w:rsidR="00427856" w:rsidRDefault="00427856" w:rsidP="00427856">
      <w:pPr>
        <w:jc w:val="both"/>
        <w:rPr>
          <w:sz w:val="32"/>
          <w:szCs w:val="32"/>
        </w:rPr>
      </w:pPr>
    </w:p>
    <w:p w14:paraId="267AB86E" w14:textId="77777777" w:rsidR="00427856" w:rsidRDefault="00427856" w:rsidP="00427856">
      <w:pPr>
        <w:jc w:val="both"/>
        <w:rPr>
          <w:sz w:val="32"/>
          <w:szCs w:val="32"/>
        </w:rPr>
      </w:pPr>
    </w:p>
    <w:p w14:paraId="640C0C87" w14:textId="77777777" w:rsidR="00427856" w:rsidRDefault="00427856" w:rsidP="00427856">
      <w:pPr>
        <w:jc w:val="both"/>
        <w:rPr>
          <w:sz w:val="32"/>
          <w:szCs w:val="32"/>
        </w:rPr>
      </w:pPr>
    </w:p>
    <w:p w14:paraId="479307B8" w14:textId="510D377A" w:rsidR="00427856" w:rsidRPr="00802817" w:rsidRDefault="000E5117" w:rsidP="00427856">
      <w:pPr>
        <w:jc w:val="both"/>
        <w:rPr>
          <w:sz w:val="28"/>
          <w:szCs w:val="28"/>
        </w:rPr>
      </w:pPr>
      <w:r w:rsidRPr="00802817">
        <w:rPr>
          <w:sz w:val="28"/>
          <w:szCs w:val="28"/>
        </w:rPr>
        <w:t xml:space="preserve">Los principales factores de riesgo para el desarrollo del </w:t>
      </w:r>
      <w:r w:rsidR="00802817" w:rsidRPr="00802817">
        <w:rPr>
          <w:sz w:val="28"/>
          <w:szCs w:val="28"/>
        </w:rPr>
        <w:t>cáncer</w:t>
      </w:r>
      <w:r w:rsidRPr="00802817">
        <w:rPr>
          <w:sz w:val="28"/>
          <w:szCs w:val="28"/>
        </w:rPr>
        <w:t xml:space="preserve"> </w:t>
      </w:r>
      <w:r w:rsidR="00802817" w:rsidRPr="00802817">
        <w:rPr>
          <w:sz w:val="28"/>
          <w:szCs w:val="28"/>
        </w:rPr>
        <w:t>gástrico</w:t>
      </w:r>
      <w:r w:rsidRPr="00802817">
        <w:rPr>
          <w:sz w:val="28"/>
          <w:szCs w:val="28"/>
        </w:rPr>
        <w:t xml:space="preserve"> incluyen</w:t>
      </w:r>
      <w:r w:rsidR="003D1ACC" w:rsidRPr="00802817">
        <w:rPr>
          <w:sz w:val="28"/>
          <w:szCs w:val="28"/>
        </w:rPr>
        <w:t xml:space="preserve">: </w:t>
      </w:r>
    </w:p>
    <w:p w14:paraId="06A137BC" w14:textId="77777777" w:rsidR="003D1ACC" w:rsidRDefault="003D1ACC" w:rsidP="00427856">
      <w:pPr>
        <w:jc w:val="both"/>
        <w:rPr>
          <w:sz w:val="32"/>
          <w:szCs w:val="32"/>
        </w:rPr>
      </w:pPr>
    </w:p>
    <w:p w14:paraId="4B80C44B" w14:textId="77777777" w:rsidR="003D1ACC" w:rsidRDefault="003D1ACC" w:rsidP="00427856">
      <w:pPr>
        <w:jc w:val="both"/>
        <w:rPr>
          <w:sz w:val="32"/>
          <w:szCs w:val="32"/>
        </w:rPr>
      </w:pPr>
    </w:p>
    <w:p w14:paraId="1C10D0C5" w14:textId="77777777" w:rsidR="003D1ACC" w:rsidRDefault="003D1ACC" w:rsidP="00427856">
      <w:pPr>
        <w:jc w:val="both"/>
        <w:rPr>
          <w:sz w:val="32"/>
          <w:szCs w:val="32"/>
        </w:rPr>
      </w:pPr>
    </w:p>
    <w:p w14:paraId="6139B5AF" w14:textId="54D75AC1" w:rsidR="003D1ACC" w:rsidRDefault="003D1ACC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r w:rsidR="00802817" w:rsidRPr="00802817">
        <w:rPr>
          <w:sz w:val="32"/>
          <w:szCs w:val="32"/>
        </w:rPr>
        <w:t>Infección</w:t>
      </w:r>
      <w:r w:rsidRPr="00802817">
        <w:rPr>
          <w:sz w:val="32"/>
          <w:szCs w:val="32"/>
        </w:rPr>
        <w:t xml:space="preserve"> por </w:t>
      </w:r>
      <w:r w:rsidR="00EB3ED1" w:rsidRPr="00802817">
        <w:rPr>
          <w:sz w:val="32"/>
          <w:szCs w:val="32"/>
        </w:rPr>
        <w:t>Helicobacter pylori:</w:t>
      </w:r>
      <w:r w:rsidR="00EB3ED1">
        <w:rPr>
          <w:sz w:val="32"/>
          <w:szCs w:val="32"/>
        </w:rPr>
        <w:t xml:space="preserve"> </w:t>
      </w:r>
    </w:p>
    <w:p w14:paraId="1353D1C4" w14:textId="67C6CF2A" w:rsidR="00EB3ED1" w:rsidRDefault="00EB3ED1" w:rsidP="00427856">
      <w:pPr>
        <w:jc w:val="both"/>
        <w:rPr>
          <w:sz w:val="28"/>
          <w:szCs w:val="28"/>
        </w:rPr>
      </w:pPr>
      <w:r w:rsidRPr="00802817">
        <w:rPr>
          <w:sz w:val="28"/>
          <w:szCs w:val="28"/>
        </w:rPr>
        <w:t xml:space="preserve">Considerado </w:t>
      </w:r>
      <w:r w:rsidR="00844324" w:rsidRPr="00802817">
        <w:rPr>
          <w:sz w:val="28"/>
          <w:szCs w:val="28"/>
        </w:rPr>
        <w:t xml:space="preserve">el principal factor de </w:t>
      </w:r>
      <w:r w:rsidR="00802817" w:rsidRPr="00802817">
        <w:rPr>
          <w:sz w:val="28"/>
          <w:szCs w:val="28"/>
        </w:rPr>
        <w:t>etiológico</w:t>
      </w:r>
      <w:r w:rsidR="00844324" w:rsidRPr="00802817">
        <w:rPr>
          <w:sz w:val="28"/>
          <w:szCs w:val="28"/>
        </w:rPr>
        <w:t xml:space="preserve"> </w:t>
      </w:r>
      <w:r w:rsidR="008E27A3" w:rsidRPr="00802817">
        <w:rPr>
          <w:sz w:val="28"/>
          <w:szCs w:val="28"/>
        </w:rPr>
        <w:t xml:space="preserve">esta bacteria puede causar gastritis crónica, ulceras y cambios </w:t>
      </w:r>
      <w:r w:rsidR="00802817" w:rsidRPr="00802817">
        <w:rPr>
          <w:sz w:val="28"/>
          <w:szCs w:val="28"/>
        </w:rPr>
        <w:t>precancerosos.</w:t>
      </w:r>
    </w:p>
    <w:p w14:paraId="42AF4855" w14:textId="77777777" w:rsidR="00C03585" w:rsidRDefault="00C03585" w:rsidP="00427856">
      <w:pPr>
        <w:jc w:val="both"/>
        <w:rPr>
          <w:sz w:val="28"/>
          <w:szCs w:val="28"/>
        </w:rPr>
      </w:pPr>
    </w:p>
    <w:p w14:paraId="3C8ABE7D" w14:textId="6C592877" w:rsidR="00C03585" w:rsidRPr="00613712" w:rsidRDefault="00C03585" w:rsidP="00427856">
      <w:pPr>
        <w:jc w:val="both"/>
        <w:rPr>
          <w:sz w:val="32"/>
          <w:szCs w:val="32"/>
        </w:rPr>
      </w:pPr>
      <w:r w:rsidRPr="00613712">
        <w:rPr>
          <w:sz w:val="32"/>
          <w:szCs w:val="32"/>
        </w:rPr>
        <w:t xml:space="preserve">. </w:t>
      </w:r>
      <w:r w:rsidR="00DA4DF9">
        <w:rPr>
          <w:sz w:val="32"/>
          <w:szCs w:val="32"/>
        </w:rPr>
        <w:t>D</w:t>
      </w:r>
      <w:r w:rsidRPr="00613712">
        <w:rPr>
          <w:sz w:val="32"/>
          <w:szCs w:val="32"/>
        </w:rPr>
        <w:t xml:space="preserve">ieta </w:t>
      </w:r>
      <w:r w:rsidR="00613712" w:rsidRPr="00613712">
        <w:rPr>
          <w:sz w:val="32"/>
          <w:szCs w:val="32"/>
        </w:rPr>
        <w:t>inadecuada</w:t>
      </w:r>
      <w:r w:rsidR="00434F70" w:rsidRPr="00613712">
        <w:rPr>
          <w:sz w:val="32"/>
          <w:szCs w:val="32"/>
        </w:rPr>
        <w:t xml:space="preserve">: </w:t>
      </w:r>
    </w:p>
    <w:p w14:paraId="2E675318" w14:textId="3BC47F13" w:rsidR="00434F70" w:rsidRDefault="00434F70" w:rsidP="00427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consumo frecuente </w:t>
      </w:r>
      <w:r w:rsidR="008D5851">
        <w:rPr>
          <w:sz w:val="28"/>
          <w:szCs w:val="28"/>
        </w:rPr>
        <w:t xml:space="preserve">de alimentos </w:t>
      </w:r>
      <w:r w:rsidR="00613712">
        <w:rPr>
          <w:sz w:val="28"/>
          <w:szCs w:val="28"/>
        </w:rPr>
        <w:t>ahumados,</w:t>
      </w:r>
      <w:r w:rsidR="00FF115D">
        <w:rPr>
          <w:sz w:val="28"/>
          <w:szCs w:val="28"/>
        </w:rPr>
        <w:t xml:space="preserve"> salados </w:t>
      </w:r>
      <w:r w:rsidR="00A2094D">
        <w:rPr>
          <w:sz w:val="28"/>
          <w:szCs w:val="28"/>
        </w:rPr>
        <w:t xml:space="preserve">o con alto </w:t>
      </w:r>
      <w:r w:rsidR="007C4226">
        <w:rPr>
          <w:sz w:val="28"/>
          <w:szCs w:val="28"/>
        </w:rPr>
        <w:t xml:space="preserve">contenido de nitraros </w:t>
      </w:r>
      <w:proofErr w:type="spellStart"/>
      <w:r w:rsidR="007C4226">
        <w:rPr>
          <w:sz w:val="28"/>
          <w:szCs w:val="28"/>
        </w:rPr>
        <w:t>esta</w:t>
      </w:r>
      <w:proofErr w:type="spellEnd"/>
      <w:r w:rsidR="007C4226">
        <w:rPr>
          <w:sz w:val="28"/>
          <w:szCs w:val="28"/>
        </w:rPr>
        <w:t xml:space="preserve"> vinculado al da</w:t>
      </w:r>
      <w:r w:rsidR="00613712">
        <w:rPr>
          <w:sz w:val="28"/>
          <w:szCs w:val="28"/>
        </w:rPr>
        <w:t>ño de la mucosa gástrica.</w:t>
      </w:r>
    </w:p>
    <w:p w14:paraId="5BCA481D" w14:textId="77777777" w:rsidR="00D250AB" w:rsidRDefault="00D250AB" w:rsidP="00427856">
      <w:pPr>
        <w:jc w:val="both"/>
        <w:rPr>
          <w:sz w:val="28"/>
          <w:szCs w:val="28"/>
        </w:rPr>
      </w:pPr>
    </w:p>
    <w:p w14:paraId="424F817D" w14:textId="65638E45" w:rsidR="00DA4DF9" w:rsidRPr="003038BD" w:rsidRDefault="003038BD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  <w:r w:rsidRPr="003038BD">
        <w:rPr>
          <w:sz w:val="32"/>
          <w:szCs w:val="32"/>
        </w:rPr>
        <w:t xml:space="preserve"> Tabaquismo</w:t>
      </w:r>
      <w:r w:rsidR="00DA4DF9" w:rsidRPr="003038BD">
        <w:rPr>
          <w:sz w:val="32"/>
          <w:szCs w:val="32"/>
        </w:rPr>
        <w:t xml:space="preserve"> y alcohol:</w:t>
      </w:r>
    </w:p>
    <w:p w14:paraId="24AD9193" w14:textId="77777777" w:rsidR="00DA4DF9" w:rsidRDefault="00DA4DF9" w:rsidP="00427856">
      <w:pPr>
        <w:jc w:val="both"/>
        <w:rPr>
          <w:sz w:val="28"/>
          <w:szCs w:val="28"/>
        </w:rPr>
      </w:pPr>
    </w:p>
    <w:p w14:paraId="50A109C2" w14:textId="06D1BB6D" w:rsidR="00D250AB" w:rsidRDefault="00511705" w:rsidP="00427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Estos </w:t>
      </w:r>
      <w:r w:rsidR="00F16D4A">
        <w:rPr>
          <w:sz w:val="28"/>
          <w:szCs w:val="28"/>
        </w:rPr>
        <w:t>hábitos</w:t>
      </w:r>
      <w:r>
        <w:rPr>
          <w:sz w:val="28"/>
          <w:szCs w:val="28"/>
        </w:rPr>
        <w:t xml:space="preserve"> aumentan el riesgo </w:t>
      </w:r>
      <w:r w:rsidR="00F16D4A">
        <w:rPr>
          <w:sz w:val="28"/>
          <w:szCs w:val="28"/>
        </w:rPr>
        <w:t>por su</w:t>
      </w:r>
      <w:r>
        <w:rPr>
          <w:sz w:val="28"/>
          <w:szCs w:val="28"/>
        </w:rPr>
        <w:t xml:space="preserve"> efecto </w:t>
      </w:r>
      <w:r w:rsidR="001B72BB">
        <w:rPr>
          <w:sz w:val="28"/>
          <w:szCs w:val="28"/>
        </w:rPr>
        <w:t xml:space="preserve">irritante y </w:t>
      </w:r>
      <w:r w:rsidR="00F16D4A">
        <w:rPr>
          <w:sz w:val="28"/>
          <w:szCs w:val="28"/>
        </w:rPr>
        <w:t>carcinogénico en la mucosa gástrica.</w:t>
      </w:r>
      <w:r w:rsidR="00DA4DF9">
        <w:rPr>
          <w:sz w:val="28"/>
          <w:szCs w:val="28"/>
        </w:rPr>
        <w:t xml:space="preserve"> </w:t>
      </w:r>
    </w:p>
    <w:p w14:paraId="7DA6804D" w14:textId="77777777" w:rsidR="00F16D4A" w:rsidRDefault="00F16D4A" w:rsidP="00427856">
      <w:pPr>
        <w:jc w:val="both"/>
        <w:rPr>
          <w:sz w:val="28"/>
          <w:szCs w:val="28"/>
        </w:rPr>
      </w:pPr>
    </w:p>
    <w:p w14:paraId="28F3F1DB" w14:textId="54AC30C0" w:rsidR="00F16D4A" w:rsidRDefault="005C204D" w:rsidP="00427856">
      <w:pPr>
        <w:jc w:val="both"/>
        <w:rPr>
          <w:sz w:val="32"/>
          <w:szCs w:val="32"/>
        </w:rPr>
      </w:pPr>
      <w:r w:rsidRPr="003038BD">
        <w:rPr>
          <w:sz w:val="32"/>
          <w:szCs w:val="32"/>
        </w:rPr>
        <w:t xml:space="preserve">. Factores genéticos y antecedentes </w:t>
      </w:r>
      <w:r w:rsidR="003038BD" w:rsidRPr="003038BD">
        <w:rPr>
          <w:sz w:val="32"/>
          <w:szCs w:val="32"/>
        </w:rPr>
        <w:t xml:space="preserve">familiares: </w:t>
      </w:r>
    </w:p>
    <w:p w14:paraId="742C1C60" w14:textId="407E4165" w:rsidR="003038BD" w:rsidRPr="002A203E" w:rsidRDefault="00B840E9" w:rsidP="00427856">
      <w:pPr>
        <w:jc w:val="both"/>
        <w:rPr>
          <w:sz w:val="28"/>
          <w:szCs w:val="28"/>
        </w:rPr>
      </w:pPr>
      <w:r w:rsidRPr="002A203E">
        <w:rPr>
          <w:sz w:val="28"/>
          <w:szCs w:val="28"/>
        </w:rPr>
        <w:t xml:space="preserve">Las personas con familiares de primer </w:t>
      </w:r>
      <w:r w:rsidR="00C1582E" w:rsidRPr="002A203E">
        <w:rPr>
          <w:sz w:val="28"/>
          <w:szCs w:val="28"/>
        </w:rPr>
        <w:t>grado con cáncer gástrico tienen mayor riesgo.</w:t>
      </w:r>
    </w:p>
    <w:p w14:paraId="16EEF551" w14:textId="5005952D" w:rsidR="002A203E" w:rsidRDefault="002A203E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. Edad y sexo: </w:t>
      </w:r>
    </w:p>
    <w:p w14:paraId="2C9D1BF0" w14:textId="6248BE52" w:rsidR="00EF5F65" w:rsidRDefault="00EF5F65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incidencia aumenta </w:t>
      </w:r>
      <w:r w:rsidR="00271E8B">
        <w:rPr>
          <w:sz w:val="32"/>
          <w:szCs w:val="32"/>
        </w:rPr>
        <w:t xml:space="preserve">a partir de los 40 años, siendo </w:t>
      </w:r>
      <w:r w:rsidR="00527920">
        <w:rPr>
          <w:sz w:val="32"/>
          <w:szCs w:val="32"/>
        </w:rPr>
        <w:t>más</w:t>
      </w:r>
      <w:r w:rsidR="00271E8B">
        <w:rPr>
          <w:sz w:val="32"/>
          <w:szCs w:val="32"/>
        </w:rPr>
        <w:t xml:space="preserve"> frecuente en hombres.</w:t>
      </w:r>
    </w:p>
    <w:p w14:paraId="4E0D2E50" w14:textId="77777777" w:rsidR="00DE172F" w:rsidRDefault="00DE172F" w:rsidP="00427856">
      <w:pPr>
        <w:jc w:val="both"/>
        <w:rPr>
          <w:sz w:val="32"/>
          <w:szCs w:val="32"/>
        </w:rPr>
      </w:pPr>
    </w:p>
    <w:p w14:paraId="7925A1A1" w14:textId="2412EF35" w:rsidR="00DE172F" w:rsidRDefault="00DE172F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  <w:r w:rsidR="0060239E">
        <w:rPr>
          <w:sz w:val="32"/>
          <w:szCs w:val="32"/>
        </w:rPr>
        <w:t xml:space="preserve"> Presencia </w:t>
      </w:r>
      <w:r w:rsidR="00CD3479">
        <w:rPr>
          <w:sz w:val="32"/>
          <w:szCs w:val="32"/>
        </w:rPr>
        <w:t>de</w:t>
      </w:r>
      <w:r w:rsidR="0060239E">
        <w:rPr>
          <w:sz w:val="32"/>
          <w:szCs w:val="32"/>
        </w:rPr>
        <w:t xml:space="preserve"> condiciones precancerosas </w:t>
      </w:r>
      <w:r w:rsidR="009617BE">
        <w:rPr>
          <w:sz w:val="32"/>
          <w:szCs w:val="32"/>
        </w:rPr>
        <w:t xml:space="preserve">como gastritis </w:t>
      </w:r>
      <w:r w:rsidR="00E10956">
        <w:rPr>
          <w:sz w:val="32"/>
          <w:szCs w:val="32"/>
        </w:rPr>
        <w:t xml:space="preserve">crónica atrófica y metaplasia </w:t>
      </w:r>
      <w:r w:rsidR="00CD3479">
        <w:rPr>
          <w:sz w:val="32"/>
          <w:szCs w:val="32"/>
        </w:rPr>
        <w:t xml:space="preserve">intestinal: </w:t>
      </w:r>
    </w:p>
    <w:p w14:paraId="20B5AE15" w14:textId="77777777" w:rsidR="00CD3479" w:rsidRDefault="00CD3479" w:rsidP="00427856">
      <w:pPr>
        <w:jc w:val="both"/>
        <w:rPr>
          <w:sz w:val="32"/>
          <w:szCs w:val="32"/>
        </w:rPr>
      </w:pPr>
    </w:p>
    <w:p w14:paraId="00E06FA7" w14:textId="31B27479" w:rsidR="00895172" w:rsidRDefault="00895172" w:rsidP="004278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adultos mayores de 40 a 60 años estos factores </w:t>
      </w:r>
      <w:r w:rsidR="00514586">
        <w:rPr>
          <w:sz w:val="32"/>
          <w:szCs w:val="32"/>
        </w:rPr>
        <w:t>pueden estar presentes desde etapas tempranas</w:t>
      </w:r>
      <w:r w:rsidR="00D1014C">
        <w:rPr>
          <w:sz w:val="32"/>
          <w:szCs w:val="32"/>
        </w:rPr>
        <w:t>, lo que aumenta el riesgo de desarrollo de la enfermedad.</w:t>
      </w:r>
    </w:p>
    <w:p w14:paraId="195C96FB" w14:textId="77777777" w:rsidR="00E5493F" w:rsidRDefault="00E5493F" w:rsidP="00427856">
      <w:pPr>
        <w:jc w:val="both"/>
        <w:rPr>
          <w:sz w:val="32"/>
          <w:szCs w:val="32"/>
        </w:rPr>
      </w:pPr>
    </w:p>
    <w:p w14:paraId="229D5C7E" w14:textId="77777777" w:rsidR="00E5493F" w:rsidRDefault="00E5493F" w:rsidP="00427856">
      <w:pPr>
        <w:jc w:val="both"/>
        <w:rPr>
          <w:sz w:val="32"/>
          <w:szCs w:val="32"/>
        </w:rPr>
      </w:pPr>
    </w:p>
    <w:p w14:paraId="2520DAAC" w14:textId="77777777" w:rsidR="00E5493F" w:rsidRDefault="00E5493F" w:rsidP="00427856">
      <w:pPr>
        <w:jc w:val="both"/>
        <w:rPr>
          <w:sz w:val="32"/>
          <w:szCs w:val="32"/>
        </w:rPr>
      </w:pPr>
    </w:p>
    <w:p w14:paraId="3F90837E" w14:textId="77777777" w:rsidR="00E5493F" w:rsidRDefault="00E5493F" w:rsidP="00427856">
      <w:pPr>
        <w:jc w:val="both"/>
        <w:rPr>
          <w:sz w:val="32"/>
          <w:szCs w:val="32"/>
        </w:rPr>
      </w:pPr>
    </w:p>
    <w:p w14:paraId="7F95B9FB" w14:textId="77777777" w:rsidR="00E5493F" w:rsidRDefault="00E5493F" w:rsidP="00427856">
      <w:pPr>
        <w:jc w:val="both"/>
        <w:rPr>
          <w:sz w:val="32"/>
          <w:szCs w:val="32"/>
        </w:rPr>
      </w:pPr>
    </w:p>
    <w:p w14:paraId="3ECD1C3E" w14:textId="77777777" w:rsidR="00E5493F" w:rsidRDefault="00E5493F" w:rsidP="00427856">
      <w:pPr>
        <w:jc w:val="both"/>
        <w:rPr>
          <w:sz w:val="32"/>
          <w:szCs w:val="32"/>
        </w:rPr>
      </w:pPr>
    </w:p>
    <w:p w14:paraId="5E261B15" w14:textId="77777777" w:rsidR="00E5493F" w:rsidRDefault="00E5493F" w:rsidP="00427856">
      <w:pPr>
        <w:jc w:val="both"/>
        <w:rPr>
          <w:sz w:val="32"/>
          <w:szCs w:val="32"/>
        </w:rPr>
      </w:pPr>
    </w:p>
    <w:p w14:paraId="04F5A880" w14:textId="77777777" w:rsidR="00E5493F" w:rsidRDefault="00E5493F" w:rsidP="00427856">
      <w:pPr>
        <w:jc w:val="both"/>
        <w:rPr>
          <w:sz w:val="32"/>
          <w:szCs w:val="32"/>
        </w:rPr>
      </w:pPr>
    </w:p>
    <w:p w14:paraId="49ABBDC9" w14:textId="77777777" w:rsidR="00E5493F" w:rsidRDefault="00E5493F" w:rsidP="00427856">
      <w:pPr>
        <w:jc w:val="both"/>
        <w:rPr>
          <w:sz w:val="32"/>
          <w:szCs w:val="32"/>
        </w:rPr>
      </w:pPr>
    </w:p>
    <w:p w14:paraId="02FCA3F0" w14:textId="77777777" w:rsidR="00E5493F" w:rsidRDefault="00E5493F" w:rsidP="00427856">
      <w:pPr>
        <w:jc w:val="both"/>
        <w:rPr>
          <w:sz w:val="32"/>
          <w:szCs w:val="32"/>
        </w:rPr>
      </w:pPr>
    </w:p>
    <w:p w14:paraId="2FE83B3E" w14:textId="77777777" w:rsidR="00E5493F" w:rsidRDefault="00E5493F" w:rsidP="00427856">
      <w:pPr>
        <w:jc w:val="both"/>
        <w:rPr>
          <w:sz w:val="32"/>
          <w:szCs w:val="32"/>
        </w:rPr>
      </w:pPr>
    </w:p>
    <w:p w14:paraId="4F43E0E6" w14:textId="77777777" w:rsidR="00E5493F" w:rsidRDefault="00E5493F" w:rsidP="00427856">
      <w:pPr>
        <w:jc w:val="both"/>
        <w:rPr>
          <w:sz w:val="32"/>
          <w:szCs w:val="32"/>
        </w:rPr>
      </w:pPr>
    </w:p>
    <w:p w14:paraId="7BAC6DF6" w14:textId="77777777" w:rsidR="00E5493F" w:rsidRDefault="00E5493F" w:rsidP="00427856">
      <w:pPr>
        <w:jc w:val="both"/>
        <w:rPr>
          <w:sz w:val="32"/>
          <w:szCs w:val="32"/>
        </w:rPr>
      </w:pPr>
    </w:p>
    <w:p w14:paraId="1C309911" w14:textId="77777777" w:rsidR="00E5493F" w:rsidRDefault="00E5493F" w:rsidP="00427856">
      <w:pPr>
        <w:jc w:val="both"/>
        <w:rPr>
          <w:sz w:val="32"/>
          <w:szCs w:val="32"/>
        </w:rPr>
      </w:pPr>
    </w:p>
    <w:p w14:paraId="60242973" w14:textId="77777777" w:rsidR="00E5493F" w:rsidRDefault="00E5493F" w:rsidP="00427856">
      <w:pPr>
        <w:jc w:val="both"/>
        <w:rPr>
          <w:sz w:val="32"/>
          <w:szCs w:val="32"/>
        </w:rPr>
      </w:pPr>
    </w:p>
    <w:p w14:paraId="16980713" w14:textId="659891E5" w:rsidR="00E5493F" w:rsidRDefault="00AE632C" w:rsidP="00AE632C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Manifestaciones clínicas </w:t>
      </w:r>
    </w:p>
    <w:p w14:paraId="17A22072" w14:textId="77777777" w:rsidR="00AE632C" w:rsidRDefault="00AE632C" w:rsidP="00AE632C">
      <w:pPr>
        <w:jc w:val="both"/>
        <w:rPr>
          <w:sz w:val="32"/>
          <w:szCs w:val="32"/>
        </w:rPr>
      </w:pPr>
    </w:p>
    <w:p w14:paraId="15E35F48" w14:textId="4BCF0EF6" w:rsidR="00AE632C" w:rsidRDefault="001C3515" w:rsidP="00AE63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síntomas suelen ser </w:t>
      </w:r>
      <w:r w:rsidR="00DF7DAE">
        <w:rPr>
          <w:sz w:val="32"/>
          <w:szCs w:val="32"/>
        </w:rPr>
        <w:t>inespecíficos</w:t>
      </w:r>
      <w:r>
        <w:rPr>
          <w:sz w:val="32"/>
          <w:szCs w:val="32"/>
        </w:rPr>
        <w:t xml:space="preserve"> </w:t>
      </w:r>
      <w:r w:rsidR="00252682">
        <w:rPr>
          <w:sz w:val="32"/>
          <w:szCs w:val="32"/>
        </w:rPr>
        <w:t xml:space="preserve">en etapas iniciales: </w:t>
      </w:r>
      <w:r w:rsidR="00FA3BF2">
        <w:rPr>
          <w:sz w:val="32"/>
          <w:szCs w:val="32"/>
        </w:rPr>
        <w:t xml:space="preserve">dispepsias, sensación de llenura de dolor </w:t>
      </w:r>
      <w:r w:rsidR="008156F7">
        <w:rPr>
          <w:sz w:val="32"/>
          <w:szCs w:val="32"/>
        </w:rPr>
        <w:t xml:space="preserve">epigástrico, </w:t>
      </w:r>
      <w:proofErr w:type="spellStart"/>
      <w:r w:rsidR="008156F7">
        <w:rPr>
          <w:sz w:val="32"/>
          <w:szCs w:val="32"/>
        </w:rPr>
        <w:t>nauseas</w:t>
      </w:r>
      <w:proofErr w:type="spellEnd"/>
      <w:r w:rsidR="008156F7">
        <w:rPr>
          <w:sz w:val="32"/>
          <w:szCs w:val="32"/>
        </w:rPr>
        <w:t xml:space="preserve"> y </w:t>
      </w:r>
      <w:proofErr w:type="spellStart"/>
      <w:r w:rsidR="008156F7">
        <w:rPr>
          <w:sz w:val="32"/>
          <w:szCs w:val="32"/>
        </w:rPr>
        <w:t>perdida</w:t>
      </w:r>
      <w:proofErr w:type="spellEnd"/>
      <w:r w:rsidR="008156F7">
        <w:rPr>
          <w:sz w:val="32"/>
          <w:szCs w:val="32"/>
        </w:rPr>
        <w:t xml:space="preserve"> de peso. En </w:t>
      </w:r>
      <w:proofErr w:type="spellStart"/>
      <w:r w:rsidR="008156F7">
        <w:rPr>
          <w:sz w:val="32"/>
          <w:szCs w:val="32"/>
        </w:rPr>
        <w:t>faces</w:t>
      </w:r>
      <w:proofErr w:type="spellEnd"/>
      <w:r w:rsidR="008156F7">
        <w:rPr>
          <w:sz w:val="32"/>
          <w:szCs w:val="32"/>
        </w:rPr>
        <w:t xml:space="preserve"> </w:t>
      </w:r>
      <w:r w:rsidR="008D2D44">
        <w:rPr>
          <w:sz w:val="32"/>
          <w:szCs w:val="32"/>
        </w:rPr>
        <w:t xml:space="preserve">avanzadas pueden presentarse </w:t>
      </w:r>
      <w:r w:rsidR="00DF7DAE">
        <w:rPr>
          <w:sz w:val="32"/>
          <w:szCs w:val="32"/>
        </w:rPr>
        <w:t>vómitos</w:t>
      </w:r>
      <w:r w:rsidR="008D2D44">
        <w:rPr>
          <w:sz w:val="32"/>
          <w:szCs w:val="32"/>
        </w:rPr>
        <w:t xml:space="preserve">, hemorragias </w:t>
      </w:r>
      <w:r w:rsidR="00DF7DAE">
        <w:rPr>
          <w:sz w:val="32"/>
          <w:szCs w:val="32"/>
        </w:rPr>
        <w:t>digestivas o masa palpable.</w:t>
      </w:r>
    </w:p>
    <w:p w14:paraId="34D9BD89" w14:textId="77777777" w:rsidR="00DF7DAE" w:rsidRDefault="00DF7DAE" w:rsidP="00AE632C">
      <w:pPr>
        <w:jc w:val="both"/>
        <w:rPr>
          <w:sz w:val="32"/>
          <w:szCs w:val="32"/>
        </w:rPr>
      </w:pPr>
    </w:p>
    <w:p w14:paraId="2BB04549" w14:textId="77777777" w:rsidR="00DF7DAE" w:rsidRDefault="00DF7DAE" w:rsidP="00AE632C">
      <w:pPr>
        <w:jc w:val="both"/>
        <w:rPr>
          <w:sz w:val="32"/>
          <w:szCs w:val="32"/>
        </w:rPr>
      </w:pPr>
    </w:p>
    <w:p w14:paraId="666B4615" w14:textId="638CCE28" w:rsidR="00DF7DAE" w:rsidRDefault="004F3479" w:rsidP="004F347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Diagnostico </w:t>
      </w:r>
    </w:p>
    <w:p w14:paraId="0FF17E4B" w14:textId="77777777" w:rsidR="004F3479" w:rsidRDefault="004F3479" w:rsidP="004F3479">
      <w:pPr>
        <w:jc w:val="both"/>
        <w:rPr>
          <w:sz w:val="32"/>
          <w:szCs w:val="32"/>
        </w:rPr>
      </w:pPr>
    </w:p>
    <w:p w14:paraId="2C2724C8" w14:textId="794E37B6" w:rsidR="004F3479" w:rsidRDefault="004F3479" w:rsidP="004F347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diagnostico se realiza mediante </w:t>
      </w:r>
      <w:r w:rsidR="0009569D">
        <w:rPr>
          <w:sz w:val="32"/>
          <w:szCs w:val="32"/>
        </w:rPr>
        <w:t>endoscopia digestiva o</w:t>
      </w:r>
      <w:r w:rsidR="00566087">
        <w:rPr>
          <w:sz w:val="32"/>
          <w:szCs w:val="32"/>
        </w:rPr>
        <w:t xml:space="preserve"> </w:t>
      </w:r>
      <w:r w:rsidR="009F0B21">
        <w:rPr>
          <w:sz w:val="32"/>
          <w:szCs w:val="32"/>
        </w:rPr>
        <w:t>alta</w:t>
      </w:r>
      <w:r w:rsidR="00566087">
        <w:rPr>
          <w:sz w:val="32"/>
          <w:szCs w:val="32"/>
        </w:rPr>
        <w:t xml:space="preserve"> biopsia, lo que permite confirmar </w:t>
      </w:r>
      <w:r w:rsidR="008414E3">
        <w:rPr>
          <w:sz w:val="32"/>
          <w:szCs w:val="32"/>
        </w:rPr>
        <w:t xml:space="preserve">la presencia de lesiones malignas. Otros métodos </w:t>
      </w:r>
      <w:r w:rsidR="00F672DD">
        <w:rPr>
          <w:sz w:val="32"/>
          <w:szCs w:val="32"/>
        </w:rPr>
        <w:t xml:space="preserve">complementarios incluyen estudios de imagen </w:t>
      </w:r>
      <w:r w:rsidR="009F0B21">
        <w:rPr>
          <w:sz w:val="32"/>
          <w:szCs w:val="32"/>
        </w:rPr>
        <w:t>y marcadores tumorales, aunque su sensibilidad es limitada.</w:t>
      </w:r>
    </w:p>
    <w:p w14:paraId="18A015E3" w14:textId="77777777" w:rsidR="00A479DF" w:rsidRDefault="00A479DF" w:rsidP="004F3479">
      <w:pPr>
        <w:jc w:val="both"/>
        <w:rPr>
          <w:sz w:val="32"/>
          <w:szCs w:val="32"/>
        </w:rPr>
      </w:pPr>
    </w:p>
    <w:p w14:paraId="1C7BF098" w14:textId="77777777" w:rsidR="00A479DF" w:rsidRDefault="00A479DF" w:rsidP="004F3479">
      <w:pPr>
        <w:jc w:val="both"/>
        <w:rPr>
          <w:sz w:val="32"/>
          <w:szCs w:val="32"/>
        </w:rPr>
      </w:pPr>
    </w:p>
    <w:p w14:paraId="29BD13CB" w14:textId="354F9547" w:rsidR="00A479DF" w:rsidRDefault="00A479DF" w:rsidP="00A479DF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Tratamiento</w:t>
      </w:r>
    </w:p>
    <w:p w14:paraId="32CA6BCA" w14:textId="77777777" w:rsidR="00A479DF" w:rsidRDefault="00A479DF" w:rsidP="00A479DF">
      <w:pPr>
        <w:jc w:val="both"/>
        <w:rPr>
          <w:sz w:val="32"/>
          <w:szCs w:val="32"/>
        </w:rPr>
      </w:pPr>
    </w:p>
    <w:p w14:paraId="663C2B33" w14:textId="5485FAED" w:rsidR="00A479DF" w:rsidRPr="00A479DF" w:rsidRDefault="001841B4" w:rsidP="00A479DF">
      <w:pPr>
        <w:jc w:val="both"/>
        <w:rPr>
          <w:sz w:val="32"/>
          <w:szCs w:val="32"/>
        </w:rPr>
      </w:pPr>
      <w:r>
        <w:rPr>
          <w:sz w:val="32"/>
          <w:szCs w:val="32"/>
        </w:rPr>
        <w:t>El tratamiento depende del estadio de la enfermedad</w:t>
      </w:r>
      <w:r w:rsidR="00F27168">
        <w:rPr>
          <w:sz w:val="32"/>
          <w:szCs w:val="32"/>
        </w:rPr>
        <w:t xml:space="preserve">. En </w:t>
      </w:r>
      <w:r w:rsidR="000F79AB">
        <w:rPr>
          <w:sz w:val="32"/>
          <w:szCs w:val="32"/>
        </w:rPr>
        <w:t>fases</w:t>
      </w:r>
      <w:r w:rsidR="00F27168">
        <w:rPr>
          <w:sz w:val="32"/>
          <w:szCs w:val="32"/>
        </w:rPr>
        <w:t xml:space="preserve"> </w:t>
      </w:r>
      <w:r w:rsidR="000F79AB">
        <w:rPr>
          <w:sz w:val="32"/>
          <w:szCs w:val="32"/>
        </w:rPr>
        <w:t>tempranas,</w:t>
      </w:r>
      <w:r w:rsidR="00F27168">
        <w:rPr>
          <w:sz w:val="32"/>
          <w:szCs w:val="32"/>
        </w:rPr>
        <w:t xml:space="preserve"> la resección </w:t>
      </w:r>
      <w:r w:rsidR="00202512">
        <w:rPr>
          <w:sz w:val="32"/>
          <w:szCs w:val="32"/>
        </w:rPr>
        <w:t xml:space="preserve">endoscópica puede ser </w:t>
      </w:r>
      <w:r w:rsidR="000F79AB">
        <w:rPr>
          <w:sz w:val="32"/>
          <w:szCs w:val="32"/>
        </w:rPr>
        <w:t>curativa.</w:t>
      </w:r>
      <w:r w:rsidR="00202512">
        <w:rPr>
          <w:sz w:val="32"/>
          <w:szCs w:val="32"/>
        </w:rPr>
        <w:t xml:space="preserve"> en estadios avanzados</w:t>
      </w:r>
      <w:r w:rsidR="00F0089C">
        <w:rPr>
          <w:sz w:val="32"/>
          <w:szCs w:val="32"/>
        </w:rPr>
        <w:t>, se requiere</w:t>
      </w:r>
      <w:r w:rsidR="00D12FB0">
        <w:rPr>
          <w:sz w:val="32"/>
          <w:szCs w:val="32"/>
        </w:rPr>
        <w:t>n gastrectomía parcial o total, quimioterapia</w:t>
      </w:r>
      <w:r w:rsidR="00B35511">
        <w:rPr>
          <w:sz w:val="32"/>
          <w:szCs w:val="32"/>
        </w:rPr>
        <w:t>, radioterapia o terapias dirigidas</w:t>
      </w:r>
      <w:r w:rsidR="00A57DF7">
        <w:rPr>
          <w:sz w:val="32"/>
          <w:szCs w:val="32"/>
        </w:rPr>
        <w:t xml:space="preserve">. El </w:t>
      </w:r>
      <w:proofErr w:type="spellStart"/>
      <w:r w:rsidR="00A57DF7">
        <w:rPr>
          <w:sz w:val="32"/>
          <w:szCs w:val="32"/>
        </w:rPr>
        <w:t>pronostico</w:t>
      </w:r>
      <w:proofErr w:type="spellEnd"/>
      <w:r w:rsidR="00A57DF7">
        <w:rPr>
          <w:sz w:val="32"/>
          <w:szCs w:val="32"/>
        </w:rPr>
        <w:t xml:space="preserve"> mejora </w:t>
      </w:r>
      <w:r w:rsidR="005D50D4">
        <w:rPr>
          <w:sz w:val="32"/>
          <w:szCs w:val="32"/>
        </w:rPr>
        <w:t>significativamente con e</w:t>
      </w:r>
      <w:r w:rsidR="000F79AB">
        <w:rPr>
          <w:sz w:val="32"/>
          <w:szCs w:val="32"/>
        </w:rPr>
        <w:t>l diagnóstico precoz.</w:t>
      </w:r>
    </w:p>
    <w:p w14:paraId="6FDC5715" w14:textId="77777777" w:rsidR="00271E8B" w:rsidRDefault="00271E8B" w:rsidP="00427856">
      <w:pPr>
        <w:jc w:val="both"/>
        <w:rPr>
          <w:sz w:val="32"/>
          <w:szCs w:val="32"/>
        </w:rPr>
      </w:pPr>
    </w:p>
    <w:p w14:paraId="3B28C6B7" w14:textId="77777777" w:rsidR="00271E8B" w:rsidRPr="003038BD" w:rsidRDefault="00271E8B" w:rsidP="00427856">
      <w:pPr>
        <w:jc w:val="both"/>
        <w:rPr>
          <w:sz w:val="32"/>
          <w:szCs w:val="32"/>
        </w:rPr>
      </w:pPr>
    </w:p>
    <w:p w14:paraId="067742C6" w14:textId="17E10A65" w:rsidR="00F16D4A" w:rsidRPr="004E668C" w:rsidRDefault="003E7584" w:rsidP="00EF20D9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4E668C">
        <w:rPr>
          <w:sz w:val="32"/>
          <w:szCs w:val="32"/>
        </w:rPr>
        <w:t>Prevención</w:t>
      </w:r>
      <w:r w:rsidR="00EF20D9" w:rsidRPr="004E668C">
        <w:rPr>
          <w:sz w:val="32"/>
          <w:szCs w:val="32"/>
        </w:rPr>
        <w:t xml:space="preserve"> y detección temprana </w:t>
      </w:r>
    </w:p>
    <w:p w14:paraId="768E80C4" w14:textId="77777777" w:rsidR="006666C0" w:rsidRDefault="006666C0" w:rsidP="006666C0">
      <w:pPr>
        <w:jc w:val="both"/>
        <w:rPr>
          <w:sz w:val="28"/>
          <w:szCs w:val="28"/>
        </w:rPr>
      </w:pPr>
    </w:p>
    <w:p w14:paraId="67A30029" w14:textId="3BA5B746" w:rsidR="006666C0" w:rsidRDefault="006666C0" w:rsidP="006666C0">
      <w:pPr>
        <w:jc w:val="both"/>
        <w:rPr>
          <w:sz w:val="28"/>
          <w:szCs w:val="28"/>
        </w:rPr>
      </w:pPr>
    </w:p>
    <w:p w14:paraId="52E8D49F" w14:textId="259F6798" w:rsidR="006666C0" w:rsidRDefault="006666C0" w:rsidP="00666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prevención incluye la erradicación </w:t>
      </w:r>
      <w:r w:rsidR="00175D47">
        <w:rPr>
          <w:sz w:val="28"/>
          <w:szCs w:val="28"/>
        </w:rPr>
        <w:t xml:space="preserve">de H. Pylori, la mejora de </w:t>
      </w:r>
      <w:r w:rsidR="003E7584">
        <w:rPr>
          <w:sz w:val="28"/>
          <w:szCs w:val="28"/>
        </w:rPr>
        <w:t>hábitos</w:t>
      </w:r>
      <w:r w:rsidR="00175D47">
        <w:rPr>
          <w:sz w:val="28"/>
          <w:szCs w:val="28"/>
        </w:rPr>
        <w:t xml:space="preserve"> </w:t>
      </w:r>
      <w:r w:rsidR="009869FA">
        <w:rPr>
          <w:sz w:val="28"/>
          <w:szCs w:val="28"/>
        </w:rPr>
        <w:t xml:space="preserve">alimenticios y la eliminación </w:t>
      </w:r>
      <w:r w:rsidR="00031CE5">
        <w:rPr>
          <w:sz w:val="28"/>
          <w:szCs w:val="28"/>
        </w:rPr>
        <w:t xml:space="preserve">del consumo de tabaco. La implementación </w:t>
      </w:r>
      <w:r w:rsidR="00F27D60">
        <w:rPr>
          <w:sz w:val="28"/>
          <w:szCs w:val="28"/>
        </w:rPr>
        <w:t xml:space="preserve">de programas de tamizaje en adultos mayores de 40 a </w:t>
      </w:r>
      <w:r w:rsidR="00572D6B">
        <w:rPr>
          <w:sz w:val="28"/>
          <w:szCs w:val="28"/>
        </w:rPr>
        <w:t xml:space="preserve">60 años ha demostrado ser efectiva </w:t>
      </w:r>
      <w:r w:rsidR="00EC238B">
        <w:rPr>
          <w:sz w:val="28"/>
          <w:szCs w:val="28"/>
        </w:rPr>
        <w:t xml:space="preserve">en países con alta </w:t>
      </w:r>
      <w:r w:rsidR="003E7584">
        <w:rPr>
          <w:sz w:val="28"/>
          <w:szCs w:val="28"/>
        </w:rPr>
        <w:t>incidencia,</w:t>
      </w:r>
      <w:r w:rsidR="00EC238B">
        <w:rPr>
          <w:sz w:val="28"/>
          <w:szCs w:val="28"/>
        </w:rPr>
        <w:t xml:space="preserve"> aunque </w:t>
      </w:r>
      <w:r w:rsidR="005F2157">
        <w:rPr>
          <w:sz w:val="28"/>
          <w:szCs w:val="28"/>
        </w:rPr>
        <w:t>su aplicación aun es limitada en regiones de bajos recursos.</w:t>
      </w:r>
    </w:p>
    <w:p w14:paraId="1097EB5E" w14:textId="77777777" w:rsidR="00365914" w:rsidRDefault="00365914" w:rsidP="006666C0">
      <w:pPr>
        <w:jc w:val="both"/>
        <w:rPr>
          <w:sz w:val="28"/>
          <w:szCs w:val="28"/>
        </w:rPr>
      </w:pPr>
    </w:p>
    <w:p w14:paraId="753F73FB" w14:textId="77777777" w:rsidR="00365914" w:rsidRDefault="00365914" w:rsidP="006666C0">
      <w:pPr>
        <w:jc w:val="both"/>
        <w:rPr>
          <w:sz w:val="28"/>
          <w:szCs w:val="28"/>
        </w:rPr>
      </w:pPr>
    </w:p>
    <w:p w14:paraId="310118AF" w14:textId="77777777" w:rsidR="00365914" w:rsidRDefault="00365914" w:rsidP="006666C0">
      <w:pPr>
        <w:jc w:val="both"/>
        <w:rPr>
          <w:sz w:val="28"/>
          <w:szCs w:val="28"/>
        </w:rPr>
      </w:pPr>
    </w:p>
    <w:p w14:paraId="714AC601" w14:textId="11FCB6D1" w:rsidR="00365914" w:rsidRDefault="00014504" w:rsidP="006666C0">
      <w:pPr>
        <w:jc w:val="both"/>
        <w:rPr>
          <w:sz w:val="32"/>
          <w:szCs w:val="32"/>
        </w:rPr>
      </w:pPr>
      <w:r w:rsidRPr="00014504">
        <w:rPr>
          <w:sz w:val="32"/>
          <w:szCs w:val="32"/>
        </w:rPr>
        <w:t>Prevención y la detención precoz</w:t>
      </w:r>
      <w:r>
        <w:rPr>
          <w:sz w:val="32"/>
          <w:szCs w:val="32"/>
        </w:rPr>
        <w:t>.</w:t>
      </w:r>
    </w:p>
    <w:p w14:paraId="02586D49" w14:textId="77777777" w:rsidR="00014504" w:rsidRDefault="00014504" w:rsidP="006666C0">
      <w:pPr>
        <w:jc w:val="both"/>
        <w:rPr>
          <w:sz w:val="32"/>
          <w:szCs w:val="32"/>
        </w:rPr>
      </w:pPr>
    </w:p>
    <w:p w14:paraId="6A5D17BA" w14:textId="77777777" w:rsidR="00014504" w:rsidRDefault="00014504" w:rsidP="006666C0">
      <w:pPr>
        <w:jc w:val="both"/>
        <w:rPr>
          <w:sz w:val="32"/>
          <w:szCs w:val="32"/>
        </w:rPr>
      </w:pPr>
    </w:p>
    <w:p w14:paraId="6F4F59B0" w14:textId="4E14C3D2" w:rsidR="00014504" w:rsidRDefault="00251398" w:rsidP="006666C0">
      <w:pPr>
        <w:jc w:val="both"/>
        <w:rPr>
          <w:sz w:val="32"/>
          <w:szCs w:val="32"/>
        </w:rPr>
      </w:pPr>
      <w:r>
        <w:rPr>
          <w:sz w:val="32"/>
          <w:szCs w:val="32"/>
        </w:rPr>
        <w:t>La prevención del CG incluye</w:t>
      </w:r>
      <w:r w:rsidR="00B45854">
        <w:rPr>
          <w:sz w:val="32"/>
          <w:szCs w:val="32"/>
        </w:rPr>
        <w:t>:</w:t>
      </w:r>
    </w:p>
    <w:p w14:paraId="2BFADB6A" w14:textId="77777777" w:rsidR="00B45854" w:rsidRDefault="00B45854" w:rsidP="006666C0">
      <w:pPr>
        <w:jc w:val="both"/>
        <w:rPr>
          <w:sz w:val="32"/>
          <w:szCs w:val="32"/>
        </w:rPr>
      </w:pPr>
    </w:p>
    <w:p w14:paraId="569663D8" w14:textId="77777777" w:rsidR="00B45854" w:rsidRDefault="00B45854" w:rsidP="006666C0">
      <w:pPr>
        <w:jc w:val="both"/>
        <w:rPr>
          <w:sz w:val="32"/>
          <w:szCs w:val="32"/>
        </w:rPr>
      </w:pPr>
    </w:p>
    <w:p w14:paraId="10AD5F20" w14:textId="7DB72592" w:rsidR="00B45854" w:rsidRDefault="00B45854" w:rsidP="006666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r w:rsidR="004E668C">
        <w:rPr>
          <w:sz w:val="32"/>
          <w:szCs w:val="32"/>
        </w:rPr>
        <w:t>Erradicación</w:t>
      </w:r>
      <w:r w:rsidR="00C71467">
        <w:rPr>
          <w:sz w:val="32"/>
          <w:szCs w:val="32"/>
        </w:rPr>
        <w:t xml:space="preserve"> de Helicobacter pylori</w:t>
      </w:r>
      <w:r w:rsidR="008E633B">
        <w:rPr>
          <w:sz w:val="32"/>
          <w:szCs w:val="32"/>
        </w:rPr>
        <w:t xml:space="preserve">: </w:t>
      </w:r>
    </w:p>
    <w:p w14:paraId="1CC35E3F" w14:textId="27A02CDE" w:rsidR="008E633B" w:rsidRDefault="008E633B" w:rsidP="006666C0">
      <w:pPr>
        <w:jc w:val="both"/>
        <w:rPr>
          <w:sz w:val="32"/>
          <w:szCs w:val="32"/>
        </w:rPr>
      </w:pPr>
      <w:r>
        <w:rPr>
          <w:sz w:val="32"/>
          <w:szCs w:val="32"/>
        </w:rPr>
        <w:t>Tratamiento</w:t>
      </w:r>
      <w:r w:rsidR="00C46A16">
        <w:rPr>
          <w:sz w:val="32"/>
          <w:szCs w:val="32"/>
        </w:rPr>
        <w:t xml:space="preserve">s de antibióticos </w:t>
      </w:r>
      <w:r w:rsidR="0099202D">
        <w:rPr>
          <w:sz w:val="32"/>
          <w:szCs w:val="32"/>
        </w:rPr>
        <w:t>para eliminar la infección bac</w:t>
      </w:r>
      <w:r w:rsidR="004E668C">
        <w:rPr>
          <w:sz w:val="32"/>
          <w:szCs w:val="32"/>
        </w:rPr>
        <w:t>teriana.</w:t>
      </w:r>
    </w:p>
    <w:p w14:paraId="4887B3AC" w14:textId="77777777" w:rsidR="004E668C" w:rsidRDefault="004E668C" w:rsidP="006666C0">
      <w:pPr>
        <w:jc w:val="both"/>
        <w:rPr>
          <w:sz w:val="32"/>
          <w:szCs w:val="32"/>
        </w:rPr>
      </w:pPr>
    </w:p>
    <w:p w14:paraId="620FB2C5" w14:textId="77777777" w:rsidR="004E668C" w:rsidRDefault="004E668C" w:rsidP="006666C0">
      <w:pPr>
        <w:jc w:val="both"/>
        <w:rPr>
          <w:sz w:val="32"/>
          <w:szCs w:val="32"/>
        </w:rPr>
      </w:pPr>
    </w:p>
    <w:p w14:paraId="2BAFEEE5" w14:textId="77777777" w:rsidR="004E668C" w:rsidRDefault="004E668C" w:rsidP="006666C0">
      <w:pPr>
        <w:jc w:val="both"/>
        <w:rPr>
          <w:sz w:val="32"/>
          <w:szCs w:val="32"/>
        </w:rPr>
      </w:pPr>
    </w:p>
    <w:p w14:paraId="24F2D1DB" w14:textId="73DB8018" w:rsidR="00271B8B" w:rsidRDefault="00FE4BDD" w:rsidP="006666C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2.3.7 </w:t>
      </w:r>
      <w:r w:rsidR="00023A27">
        <w:rPr>
          <w:sz w:val="32"/>
          <w:szCs w:val="32"/>
        </w:rPr>
        <w:t xml:space="preserve">Exposición de </w:t>
      </w:r>
      <w:r w:rsidR="000C6015">
        <w:rPr>
          <w:sz w:val="32"/>
          <w:szCs w:val="32"/>
        </w:rPr>
        <w:t>radiación</w:t>
      </w:r>
      <w:r w:rsidR="00F73171">
        <w:rPr>
          <w:sz w:val="32"/>
          <w:szCs w:val="32"/>
        </w:rPr>
        <w:t xml:space="preserve"> durante el </w:t>
      </w:r>
      <w:r w:rsidR="000C6015">
        <w:rPr>
          <w:sz w:val="32"/>
          <w:szCs w:val="32"/>
        </w:rPr>
        <w:t>cáncer</w:t>
      </w:r>
      <w:r w:rsidR="00F73171">
        <w:rPr>
          <w:sz w:val="32"/>
          <w:szCs w:val="32"/>
        </w:rPr>
        <w:t xml:space="preserve"> </w:t>
      </w:r>
      <w:r w:rsidR="000C6015">
        <w:rPr>
          <w:sz w:val="32"/>
          <w:szCs w:val="32"/>
        </w:rPr>
        <w:t>gástrico</w:t>
      </w:r>
    </w:p>
    <w:p w14:paraId="6C0662D3" w14:textId="77777777" w:rsidR="006A4FA1" w:rsidRDefault="006A4FA1" w:rsidP="006666C0">
      <w:pPr>
        <w:jc w:val="both"/>
        <w:rPr>
          <w:sz w:val="32"/>
          <w:szCs w:val="32"/>
        </w:rPr>
      </w:pPr>
    </w:p>
    <w:p w14:paraId="3B31C98D" w14:textId="77777777" w:rsidR="006A4FA1" w:rsidRDefault="006A4FA1" w:rsidP="006666C0">
      <w:pPr>
        <w:jc w:val="both"/>
        <w:rPr>
          <w:sz w:val="32"/>
          <w:szCs w:val="32"/>
        </w:rPr>
      </w:pPr>
    </w:p>
    <w:p w14:paraId="326D6B46" w14:textId="77777777" w:rsidR="006A4FA1" w:rsidRPr="007E1D60" w:rsidRDefault="006A4FA1" w:rsidP="006666C0">
      <w:pPr>
        <w:jc w:val="both"/>
        <w:rPr>
          <w:sz w:val="28"/>
          <w:szCs w:val="28"/>
        </w:rPr>
      </w:pPr>
    </w:p>
    <w:p w14:paraId="1B13DA87" w14:textId="18E95669" w:rsidR="006A4FA1" w:rsidRDefault="006A4FA1" w:rsidP="006666C0">
      <w:pPr>
        <w:jc w:val="both"/>
        <w:rPr>
          <w:sz w:val="32"/>
          <w:szCs w:val="32"/>
        </w:rPr>
      </w:pPr>
      <w:r w:rsidRPr="007E1D60">
        <w:rPr>
          <w:sz w:val="28"/>
          <w:szCs w:val="28"/>
        </w:rPr>
        <w:t xml:space="preserve">La exposición a </w:t>
      </w:r>
      <w:r w:rsidR="00EE4FEA" w:rsidRPr="007E1D60">
        <w:rPr>
          <w:sz w:val="28"/>
          <w:szCs w:val="28"/>
        </w:rPr>
        <w:t>radiación</w:t>
      </w:r>
      <w:r w:rsidRPr="007E1D60">
        <w:rPr>
          <w:sz w:val="28"/>
          <w:szCs w:val="28"/>
        </w:rPr>
        <w:t xml:space="preserve"> i</w:t>
      </w:r>
      <w:r w:rsidR="000E0032" w:rsidRPr="007E1D60">
        <w:rPr>
          <w:sz w:val="28"/>
          <w:szCs w:val="28"/>
        </w:rPr>
        <w:t xml:space="preserve">onizante ha sido reconocida como </w:t>
      </w:r>
      <w:r w:rsidR="00EE4FEA" w:rsidRPr="007E1D60">
        <w:rPr>
          <w:sz w:val="28"/>
          <w:szCs w:val="28"/>
        </w:rPr>
        <w:t>un</w:t>
      </w:r>
      <w:r w:rsidR="000E0032" w:rsidRPr="007E1D60">
        <w:rPr>
          <w:sz w:val="28"/>
          <w:szCs w:val="28"/>
        </w:rPr>
        <w:t xml:space="preserve"> posible </w:t>
      </w:r>
      <w:r w:rsidR="007F0437" w:rsidRPr="007E1D60">
        <w:rPr>
          <w:sz w:val="28"/>
          <w:szCs w:val="28"/>
        </w:rPr>
        <w:t xml:space="preserve">factor de riesgo para el desarrollo de </w:t>
      </w:r>
      <w:r w:rsidR="00EE4FEA" w:rsidRPr="007E1D60">
        <w:rPr>
          <w:sz w:val="28"/>
          <w:szCs w:val="28"/>
        </w:rPr>
        <w:t>cáncer</w:t>
      </w:r>
      <w:r w:rsidR="007F0437" w:rsidRPr="007E1D60">
        <w:rPr>
          <w:sz w:val="28"/>
          <w:szCs w:val="28"/>
        </w:rPr>
        <w:t xml:space="preserve"> </w:t>
      </w:r>
      <w:r w:rsidR="00EE4FEA" w:rsidRPr="007E1D60">
        <w:rPr>
          <w:sz w:val="28"/>
          <w:szCs w:val="28"/>
        </w:rPr>
        <w:t>gástrico</w:t>
      </w:r>
      <w:r w:rsidR="007F0437" w:rsidRPr="007E1D60">
        <w:rPr>
          <w:sz w:val="28"/>
          <w:szCs w:val="28"/>
        </w:rPr>
        <w:t xml:space="preserve"> </w:t>
      </w:r>
      <w:r w:rsidR="006C43A1" w:rsidRPr="007E1D60">
        <w:rPr>
          <w:sz w:val="28"/>
          <w:szCs w:val="28"/>
        </w:rPr>
        <w:t xml:space="preserve">especialmente cuando se produce a altas dosis </w:t>
      </w:r>
      <w:r w:rsidR="007B53C5" w:rsidRPr="007E1D60">
        <w:rPr>
          <w:sz w:val="28"/>
          <w:szCs w:val="28"/>
        </w:rPr>
        <w:t xml:space="preserve">o de forma prolongada. </w:t>
      </w:r>
      <w:r w:rsidR="00EE4FEA" w:rsidRPr="007E1D60">
        <w:rPr>
          <w:sz w:val="28"/>
          <w:szCs w:val="28"/>
        </w:rPr>
        <w:t>Estudios</w:t>
      </w:r>
      <w:r w:rsidR="007B53C5" w:rsidRPr="007E1D60">
        <w:rPr>
          <w:sz w:val="28"/>
          <w:szCs w:val="28"/>
        </w:rPr>
        <w:t xml:space="preserve"> </w:t>
      </w:r>
      <w:r w:rsidR="00D20E89" w:rsidRPr="007E1D60">
        <w:rPr>
          <w:sz w:val="28"/>
          <w:szCs w:val="28"/>
        </w:rPr>
        <w:t xml:space="preserve">en sobrevivientes de bombas </w:t>
      </w:r>
      <w:r w:rsidR="00EE4FEA" w:rsidRPr="007E1D60">
        <w:rPr>
          <w:sz w:val="28"/>
          <w:szCs w:val="28"/>
        </w:rPr>
        <w:t>atómicas</w:t>
      </w:r>
      <w:r w:rsidR="00D20E89" w:rsidRPr="007E1D60">
        <w:rPr>
          <w:sz w:val="28"/>
          <w:szCs w:val="28"/>
        </w:rPr>
        <w:t xml:space="preserve"> y trabajadores </w:t>
      </w:r>
      <w:r w:rsidR="00AC1979" w:rsidRPr="007E1D60">
        <w:rPr>
          <w:sz w:val="28"/>
          <w:szCs w:val="28"/>
        </w:rPr>
        <w:t xml:space="preserve">expuestos ocupacionalmente </w:t>
      </w:r>
      <w:r w:rsidR="00EE4FEA" w:rsidRPr="007E1D60">
        <w:rPr>
          <w:sz w:val="28"/>
          <w:szCs w:val="28"/>
        </w:rPr>
        <w:t>(por</w:t>
      </w:r>
      <w:r w:rsidR="00AC1979" w:rsidRPr="007E1D60">
        <w:rPr>
          <w:sz w:val="28"/>
          <w:szCs w:val="28"/>
        </w:rPr>
        <w:t xml:space="preserve"> </w:t>
      </w:r>
      <w:r w:rsidR="007E1D60" w:rsidRPr="007E1D60">
        <w:rPr>
          <w:sz w:val="28"/>
          <w:szCs w:val="28"/>
        </w:rPr>
        <w:t>ejemplo,</w:t>
      </w:r>
      <w:r w:rsidR="00AC1979" w:rsidRPr="007E1D60">
        <w:rPr>
          <w:sz w:val="28"/>
          <w:szCs w:val="28"/>
        </w:rPr>
        <w:t xml:space="preserve"> </w:t>
      </w:r>
      <w:r w:rsidR="00424FAC" w:rsidRPr="007E1D60">
        <w:rPr>
          <w:sz w:val="28"/>
          <w:szCs w:val="28"/>
        </w:rPr>
        <w:t xml:space="preserve">una </w:t>
      </w:r>
      <w:r w:rsidR="00EE4FEA" w:rsidRPr="007E1D60">
        <w:rPr>
          <w:sz w:val="28"/>
          <w:szCs w:val="28"/>
        </w:rPr>
        <w:t>correlación</w:t>
      </w:r>
      <w:r w:rsidR="00424FAC" w:rsidRPr="007E1D60">
        <w:rPr>
          <w:sz w:val="28"/>
          <w:szCs w:val="28"/>
        </w:rPr>
        <w:t xml:space="preserve">, en la industria </w:t>
      </w:r>
      <w:r w:rsidR="0063001A" w:rsidRPr="007E1D60">
        <w:rPr>
          <w:sz w:val="28"/>
          <w:szCs w:val="28"/>
        </w:rPr>
        <w:t>nuclear</w:t>
      </w:r>
      <w:r w:rsidR="002B74C2" w:rsidRPr="007E1D60">
        <w:rPr>
          <w:sz w:val="28"/>
          <w:szCs w:val="28"/>
        </w:rPr>
        <w:t xml:space="preserve">) han </w:t>
      </w:r>
      <w:r w:rsidR="0087154E" w:rsidRPr="007E1D60">
        <w:rPr>
          <w:sz w:val="28"/>
          <w:szCs w:val="28"/>
        </w:rPr>
        <w:t xml:space="preserve">demostrado una </w:t>
      </w:r>
      <w:r w:rsidR="006C333C" w:rsidRPr="007E1D60">
        <w:rPr>
          <w:sz w:val="28"/>
          <w:szCs w:val="28"/>
        </w:rPr>
        <w:t xml:space="preserve">correlación entre la radiación ionizante </w:t>
      </w:r>
      <w:r w:rsidR="002A6E54" w:rsidRPr="007E1D60">
        <w:rPr>
          <w:sz w:val="28"/>
          <w:szCs w:val="28"/>
        </w:rPr>
        <w:t xml:space="preserve">y un mayor riesgo de desarrollar varios tipos de </w:t>
      </w:r>
      <w:r w:rsidR="00EE4FEA" w:rsidRPr="007E1D60">
        <w:rPr>
          <w:sz w:val="28"/>
          <w:szCs w:val="28"/>
        </w:rPr>
        <w:t>cáncer</w:t>
      </w:r>
      <w:r w:rsidR="002A6E54" w:rsidRPr="007E1D60">
        <w:rPr>
          <w:sz w:val="28"/>
          <w:szCs w:val="28"/>
        </w:rPr>
        <w:t xml:space="preserve"> </w:t>
      </w:r>
      <w:r w:rsidR="00EE4FEA" w:rsidRPr="007E1D60">
        <w:rPr>
          <w:sz w:val="28"/>
          <w:szCs w:val="28"/>
        </w:rPr>
        <w:t>gastrointestinal</w:t>
      </w:r>
      <w:r w:rsidR="00F40295" w:rsidRPr="007E1D60">
        <w:rPr>
          <w:sz w:val="28"/>
          <w:szCs w:val="28"/>
        </w:rPr>
        <w:t xml:space="preserve">, incluido el </w:t>
      </w:r>
      <w:r w:rsidR="00EE4FEA" w:rsidRPr="007E1D60">
        <w:rPr>
          <w:sz w:val="28"/>
          <w:szCs w:val="28"/>
        </w:rPr>
        <w:t>gástrico</w:t>
      </w:r>
      <w:r w:rsidR="00F40295">
        <w:rPr>
          <w:sz w:val="32"/>
          <w:szCs w:val="32"/>
        </w:rPr>
        <w:t>.</w:t>
      </w:r>
    </w:p>
    <w:p w14:paraId="6DF3801A" w14:textId="77777777" w:rsidR="00F40295" w:rsidRDefault="00F40295" w:rsidP="006666C0">
      <w:pPr>
        <w:jc w:val="both"/>
        <w:rPr>
          <w:sz w:val="32"/>
          <w:szCs w:val="32"/>
        </w:rPr>
      </w:pPr>
    </w:p>
    <w:p w14:paraId="07225AAA" w14:textId="77777777" w:rsidR="00F40295" w:rsidRDefault="00F40295" w:rsidP="006666C0">
      <w:pPr>
        <w:jc w:val="both"/>
        <w:rPr>
          <w:sz w:val="32"/>
          <w:szCs w:val="32"/>
        </w:rPr>
      </w:pPr>
    </w:p>
    <w:p w14:paraId="41209A8B" w14:textId="77777777" w:rsidR="00F40295" w:rsidRPr="007E1D60" w:rsidRDefault="00F40295" w:rsidP="006666C0">
      <w:pPr>
        <w:jc w:val="both"/>
        <w:rPr>
          <w:sz w:val="28"/>
          <w:szCs w:val="28"/>
        </w:rPr>
      </w:pPr>
    </w:p>
    <w:p w14:paraId="111E6D49" w14:textId="72303387" w:rsidR="00F40295" w:rsidRPr="007E1D60" w:rsidRDefault="00F40295" w:rsidP="006666C0">
      <w:pPr>
        <w:jc w:val="both"/>
        <w:rPr>
          <w:sz w:val="28"/>
          <w:szCs w:val="28"/>
        </w:rPr>
      </w:pPr>
      <w:r w:rsidRPr="007E1D60">
        <w:rPr>
          <w:sz w:val="28"/>
          <w:szCs w:val="28"/>
        </w:rPr>
        <w:t xml:space="preserve">Según la agencia internacional </w:t>
      </w:r>
      <w:r w:rsidR="00BE2C31" w:rsidRPr="007E1D60">
        <w:rPr>
          <w:sz w:val="28"/>
          <w:szCs w:val="28"/>
        </w:rPr>
        <w:t xml:space="preserve">para la investigación sobre el </w:t>
      </w:r>
      <w:r w:rsidR="00EE4FEA" w:rsidRPr="007E1D60">
        <w:rPr>
          <w:sz w:val="28"/>
          <w:szCs w:val="28"/>
        </w:rPr>
        <w:t>cáncer</w:t>
      </w:r>
      <w:r w:rsidR="00BE2C31" w:rsidRPr="007E1D60">
        <w:rPr>
          <w:sz w:val="28"/>
          <w:szCs w:val="28"/>
        </w:rPr>
        <w:t xml:space="preserve"> </w:t>
      </w:r>
      <w:r w:rsidR="00EE4FEA" w:rsidRPr="007E1D60">
        <w:rPr>
          <w:sz w:val="28"/>
          <w:szCs w:val="28"/>
        </w:rPr>
        <w:t>(IARC),</w:t>
      </w:r>
      <w:r w:rsidR="00E94412" w:rsidRPr="007E1D60">
        <w:rPr>
          <w:sz w:val="28"/>
          <w:szCs w:val="28"/>
        </w:rPr>
        <w:t xml:space="preserve"> </w:t>
      </w:r>
      <w:r w:rsidR="003F349C" w:rsidRPr="007E1D60">
        <w:rPr>
          <w:sz w:val="28"/>
          <w:szCs w:val="28"/>
        </w:rPr>
        <w:t xml:space="preserve">la radiación ionizante es </w:t>
      </w:r>
      <w:r w:rsidR="00EE4FEA" w:rsidRPr="007E1D60">
        <w:rPr>
          <w:sz w:val="28"/>
          <w:szCs w:val="28"/>
        </w:rPr>
        <w:t>un</w:t>
      </w:r>
      <w:r w:rsidR="003F349C" w:rsidRPr="007E1D60">
        <w:rPr>
          <w:sz w:val="28"/>
          <w:szCs w:val="28"/>
        </w:rPr>
        <w:t xml:space="preserve"> </w:t>
      </w:r>
      <w:r w:rsidR="00EE4FEA" w:rsidRPr="007E1D60">
        <w:rPr>
          <w:sz w:val="28"/>
          <w:szCs w:val="28"/>
        </w:rPr>
        <w:t>carcinógeno</w:t>
      </w:r>
      <w:r w:rsidR="003F349C" w:rsidRPr="007E1D60">
        <w:rPr>
          <w:sz w:val="28"/>
          <w:szCs w:val="28"/>
        </w:rPr>
        <w:t xml:space="preserve"> </w:t>
      </w:r>
      <w:r w:rsidR="00C32D53" w:rsidRPr="007E1D60">
        <w:rPr>
          <w:sz w:val="28"/>
          <w:szCs w:val="28"/>
        </w:rPr>
        <w:t xml:space="preserve">humano comprobado y puede inducir </w:t>
      </w:r>
      <w:r w:rsidR="00EE4FEA" w:rsidRPr="007E1D60">
        <w:rPr>
          <w:sz w:val="28"/>
          <w:szCs w:val="28"/>
        </w:rPr>
        <w:t>mutaciones</w:t>
      </w:r>
      <w:r w:rsidR="002A4A65" w:rsidRPr="007E1D60">
        <w:rPr>
          <w:sz w:val="28"/>
          <w:szCs w:val="28"/>
        </w:rPr>
        <w:t xml:space="preserve"> en el ADN que contribuyen </w:t>
      </w:r>
      <w:r w:rsidR="00F2765C" w:rsidRPr="007E1D60">
        <w:rPr>
          <w:sz w:val="28"/>
          <w:szCs w:val="28"/>
        </w:rPr>
        <w:t xml:space="preserve">a la carcinogénesis gástrica. Sim embargo </w:t>
      </w:r>
      <w:r w:rsidR="00684529" w:rsidRPr="007E1D60">
        <w:rPr>
          <w:sz w:val="28"/>
          <w:szCs w:val="28"/>
        </w:rPr>
        <w:t xml:space="preserve">este riesgo depende de factores como </w:t>
      </w:r>
      <w:r w:rsidR="00EE4FEA" w:rsidRPr="007E1D60">
        <w:rPr>
          <w:sz w:val="28"/>
          <w:szCs w:val="28"/>
        </w:rPr>
        <w:t>la dosis</w:t>
      </w:r>
      <w:r w:rsidR="00A8423D" w:rsidRPr="007E1D60">
        <w:rPr>
          <w:sz w:val="28"/>
          <w:szCs w:val="28"/>
        </w:rPr>
        <w:t xml:space="preserve"> el tiempo de la exposición </w:t>
      </w:r>
      <w:r w:rsidR="00151714" w:rsidRPr="007E1D60">
        <w:rPr>
          <w:sz w:val="28"/>
          <w:szCs w:val="28"/>
        </w:rPr>
        <w:t xml:space="preserve">y la edad al momento de la exposición </w:t>
      </w:r>
      <w:r w:rsidR="00EE4FEA" w:rsidRPr="007E1D60">
        <w:rPr>
          <w:sz w:val="28"/>
          <w:szCs w:val="28"/>
        </w:rPr>
        <w:t>(</w:t>
      </w:r>
      <w:r w:rsidR="00EE4FEA" w:rsidRPr="007E1D60">
        <w:rPr>
          <w:color w:val="2F5496" w:themeColor="accent1" w:themeShade="BF"/>
          <w:sz w:val="28"/>
          <w:szCs w:val="28"/>
        </w:rPr>
        <w:t>IARC</w:t>
      </w:r>
      <w:r w:rsidR="00F60655" w:rsidRPr="007E1D60">
        <w:rPr>
          <w:color w:val="2F5496" w:themeColor="accent1" w:themeShade="BF"/>
          <w:sz w:val="28"/>
          <w:szCs w:val="28"/>
        </w:rPr>
        <w:t xml:space="preserve"> Monographs, vol</w:t>
      </w:r>
      <w:r w:rsidR="00C87139" w:rsidRPr="007E1D60">
        <w:rPr>
          <w:color w:val="2F5496" w:themeColor="accent1" w:themeShade="BF"/>
          <w:sz w:val="28"/>
          <w:szCs w:val="28"/>
        </w:rPr>
        <w:t>.</w:t>
      </w:r>
      <w:r w:rsidR="00F60655" w:rsidRPr="007E1D60">
        <w:rPr>
          <w:color w:val="2F5496" w:themeColor="accent1" w:themeShade="BF"/>
          <w:sz w:val="28"/>
          <w:szCs w:val="28"/>
        </w:rPr>
        <w:t>75</w:t>
      </w:r>
      <w:r w:rsidR="00C87139" w:rsidRPr="007E1D60">
        <w:rPr>
          <w:color w:val="2F5496" w:themeColor="accent1" w:themeShade="BF"/>
          <w:sz w:val="28"/>
          <w:szCs w:val="28"/>
        </w:rPr>
        <w:t>, 20009</w:t>
      </w:r>
      <w:r w:rsidR="00C87139" w:rsidRPr="007E1D60">
        <w:rPr>
          <w:sz w:val="28"/>
          <w:szCs w:val="28"/>
        </w:rPr>
        <w:t xml:space="preserve">) </w:t>
      </w:r>
    </w:p>
    <w:p w14:paraId="20202628" w14:textId="77777777" w:rsidR="00F16D4A" w:rsidRPr="00802817" w:rsidRDefault="00F16D4A" w:rsidP="00427856">
      <w:pPr>
        <w:jc w:val="both"/>
        <w:rPr>
          <w:sz w:val="28"/>
          <w:szCs w:val="28"/>
        </w:rPr>
      </w:pPr>
    </w:p>
    <w:p w14:paraId="2A59632F" w14:textId="77777777" w:rsidR="00BB19EE" w:rsidRDefault="00BB19EE" w:rsidP="002D6D68">
      <w:pPr>
        <w:pStyle w:val="Prrafodelista"/>
        <w:jc w:val="both"/>
        <w:rPr>
          <w:sz w:val="28"/>
          <w:szCs w:val="28"/>
        </w:rPr>
      </w:pPr>
    </w:p>
    <w:p w14:paraId="0A0E209C" w14:textId="1482DE1E" w:rsidR="00DF2239" w:rsidRDefault="00DF2239" w:rsidP="00DF2239">
      <w:pPr>
        <w:pStyle w:val="Prrafodelista"/>
        <w:jc w:val="both"/>
        <w:rPr>
          <w:sz w:val="28"/>
          <w:szCs w:val="28"/>
        </w:rPr>
      </w:pPr>
    </w:p>
    <w:p w14:paraId="2B53CE4A" w14:textId="77777777" w:rsidR="00B20C8D" w:rsidRDefault="00B20C8D" w:rsidP="00DF2239">
      <w:pPr>
        <w:pStyle w:val="Prrafodelista"/>
        <w:jc w:val="both"/>
        <w:rPr>
          <w:sz w:val="28"/>
          <w:szCs w:val="28"/>
        </w:rPr>
      </w:pPr>
    </w:p>
    <w:p w14:paraId="137ABA1E" w14:textId="77777777" w:rsidR="00B20C8D" w:rsidRDefault="00B20C8D" w:rsidP="00DF2239">
      <w:pPr>
        <w:pStyle w:val="Prrafodelista"/>
        <w:jc w:val="both"/>
        <w:rPr>
          <w:sz w:val="28"/>
          <w:szCs w:val="28"/>
        </w:rPr>
      </w:pPr>
    </w:p>
    <w:p w14:paraId="57A49DAA" w14:textId="77777777" w:rsidR="007E1D60" w:rsidRDefault="007E1D60" w:rsidP="00DF2239">
      <w:pPr>
        <w:pStyle w:val="Prrafodelista"/>
        <w:jc w:val="both"/>
        <w:rPr>
          <w:sz w:val="28"/>
          <w:szCs w:val="28"/>
        </w:rPr>
      </w:pPr>
    </w:p>
    <w:p w14:paraId="267589A2" w14:textId="77777777" w:rsidR="007E1D60" w:rsidRDefault="007E1D60" w:rsidP="00DF2239">
      <w:pPr>
        <w:pStyle w:val="Prrafodelista"/>
        <w:jc w:val="both"/>
        <w:rPr>
          <w:sz w:val="28"/>
          <w:szCs w:val="28"/>
        </w:rPr>
      </w:pPr>
    </w:p>
    <w:p w14:paraId="2468074F" w14:textId="77777777" w:rsidR="007E1D60" w:rsidRDefault="007E1D60" w:rsidP="00DF2239">
      <w:pPr>
        <w:pStyle w:val="Prrafodelista"/>
        <w:jc w:val="both"/>
        <w:rPr>
          <w:sz w:val="28"/>
          <w:szCs w:val="28"/>
        </w:rPr>
      </w:pPr>
    </w:p>
    <w:p w14:paraId="37B8FE53" w14:textId="77777777" w:rsidR="007E1D60" w:rsidRDefault="007E1D60" w:rsidP="00DF2239">
      <w:pPr>
        <w:pStyle w:val="Prrafodelista"/>
        <w:jc w:val="both"/>
        <w:rPr>
          <w:sz w:val="28"/>
          <w:szCs w:val="28"/>
        </w:rPr>
      </w:pPr>
    </w:p>
    <w:p w14:paraId="7B6C96F3" w14:textId="77777777" w:rsidR="007E1D60" w:rsidRDefault="007E1D60" w:rsidP="00DF2239">
      <w:pPr>
        <w:pStyle w:val="Prrafodelista"/>
        <w:jc w:val="both"/>
        <w:rPr>
          <w:sz w:val="28"/>
          <w:szCs w:val="28"/>
        </w:rPr>
      </w:pPr>
    </w:p>
    <w:p w14:paraId="2DE1211B" w14:textId="77777777" w:rsidR="00B20C8D" w:rsidRDefault="00B20C8D" w:rsidP="00DF2239">
      <w:pPr>
        <w:pStyle w:val="Prrafodelista"/>
        <w:jc w:val="both"/>
        <w:rPr>
          <w:sz w:val="28"/>
          <w:szCs w:val="28"/>
        </w:rPr>
      </w:pPr>
    </w:p>
    <w:p w14:paraId="47F19F52" w14:textId="01D2D6B3" w:rsidR="00B20C8D" w:rsidRDefault="004F1B99" w:rsidP="00DF2239">
      <w:pPr>
        <w:pStyle w:val="Prrafodelista"/>
        <w:jc w:val="both"/>
        <w:rPr>
          <w:sz w:val="32"/>
          <w:szCs w:val="32"/>
        </w:rPr>
      </w:pPr>
      <w:r w:rsidRPr="007E1D60">
        <w:rPr>
          <w:sz w:val="32"/>
          <w:szCs w:val="32"/>
        </w:rPr>
        <w:t xml:space="preserve">2. 3.8 </w:t>
      </w:r>
      <w:r w:rsidR="007E1D60" w:rsidRPr="007E1D60">
        <w:rPr>
          <w:sz w:val="32"/>
          <w:szCs w:val="32"/>
        </w:rPr>
        <w:t xml:space="preserve">Hábitos pocos saludables </w:t>
      </w:r>
    </w:p>
    <w:p w14:paraId="07ADC1DF" w14:textId="77777777" w:rsidR="00F95E5D" w:rsidRDefault="00F95E5D" w:rsidP="00DF2239">
      <w:pPr>
        <w:pStyle w:val="Prrafodelista"/>
        <w:jc w:val="both"/>
        <w:rPr>
          <w:sz w:val="32"/>
          <w:szCs w:val="32"/>
        </w:rPr>
      </w:pPr>
    </w:p>
    <w:p w14:paraId="210FFE27" w14:textId="77777777" w:rsidR="00F95E5D" w:rsidRDefault="00F95E5D" w:rsidP="00DF2239">
      <w:pPr>
        <w:pStyle w:val="Prrafodelista"/>
        <w:jc w:val="both"/>
        <w:rPr>
          <w:sz w:val="32"/>
          <w:szCs w:val="32"/>
        </w:rPr>
      </w:pPr>
    </w:p>
    <w:p w14:paraId="7BA909CB" w14:textId="77777777" w:rsidR="00F95E5D" w:rsidRDefault="00F95E5D" w:rsidP="00DF2239">
      <w:pPr>
        <w:pStyle w:val="Prrafodelista"/>
        <w:jc w:val="both"/>
        <w:rPr>
          <w:sz w:val="32"/>
          <w:szCs w:val="32"/>
        </w:rPr>
      </w:pPr>
    </w:p>
    <w:p w14:paraId="06CBA54E" w14:textId="6D3F4851" w:rsidR="00F95E5D" w:rsidRDefault="00F95E5D" w:rsidP="00DF2239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A419CF">
        <w:rPr>
          <w:sz w:val="32"/>
          <w:szCs w:val="32"/>
        </w:rPr>
        <w:t>cáncer</w:t>
      </w:r>
      <w:r>
        <w:rPr>
          <w:sz w:val="32"/>
          <w:szCs w:val="32"/>
        </w:rPr>
        <w:t xml:space="preserve"> </w:t>
      </w:r>
      <w:r w:rsidR="00A419CF">
        <w:rPr>
          <w:sz w:val="32"/>
          <w:szCs w:val="32"/>
        </w:rPr>
        <w:t>gástrico</w:t>
      </w:r>
      <w:r>
        <w:rPr>
          <w:sz w:val="32"/>
          <w:szCs w:val="32"/>
        </w:rPr>
        <w:t xml:space="preserve"> es una enfermedad </w:t>
      </w:r>
      <w:r w:rsidR="000D542B">
        <w:rPr>
          <w:sz w:val="32"/>
          <w:szCs w:val="32"/>
        </w:rPr>
        <w:t xml:space="preserve">multifactorial en la que además de factores genéticos </w:t>
      </w:r>
      <w:r w:rsidR="005F1631">
        <w:rPr>
          <w:sz w:val="32"/>
          <w:szCs w:val="32"/>
        </w:rPr>
        <w:t xml:space="preserve">y biológicos los </w:t>
      </w:r>
      <w:r w:rsidR="00A419CF">
        <w:rPr>
          <w:sz w:val="32"/>
          <w:szCs w:val="32"/>
        </w:rPr>
        <w:t>hábitos</w:t>
      </w:r>
      <w:r w:rsidR="005F1631">
        <w:rPr>
          <w:sz w:val="32"/>
          <w:szCs w:val="32"/>
        </w:rPr>
        <w:t xml:space="preserve"> </w:t>
      </w:r>
      <w:r w:rsidR="00A419CF">
        <w:rPr>
          <w:sz w:val="32"/>
          <w:szCs w:val="32"/>
        </w:rPr>
        <w:t>pocos</w:t>
      </w:r>
      <w:r w:rsidR="005F1631">
        <w:rPr>
          <w:sz w:val="32"/>
          <w:szCs w:val="32"/>
        </w:rPr>
        <w:t xml:space="preserve"> saludables desempeñan </w:t>
      </w:r>
      <w:r w:rsidR="00514AE3">
        <w:rPr>
          <w:sz w:val="32"/>
          <w:szCs w:val="32"/>
        </w:rPr>
        <w:t xml:space="preserve">un papel significativo </w:t>
      </w:r>
      <w:r w:rsidR="008B61C0">
        <w:rPr>
          <w:sz w:val="32"/>
          <w:szCs w:val="32"/>
        </w:rPr>
        <w:t xml:space="preserve">en su </w:t>
      </w:r>
      <w:r w:rsidR="00A419CF">
        <w:rPr>
          <w:sz w:val="32"/>
          <w:szCs w:val="32"/>
        </w:rPr>
        <w:t>etiología</w:t>
      </w:r>
      <w:r w:rsidR="008B61C0">
        <w:rPr>
          <w:sz w:val="32"/>
          <w:szCs w:val="32"/>
        </w:rPr>
        <w:t xml:space="preserve">. En personas de 40 a 60 años </w:t>
      </w:r>
      <w:r w:rsidR="00EF6CE4">
        <w:rPr>
          <w:sz w:val="32"/>
          <w:szCs w:val="32"/>
        </w:rPr>
        <w:t xml:space="preserve">estos </w:t>
      </w:r>
      <w:r w:rsidR="00A419CF">
        <w:rPr>
          <w:sz w:val="32"/>
          <w:szCs w:val="32"/>
        </w:rPr>
        <w:t>hábitos</w:t>
      </w:r>
      <w:r w:rsidR="00EF6CE4">
        <w:rPr>
          <w:sz w:val="32"/>
          <w:szCs w:val="32"/>
        </w:rPr>
        <w:t xml:space="preserve"> pueden tener un efecto acumulativo aumentando </w:t>
      </w:r>
      <w:r w:rsidR="002058FF">
        <w:rPr>
          <w:sz w:val="32"/>
          <w:szCs w:val="32"/>
        </w:rPr>
        <w:t xml:space="preserve">el riesgo de desarrollar </w:t>
      </w:r>
      <w:r w:rsidR="00A419CF">
        <w:rPr>
          <w:sz w:val="32"/>
          <w:szCs w:val="32"/>
        </w:rPr>
        <w:t>esta</w:t>
      </w:r>
      <w:r w:rsidR="002058FF">
        <w:rPr>
          <w:sz w:val="32"/>
          <w:szCs w:val="32"/>
        </w:rPr>
        <w:t xml:space="preserve"> </w:t>
      </w:r>
      <w:r w:rsidR="00A419CF">
        <w:rPr>
          <w:sz w:val="32"/>
          <w:szCs w:val="32"/>
        </w:rPr>
        <w:t>neoplasia</w:t>
      </w:r>
      <w:r w:rsidR="002058FF">
        <w:rPr>
          <w:sz w:val="32"/>
          <w:szCs w:val="32"/>
        </w:rPr>
        <w:t xml:space="preserve"> maligna</w:t>
      </w:r>
      <w:r w:rsidR="00A419CF">
        <w:rPr>
          <w:sz w:val="32"/>
          <w:szCs w:val="32"/>
        </w:rPr>
        <w:t>.</w:t>
      </w:r>
    </w:p>
    <w:p w14:paraId="534A0A04" w14:textId="77777777" w:rsidR="00FD04B7" w:rsidRDefault="00FD04B7" w:rsidP="00DF2239">
      <w:pPr>
        <w:pStyle w:val="Prrafodelista"/>
        <w:jc w:val="both"/>
        <w:rPr>
          <w:sz w:val="32"/>
          <w:szCs w:val="32"/>
        </w:rPr>
      </w:pPr>
    </w:p>
    <w:p w14:paraId="71433EEB" w14:textId="77777777" w:rsidR="00FD04B7" w:rsidRDefault="00FD04B7" w:rsidP="00DF2239">
      <w:pPr>
        <w:pStyle w:val="Prrafodelista"/>
        <w:jc w:val="both"/>
        <w:rPr>
          <w:sz w:val="32"/>
          <w:szCs w:val="32"/>
        </w:rPr>
      </w:pPr>
    </w:p>
    <w:p w14:paraId="7537E69E" w14:textId="77777777" w:rsidR="00FD04B7" w:rsidRDefault="00FD04B7" w:rsidP="00DF2239">
      <w:pPr>
        <w:pStyle w:val="Prrafodelista"/>
        <w:jc w:val="both"/>
        <w:rPr>
          <w:sz w:val="32"/>
          <w:szCs w:val="32"/>
        </w:rPr>
      </w:pPr>
    </w:p>
    <w:p w14:paraId="4DBFD82E" w14:textId="59448A84" w:rsidR="00FD04B7" w:rsidRDefault="00FD04B7" w:rsidP="00FD04B7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Dieta inadecuada</w:t>
      </w:r>
    </w:p>
    <w:p w14:paraId="792D1FE9" w14:textId="3D83B786" w:rsidR="00FD04B7" w:rsidRDefault="00FD04B7" w:rsidP="00FD04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consumo </w:t>
      </w:r>
      <w:r w:rsidR="00E663D0">
        <w:rPr>
          <w:sz w:val="32"/>
          <w:szCs w:val="32"/>
        </w:rPr>
        <w:t xml:space="preserve">excesivo de ciertos alimentos se ha relacionado con una mayor incidencia </w:t>
      </w:r>
      <w:r w:rsidR="00DF234A">
        <w:rPr>
          <w:sz w:val="32"/>
          <w:szCs w:val="32"/>
        </w:rPr>
        <w:t xml:space="preserve">de </w:t>
      </w:r>
      <w:r w:rsidR="00D01C19">
        <w:rPr>
          <w:sz w:val="32"/>
          <w:szCs w:val="32"/>
        </w:rPr>
        <w:t>cáncer</w:t>
      </w:r>
      <w:r w:rsidR="00DF234A">
        <w:rPr>
          <w:sz w:val="32"/>
          <w:szCs w:val="32"/>
        </w:rPr>
        <w:t xml:space="preserve"> </w:t>
      </w:r>
      <w:r w:rsidR="00D01C19">
        <w:rPr>
          <w:sz w:val="32"/>
          <w:szCs w:val="32"/>
        </w:rPr>
        <w:t>gástrico</w:t>
      </w:r>
      <w:r w:rsidR="00DF234A">
        <w:rPr>
          <w:sz w:val="32"/>
          <w:szCs w:val="32"/>
        </w:rPr>
        <w:t xml:space="preserve">: </w:t>
      </w:r>
    </w:p>
    <w:p w14:paraId="0547873B" w14:textId="77777777" w:rsidR="00DF234A" w:rsidRDefault="00DF234A" w:rsidP="00FD04B7">
      <w:pPr>
        <w:jc w:val="both"/>
        <w:rPr>
          <w:sz w:val="32"/>
          <w:szCs w:val="32"/>
        </w:rPr>
      </w:pPr>
    </w:p>
    <w:p w14:paraId="53B721C5" w14:textId="78A59BFB" w:rsidR="00DF234A" w:rsidRDefault="00DF234A" w:rsidP="00CA41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Alimentos </w:t>
      </w:r>
      <w:r w:rsidR="00232FD8">
        <w:rPr>
          <w:sz w:val="32"/>
          <w:szCs w:val="32"/>
        </w:rPr>
        <w:t xml:space="preserve">salados y en </w:t>
      </w:r>
      <w:r w:rsidR="00D01C19">
        <w:rPr>
          <w:sz w:val="32"/>
          <w:szCs w:val="32"/>
        </w:rPr>
        <w:t>conserva:</w:t>
      </w:r>
      <w:r w:rsidR="00232FD8">
        <w:rPr>
          <w:sz w:val="32"/>
          <w:szCs w:val="32"/>
        </w:rPr>
        <w:t xml:space="preserve"> la alta </w:t>
      </w:r>
      <w:r w:rsidR="00143476">
        <w:rPr>
          <w:sz w:val="32"/>
          <w:szCs w:val="32"/>
        </w:rPr>
        <w:t xml:space="preserve">ingesta de sal daña la mucosa gástrica y favorece </w:t>
      </w:r>
      <w:r w:rsidR="001F3C4D">
        <w:rPr>
          <w:sz w:val="32"/>
          <w:szCs w:val="32"/>
        </w:rPr>
        <w:t>la acción carcinogénica del Helicobacter pylori</w:t>
      </w:r>
      <w:r w:rsidR="00821939">
        <w:rPr>
          <w:sz w:val="32"/>
          <w:szCs w:val="32"/>
        </w:rPr>
        <w:t>.</w:t>
      </w:r>
    </w:p>
    <w:p w14:paraId="1602F7E1" w14:textId="77777777" w:rsidR="00B44AE8" w:rsidRDefault="00B44AE8" w:rsidP="00CA4195">
      <w:pPr>
        <w:jc w:val="both"/>
        <w:rPr>
          <w:sz w:val="32"/>
          <w:szCs w:val="32"/>
        </w:rPr>
      </w:pPr>
    </w:p>
    <w:p w14:paraId="2F2400E8" w14:textId="1AD4254F" w:rsidR="00016A62" w:rsidRDefault="00793796" w:rsidP="00016A62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  <w:r w:rsidRPr="00016A62">
        <w:rPr>
          <w:sz w:val="32"/>
          <w:szCs w:val="32"/>
        </w:rPr>
        <w:t xml:space="preserve"> Carnes</w:t>
      </w:r>
      <w:r w:rsidR="004633AC" w:rsidRPr="00016A62">
        <w:rPr>
          <w:sz w:val="32"/>
          <w:szCs w:val="32"/>
        </w:rPr>
        <w:t xml:space="preserve"> procesadas </w:t>
      </w:r>
      <w:r w:rsidR="0067348B" w:rsidRPr="00016A62">
        <w:rPr>
          <w:sz w:val="32"/>
          <w:szCs w:val="32"/>
        </w:rPr>
        <w:t xml:space="preserve">y ahumadas: contienen nitritos </w:t>
      </w:r>
      <w:r w:rsidR="00ED3EE3" w:rsidRPr="00016A62">
        <w:rPr>
          <w:sz w:val="32"/>
          <w:szCs w:val="32"/>
        </w:rPr>
        <w:t>y nitratos, precursores de compuestos N-</w:t>
      </w:r>
      <w:r w:rsidR="00D94A0E" w:rsidRPr="00016A62">
        <w:rPr>
          <w:sz w:val="32"/>
          <w:szCs w:val="32"/>
        </w:rPr>
        <w:t xml:space="preserve">nitrosos que son potencialmente </w:t>
      </w:r>
      <w:r w:rsidR="00D01C19" w:rsidRPr="00016A62">
        <w:rPr>
          <w:sz w:val="32"/>
          <w:szCs w:val="32"/>
        </w:rPr>
        <w:t>cancerígenos.</w:t>
      </w:r>
    </w:p>
    <w:p w14:paraId="5005D5CE" w14:textId="77777777" w:rsidR="00793796" w:rsidRDefault="00793796" w:rsidP="00016A62">
      <w:pPr>
        <w:jc w:val="both"/>
        <w:rPr>
          <w:sz w:val="32"/>
          <w:szCs w:val="32"/>
        </w:rPr>
      </w:pPr>
    </w:p>
    <w:p w14:paraId="640AC8A5" w14:textId="4B4A694A" w:rsidR="008E1F45" w:rsidRDefault="00793796" w:rsidP="00016A62">
      <w:pPr>
        <w:jc w:val="both"/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>. Bajo</w:t>
      </w:r>
      <w:r w:rsidR="00BB702F">
        <w:rPr>
          <w:sz w:val="32"/>
          <w:szCs w:val="32"/>
        </w:rPr>
        <w:t xml:space="preserve"> consumo de frutas y verduras </w:t>
      </w:r>
      <w:r w:rsidR="000822D6">
        <w:rPr>
          <w:sz w:val="32"/>
          <w:szCs w:val="32"/>
        </w:rPr>
        <w:t>frescas:</w:t>
      </w:r>
      <w:r w:rsidR="001E0A2C">
        <w:rPr>
          <w:sz w:val="32"/>
          <w:szCs w:val="32"/>
        </w:rPr>
        <w:t xml:space="preserve"> Reduce la ingesta de antioxidantes </w:t>
      </w:r>
      <w:r w:rsidR="006E6D83">
        <w:rPr>
          <w:sz w:val="32"/>
          <w:szCs w:val="32"/>
        </w:rPr>
        <w:t>naturales como la vitamina C, que ayudan a neutra</w:t>
      </w:r>
      <w:r w:rsidR="006709AA">
        <w:rPr>
          <w:sz w:val="32"/>
          <w:szCs w:val="32"/>
        </w:rPr>
        <w:t xml:space="preserve">lizar </w:t>
      </w:r>
      <w:r w:rsidR="006709AA">
        <w:rPr>
          <w:sz w:val="32"/>
          <w:szCs w:val="32"/>
        </w:rPr>
        <w:lastRenderedPageBreak/>
        <w:t xml:space="preserve">compuestos carcinógenos. </w:t>
      </w:r>
      <w:r w:rsidR="00C147F6">
        <w:rPr>
          <w:sz w:val="32"/>
          <w:szCs w:val="32"/>
        </w:rPr>
        <w:t>Estudios</w:t>
      </w:r>
      <w:r w:rsidR="00B57749">
        <w:rPr>
          <w:sz w:val="32"/>
          <w:szCs w:val="32"/>
        </w:rPr>
        <w:t xml:space="preserve"> han demostrado que una dieta mediterránea </w:t>
      </w:r>
      <w:r w:rsidR="00F00AC3">
        <w:rPr>
          <w:sz w:val="32"/>
          <w:szCs w:val="32"/>
        </w:rPr>
        <w:t xml:space="preserve">o rica en productos frescos puede tener </w:t>
      </w:r>
      <w:r w:rsidR="003A1AF7">
        <w:rPr>
          <w:sz w:val="32"/>
          <w:szCs w:val="32"/>
        </w:rPr>
        <w:t xml:space="preserve">un efecto protector frente al </w:t>
      </w:r>
      <w:r w:rsidR="00C147F6">
        <w:rPr>
          <w:sz w:val="32"/>
          <w:szCs w:val="32"/>
        </w:rPr>
        <w:t>cáncer</w:t>
      </w:r>
      <w:r w:rsidR="003A1AF7">
        <w:rPr>
          <w:sz w:val="32"/>
          <w:szCs w:val="32"/>
        </w:rPr>
        <w:t xml:space="preserve"> </w:t>
      </w:r>
      <w:r w:rsidR="00C147F6">
        <w:rPr>
          <w:sz w:val="32"/>
          <w:szCs w:val="32"/>
        </w:rPr>
        <w:t xml:space="preserve">gástrico </w:t>
      </w:r>
      <w:r w:rsidR="00F45718">
        <w:rPr>
          <w:sz w:val="32"/>
          <w:szCs w:val="32"/>
        </w:rPr>
        <w:t>(Word</w:t>
      </w:r>
      <w:r w:rsidR="00D13FE4" w:rsidRPr="00C147F6">
        <w:rPr>
          <w:color w:val="2F5496" w:themeColor="accent1" w:themeShade="BF"/>
          <w:sz w:val="32"/>
          <w:szCs w:val="32"/>
        </w:rPr>
        <w:t xml:space="preserve"> </w:t>
      </w:r>
      <w:r w:rsidR="00C147F6" w:rsidRPr="00C147F6">
        <w:rPr>
          <w:color w:val="2F5496" w:themeColor="accent1" w:themeShade="BF"/>
          <w:sz w:val="32"/>
          <w:szCs w:val="32"/>
        </w:rPr>
        <w:t>cáncer</w:t>
      </w:r>
      <w:r w:rsidR="008A62CD" w:rsidRPr="00C147F6">
        <w:rPr>
          <w:color w:val="2F5496" w:themeColor="accent1" w:themeShade="BF"/>
          <w:sz w:val="32"/>
          <w:szCs w:val="32"/>
        </w:rPr>
        <w:t xml:space="preserve"> Research fund,</w:t>
      </w:r>
      <w:r w:rsidR="00F45718" w:rsidRPr="00C147F6">
        <w:rPr>
          <w:color w:val="2F5496" w:themeColor="accent1" w:themeShade="BF"/>
          <w:sz w:val="32"/>
          <w:szCs w:val="32"/>
        </w:rPr>
        <w:t>2018)</w:t>
      </w:r>
      <w:r w:rsidR="00343CA2">
        <w:rPr>
          <w:color w:val="2F5496" w:themeColor="accent1" w:themeShade="BF"/>
          <w:sz w:val="32"/>
          <w:szCs w:val="32"/>
        </w:rPr>
        <w:t>.</w:t>
      </w:r>
    </w:p>
    <w:p w14:paraId="7FFF7551" w14:textId="77777777" w:rsidR="00343CA2" w:rsidRDefault="00343CA2" w:rsidP="00016A62">
      <w:pPr>
        <w:jc w:val="both"/>
        <w:rPr>
          <w:color w:val="2F5496" w:themeColor="accent1" w:themeShade="BF"/>
          <w:sz w:val="32"/>
          <w:szCs w:val="32"/>
        </w:rPr>
      </w:pPr>
    </w:p>
    <w:p w14:paraId="10501E8D" w14:textId="77777777" w:rsidR="00343CA2" w:rsidRDefault="00343CA2" w:rsidP="00016A62">
      <w:pPr>
        <w:jc w:val="both"/>
        <w:rPr>
          <w:color w:val="2F5496" w:themeColor="accent1" w:themeShade="BF"/>
          <w:sz w:val="32"/>
          <w:szCs w:val="32"/>
        </w:rPr>
      </w:pPr>
    </w:p>
    <w:p w14:paraId="5510BE84" w14:textId="77777777" w:rsidR="00343CA2" w:rsidRDefault="00343CA2" w:rsidP="00016A62">
      <w:pPr>
        <w:jc w:val="both"/>
        <w:rPr>
          <w:color w:val="2F5496" w:themeColor="accent1" w:themeShade="BF"/>
          <w:sz w:val="32"/>
          <w:szCs w:val="32"/>
        </w:rPr>
      </w:pPr>
    </w:p>
    <w:p w14:paraId="35C72EE3" w14:textId="07E16FAD" w:rsidR="00343CA2" w:rsidRDefault="00343CA2" w:rsidP="00016A62">
      <w:pPr>
        <w:jc w:val="both"/>
        <w:rPr>
          <w:color w:val="000000" w:themeColor="text1"/>
          <w:sz w:val="32"/>
          <w:szCs w:val="32"/>
        </w:rPr>
      </w:pPr>
      <w:r w:rsidRPr="00343CA2">
        <w:rPr>
          <w:color w:val="000000" w:themeColor="text1"/>
          <w:sz w:val="32"/>
          <w:szCs w:val="32"/>
        </w:rPr>
        <w:t>M</w:t>
      </w:r>
      <w:r w:rsidR="00123A88">
        <w:rPr>
          <w:color w:val="000000" w:themeColor="text1"/>
          <w:sz w:val="32"/>
          <w:szCs w:val="32"/>
        </w:rPr>
        <w:t>arco conceptual</w:t>
      </w:r>
    </w:p>
    <w:p w14:paraId="2458C2E1" w14:textId="77777777" w:rsidR="00123A88" w:rsidRDefault="00123A88" w:rsidP="00016A62">
      <w:pPr>
        <w:jc w:val="both"/>
        <w:rPr>
          <w:color w:val="000000" w:themeColor="text1"/>
          <w:sz w:val="32"/>
          <w:szCs w:val="32"/>
        </w:rPr>
      </w:pPr>
    </w:p>
    <w:p w14:paraId="2E033D8D" w14:textId="77777777" w:rsidR="00123A88" w:rsidRDefault="00123A88" w:rsidP="00016A62">
      <w:pPr>
        <w:jc w:val="both"/>
        <w:rPr>
          <w:color w:val="000000" w:themeColor="text1"/>
          <w:sz w:val="32"/>
          <w:szCs w:val="32"/>
        </w:rPr>
      </w:pPr>
    </w:p>
    <w:p w14:paraId="05DEF249" w14:textId="35057A42" w:rsidR="00123A88" w:rsidRDefault="001E6A65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El </w:t>
      </w:r>
      <w:r w:rsidR="00D03B08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</w:t>
      </w:r>
      <w:r w:rsidR="00D03B08">
        <w:rPr>
          <w:color w:val="000000" w:themeColor="text1"/>
          <w:sz w:val="32"/>
          <w:szCs w:val="32"/>
        </w:rPr>
        <w:t>gástrico</w:t>
      </w:r>
      <w:r>
        <w:rPr>
          <w:color w:val="000000" w:themeColor="text1"/>
          <w:sz w:val="32"/>
          <w:szCs w:val="32"/>
        </w:rPr>
        <w:t xml:space="preserve"> también conocido como </w:t>
      </w:r>
      <w:r w:rsidR="00D03B08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de </w:t>
      </w:r>
      <w:r w:rsidR="00D03B08">
        <w:rPr>
          <w:color w:val="000000" w:themeColor="text1"/>
          <w:sz w:val="32"/>
          <w:szCs w:val="32"/>
        </w:rPr>
        <w:t>estómago</w:t>
      </w:r>
      <w:r>
        <w:rPr>
          <w:color w:val="000000" w:themeColor="text1"/>
          <w:sz w:val="32"/>
          <w:szCs w:val="32"/>
        </w:rPr>
        <w:t xml:space="preserve"> </w:t>
      </w:r>
      <w:r w:rsidR="00C81474">
        <w:rPr>
          <w:color w:val="000000" w:themeColor="text1"/>
          <w:sz w:val="32"/>
          <w:szCs w:val="32"/>
        </w:rPr>
        <w:t xml:space="preserve">es una </w:t>
      </w:r>
      <w:r w:rsidR="00D03B08">
        <w:rPr>
          <w:color w:val="000000" w:themeColor="text1"/>
          <w:sz w:val="32"/>
          <w:szCs w:val="32"/>
        </w:rPr>
        <w:t>enfermedad</w:t>
      </w:r>
      <w:r w:rsidR="00C81474">
        <w:rPr>
          <w:color w:val="000000" w:themeColor="text1"/>
          <w:sz w:val="32"/>
          <w:szCs w:val="32"/>
        </w:rPr>
        <w:t xml:space="preserve"> </w:t>
      </w:r>
      <w:r w:rsidR="00D03B08">
        <w:rPr>
          <w:color w:val="000000" w:themeColor="text1"/>
          <w:sz w:val="32"/>
          <w:szCs w:val="32"/>
        </w:rPr>
        <w:t>caracterizada</w:t>
      </w:r>
      <w:r w:rsidR="00C81474">
        <w:rPr>
          <w:color w:val="000000" w:themeColor="text1"/>
          <w:sz w:val="32"/>
          <w:szCs w:val="32"/>
        </w:rPr>
        <w:t xml:space="preserve"> por el crecimiento </w:t>
      </w:r>
      <w:r w:rsidR="00D03B08">
        <w:rPr>
          <w:color w:val="000000" w:themeColor="text1"/>
          <w:sz w:val="32"/>
          <w:szCs w:val="32"/>
        </w:rPr>
        <w:t>descontrolado</w:t>
      </w:r>
      <w:r w:rsidR="00C81474">
        <w:rPr>
          <w:color w:val="000000" w:themeColor="text1"/>
          <w:sz w:val="32"/>
          <w:szCs w:val="32"/>
        </w:rPr>
        <w:t xml:space="preserve"> de células </w:t>
      </w:r>
      <w:r w:rsidR="00D03B08">
        <w:rPr>
          <w:color w:val="000000" w:themeColor="text1"/>
          <w:sz w:val="32"/>
          <w:szCs w:val="32"/>
        </w:rPr>
        <w:t>malignas</w:t>
      </w:r>
      <w:r w:rsidR="00C333CD">
        <w:rPr>
          <w:color w:val="000000" w:themeColor="text1"/>
          <w:sz w:val="32"/>
          <w:szCs w:val="32"/>
        </w:rPr>
        <w:t xml:space="preserve"> en la mucosa del </w:t>
      </w:r>
      <w:r w:rsidR="00D03B08">
        <w:rPr>
          <w:color w:val="000000" w:themeColor="text1"/>
          <w:sz w:val="32"/>
          <w:szCs w:val="32"/>
        </w:rPr>
        <w:t>estómago</w:t>
      </w:r>
      <w:r w:rsidR="00C333CD">
        <w:rPr>
          <w:color w:val="000000" w:themeColor="text1"/>
          <w:sz w:val="32"/>
          <w:szCs w:val="32"/>
        </w:rPr>
        <w:t xml:space="preserve">, es una de las principales </w:t>
      </w:r>
      <w:r w:rsidR="008D383B">
        <w:rPr>
          <w:color w:val="000000" w:themeColor="text1"/>
          <w:sz w:val="32"/>
          <w:szCs w:val="32"/>
        </w:rPr>
        <w:t xml:space="preserve">causas de muerte por </w:t>
      </w:r>
      <w:r w:rsidR="00D03B08">
        <w:rPr>
          <w:color w:val="000000" w:themeColor="text1"/>
          <w:sz w:val="32"/>
          <w:szCs w:val="32"/>
        </w:rPr>
        <w:t>cáncer</w:t>
      </w:r>
      <w:r w:rsidR="008D383B">
        <w:rPr>
          <w:color w:val="000000" w:themeColor="text1"/>
          <w:sz w:val="32"/>
          <w:szCs w:val="32"/>
        </w:rPr>
        <w:t xml:space="preserve"> a nivel mundial </w:t>
      </w:r>
      <w:r w:rsidR="00401B0D">
        <w:rPr>
          <w:color w:val="000000" w:themeColor="text1"/>
          <w:sz w:val="32"/>
          <w:szCs w:val="32"/>
        </w:rPr>
        <w:t xml:space="preserve">especialmente en países en </w:t>
      </w:r>
      <w:r w:rsidR="00D03B08">
        <w:rPr>
          <w:color w:val="000000" w:themeColor="text1"/>
          <w:sz w:val="32"/>
          <w:szCs w:val="32"/>
        </w:rPr>
        <w:t>vías</w:t>
      </w:r>
      <w:r w:rsidR="00401B0D">
        <w:rPr>
          <w:color w:val="000000" w:themeColor="text1"/>
          <w:sz w:val="32"/>
          <w:szCs w:val="32"/>
        </w:rPr>
        <w:t xml:space="preserve"> de desarrollo. Su detección temprana </w:t>
      </w:r>
      <w:r w:rsidR="00004A2D">
        <w:rPr>
          <w:color w:val="000000" w:themeColor="text1"/>
          <w:sz w:val="32"/>
          <w:szCs w:val="32"/>
        </w:rPr>
        <w:t xml:space="preserve">resulta complicada debido a que los síntomas suelen manifestarse </w:t>
      </w:r>
      <w:r w:rsidR="00AF4AA8">
        <w:rPr>
          <w:color w:val="000000" w:themeColor="text1"/>
          <w:sz w:val="32"/>
          <w:szCs w:val="32"/>
        </w:rPr>
        <w:t xml:space="preserve">en etapas avanzadas lo que limita las posibilidades de un tratamiento </w:t>
      </w:r>
      <w:r w:rsidR="00D03B08">
        <w:rPr>
          <w:color w:val="000000" w:themeColor="text1"/>
          <w:sz w:val="32"/>
          <w:szCs w:val="32"/>
        </w:rPr>
        <w:t>eficaz (</w:t>
      </w:r>
      <w:r w:rsidR="00477DA3">
        <w:rPr>
          <w:color w:val="000000" w:themeColor="text1"/>
          <w:sz w:val="32"/>
          <w:szCs w:val="32"/>
        </w:rPr>
        <w:t xml:space="preserve">WHO,2023) </w:t>
      </w:r>
    </w:p>
    <w:p w14:paraId="54A473EA" w14:textId="77777777" w:rsidR="002F5260" w:rsidRDefault="002F5260" w:rsidP="00016A62">
      <w:pPr>
        <w:jc w:val="both"/>
        <w:rPr>
          <w:color w:val="000000" w:themeColor="text1"/>
          <w:sz w:val="32"/>
          <w:szCs w:val="32"/>
        </w:rPr>
      </w:pPr>
    </w:p>
    <w:p w14:paraId="44BB1378" w14:textId="77777777" w:rsidR="002F5260" w:rsidRDefault="002F5260" w:rsidP="00016A62">
      <w:pPr>
        <w:jc w:val="both"/>
        <w:rPr>
          <w:color w:val="000000" w:themeColor="text1"/>
          <w:sz w:val="32"/>
          <w:szCs w:val="32"/>
        </w:rPr>
      </w:pPr>
    </w:p>
    <w:p w14:paraId="47EF15FB" w14:textId="77777777" w:rsidR="002F5260" w:rsidRDefault="002F5260" w:rsidP="00016A62">
      <w:pPr>
        <w:jc w:val="both"/>
        <w:rPr>
          <w:color w:val="000000" w:themeColor="text1"/>
          <w:sz w:val="32"/>
          <w:szCs w:val="32"/>
        </w:rPr>
      </w:pPr>
    </w:p>
    <w:p w14:paraId="03DC3322" w14:textId="2C24045F" w:rsidR="00A003A5" w:rsidRDefault="00F45718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Etiología</w:t>
      </w:r>
      <w:r w:rsidR="006D400D">
        <w:rPr>
          <w:color w:val="000000" w:themeColor="text1"/>
          <w:sz w:val="32"/>
          <w:szCs w:val="32"/>
        </w:rPr>
        <w:t xml:space="preserve"> y </w:t>
      </w:r>
      <w:r>
        <w:rPr>
          <w:color w:val="000000" w:themeColor="text1"/>
          <w:sz w:val="32"/>
          <w:szCs w:val="32"/>
        </w:rPr>
        <w:t>factores</w:t>
      </w:r>
      <w:r w:rsidR="006D400D">
        <w:rPr>
          <w:color w:val="000000" w:themeColor="text1"/>
          <w:sz w:val="32"/>
          <w:szCs w:val="32"/>
        </w:rPr>
        <w:t xml:space="preserve"> de riesgo, diversos </w:t>
      </w:r>
      <w:r w:rsidR="0056638D">
        <w:rPr>
          <w:color w:val="000000" w:themeColor="text1"/>
          <w:sz w:val="32"/>
          <w:szCs w:val="32"/>
        </w:rPr>
        <w:t xml:space="preserve">factores influyen en la aparición del </w:t>
      </w:r>
      <w:r>
        <w:rPr>
          <w:color w:val="000000" w:themeColor="text1"/>
          <w:sz w:val="32"/>
          <w:szCs w:val="32"/>
        </w:rPr>
        <w:t>cáncer</w:t>
      </w:r>
      <w:r w:rsidR="0056638D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gástrico</w:t>
      </w:r>
      <w:r w:rsidR="0056638D">
        <w:rPr>
          <w:color w:val="000000" w:themeColor="text1"/>
          <w:sz w:val="32"/>
          <w:szCs w:val="32"/>
        </w:rPr>
        <w:t xml:space="preserve"> entre </w:t>
      </w:r>
      <w:r w:rsidR="00D17B63">
        <w:rPr>
          <w:color w:val="000000" w:themeColor="text1"/>
          <w:sz w:val="32"/>
          <w:szCs w:val="32"/>
        </w:rPr>
        <w:t xml:space="preserve">los </w:t>
      </w:r>
      <w:r>
        <w:rPr>
          <w:color w:val="000000" w:themeColor="text1"/>
          <w:sz w:val="32"/>
          <w:szCs w:val="32"/>
        </w:rPr>
        <w:t>más</w:t>
      </w:r>
      <w:r w:rsidR="00D17B63">
        <w:rPr>
          <w:color w:val="000000" w:themeColor="text1"/>
          <w:sz w:val="32"/>
          <w:szCs w:val="32"/>
        </w:rPr>
        <w:t xml:space="preserve"> significativos se encuentran la infección por </w:t>
      </w:r>
      <w:r w:rsidR="00D114CD">
        <w:rPr>
          <w:color w:val="000000" w:themeColor="text1"/>
          <w:sz w:val="32"/>
          <w:szCs w:val="32"/>
        </w:rPr>
        <w:t xml:space="preserve">Helicobacter pylori, el tabaquismo, una dieta rica </w:t>
      </w:r>
      <w:r w:rsidR="002A6C50">
        <w:rPr>
          <w:color w:val="000000" w:themeColor="text1"/>
          <w:sz w:val="32"/>
          <w:szCs w:val="32"/>
        </w:rPr>
        <w:t xml:space="preserve">en alimentos salados o ahumados, antecedentes familiares </w:t>
      </w:r>
      <w:r w:rsidR="003F69C2">
        <w:rPr>
          <w:color w:val="000000" w:themeColor="text1"/>
          <w:sz w:val="32"/>
          <w:szCs w:val="32"/>
        </w:rPr>
        <w:t xml:space="preserve">de la enfermedad y ciertas condiciones </w:t>
      </w:r>
      <w:r w:rsidR="002C4E09">
        <w:rPr>
          <w:color w:val="000000" w:themeColor="text1"/>
          <w:sz w:val="32"/>
          <w:szCs w:val="32"/>
        </w:rPr>
        <w:t xml:space="preserve">medicas como la gastritis </w:t>
      </w:r>
      <w:r w:rsidR="002C4E09">
        <w:rPr>
          <w:color w:val="000000" w:themeColor="text1"/>
          <w:sz w:val="32"/>
          <w:szCs w:val="32"/>
        </w:rPr>
        <w:lastRenderedPageBreak/>
        <w:t xml:space="preserve">crónica atrófica </w:t>
      </w:r>
      <w:r w:rsidR="002C1759">
        <w:rPr>
          <w:color w:val="000000" w:themeColor="text1"/>
          <w:sz w:val="32"/>
          <w:szCs w:val="32"/>
        </w:rPr>
        <w:t xml:space="preserve">y la anemia perniciosa. El </w:t>
      </w:r>
      <w:r w:rsidR="003104EE">
        <w:rPr>
          <w:color w:val="000000" w:themeColor="text1"/>
          <w:sz w:val="32"/>
          <w:szCs w:val="32"/>
        </w:rPr>
        <w:t>cáncer</w:t>
      </w:r>
      <w:r w:rsidR="002C1759">
        <w:rPr>
          <w:color w:val="000000" w:themeColor="text1"/>
          <w:sz w:val="32"/>
          <w:szCs w:val="32"/>
        </w:rPr>
        <w:t xml:space="preserve"> </w:t>
      </w:r>
      <w:r w:rsidR="003104EE">
        <w:rPr>
          <w:color w:val="000000" w:themeColor="text1"/>
          <w:sz w:val="32"/>
          <w:szCs w:val="32"/>
        </w:rPr>
        <w:t>gástrico</w:t>
      </w:r>
      <w:r w:rsidR="002C1759">
        <w:rPr>
          <w:color w:val="000000" w:themeColor="text1"/>
          <w:sz w:val="32"/>
          <w:szCs w:val="32"/>
        </w:rPr>
        <w:t xml:space="preserve"> </w:t>
      </w:r>
      <w:r w:rsidR="003104EE">
        <w:rPr>
          <w:color w:val="000000" w:themeColor="text1"/>
          <w:sz w:val="32"/>
          <w:szCs w:val="32"/>
        </w:rPr>
        <w:t>también</w:t>
      </w:r>
      <w:r w:rsidR="002C1759">
        <w:rPr>
          <w:color w:val="000000" w:themeColor="text1"/>
          <w:sz w:val="32"/>
          <w:szCs w:val="32"/>
        </w:rPr>
        <w:t xml:space="preserve"> </w:t>
      </w:r>
      <w:r w:rsidR="009128B3">
        <w:rPr>
          <w:color w:val="000000" w:themeColor="text1"/>
          <w:sz w:val="32"/>
          <w:szCs w:val="32"/>
        </w:rPr>
        <w:t>ha mostrado una asociación con factores genéticos y ambientales</w:t>
      </w:r>
      <w:r w:rsidR="00F15009">
        <w:rPr>
          <w:color w:val="000000" w:themeColor="text1"/>
          <w:sz w:val="32"/>
          <w:szCs w:val="32"/>
        </w:rPr>
        <w:t xml:space="preserve"> (Correa</w:t>
      </w:r>
      <w:r w:rsidR="003406F9">
        <w:rPr>
          <w:color w:val="000000" w:themeColor="text1"/>
          <w:sz w:val="32"/>
          <w:szCs w:val="32"/>
        </w:rPr>
        <w:t xml:space="preserve">, </w:t>
      </w:r>
      <w:r w:rsidR="00A003A5">
        <w:rPr>
          <w:color w:val="000000" w:themeColor="text1"/>
          <w:sz w:val="32"/>
          <w:szCs w:val="32"/>
        </w:rPr>
        <w:t>1992;</w:t>
      </w:r>
      <w:r w:rsidR="003406F9">
        <w:rPr>
          <w:color w:val="000000" w:themeColor="text1"/>
          <w:sz w:val="32"/>
          <w:szCs w:val="32"/>
        </w:rPr>
        <w:t xml:space="preserve"> IARC</w:t>
      </w:r>
      <w:r w:rsidR="003104EE">
        <w:rPr>
          <w:color w:val="000000" w:themeColor="text1"/>
          <w:sz w:val="32"/>
          <w:szCs w:val="32"/>
        </w:rPr>
        <w:t>,</w:t>
      </w:r>
      <w:r w:rsidR="001B2784">
        <w:rPr>
          <w:color w:val="000000" w:themeColor="text1"/>
          <w:sz w:val="32"/>
          <w:szCs w:val="32"/>
        </w:rPr>
        <w:t>2020)</w:t>
      </w:r>
      <w:r w:rsidR="00D649BC">
        <w:rPr>
          <w:color w:val="000000" w:themeColor="text1"/>
          <w:sz w:val="32"/>
          <w:szCs w:val="32"/>
        </w:rPr>
        <w:t xml:space="preserve">. </w:t>
      </w:r>
      <w:r w:rsidR="001B4E63">
        <w:rPr>
          <w:color w:val="000000" w:themeColor="text1"/>
          <w:sz w:val="32"/>
          <w:szCs w:val="32"/>
        </w:rPr>
        <w:t>La clasificación existe</w:t>
      </w:r>
      <w:r w:rsidR="00D649BC">
        <w:rPr>
          <w:color w:val="000000" w:themeColor="text1"/>
          <w:sz w:val="32"/>
          <w:szCs w:val="32"/>
        </w:rPr>
        <w:t xml:space="preserve"> diversas clasificaciones </w:t>
      </w:r>
      <w:r w:rsidR="001B4E63">
        <w:rPr>
          <w:color w:val="000000" w:themeColor="text1"/>
          <w:sz w:val="32"/>
          <w:szCs w:val="32"/>
        </w:rPr>
        <w:t>para</w:t>
      </w:r>
      <w:r w:rsidR="00D649BC">
        <w:rPr>
          <w:color w:val="000000" w:themeColor="text1"/>
          <w:sz w:val="32"/>
          <w:szCs w:val="32"/>
        </w:rPr>
        <w:t xml:space="preserve"> </w:t>
      </w:r>
      <w:r w:rsidR="001B4E63">
        <w:rPr>
          <w:color w:val="000000" w:themeColor="text1"/>
          <w:sz w:val="32"/>
          <w:szCs w:val="32"/>
        </w:rPr>
        <w:t>e</w:t>
      </w:r>
      <w:r w:rsidR="00D649BC">
        <w:rPr>
          <w:color w:val="000000" w:themeColor="text1"/>
          <w:sz w:val="32"/>
          <w:szCs w:val="32"/>
        </w:rPr>
        <w:t xml:space="preserve">l </w:t>
      </w:r>
      <w:r w:rsidR="001B4E63">
        <w:rPr>
          <w:color w:val="000000" w:themeColor="text1"/>
          <w:sz w:val="32"/>
          <w:szCs w:val="32"/>
        </w:rPr>
        <w:t>cáncer</w:t>
      </w:r>
      <w:r w:rsidR="00D649BC">
        <w:rPr>
          <w:color w:val="000000" w:themeColor="text1"/>
          <w:sz w:val="32"/>
          <w:szCs w:val="32"/>
        </w:rPr>
        <w:t xml:space="preserve"> </w:t>
      </w:r>
      <w:r w:rsidR="001B4E63">
        <w:rPr>
          <w:color w:val="000000" w:themeColor="text1"/>
          <w:sz w:val="32"/>
          <w:szCs w:val="32"/>
        </w:rPr>
        <w:t>gástrico</w:t>
      </w:r>
      <w:r w:rsidR="001C0EC4">
        <w:rPr>
          <w:color w:val="000000" w:themeColor="text1"/>
          <w:sz w:val="32"/>
          <w:szCs w:val="32"/>
        </w:rPr>
        <w:t xml:space="preserve"> una de las </w:t>
      </w:r>
      <w:proofErr w:type="spellStart"/>
      <w:r w:rsidR="001C0EC4">
        <w:rPr>
          <w:color w:val="000000" w:themeColor="text1"/>
          <w:sz w:val="32"/>
          <w:szCs w:val="32"/>
        </w:rPr>
        <w:t>mas</w:t>
      </w:r>
      <w:proofErr w:type="spellEnd"/>
      <w:r w:rsidR="001C0EC4">
        <w:rPr>
          <w:color w:val="000000" w:themeColor="text1"/>
          <w:sz w:val="32"/>
          <w:szCs w:val="32"/>
        </w:rPr>
        <w:t xml:space="preserve"> empleadas es la clasificación histológica </w:t>
      </w:r>
      <w:r w:rsidR="004D3F78">
        <w:rPr>
          <w:color w:val="000000" w:themeColor="text1"/>
          <w:sz w:val="32"/>
          <w:szCs w:val="32"/>
        </w:rPr>
        <w:t xml:space="preserve">de </w:t>
      </w:r>
      <w:r w:rsidR="001B4E63">
        <w:rPr>
          <w:color w:val="000000" w:themeColor="text1"/>
          <w:sz w:val="32"/>
          <w:szCs w:val="32"/>
        </w:rPr>
        <w:t>Lauren</w:t>
      </w:r>
      <w:r w:rsidR="004D3F78">
        <w:rPr>
          <w:color w:val="000000" w:themeColor="text1"/>
          <w:sz w:val="32"/>
          <w:szCs w:val="32"/>
        </w:rPr>
        <w:t xml:space="preserve"> que lo divide en </w:t>
      </w:r>
      <w:r w:rsidR="001B4E63">
        <w:rPr>
          <w:color w:val="000000" w:themeColor="text1"/>
          <w:sz w:val="32"/>
          <w:szCs w:val="32"/>
        </w:rPr>
        <w:t>dos tipos</w:t>
      </w:r>
      <w:r w:rsidR="004D3F78">
        <w:rPr>
          <w:color w:val="000000" w:themeColor="text1"/>
          <w:sz w:val="32"/>
          <w:szCs w:val="32"/>
        </w:rPr>
        <w:t xml:space="preserve"> de </w:t>
      </w:r>
      <w:r w:rsidR="001B4E63">
        <w:rPr>
          <w:color w:val="000000" w:themeColor="text1"/>
          <w:sz w:val="32"/>
          <w:szCs w:val="32"/>
        </w:rPr>
        <w:t>principales:</w:t>
      </w:r>
      <w:r w:rsidR="004671A9">
        <w:rPr>
          <w:color w:val="000000" w:themeColor="text1"/>
          <w:sz w:val="32"/>
          <w:szCs w:val="32"/>
        </w:rPr>
        <w:t xml:space="preserve"> el tipo </w:t>
      </w:r>
      <w:r w:rsidR="001B4E63">
        <w:rPr>
          <w:color w:val="000000" w:themeColor="text1"/>
          <w:sz w:val="32"/>
          <w:szCs w:val="32"/>
        </w:rPr>
        <w:t>intestinal (más</w:t>
      </w:r>
      <w:r w:rsidR="004671A9">
        <w:rPr>
          <w:color w:val="000000" w:themeColor="text1"/>
          <w:sz w:val="32"/>
          <w:szCs w:val="32"/>
        </w:rPr>
        <w:t xml:space="preserve"> frecuente en personas </w:t>
      </w:r>
      <w:r w:rsidR="001B4E63">
        <w:rPr>
          <w:color w:val="000000" w:themeColor="text1"/>
          <w:sz w:val="32"/>
          <w:szCs w:val="32"/>
        </w:rPr>
        <w:t>mayores</w:t>
      </w:r>
      <w:r w:rsidR="00C21C00">
        <w:rPr>
          <w:color w:val="000000" w:themeColor="text1"/>
          <w:sz w:val="32"/>
          <w:szCs w:val="32"/>
        </w:rPr>
        <w:t xml:space="preserve"> y </w:t>
      </w:r>
      <w:r w:rsidR="001B4E63">
        <w:rPr>
          <w:color w:val="000000" w:themeColor="text1"/>
          <w:sz w:val="32"/>
          <w:szCs w:val="32"/>
        </w:rPr>
        <w:t>asociados a</w:t>
      </w:r>
      <w:r w:rsidR="00C21C00">
        <w:rPr>
          <w:color w:val="000000" w:themeColor="text1"/>
          <w:sz w:val="32"/>
          <w:szCs w:val="32"/>
        </w:rPr>
        <w:t xml:space="preserve"> factores </w:t>
      </w:r>
      <w:r w:rsidR="001B4E63">
        <w:rPr>
          <w:color w:val="000000" w:themeColor="text1"/>
          <w:sz w:val="32"/>
          <w:szCs w:val="32"/>
        </w:rPr>
        <w:t>ambientales)</w:t>
      </w:r>
      <w:r w:rsidR="00FA0E1A">
        <w:rPr>
          <w:color w:val="000000" w:themeColor="text1"/>
          <w:sz w:val="32"/>
          <w:szCs w:val="32"/>
        </w:rPr>
        <w:t xml:space="preserve"> y el tipo difuso (</w:t>
      </w:r>
      <w:r w:rsidR="005B06B0">
        <w:rPr>
          <w:color w:val="000000" w:themeColor="text1"/>
          <w:sz w:val="32"/>
          <w:szCs w:val="32"/>
        </w:rPr>
        <w:t>más</w:t>
      </w:r>
      <w:r w:rsidR="00FA0E1A">
        <w:rPr>
          <w:color w:val="000000" w:themeColor="text1"/>
          <w:sz w:val="32"/>
          <w:szCs w:val="32"/>
        </w:rPr>
        <w:t xml:space="preserve"> agresivo </w:t>
      </w:r>
      <w:r w:rsidR="00D47238">
        <w:rPr>
          <w:color w:val="000000" w:themeColor="text1"/>
          <w:sz w:val="32"/>
          <w:szCs w:val="32"/>
        </w:rPr>
        <w:t>y con mayor componente genético</w:t>
      </w:r>
      <w:r w:rsidR="001B4E63">
        <w:rPr>
          <w:color w:val="000000" w:themeColor="text1"/>
          <w:sz w:val="32"/>
          <w:szCs w:val="32"/>
        </w:rPr>
        <w:t>).</w:t>
      </w:r>
      <w:r w:rsidR="00D47238">
        <w:rPr>
          <w:color w:val="000000" w:themeColor="text1"/>
          <w:sz w:val="32"/>
          <w:szCs w:val="32"/>
        </w:rPr>
        <w:t xml:space="preserve"> </w:t>
      </w:r>
      <w:r w:rsidR="001B4E63">
        <w:rPr>
          <w:color w:val="000000" w:themeColor="text1"/>
          <w:sz w:val="32"/>
          <w:szCs w:val="32"/>
        </w:rPr>
        <w:t>A</w:t>
      </w:r>
      <w:r w:rsidR="003E6438">
        <w:rPr>
          <w:color w:val="000000" w:themeColor="text1"/>
          <w:sz w:val="32"/>
          <w:szCs w:val="32"/>
        </w:rPr>
        <w:t xml:space="preserve"> </w:t>
      </w:r>
      <w:r w:rsidR="001B4E63">
        <w:rPr>
          <w:color w:val="000000" w:themeColor="text1"/>
          <w:sz w:val="32"/>
          <w:szCs w:val="32"/>
        </w:rPr>
        <w:t>demás,</w:t>
      </w:r>
      <w:r w:rsidR="00D47238">
        <w:rPr>
          <w:color w:val="000000" w:themeColor="text1"/>
          <w:sz w:val="32"/>
          <w:szCs w:val="32"/>
        </w:rPr>
        <w:t xml:space="preserve"> </w:t>
      </w:r>
      <w:r w:rsidR="00B6790F">
        <w:rPr>
          <w:color w:val="000000" w:themeColor="text1"/>
          <w:sz w:val="32"/>
          <w:szCs w:val="32"/>
        </w:rPr>
        <w:t xml:space="preserve">el </w:t>
      </w:r>
      <w:r w:rsidR="001B4E63">
        <w:rPr>
          <w:color w:val="000000" w:themeColor="text1"/>
          <w:sz w:val="32"/>
          <w:szCs w:val="32"/>
        </w:rPr>
        <w:t>cáncer</w:t>
      </w:r>
      <w:r w:rsidR="00B6790F">
        <w:rPr>
          <w:color w:val="000000" w:themeColor="text1"/>
          <w:sz w:val="32"/>
          <w:szCs w:val="32"/>
        </w:rPr>
        <w:t xml:space="preserve"> </w:t>
      </w:r>
      <w:r w:rsidR="001B4E63">
        <w:rPr>
          <w:color w:val="000000" w:themeColor="text1"/>
          <w:sz w:val="32"/>
          <w:szCs w:val="32"/>
        </w:rPr>
        <w:t>gástrico</w:t>
      </w:r>
      <w:r w:rsidR="00B6790F">
        <w:rPr>
          <w:color w:val="000000" w:themeColor="text1"/>
          <w:sz w:val="32"/>
          <w:szCs w:val="32"/>
        </w:rPr>
        <w:t xml:space="preserve"> </w:t>
      </w:r>
      <w:r w:rsidR="006F13D8">
        <w:rPr>
          <w:color w:val="000000" w:themeColor="text1"/>
          <w:sz w:val="32"/>
          <w:szCs w:val="32"/>
        </w:rPr>
        <w:t xml:space="preserve">se clasifica según la localización anatómica </w:t>
      </w:r>
      <w:r w:rsidR="001B4E63">
        <w:rPr>
          <w:color w:val="000000" w:themeColor="text1"/>
          <w:sz w:val="32"/>
          <w:szCs w:val="32"/>
        </w:rPr>
        <w:t>y el estadio de la enfermedad</w:t>
      </w:r>
      <w:r w:rsidR="003E6438">
        <w:rPr>
          <w:color w:val="000000" w:themeColor="text1"/>
          <w:sz w:val="32"/>
          <w:szCs w:val="32"/>
        </w:rPr>
        <w:t>.</w:t>
      </w:r>
    </w:p>
    <w:p w14:paraId="36DF2253" w14:textId="77777777" w:rsidR="003E6438" w:rsidRDefault="003E6438" w:rsidP="00016A62">
      <w:pPr>
        <w:jc w:val="both"/>
        <w:rPr>
          <w:color w:val="000000" w:themeColor="text1"/>
          <w:sz w:val="32"/>
          <w:szCs w:val="32"/>
        </w:rPr>
      </w:pPr>
    </w:p>
    <w:p w14:paraId="61778095" w14:textId="77777777" w:rsidR="003E6438" w:rsidRDefault="003E6438" w:rsidP="00016A62">
      <w:pPr>
        <w:jc w:val="both"/>
        <w:rPr>
          <w:color w:val="000000" w:themeColor="text1"/>
          <w:sz w:val="32"/>
          <w:szCs w:val="32"/>
        </w:rPr>
      </w:pPr>
    </w:p>
    <w:p w14:paraId="73E8E780" w14:textId="77777777" w:rsidR="003E6438" w:rsidRDefault="003E6438" w:rsidP="00016A62">
      <w:pPr>
        <w:jc w:val="both"/>
        <w:rPr>
          <w:color w:val="000000" w:themeColor="text1"/>
          <w:sz w:val="32"/>
          <w:szCs w:val="32"/>
        </w:rPr>
      </w:pPr>
    </w:p>
    <w:p w14:paraId="08144B9C" w14:textId="1C20318A" w:rsidR="00AE19B8" w:rsidRDefault="00F961C5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La prevención del </w:t>
      </w:r>
      <w:r w:rsidR="00D16178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</w:t>
      </w:r>
      <w:r w:rsidR="00D16178">
        <w:rPr>
          <w:color w:val="000000" w:themeColor="text1"/>
          <w:sz w:val="32"/>
          <w:szCs w:val="32"/>
        </w:rPr>
        <w:t>gástrico</w:t>
      </w:r>
      <w:r>
        <w:rPr>
          <w:color w:val="000000" w:themeColor="text1"/>
          <w:sz w:val="32"/>
          <w:szCs w:val="32"/>
        </w:rPr>
        <w:t xml:space="preserve"> implica la reducción de los </w:t>
      </w:r>
      <w:r w:rsidR="00D16178">
        <w:rPr>
          <w:color w:val="000000" w:themeColor="text1"/>
          <w:sz w:val="32"/>
          <w:szCs w:val="32"/>
        </w:rPr>
        <w:t>factores</w:t>
      </w:r>
      <w:r>
        <w:rPr>
          <w:color w:val="000000" w:themeColor="text1"/>
          <w:sz w:val="32"/>
          <w:szCs w:val="32"/>
        </w:rPr>
        <w:t xml:space="preserve"> </w:t>
      </w:r>
      <w:r w:rsidR="00B16CE6">
        <w:rPr>
          <w:color w:val="000000" w:themeColor="text1"/>
          <w:sz w:val="32"/>
          <w:szCs w:val="32"/>
        </w:rPr>
        <w:t xml:space="preserve">de riesgo </w:t>
      </w:r>
      <w:r w:rsidR="00D16178">
        <w:rPr>
          <w:color w:val="000000" w:themeColor="text1"/>
          <w:sz w:val="32"/>
          <w:szCs w:val="32"/>
        </w:rPr>
        <w:t>especialmente la</w:t>
      </w:r>
      <w:r w:rsidR="00B16CE6">
        <w:rPr>
          <w:color w:val="000000" w:themeColor="text1"/>
          <w:sz w:val="32"/>
          <w:szCs w:val="32"/>
        </w:rPr>
        <w:t xml:space="preserve"> </w:t>
      </w:r>
      <w:r w:rsidR="00D16178">
        <w:rPr>
          <w:color w:val="000000" w:themeColor="text1"/>
          <w:sz w:val="32"/>
          <w:szCs w:val="32"/>
        </w:rPr>
        <w:t>erradicación</w:t>
      </w:r>
      <w:r w:rsidR="00B16CE6">
        <w:rPr>
          <w:color w:val="000000" w:themeColor="text1"/>
          <w:sz w:val="32"/>
          <w:szCs w:val="32"/>
        </w:rPr>
        <w:t xml:space="preserve"> de </w:t>
      </w:r>
      <w:r w:rsidR="003D6AFA">
        <w:rPr>
          <w:color w:val="000000" w:themeColor="text1"/>
          <w:sz w:val="32"/>
          <w:szCs w:val="32"/>
        </w:rPr>
        <w:t xml:space="preserve">Helicobacter pylori una dieta saludable </w:t>
      </w:r>
      <w:r w:rsidR="00E00548">
        <w:rPr>
          <w:color w:val="000000" w:themeColor="text1"/>
          <w:sz w:val="32"/>
          <w:szCs w:val="32"/>
        </w:rPr>
        <w:t xml:space="preserve">y el abandono del </w:t>
      </w:r>
      <w:proofErr w:type="spellStart"/>
      <w:r w:rsidR="00E00548">
        <w:rPr>
          <w:color w:val="000000" w:themeColor="text1"/>
          <w:sz w:val="32"/>
          <w:szCs w:val="32"/>
        </w:rPr>
        <w:t>habito</w:t>
      </w:r>
      <w:proofErr w:type="spellEnd"/>
      <w:r w:rsidR="00E00548">
        <w:rPr>
          <w:color w:val="000000" w:themeColor="text1"/>
          <w:sz w:val="32"/>
          <w:szCs w:val="32"/>
        </w:rPr>
        <w:t xml:space="preserve"> tabáquico. </w:t>
      </w:r>
      <w:r w:rsidR="00D16178">
        <w:rPr>
          <w:color w:val="000000" w:themeColor="text1"/>
          <w:sz w:val="32"/>
          <w:szCs w:val="32"/>
        </w:rPr>
        <w:t>Además,</w:t>
      </w:r>
      <w:r w:rsidR="00E00548">
        <w:rPr>
          <w:color w:val="000000" w:themeColor="text1"/>
          <w:sz w:val="32"/>
          <w:szCs w:val="32"/>
        </w:rPr>
        <w:t xml:space="preserve"> en regiones </w:t>
      </w:r>
      <w:r w:rsidR="00134632">
        <w:rPr>
          <w:color w:val="000000" w:themeColor="text1"/>
          <w:sz w:val="32"/>
          <w:szCs w:val="32"/>
        </w:rPr>
        <w:t xml:space="preserve">de alta incidencia se recomienda la vigilancia endoscópica </w:t>
      </w:r>
      <w:r w:rsidR="00F541D6">
        <w:rPr>
          <w:color w:val="000000" w:themeColor="text1"/>
          <w:sz w:val="32"/>
          <w:szCs w:val="32"/>
        </w:rPr>
        <w:t>en poblaciones de riesgo</w:t>
      </w:r>
      <w:r w:rsidR="004D1174">
        <w:rPr>
          <w:color w:val="000000" w:themeColor="text1"/>
          <w:sz w:val="32"/>
          <w:szCs w:val="32"/>
        </w:rPr>
        <w:t xml:space="preserve">. La mayoría de </w:t>
      </w:r>
      <w:r w:rsidR="00F45718">
        <w:rPr>
          <w:color w:val="000000" w:themeColor="text1"/>
          <w:sz w:val="32"/>
          <w:szCs w:val="32"/>
        </w:rPr>
        <w:t>los</w:t>
      </w:r>
      <w:r w:rsidR="004D1174">
        <w:rPr>
          <w:color w:val="000000" w:themeColor="text1"/>
          <w:sz w:val="32"/>
          <w:szCs w:val="32"/>
        </w:rPr>
        <w:t xml:space="preserve"> pacientes </w:t>
      </w:r>
      <w:r w:rsidR="00982BDB">
        <w:rPr>
          <w:color w:val="000000" w:themeColor="text1"/>
          <w:sz w:val="32"/>
          <w:szCs w:val="32"/>
        </w:rPr>
        <w:t xml:space="preserve">acuden al </w:t>
      </w:r>
      <w:r w:rsidR="005B06B0">
        <w:rPr>
          <w:color w:val="000000" w:themeColor="text1"/>
          <w:sz w:val="32"/>
          <w:szCs w:val="32"/>
        </w:rPr>
        <w:t>médico</w:t>
      </w:r>
      <w:r w:rsidR="00982BDB">
        <w:rPr>
          <w:color w:val="000000" w:themeColor="text1"/>
          <w:sz w:val="32"/>
          <w:szCs w:val="32"/>
        </w:rPr>
        <w:t xml:space="preserve"> en etapas avanzadas cuando ya existen síntomas como </w:t>
      </w:r>
      <w:r w:rsidR="00F45718">
        <w:rPr>
          <w:color w:val="000000" w:themeColor="text1"/>
          <w:sz w:val="32"/>
          <w:szCs w:val="32"/>
        </w:rPr>
        <w:t>pérdida</w:t>
      </w:r>
      <w:r w:rsidR="00982BDB">
        <w:rPr>
          <w:color w:val="000000" w:themeColor="text1"/>
          <w:sz w:val="32"/>
          <w:szCs w:val="32"/>
        </w:rPr>
        <w:t xml:space="preserve"> de </w:t>
      </w:r>
      <w:r w:rsidR="00F45718">
        <w:rPr>
          <w:color w:val="000000" w:themeColor="text1"/>
          <w:sz w:val="32"/>
          <w:szCs w:val="32"/>
        </w:rPr>
        <w:t>peso, dolor epigástrico o vómitos persistentes</w:t>
      </w:r>
      <w:r w:rsidR="005A628A">
        <w:rPr>
          <w:color w:val="000000" w:themeColor="text1"/>
          <w:sz w:val="32"/>
          <w:szCs w:val="32"/>
        </w:rPr>
        <w:t>.</w:t>
      </w:r>
    </w:p>
    <w:p w14:paraId="573FB8C0" w14:textId="77777777" w:rsidR="005A628A" w:rsidRDefault="005A628A" w:rsidP="00016A62">
      <w:pPr>
        <w:jc w:val="both"/>
        <w:rPr>
          <w:color w:val="000000" w:themeColor="text1"/>
          <w:sz w:val="32"/>
          <w:szCs w:val="32"/>
        </w:rPr>
      </w:pPr>
    </w:p>
    <w:p w14:paraId="7D5C4F43" w14:textId="77777777" w:rsidR="005A628A" w:rsidRDefault="005A628A" w:rsidP="00016A62">
      <w:pPr>
        <w:jc w:val="both"/>
        <w:rPr>
          <w:color w:val="000000" w:themeColor="text1"/>
          <w:sz w:val="32"/>
          <w:szCs w:val="32"/>
        </w:rPr>
      </w:pPr>
    </w:p>
    <w:p w14:paraId="61EED912" w14:textId="77777777" w:rsidR="005A628A" w:rsidRDefault="005A628A" w:rsidP="00016A62">
      <w:pPr>
        <w:jc w:val="both"/>
        <w:rPr>
          <w:color w:val="000000" w:themeColor="text1"/>
          <w:sz w:val="32"/>
          <w:szCs w:val="32"/>
        </w:rPr>
      </w:pPr>
    </w:p>
    <w:p w14:paraId="623221CB" w14:textId="16803CFF" w:rsidR="005A628A" w:rsidRDefault="005A628A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Adult</w:t>
      </w:r>
      <w:r w:rsidR="00730411">
        <w:rPr>
          <w:color w:val="000000" w:themeColor="text1"/>
          <w:sz w:val="32"/>
          <w:szCs w:val="32"/>
        </w:rPr>
        <w:t xml:space="preserve">os mayores de 40 a 60 </w:t>
      </w:r>
      <w:r w:rsidR="00677EEF">
        <w:rPr>
          <w:color w:val="000000" w:themeColor="text1"/>
          <w:sz w:val="32"/>
          <w:szCs w:val="32"/>
        </w:rPr>
        <w:t>año:</w:t>
      </w:r>
      <w:r w:rsidR="00730411">
        <w:rPr>
          <w:color w:val="000000" w:themeColor="text1"/>
          <w:sz w:val="32"/>
          <w:szCs w:val="32"/>
        </w:rPr>
        <w:t xml:space="preserve"> </w:t>
      </w:r>
    </w:p>
    <w:p w14:paraId="04CDAD18" w14:textId="3B90728F" w:rsidR="00730411" w:rsidRDefault="0025009F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En este grupo etario el </w:t>
      </w:r>
      <w:r w:rsidR="00677EEF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</w:t>
      </w:r>
      <w:r w:rsidR="00677EEF">
        <w:rPr>
          <w:color w:val="000000" w:themeColor="text1"/>
          <w:sz w:val="32"/>
          <w:szCs w:val="32"/>
        </w:rPr>
        <w:t>gástrico</w:t>
      </w:r>
      <w:r>
        <w:rPr>
          <w:color w:val="000000" w:themeColor="text1"/>
          <w:sz w:val="32"/>
          <w:szCs w:val="32"/>
        </w:rPr>
        <w:t xml:space="preserve"> representa una </w:t>
      </w:r>
      <w:r w:rsidR="008A2517">
        <w:rPr>
          <w:color w:val="000000" w:themeColor="text1"/>
          <w:sz w:val="32"/>
          <w:szCs w:val="32"/>
        </w:rPr>
        <w:t>preocupación</w:t>
      </w:r>
      <w:r>
        <w:rPr>
          <w:color w:val="000000" w:themeColor="text1"/>
          <w:sz w:val="32"/>
          <w:szCs w:val="32"/>
        </w:rPr>
        <w:t xml:space="preserve"> </w:t>
      </w:r>
      <w:r w:rsidR="00296778">
        <w:rPr>
          <w:color w:val="000000" w:themeColor="text1"/>
          <w:sz w:val="32"/>
          <w:szCs w:val="32"/>
        </w:rPr>
        <w:t xml:space="preserve">creciente ya que muchas veces los síntomas </w:t>
      </w:r>
      <w:r w:rsidR="007E18C7">
        <w:rPr>
          <w:color w:val="000000" w:themeColor="text1"/>
          <w:sz w:val="32"/>
          <w:szCs w:val="32"/>
        </w:rPr>
        <w:t xml:space="preserve">se confunden con las infecciones </w:t>
      </w:r>
      <w:r w:rsidR="002C61F9">
        <w:rPr>
          <w:color w:val="000000" w:themeColor="text1"/>
          <w:sz w:val="32"/>
          <w:szCs w:val="32"/>
        </w:rPr>
        <w:t xml:space="preserve">gastrointestinales comunes. La implementación de estrategias </w:t>
      </w:r>
      <w:r w:rsidR="00E72672">
        <w:rPr>
          <w:color w:val="000000" w:themeColor="text1"/>
          <w:sz w:val="32"/>
          <w:szCs w:val="32"/>
        </w:rPr>
        <w:t xml:space="preserve">de prevención como el tamizaje en poblaciones de riesgo </w:t>
      </w:r>
      <w:r w:rsidR="00E72672">
        <w:rPr>
          <w:color w:val="000000" w:themeColor="text1"/>
          <w:sz w:val="32"/>
          <w:szCs w:val="32"/>
        </w:rPr>
        <w:lastRenderedPageBreak/>
        <w:t xml:space="preserve">y la erradicación </w:t>
      </w:r>
      <w:r w:rsidR="005A4AAF">
        <w:rPr>
          <w:color w:val="000000" w:themeColor="text1"/>
          <w:sz w:val="32"/>
          <w:szCs w:val="32"/>
        </w:rPr>
        <w:t xml:space="preserve">del H. pylori, son esenciales para reducir </w:t>
      </w:r>
      <w:r w:rsidR="00677EEF">
        <w:rPr>
          <w:color w:val="000000" w:themeColor="text1"/>
          <w:sz w:val="32"/>
          <w:szCs w:val="32"/>
        </w:rPr>
        <w:t>su incidencia y mortalidad.</w:t>
      </w:r>
    </w:p>
    <w:p w14:paraId="051B1448" w14:textId="77777777" w:rsidR="008A2517" w:rsidRDefault="008A2517" w:rsidP="00016A62">
      <w:pPr>
        <w:jc w:val="both"/>
        <w:rPr>
          <w:color w:val="000000" w:themeColor="text1"/>
          <w:sz w:val="32"/>
          <w:szCs w:val="32"/>
        </w:rPr>
      </w:pPr>
    </w:p>
    <w:p w14:paraId="5A95BD48" w14:textId="77777777" w:rsidR="008A2517" w:rsidRDefault="008A2517" w:rsidP="00016A62">
      <w:pPr>
        <w:jc w:val="both"/>
        <w:rPr>
          <w:color w:val="000000" w:themeColor="text1"/>
          <w:sz w:val="32"/>
          <w:szCs w:val="32"/>
        </w:rPr>
      </w:pPr>
    </w:p>
    <w:p w14:paraId="26998757" w14:textId="77777777" w:rsidR="008A2517" w:rsidRDefault="008A2517" w:rsidP="00016A62">
      <w:pPr>
        <w:jc w:val="both"/>
        <w:rPr>
          <w:color w:val="000000" w:themeColor="text1"/>
          <w:sz w:val="32"/>
          <w:szCs w:val="32"/>
        </w:rPr>
      </w:pPr>
    </w:p>
    <w:p w14:paraId="2B002200" w14:textId="30DE5190" w:rsidR="008A2517" w:rsidRDefault="00B003FD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El </w:t>
      </w:r>
      <w:r w:rsidR="00B85489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gastico también conocido como </w:t>
      </w:r>
      <w:r w:rsidR="00B85489">
        <w:rPr>
          <w:color w:val="000000" w:themeColor="text1"/>
          <w:sz w:val="32"/>
          <w:szCs w:val="32"/>
        </w:rPr>
        <w:t>cáncer</w:t>
      </w:r>
      <w:r>
        <w:rPr>
          <w:color w:val="000000" w:themeColor="text1"/>
          <w:sz w:val="32"/>
          <w:szCs w:val="32"/>
        </w:rPr>
        <w:t xml:space="preserve"> de </w:t>
      </w:r>
      <w:r w:rsidR="00B85489">
        <w:rPr>
          <w:color w:val="000000" w:themeColor="text1"/>
          <w:sz w:val="32"/>
          <w:szCs w:val="32"/>
        </w:rPr>
        <w:t>estómago</w:t>
      </w:r>
      <w:r>
        <w:rPr>
          <w:color w:val="000000" w:themeColor="text1"/>
          <w:sz w:val="32"/>
          <w:szCs w:val="32"/>
        </w:rPr>
        <w:t xml:space="preserve"> es una </w:t>
      </w:r>
      <w:r w:rsidR="00B85489">
        <w:rPr>
          <w:color w:val="000000" w:themeColor="text1"/>
          <w:sz w:val="32"/>
          <w:szCs w:val="32"/>
        </w:rPr>
        <w:t>neoplasia</w:t>
      </w:r>
      <w:r w:rsidR="00172333">
        <w:rPr>
          <w:color w:val="000000" w:themeColor="text1"/>
          <w:sz w:val="32"/>
          <w:szCs w:val="32"/>
        </w:rPr>
        <w:t xml:space="preserve"> maligna que se origina en las células de la mucosa </w:t>
      </w:r>
      <w:r w:rsidR="00AA7AE8">
        <w:rPr>
          <w:color w:val="000000" w:themeColor="text1"/>
          <w:sz w:val="32"/>
          <w:szCs w:val="32"/>
        </w:rPr>
        <w:t xml:space="preserve">gástrica, es una de las principales </w:t>
      </w:r>
      <w:r w:rsidR="00345668">
        <w:rPr>
          <w:color w:val="000000" w:themeColor="text1"/>
          <w:sz w:val="32"/>
          <w:szCs w:val="32"/>
        </w:rPr>
        <w:t xml:space="preserve">causas de mortalidad por </w:t>
      </w:r>
      <w:r w:rsidR="00B85489">
        <w:rPr>
          <w:color w:val="000000" w:themeColor="text1"/>
          <w:sz w:val="32"/>
          <w:szCs w:val="32"/>
        </w:rPr>
        <w:t>cáncer</w:t>
      </w:r>
      <w:r w:rsidR="00345668">
        <w:rPr>
          <w:color w:val="000000" w:themeColor="text1"/>
          <w:sz w:val="32"/>
          <w:szCs w:val="32"/>
        </w:rPr>
        <w:t xml:space="preserve"> mundial especialmente en </w:t>
      </w:r>
      <w:r w:rsidR="00B85489">
        <w:rPr>
          <w:color w:val="000000" w:themeColor="text1"/>
          <w:sz w:val="32"/>
          <w:szCs w:val="32"/>
        </w:rPr>
        <w:t>países</w:t>
      </w:r>
      <w:r w:rsidR="00345668">
        <w:rPr>
          <w:color w:val="000000" w:themeColor="text1"/>
          <w:sz w:val="32"/>
          <w:szCs w:val="32"/>
        </w:rPr>
        <w:t xml:space="preserve"> </w:t>
      </w:r>
      <w:r w:rsidR="00520A24">
        <w:rPr>
          <w:color w:val="000000" w:themeColor="text1"/>
          <w:sz w:val="32"/>
          <w:szCs w:val="32"/>
        </w:rPr>
        <w:t xml:space="preserve">en </w:t>
      </w:r>
      <w:r w:rsidR="00B85489">
        <w:rPr>
          <w:color w:val="000000" w:themeColor="text1"/>
          <w:sz w:val="32"/>
          <w:szCs w:val="32"/>
        </w:rPr>
        <w:t>vías</w:t>
      </w:r>
      <w:r w:rsidR="00520A24">
        <w:rPr>
          <w:color w:val="000000" w:themeColor="text1"/>
          <w:sz w:val="32"/>
          <w:szCs w:val="32"/>
        </w:rPr>
        <w:t xml:space="preserve"> de desarrollo este tipo de </w:t>
      </w:r>
      <w:r w:rsidR="00B85489">
        <w:rPr>
          <w:color w:val="000000" w:themeColor="text1"/>
          <w:sz w:val="32"/>
          <w:szCs w:val="32"/>
        </w:rPr>
        <w:t>cáncer</w:t>
      </w:r>
      <w:r w:rsidR="00520A24">
        <w:rPr>
          <w:color w:val="000000" w:themeColor="text1"/>
          <w:sz w:val="32"/>
          <w:szCs w:val="32"/>
        </w:rPr>
        <w:t xml:space="preserve"> se desarrolla de forma </w:t>
      </w:r>
      <w:r w:rsidR="0077516A">
        <w:rPr>
          <w:color w:val="000000" w:themeColor="text1"/>
          <w:sz w:val="32"/>
          <w:szCs w:val="32"/>
        </w:rPr>
        <w:t xml:space="preserve">lenta y sus síntomas suelen manifestarse </w:t>
      </w:r>
      <w:r w:rsidR="00385826">
        <w:rPr>
          <w:color w:val="000000" w:themeColor="text1"/>
          <w:sz w:val="32"/>
          <w:szCs w:val="32"/>
        </w:rPr>
        <w:t xml:space="preserve">en etapas avanzadas </w:t>
      </w:r>
      <w:r w:rsidR="00C55B7D">
        <w:rPr>
          <w:color w:val="000000" w:themeColor="text1"/>
          <w:sz w:val="32"/>
          <w:szCs w:val="32"/>
        </w:rPr>
        <w:t xml:space="preserve">lo que dificulta su detección temprana </w:t>
      </w:r>
      <w:r w:rsidR="00B85489">
        <w:rPr>
          <w:color w:val="000000" w:themeColor="text1"/>
          <w:sz w:val="32"/>
          <w:szCs w:val="32"/>
        </w:rPr>
        <w:t>y</w:t>
      </w:r>
      <w:r w:rsidR="00C55B7D">
        <w:rPr>
          <w:color w:val="000000" w:themeColor="text1"/>
          <w:sz w:val="32"/>
          <w:szCs w:val="32"/>
        </w:rPr>
        <w:t xml:space="preserve"> tratamiento.</w:t>
      </w:r>
      <w:r w:rsidR="00083B1D">
        <w:rPr>
          <w:color w:val="000000" w:themeColor="text1"/>
          <w:sz w:val="32"/>
          <w:szCs w:val="32"/>
        </w:rPr>
        <w:t xml:space="preserve"> De acuerdo con Bray </w:t>
      </w:r>
      <w:r w:rsidR="00D0016F">
        <w:rPr>
          <w:color w:val="000000" w:themeColor="text1"/>
          <w:sz w:val="32"/>
          <w:szCs w:val="32"/>
        </w:rPr>
        <w:t xml:space="preserve">et al. (2018) </w:t>
      </w:r>
      <w:r w:rsidR="00C31D7C">
        <w:rPr>
          <w:color w:val="000000" w:themeColor="text1"/>
          <w:sz w:val="32"/>
          <w:szCs w:val="32"/>
        </w:rPr>
        <w:t xml:space="preserve">en el estudio global del </w:t>
      </w:r>
      <w:r w:rsidR="0015771D">
        <w:rPr>
          <w:color w:val="000000" w:themeColor="text1"/>
          <w:sz w:val="32"/>
          <w:szCs w:val="32"/>
        </w:rPr>
        <w:t>cáncer</w:t>
      </w:r>
      <w:r w:rsidR="00C31D7C">
        <w:rPr>
          <w:color w:val="000000" w:themeColor="text1"/>
          <w:sz w:val="32"/>
          <w:szCs w:val="32"/>
        </w:rPr>
        <w:t xml:space="preserve"> statistics, el </w:t>
      </w:r>
      <w:r w:rsidR="0015771D">
        <w:rPr>
          <w:color w:val="000000" w:themeColor="text1"/>
          <w:sz w:val="32"/>
          <w:szCs w:val="32"/>
        </w:rPr>
        <w:t>cáncer</w:t>
      </w:r>
      <w:r w:rsidR="00C31D7C">
        <w:rPr>
          <w:color w:val="000000" w:themeColor="text1"/>
          <w:sz w:val="32"/>
          <w:szCs w:val="32"/>
        </w:rPr>
        <w:t xml:space="preserve"> </w:t>
      </w:r>
      <w:r w:rsidR="0015771D">
        <w:rPr>
          <w:color w:val="000000" w:themeColor="text1"/>
          <w:sz w:val="32"/>
          <w:szCs w:val="32"/>
        </w:rPr>
        <w:t>gástrico</w:t>
      </w:r>
      <w:r w:rsidR="009776B9">
        <w:rPr>
          <w:color w:val="000000" w:themeColor="text1"/>
          <w:sz w:val="32"/>
          <w:szCs w:val="32"/>
        </w:rPr>
        <w:t xml:space="preserve"> representa la quinta neoplasia </w:t>
      </w:r>
      <w:r w:rsidR="0015771D">
        <w:rPr>
          <w:color w:val="000000" w:themeColor="text1"/>
          <w:sz w:val="32"/>
          <w:szCs w:val="32"/>
        </w:rPr>
        <w:t>más</w:t>
      </w:r>
      <w:r w:rsidR="009776B9">
        <w:rPr>
          <w:color w:val="000000" w:themeColor="text1"/>
          <w:sz w:val="32"/>
          <w:szCs w:val="32"/>
        </w:rPr>
        <w:t xml:space="preserve"> común en el mundo </w:t>
      </w:r>
      <w:r w:rsidR="007E1EF7">
        <w:rPr>
          <w:color w:val="000000" w:themeColor="text1"/>
          <w:sz w:val="32"/>
          <w:szCs w:val="32"/>
        </w:rPr>
        <w:t xml:space="preserve">y la tercera causa de muerte en </w:t>
      </w:r>
      <w:r w:rsidR="0015771D">
        <w:rPr>
          <w:color w:val="000000" w:themeColor="text1"/>
          <w:sz w:val="32"/>
          <w:szCs w:val="32"/>
        </w:rPr>
        <w:t>américa</w:t>
      </w:r>
      <w:r w:rsidR="007E1EF7">
        <w:rPr>
          <w:color w:val="000000" w:themeColor="text1"/>
          <w:sz w:val="32"/>
          <w:szCs w:val="32"/>
        </w:rPr>
        <w:t xml:space="preserve"> latina, países como </w:t>
      </w:r>
      <w:r w:rsidR="0015771D">
        <w:rPr>
          <w:color w:val="000000" w:themeColor="text1"/>
          <w:sz w:val="32"/>
          <w:szCs w:val="32"/>
        </w:rPr>
        <w:t>Perú</w:t>
      </w:r>
      <w:r w:rsidR="007E1EF7">
        <w:rPr>
          <w:color w:val="000000" w:themeColor="text1"/>
          <w:sz w:val="32"/>
          <w:szCs w:val="32"/>
        </w:rPr>
        <w:t>, Colombia</w:t>
      </w:r>
      <w:r w:rsidR="00BF7CD0">
        <w:rPr>
          <w:color w:val="000000" w:themeColor="text1"/>
          <w:sz w:val="32"/>
          <w:szCs w:val="32"/>
        </w:rPr>
        <w:t xml:space="preserve"> y chile presentan altas tasas de incidencia.</w:t>
      </w:r>
    </w:p>
    <w:p w14:paraId="121591EC" w14:textId="77777777" w:rsidR="00B12CC6" w:rsidRDefault="00B12CC6" w:rsidP="00016A62">
      <w:pPr>
        <w:jc w:val="both"/>
        <w:rPr>
          <w:color w:val="000000" w:themeColor="text1"/>
          <w:sz w:val="32"/>
          <w:szCs w:val="32"/>
        </w:rPr>
      </w:pPr>
    </w:p>
    <w:p w14:paraId="6B0A3AED" w14:textId="77777777" w:rsidR="00B12CC6" w:rsidRDefault="00B12CC6" w:rsidP="00016A62">
      <w:pPr>
        <w:jc w:val="both"/>
        <w:rPr>
          <w:color w:val="000000" w:themeColor="text1"/>
          <w:sz w:val="32"/>
          <w:szCs w:val="32"/>
        </w:rPr>
      </w:pPr>
    </w:p>
    <w:p w14:paraId="0B2FF07C" w14:textId="77777777" w:rsidR="00B12CC6" w:rsidRDefault="00B12CC6" w:rsidP="00016A62">
      <w:pPr>
        <w:jc w:val="both"/>
        <w:rPr>
          <w:color w:val="000000" w:themeColor="text1"/>
          <w:sz w:val="32"/>
          <w:szCs w:val="32"/>
        </w:rPr>
      </w:pPr>
    </w:p>
    <w:p w14:paraId="5771B04D" w14:textId="6A196D96" w:rsidR="00B12CC6" w:rsidRDefault="00B12CC6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El riesgo aumenta con la </w:t>
      </w:r>
      <w:r w:rsidR="009F1F28">
        <w:rPr>
          <w:color w:val="000000" w:themeColor="text1"/>
          <w:sz w:val="32"/>
          <w:szCs w:val="32"/>
        </w:rPr>
        <w:t>edad</w:t>
      </w:r>
      <w:r>
        <w:rPr>
          <w:color w:val="000000" w:themeColor="text1"/>
          <w:sz w:val="32"/>
          <w:szCs w:val="32"/>
        </w:rPr>
        <w:t xml:space="preserve"> especialmente a partir </w:t>
      </w:r>
      <w:r w:rsidR="000E62A3">
        <w:rPr>
          <w:color w:val="000000" w:themeColor="text1"/>
          <w:sz w:val="32"/>
          <w:szCs w:val="32"/>
        </w:rPr>
        <w:t xml:space="preserve">de los 40 años siendo mas fr3ecuente entre los 50 y 60 </w:t>
      </w:r>
      <w:r w:rsidR="009F1F28">
        <w:rPr>
          <w:color w:val="000000" w:themeColor="text1"/>
          <w:sz w:val="32"/>
          <w:szCs w:val="32"/>
        </w:rPr>
        <w:t>años (</w:t>
      </w:r>
      <w:r w:rsidR="005E5A85">
        <w:rPr>
          <w:color w:val="000000" w:themeColor="text1"/>
          <w:sz w:val="32"/>
          <w:szCs w:val="32"/>
        </w:rPr>
        <w:t>correa,2013</w:t>
      </w:r>
      <w:r w:rsidR="009F1F28">
        <w:rPr>
          <w:color w:val="000000" w:themeColor="text1"/>
          <w:sz w:val="32"/>
          <w:szCs w:val="32"/>
        </w:rPr>
        <w:t>). E</w:t>
      </w:r>
      <w:r w:rsidR="002F0809">
        <w:rPr>
          <w:color w:val="000000" w:themeColor="text1"/>
          <w:sz w:val="32"/>
          <w:szCs w:val="32"/>
        </w:rPr>
        <w:t xml:space="preserve">sto se asocia con una </w:t>
      </w:r>
      <w:r w:rsidR="009F1F28">
        <w:rPr>
          <w:color w:val="000000" w:themeColor="text1"/>
          <w:sz w:val="32"/>
          <w:szCs w:val="32"/>
        </w:rPr>
        <w:t>exposición</w:t>
      </w:r>
      <w:r w:rsidR="002F0809">
        <w:rPr>
          <w:color w:val="000000" w:themeColor="text1"/>
          <w:sz w:val="32"/>
          <w:szCs w:val="32"/>
        </w:rPr>
        <w:t xml:space="preserve"> prolongada a </w:t>
      </w:r>
      <w:r w:rsidR="009F1F28">
        <w:rPr>
          <w:color w:val="000000" w:themeColor="text1"/>
          <w:sz w:val="32"/>
          <w:szCs w:val="32"/>
        </w:rPr>
        <w:t>factores</w:t>
      </w:r>
      <w:r w:rsidR="002F0809">
        <w:rPr>
          <w:color w:val="000000" w:themeColor="text1"/>
          <w:sz w:val="32"/>
          <w:szCs w:val="32"/>
        </w:rPr>
        <w:t xml:space="preserve"> </w:t>
      </w:r>
      <w:r w:rsidR="00EA3CDF">
        <w:rPr>
          <w:color w:val="000000" w:themeColor="text1"/>
          <w:sz w:val="32"/>
          <w:szCs w:val="32"/>
        </w:rPr>
        <w:t xml:space="preserve">de riesgo como Helicobacter pylori dieta y </w:t>
      </w:r>
      <w:r w:rsidR="009F1F28">
        <w:rPr>
          <w:color w:val="000000" w:themeColor="text1"/>
          <w:sz w:val="32"/>
          <w:szCs w:val="32"/>
        </w:rPr>
        <w:t>hábitos</w:t>
      </w:r>
      <w:r w:rsidR="00EA3CDF">
        <w:rPr>
          <w:color w:val="000000" w:themeColor="text1"/>
          <w:sz w:val="32"/>
          <w:szCs w:val="32"/>
        </w:rPr>
        <w:t xml:space="preserve"> </w:t>
      </w:r>
      <w:r w:rsidR="009F1F28">
        <w:rPr>
          <w:color w:val="000000" w:themeColor="text1"/>
          <w:sz w:val="32"/>
          <w:szCs w:val="32"/>
        </w:rPr>
        <w:t>nocivos</w:t>
      </w:r>
      <w:r w:rsidR="001943BB">
        <w:rPr>
          <w:color w:val="000000" w:themeColor="text1"/>
          <w:sz w:val="32"/>
          <w:szCs w:val="32"/>
        </w:rPr>
        <w:t>,</w:t>
      </w:r>
      <w:r w:rsidR="00B57A67">
        <w:rPr>
          <w:color w:val="000000" w:themeColor="text1"/>
          <w:sz w:val="32"/>
          <w:szCs w:val="32"/>
        </w:rPr>
        <w:t xml:space="preserve"> según correa y Houghton </w:t>
      </w:r>
      <w:r w:rsidR="00643208">
        <w:rPr>
          <w:color w:val="000000" w:themeColor="text1"/>
          <w:sz w:val="32"/>
          <w:szCs w:val="32"/>
        </w:rPr>
        <w:t>(2007)</w:t>
      </w:r>
      <w:r w:rsidR="00BD3FB6">
        <w:rPr>
          <w:color w:val="000000" w:themeColor="text1"/>
          <w:sz w:val="32"/>
          <w:szCs w:val="32"/>
        </w:rPr>
        <w:t xml:space="preserve">, el modelo de </w:t>
      </w:r>
      <w:r w:rsidR="00FD10C9">
        <w:rPr>
          <w:color w:val="000000" w:themeColor="text1"/>
          <w:sz w:val="32"/>
          <w:szCs w:val="32"/>
        </w:rPr>
        <w:t>carcinogénesis</w:t>
      </w:r>
      <w:r w:rsidR="00BD3FB6">
        <w:rPr>
          <w:color w:val="000000" w:themeColor="text1"/>
          <w:sz w:val="32"/>
          <w:szCs w:val="32"/>
        </w:rPr>
        <w:t xml:space="preserve"> gástrica describe una </w:t>
      </w:r>
      <w:r w:rsidR="00FD10C9">
        <w:rPr>
          <w:color w:val="000000" w:themeColor="text1"/>
          <w:sz w:val="32"/>
          <w:szCs w:val="32"/>
        </w:rPr>
        <w:t>progresión</w:t>
      </w:r>
      <w:r w:rsidR="00BD3FB6">
        <w:rPr>
          <w:color w:val="000000" w:themeColor="text1"/>
          <w:sz w:val="32"/>
          <w:szCs w:val="32"/>
        </w:rPr>
        <w:t xml:space="preserve"> </w:t>
      </w:r>
      <w:r w:rsidR="009C1145">
        <w:rPr>
          <w:color w:val="000000" w:themeColor="text1"/>
          <w:sz w:val="32"/>
          <w:szCs w:val="32"/>
        </w:rPr>
        <w:t xml:space="preserve">desde gastritis crónica </w:t>
      </w:r>
      <w:r w:rsidR="00412F5D">
        <w:rPr>
          <w:color w:val="000000" w:themeColor="text1"/>
          <w:sz w:val="32"/>
          <w:szCs w:val="32"/>
        </w:rPr>
        <w:t xml:space="preserve">hacia </w:t>
      </w:r>
      <w:r w:rsidR="00643208">
        <w:rPr>
          <w:color w:val="000000" w:themeColor="text1"/>
          <w:sz w:val="32"/>
          <w:szCs w:val="32"/>
        </w:rPr>
        <w:t>metaplasia intestinal</w:t>
      </w:r>
      <w:r w:rsidR="0011515D">
        <w:rPr>
          <w:color w:val="000000" w:themeColor="text1"/>
          <w:sz w:val="32"/>
          <w:szCs w:val="32"/>
        </w:rPr>
        <w:t xml:space="preserve">, </w:t>
      </w:r>
      <w:r w:rsidR="00FD10C9">
        <w:rPr>
          <w:color w:val="000000" w:themeColor="text1"/>
          <w:sz w:val="32"/>
          <w:szCs w:val="32"/>
        </w:rPr>
        <w:t>displasia</w:t>
      </w:r>
      <w:r w:rsidR="0011515D">
        <w:rPr>
          <w:color w:val="000000" w:themeColor="text1"/>
          <w:sz w:val="32"/>
          <w:szCs w:val="32"/>
        </w:rPr>
        <w:t xml:space="preserve"> y finalmente ade</w:t>
      </w:r>
      <w:r w:rsidR="00A32F89">
        <w:rPr>
          <w:color w:val="000000" w:themeColor="text1"/>
          <w:sz w:val="32"/>
          <w:szCs w:val="32"/>
        </w:rPr>
        <w:t>nocarcinoma entre los principal</w:t>
      </w:r>
      <w:r w:rsidR="00FD10C9">
        <w:rPr>
          <w:color w:val="000000" w:themeColor="text1"/>
          <w:sz w:val="32"/>
          <w:szCs w:val="32"/>
        </w:rPr>
        <w:t xml:space="preserve">es factores. </w:t>
      </w:r>
    </w:p>
    <w:p w14:paraId="5EF976B4" w14:textId="77777777" w:rsidR="00643208" w:rsidRDefault="00643208" w:rsidP="00016A62">
      <w:pPr>
        <w:jc w:val="both"/>
        <w:rPr>
          <w:color w:val="000000" w:themeColor="text1"/>
          <w:sz w:val="32"/>
          <w:szCs w:val="32"/>
        </w:rPr>
      </w:pPr>
    </w:p>
    <w:p w14:paraId="64490896" w14:textId="68769B1A" w:rsidR="00F15009" w:rsidRDefault="004B149C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Este estudio </w:t>
      </w:r>
      <w:r w:rsidR="00231C82">
        <w:rPr>
          <w:color w:val="000000" w:themeColor="text1"/>
          <w:sz w:val="32"/>
          <w:szCs w:val="32"/>
        </w:rPr>
        <w:t xml:space="preserve">permitirá identificar patrones clínicos relevantes fomentar una mayor </w:t>
      </w:r>
      <w:r w:rsidR="00EC0BC8">
        <w:rPr>
          <w:color w:val="000000" w:themeColor="text1"/>
          <w:sz w:val="32"/>
          <w:szCs w:val="32"/>
        </w:rPr>
        <w:t xml:space="preserve">conciencia en la </w:t>
      </w:r>
      <w:proofErr w:type="spellStart"/>
      <w:r w:rsidR="00EC0BC8">
        <w:rPr>
          <w:color w:val="000000" w:themeColor="text1"/>
          <w:sz w:val="32"/>
          <w:szCs w:val="32"/>
        </w:rPr>
        <w:t>pobacion</w:t>
      </w:r>
      <w:proofErr w:type="spellEnd"/>
      <w:r w:rsidR="00EC0BC8">
        <w:rPr>
          <w:color w:val="000000" w:themeColor="text1"/>
          <w:sz w:val="32"/>
          <w:szCs w:val="32"/>
        </w:rPr>
        <w:t xml:space="preserve"> vulnerable y aportar información </w:t>
      </w:r>
      <w:r w:rsidR="003D3351">
        <w:rPr>
          <w:color w:val="000000" w:themeColor="text1"/>
          <w:sz w:val="32"/>
          <w:szCs w:val="32"/>
        </w:rPr>
        <w:t xml:space="preserve">valiosa a los programas de salud </w:t>
      </w:r>
      <w:proofErr w:type="spellStart"/>
      <w:r w:rsidR="003D3351">
        <w:rPr>
          <w:color w:val="000000" w:themeColor="text1"/>
          <w:sz w:val="32"/>
          <w:szCs w:val="32"/>
        </w:rPr>
        <w:t>publica</w:t>
      </w:r>
      <w:proofErr w:type="spellEnd"/>
      <w:r w:rsidR="003D3351">
        <w:rPr>
          <w:color w:val="000000" w:themeColor="text1"/>
          <w:sz w:val="32"/>
          <w:szCs w:val="32"/>
        </w:rPr>
        <w:t xml:space="preserve"> </w:t>
      </w:r>
      <w:r w:rsidR="001E5F93">
        <w:rPr>
          <w:color w:val="000000" w:themeColor="text1"/>
          <w:sz w:val="32"/>
          <w:szCs w:val="32"/>
        </w:rPr>
        <w:t xml:space="preserve">a demás puede servir de base para  </w:t>
      </w:r>
      <w:proofErr w:type="spellStart"/>
      <w:r w:rsidR="001E5F93">
        <w:rPr>
          <w:color w:val="000000" w:themeColor="text1"/>
          <w:sz w:val="32"/>
          <w:szCs w:val="32"/>
        </w:rPr>
        <w:t>desrrollo</w:t>
      </w:r>
      <w:proofErr w:type="spellEnd"/>
      <w:r w:rsidR="001E5F93">
        <w:rPr>
          <w:color w:val="000000" w:themeColor="text1"/>
          <w:sz w:val="32"/>
          <w:szCs w:val="32"/>
        </w:rPr>
        <w:t xml:space="preserve"> de </w:t>
      </w:r>
      <w:proofErr w:type="spellStart"/>
      <w:r w:rsidR="001E5F93">
        <w:rPr>
          <w:color w:val="000000" w:themeColor="text1"/>
          <w:sz w:val="32"/>
          <w:szCs w:val="32"/>
        </w:rPr>
        <w:t>guias</w:t>
      </w:r>
      <w:proofErr w:type="spellEnd"/>
      <w:r w:rsidR="001E5F93">
        <w:rPr>
          <w:color w:val="000000" w:themeColor="text1"/>
          <w:sz w:val="32"/>
          <w:szCs w:val="32"/>
        </w:rPr>
        <w:t xml:space="preserve"> clínicas especificas </w:t>
      </w:r>
      <w:r w:rsidR="00E03B3B">
        <w:rPr>
          <w:color w:val="000000" w:themeColor="text1"/>
          <w:sz w:val="32"/>
          <w:szCs w:val="32"/>
        </w:rPr>
        <w:t xml:space="preserve">y </w:t>
      </w:r>
      <w:proofErr w:type="spellStart"/>
      <w:r w:rsidR="00E03B3B">
        <w:rPr>
          <w:color w:val="000000" w:themeColor="text1"/>
          <w:sz w:val="32"/>
          <w:szCs w:val="32"/>
        </w:rPr>
        <w:t>estartegias</w:t>
      </w:r>
      <w:proofErr w:type="spellEnd"/>
      <w:r w:rsidR="00E03B3B">
        <w:rPr>
          <w:color w:val="000000" w:themeColor="text1"/>
          <w:sz w:val="32"/>
          <w:szCs w:val="32"/>
        </w:rPr>
        <w:t xml:space="preserve">  de intervención preventiva en centros de </w:t>
      </w:r>
      <w:r w:rsidR="009541DD">
        <w:rPr>
          <w:color w:val="000000" w:themeColor="text1"/>
          <w:sz w:val="32"/>
          <w:szCs w:val="32"/>
        </w:rPr>
        <w:t>atención primaria</w:t>
      </w:r>
      <w:r w:rsidR="007A154D">
        <w:rPr>
          <w:color w:val="000000" w:themeColor="text1"/>
          <w:sz w:val="32"/>
          <w:szCs w:val="32"/>
        </w:rPr>
        <w:t>.</w:t>
      </w:r>
    </w:p>
    <w:p w14:paraId="2C543BCC" w14:textId="77777777" w:rsidR="007A154D" w:rsidRDefault="007A154D" w:rsidP="00016A62">
      <w:pPr>
        <w:jc w:val="both"/>
        <w:rPr>
          <w:color w:val="000000" w:themeColor="text1"/>
          <w:sz w:val="32"/>
          <w:szCs w:val="32"/>
        </w:rPr>
      </w:pPr>
    </w:p>
    <w:p w14:paraId="6D84D9B7" w14:textId="77777777" w:rsidR="007A154D" w:rsidRDefault="007A154D" w:rsidP="00016A62">
      <w:pPr>
        <w:jc w:val="both"/>
        <w:rPr>
          <w:color w:val="000000" w:themeColor="text1"/>
          <w:sz w:val="32"/>
          <w:szCs w:val="32"/>
        </w:rPr>
      </w:pPr>
    </w:p>
    <w:p w14:paraId="7005D80B" w14:textId="77777777" w:rsidR="007A154D" w:rsidRDefault="007A154D" w:rsidP="00016A62">
      <w:pPr>
        <w:jc w:val="both"/>
        <w:rPr>
          <w:color w:val="000000" w:themeColor="text1"/>
          <w:sz w:val="32"/>
          <w:szCs w:val="32"/>
        </w:rPr>
      </w:pPr>
    </w:p>
    <w:p w14:paraId="055C276B" w14:textId="5DB0A862" w:rsidR="007A154D" w:rsidRDefault="007A154D" w:rsidP="00016A62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Desde el punto de vista académico la investigación </w:t>
      </w:r>
      <w:proofErr w:type="spellStart"/>
      <w:r w:rsidR="00A61D36">
        <w:rPr>
          <w:color w:val="000000" w:themeColor="text1"/>
          <w:sz w:val="32"/>
          <w:szCs w:val="32"/>
        </w:rPr>
        <w:t>contribuira</w:t>
      </w:r>
      <w:proofErr w:type="spellEnd"/>
      <w:r w:rsidR="00A61D36">
        <w:rPr>
          <w:color w:val="000000" w:themeColor="text1"/>
          <w:sz w:val="32"/>
          <w:szCs w:val="32"/>
        </w:rPr>
        <w:t xml:space="preserve"> al cuerpo de conocimientos sobre </w:t>
      </w:r>
    </w:p>
    <w:p w14:paraId="58669ADD" w14:textId="77777777" w:rsidR="00F15009" w:rsidRDefault="00F15009" w:rsidP="00016A62">
      <w:pPr>
        <w:jc w:val="both"/>
        <w:rPr>
          <w:color w:val="000000" w:themeColor="text1"/>
          <w:sz w:val="32"/>
          <w:szCs w:val="32"/>
        </w:rPr>
      </w:pPr>
    </w:p>
    <w:p w14:paraId="5FAF92F0" w14:textId="77777777" w:rsidR="00F15009" w:rsidRPr="00343CA2" w:rsidRDefault="00F15009" w:rsidP="00016A62">
      <w:pPr>
        <w:jc w:val="both"/>
        <w:rPr>
          <w:color w:val="000000" w:themeColor="text1"/>
          <w:sz w:val="32"/>
          <w:szCs w:val="32"/>
        </w:rPr>
      </w:pPr>
    </w:p>
    <w:sectPr w:rsidR="00F15009" w:rsidRPr="00343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226A"/>
    <w:multiLevelType w:val="hybridMultilevel"/>
    <w:tmpl w:val="5D20FC0A"/>
    <w:lvl w:ilvl="0" w:tplc="7D9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C039A"/>
    <w:multiLevelType w:val="hybridMultilevel"/>
    <w:tmpl w:val="48CE89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7213">
    <w:abstractNumId w:val="1"/>
  </w:num>
  <w:num w:numId="2" w16cid:durableId="19988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4"/>
    <w:rsid w:val="00002812"/>
    <w:rsid w:val="00003494"/>
    <w:rsid w:val="00004A2D"/>
    <w:rsid w:val="00005550"/>
    <w:rsid w:val="000077C2"/>
    <w:rsid w:val="00012244"/>
    <w:rsid w:val="00013554"/>
    <w:rsid w:val="00014504"/>
    <w:rsid w:val="00016A62"/>
    <w:rsid w:val="000231D9"/>
    <w:rsid w:val="00023A27"/>
    <w:rsid w:val="00031CE5"/>
    <w:rsid w:val="0003764A"/>
    <w:rsid w:val="00037DD1"/>
    <w:rsid w:val="00040741"/>
    <w:rsid w:val="00050ECE"/>
    <w:rsid w:val="000549E2"/>
    <w:rsid w:val="00062260"/>
    <w:rsid w:val="00064A93"/>
    <w:rsid w:val="00070660"/>
    <w:rsid w:val="000732A4"/>
    <w:rsid w:val="00074E26"/>
    <w:rsid w:val="0007670B"/>
    <w:rsid w:val="000822D6"/>
    <w:rsid w:val="00083B1D"/>
    <w:rsid w:val="00090337"/>
    <w:rsid w:val="0009569D"/>
    <w:rsid w:val="000A2372"/>
    <w:rsid w:val="000A6E2F"/>
    <w:rsid w:val="000B432C"/>
    <w:rsid w:val="000B449D"/>
    <w:rsid w:val="000C2B27"/>
    <w:rsid w:val="000C6015"/>
    <w:rsid w:val="000D542B"/>
    <w:rsid w:val="000D57F1"/>
    <w:rsid w:val="000E0032"/>
    <w:rsid w:val="000E1AF8"/>
    <w:rsid w:val="000E1FBA"/>
    <w:rsid w:val="000E2BE9"/>
    <w:rsid w:val="000E5117"/>
    <w:rsid w:val="000E62A3"/>
    <w:rsid w:val="000F2675"/>
    <w:rsid w:val="000F33DD"/>
    <w:rsid w:val="000F3D91"/>
    <w:rsid w:val="000F79AB"/>
    <w:rsid w:val="001013B6"/>
    <w:rsid w:val="0011515D"/>
    <w:rsid w:val="0012086B"/>
    <w:rsid w:val="00123A88"/>
    <w:rsid w:val="0013240F"/>
    <w:rsid w:val="001325CE"/>
    <w:rsid w:val="00134632"/>
    <w:rsid w:val="00143476"/>
    <w:rsid w:val="00146AD2"/>
    <w:rsid w:val="00151714"/>
    <w:rsid w:val="00151E68"/>
    <w:rsid w:val="0015771D"/>
    <w:rsid w:val="00157FB4"/>
    <w:rsid w:val="00171FFE"/>
    <w:rsid w:val="00172333"/>
    <w:rsid w:val="0017505D"/>
    <w:rsid w:val="00175D47"/>
    <w:rsid w:val="00183172"/>
    <w:rsid w:val="001841B4"/>
    <w:rsid w:val="001943BB"/>
    <w:rsid w:val="001B1A5D"/>
    <w:rsid w:val="001B2784"/>
    <w:rsid w:val="001B325A"/>
    <w:rsid w:val="001B4E63"/>
    <w:rsid w:val="001B72BB"/>
    <w:rsid w:val="001C0C19"/>
    <w:rsid w:val="001C0EC4"/>
    <w:rsid w:val="001C3515"/>
    <w:rsid w:val="001D06CE"/>
    <w:rsid w:val="001D0FE9"/>
    <w:rsid w:val="001E0A2C"/>
    <w:rsid w:val="001E12A0"/>
    <w:rsid w:val="001E3AB6"/>
    <w:rsid w:val="001E3B30"/>
    <w:rsid w:val="001E3C4E"/>
    <w:rsid w:val="001E5F93"/>
    <w:rsid w:val="001E6A65"/>
    <w:rsid w:val="001F3C4D"/>
    <w:rsid w:val="001F5BF6"/>
    <w:rsid w:val="00202512"/>
    <w:rsid w:val="002058FF"/>
    <w:rsid w:val="00207C3F"/>
    <w:rsid w:val="00211128"/>
    <w:rsid w:val="0022298F"/>
    <w:rsid w:val="00226A92"/>
    <w:rsid w:val="00231C82"/>
    <w:rsid w:val="00232FD8"/>
    <w:rsid w:val="002348E2"/>
    <w:rsid w:val="00235227"/>
    <w:rsid w:val="0025009F"/>
    <w:rsid w:val="00251398"/>
    <w:rsid w:val="00252682"/>
    <w:rsid w:val="00271B8B"/>
    <w:rsid w:val="00271E8B"/>
    <w:rsid w:val="00281551"/>
    <w:rsid w:val="00287242"/>
    <w:rsid w:val="0028732D"/>
    <w:rsid w:val="00290D55"/>
    <w:rsid w:val="002938BD"/>
    <w:rsid w:val="00296778"/>
    <w:rsid w:val="00297F39"/>
    <w:rsid w:val="002A203E"/>
    <w:rsid w:val="002A4A65"/>
    <w:rsid w:val="002A6C50"/>
    <w:rsid w:val="002A6E54"/>
    <w:rsid w:val="002A7D26"/>
    <w:rsid w:val="002B2478"/>
    <w:rsid w:val="002B74C2"/>
    <w:rsid w:val="002B7EE9"/>
    <w:rsid w:val="002C09FF"/>
    <w:rsid w:val="002C1759"/>
    <w:rsid w:val="002C17F0"/>
    <w:rsid w:val="002C2571"/>
    <w:rsid w:val="002C4E09"/>
    <w:rsid w:val="002C59A3"/>
    <w:rsid w:val="002C6186"/>
    <w:rsid w:val="002C61F9"/>
    <w:rsid w:val="002D0A4D"/>
    <w:rsid w:val="002D6D68"/>
    <w:rsid w:val="002E07A6"/>
    <w:rsid w:val="002E1BF3"/>
    <w:rsid w:val="002E2BE5"/>
    <w:rsid w:val="002E3D3D"/>
    <w:rsid w:val="002E7ED1"/>
    <w:rsid w:val="002F0809"/>
    <w:rsid w:val="002F1AA6"/>
    <w:rsid w:val="002F34E9"/>
    <w:rsid w:val="002F5260"/>
    <w:rsid w:val="003038BD"/>
    <w:rsid w:val="0030413A"/>
    <w:rsid w:val="0030706B"/>
    <w:rsid w:val="003070F9"/>
    <w:rsid w:val="003072E8"/>
    <w:rsid w:val="003104EE"/>
    <w:rsid w:val="0031051D"/>
    <w:rsid w:val="00316B1C"/>
    <w:rsid w:val="003227A8"/>
    <w:rsid w:val="003234BB"/>
    <w:rsid w:val="00327B1F"/>
    <w:rsid w:val="003339C2"/>
    <w:rsid w:val="0033555E"/>
    <w:rsid w:val="00336778"/>
    <w:rsid w:val="003406F9"/>
    <w:rsid w:val="003438DB"/>
    <w:rsid w:val="00343CA2"/>
    <w:rsid w:val="00344B8E"/>
    <w:rsid w:val="00345668"/>
    <w:rsid w:val="0034592C"/>
    <w:rsid w:val="00345CFF"/>
    <w:rsid w:val="003547A1"/>
    <w:rsid w:val="00365914"/>
    <w:rsid w:val="0037374D"/>
    <w:rsid w:val="00373A98"/>
    <w:rsid w:val="00385244"/>
    <w:rsid w:val="00385826"/>
    <w:rsid w:val="00385D91"/>
    <w:rsid w:val="00391BD5"/>
    <w:rsid w:val="003A1AF7"/>
    <w:rsid w:val="003D1ACC"/>
    <w:rsid w:val="003D2BAA"/>
    <w:rsid w:val="003D3351"/>
    <w:rsid w:val="003D6AFA"/>
    <w:rsid w:val="003D7F78"/>
    <w:rsid w:val="003E3270"/>
    <w:rsid w:val="003E5CCB"/>
    <w:rsid w:val="003E6438"/>
    <w:rsid w:val="003E7038"/>
    <w:rsid w:val="003E7584"/>
    <w:rsid w:val="003E7A0F"/>
    <w:rsid w:val="003F27DD"/>
    <w:rsid w:val="003F349C"/>
    <w:rsid w:val="003F43D8"/>
    <w:rsid w:val="003F69C2"/>
    <w:rsid w:val="004009AF"/>
    <w:rsid w:val="0040185E"/>
    <w:rsid w:val="00401B0D"/>
    <w:rsid w:val="00402EFB"/>
    <w:rsid w:val="00404974"/>
    <w:rsid w:val="00412F5D"/>
    <w:rsid w:val="00413FC0"/>
    <w:rsid w:val="004227C6"/>
    <w:rsid w:val="00424FAC"/>
    <w:rsid w:val="00425FAF"/>
    <w:rsid w:val="00427856"/>
    <w:rsid w:val="00434F70"/>
    <w:rsid w:val="00447640"/>
    <w:rsid w:val="00454133"/>
    <w:rsid w:val="00455622"/>
    <w:rsid w:val="00460534"/>
    <w:rsid w:val="00462C18"/>
    <w:rsid w:val="004633AC"/>
    <w:rsid w:val="004671A9"/>
    <w:rsid w:val="004736A5"/>
    <w:rsid w:val="00477DA3"/>
    <w:rsid w:val="00481E31"/>
    <w:rsid w:val="004912E9"/>
    <w:rsid w:val="00491645"/>
    <w:rsid w:val="004A0F01"/>
    <w:rsid w:val="004A1625"/>
    <w:rsid w:val="004B149C"/>
    <w:rsid w:val="004B4806"/>
    <w:rsid w:val="004B49F9"/>
    <w:rsid w:val="004B657A"/>
    <w:rsid w:val="004C6C04"/>
    <w:rsid w:val="004C6DD0"/>
    <w:rsid w:val="004D1174"/>
    <w:rsid w:val="004D3F78"/>
    <w:rsid w:val="004D460B"/>
    <w:rsid w:val="004E668C"/>
    <w:rsid w:val="004F1B99"/>
    <w:rsid w:val="004F2CB9"/>
    <w:rsid w:val="004F3479"/>
    <w:rsid w:val="005009F4"/>
    <w:rsid w:val="00500AB7"/>
    <w:rsid w:val="00505C50"/>
    <w:rsid w:val="00511705"/>
    <w:rsid w:val="00514586"/>
    <w:rsid w:val="00514AE3"/>
    <w:rsid w:val="00520A24"/>
    <w:rsid w:val="00527920"/>
    <w:rsid w:val="00541D49"/>
    <w:rsid w:val="005436F3"/>
    <w:rsid w:val="0055613C"/>
    <w:rsid w:val="005622A5"/>
    <w:rsid w:val="005625CF"/>
    <w:rsid w:val="00565806"/>
    <w:rsid w:val="00566087"/>
    <w:rsid w:val="0056638D"/>
    <w:rsid w:val="00567630"/>
    <w:rsid w:val="00572D6B"/>
    <w:rsid w:val="0058053A"/>
    <w:rsid w:val="00580CED"/>
    <w:rsid w:val="00583B7B"/>
    <w:rsid w:val="005978C5"/>
    <w:rsid w:val="005A31F2"/>
    <w:rsid w:val="005A3580"/>
    <w:rsid w:val="005A4AAF"/>
    <w:rsid w:val="005A628A"/>
    <w:rsid w:val="005B06B0"/>
    <w:rsid w:val="005B3084"/>
    <w:rsid w:val="005B41DB"/>
    <w:rsid w:val="005B7A1D"/>
    <w:rsid w:val="005C204D"/>
    <w:rsid w:val="005D196F"/>
    <w:rsid w:val="005D4368"/>
    <w:rsid w:val="005D50D4"/>
    <w:rsid w:val="005D718C"/>
    <w:rsid w:val="005D7A14"/>
    <w:rsid w:val="005E5242"/>
    <w:rsid w:val="005E5A85"/>
    <w:rsid w:val="005F1631"/>
    <w:rsid w:val="005F2157"/>
    <w:rsid w:val="005F3B3C"/>
    <w:rsid w:val="0060239E"/>
    <w:rsid w:val="00612CFD"/>
    <w:rsid w:val="00613712"/>
    <w:rsid w:val="006169C1"/>
    <w:rsid w:val="0063001A"/>
    <w:rsid w:val="00631085"/>
    <w:rsid w:val="0063691D"/>
    <w:rsid w:val="00642215"/>
    <w:rsid w:val="00643208"/>
    <w:rsid w:val="00646C46"/>
    <w:rsid w:val="006512A3"/>
    <w:rsid w:val="00652624"/>
    <w:rsid w:val="00652751"/>
    <w:rsid w:val="00653B50"/>
    <w:rsid w:val="006567A5"/>
    <w:rsid w:val="006630BB"/>
    <w:rsid w:val="00663776"/>
    <w:rsid w:val="0066427C"/>
    <w:rsid w:val="006666C0"/>
    <w:rsid w:val="006709AA"/>
    <w:rsid w:val="00671612"/>
    <w:rsid w:val="0067273F"/>
    <w:rsid w:val="00672A10"/>
    <w:rsid w:val="00672A19"/>
    <w:rsid w:val="0067348B"/>
    <w:rsid w:val="00677EEF"/>
    <w:rsid w:val="0068245E"/>
    <w:rsid w:val="00684529"/>
    <w:rsid w:val="00687425"/>
    <w:rsid w:val="00687677"/>
    <w:rsid w:val="006A4FA1"/>
    <w:rsid w:val="006A5154"/>
    <w:rsid w:val="006B4B1F"/>
    <w:rsid w:val="006C333C"/>
    <w:rsid w:val="006C3AB6"/>
    <w:rsid w:val="006C3C1A"/>
    <w:rsid w:val="006C43A1"/>
    <w:rsid w:val="006D400D"/>
    <w:rsid w:val="006D6064"/>
    <w:rsid w:val="006E04FC"/>
    <w:rsid w:val="006E1CAF"/>
    <w:rsid w:val="006E6D83"/>
    <w:rsid w:val="006F0652"/>
    <w:rsid w:val="006F13D8"/>
    <w:rsid w:val="006F5DCC"/>
    <w:rsid w:val="006F6EA8"/>
    <w:rsid w:val="00700D5C"/>
    <w:rsid w:val="00702874"/>
    <w:rsid w:val="007069D6"/>
    <w:rsid w:val="0071203E"/>
    <w:rsid w:val="00716F67"/>
    <w:rsid w:val="007174D0"/>
    <w:rsid w:val="0072545E"/>
    <w:rsid w:val="00730411"/>
    <w:rsid w:val="007305FA"/>
    <w:rsid w:val="00732848"/>
    <w:rsid w:val="00735009"/>
    <w:rsid w:val="00740901"/>
    <w:rsid w:val="007461C2"/>
    <w:rsid w:val="0075011B"/>
    <w:rsid w:val="007607CF"/>
    <w:rsid w:val="00766178"/>
    <w:rsid w:val="00770E87"/>
    <w:rsid w:val="0077516A"/>
    <w:rsid w:val="00785B24"/>
    <w:rsid w:val="00793796"/>
    <w:rsid w:val="00794B48"/>
    <w:rsid w:val="007A154D"/>
    <w:rsid w:val="007A6007"/>
    <w:rsid w:val="007A69DA"/>
    <w:rsid w:val="007A703C"/>
    <w:rsid w:val="007B53C5"/>
    <w:rsid w:val="007B7141"/>
    <w:rsid w:val="007C16F3"/>
    <w:rsid w:val="007C4226"/>
    <w:rsid w:val="007D0FCC"/>
    <w:rsid w:val="007D10BD"/>
    <w:rsid w:val="007E14AC"/>
    <w:rsid w:val="007E18C7"/>
    <w:rsid w:val="007E1D60"/>
    <w:rsid w:val="007E1EF7"/>
    <w:rsid w:val="007E4376"/>
    <w:rsid w:val="007F0437"/>
    <w:rsid w:val="00802817"/>
    <w:rsid w:val="00802E9D"/>
    <w:rsid w:val="008156F7"/>
    <w:rsid w:val="00815C29"/>
    <w:rsid w:val="00820BA7"/>
    <w:rsid w:val="00821939"/>
    <w:rsid w:val="00826E87"/>
    <w:rsid w:val="00830135"/>
    <w:rsid w:val="0083199C"/>
    <w:rsid w:val="008319C0"/>
    <w:rsid w:val="008326AD"/>
    <w:rsid w:val="00836D02"/>
    <w:rsid w:val="008414E3"/>
    <w:rsid w:val="00844324"/>
    <w:rsid w:val="00845619"/>
    <w:rsid w:val="00846D78"/>
    <w:rsid w:val="00854F06"/>
    <w:rsid w:val="008565A1"/>
    <w:rsid w:val="0087154E"/>
    <w:rsid w:val="00872F6A"/>
    <w:rsid w:val="0087366D"/>
    <w:rsid w:val="0089028E"/>
    <w:rsid w:val="00890750"/>
    <w:rsid w:val="00891AD4"/>
    <w:rsid w:val="00895172"/>
    <w:rsid w:val="008A2517"/>
    <w:rsid w:val="008A627E"/>
    <w:rsid w:val="008A62CD"/>
    <w:rsid w:val="008B2EF3"/>
    <w:rsid w:val="008B61C0"/>
    <w:rsid w:val="008B74D0"/>
    <w:rsid w:val="008C5EF5"/>
    <w:rsid w:val="008C6CDD"/>
    <w:rsid w:val="008C7A8D"/>
    <w:rsid w:val="008D22F2"/>
    <w:rsid w:val="008D2872"/>
    <w:rsid w:val="008D2D44"/>
    <w:rsid w:val="008D383B"/>
    <w:rsid w:val="008D5079"/>
    <w:rsid w:val="008D5851"/>
    <w:rsid w:val="008E19BC"/>
    <w:rsid w:val="008E1D62"/>
    <w:rsid w:val="008E1F45"/>
    <w:rsid w:val="008E27A3"/>
    <w:rsid w:val="008E633B"/>
    <w:rsid w:val="0090098C"/>
    <w:rsid w:val="00903311"/>
    <w:rsid w:val="00903EF8"/>
    <w:rsid w:val="00910A3A"/>
    <w:rsid w:val="009128B3"/>
    <w:rsid w:val="00923191"/>
    <w:rsid w:val="0092325C"/>
    <w:rsid w:val="009233F5"/>
    <w:rsid w:val="009365F1"/>
    <w:rsid w:val="0094601F"/>
    <w:rsid w:val="00951E3A"/>
    <w:rsid w:val="009541DD"/>
    <w:rsid w:val="00956DB3"/>
    <w:rsid w:val="00957B7A"/>
    <w:rsid w:val="009617BE"/>
    <w:rsid w:val="00964F28"/>
    <w:rsid w:val="0096712D"/>
    <w:rsid w:val="00967A49"/>
    <w:rsid w:val="00967F50"/>
    <w:rsid w:val="009745C9"/>
    <w:rsid w:val="009776B9"/>
    <w:rsid w:val="00982853"/>
    <w:rsid w:val="00982BDB"/>
    <w:rsid w:val="009869FA"/>
    <w:rsid w:val="0099138B"/>
    <w:rsid w:val="0099202D"/>
    <w:rsid w:val="009938A3"/>
    <w:rsid w:val="009A0758"/>
    <w:rsid w:val="009A0C72"/>
    <w:rsid w:val="009A3F70"/>
    <w:rsid w:val="009A4B93"/>
    <w:rsid w:val="009B0BC2"/>
    <w:rsid w:val="009C1145"/>
    <w:rsid w:val="009C72B9"/>
    <w:rsid w:val="009D418C"/>
    <w:rsid w:val="009D4259"/>
    <w:rsid w:val="009D46BD"/>
    <w:rsid w:val="009E1906"/>
    <w:rsid w:val="009F0B21"/>
    <w:rsid w:val="009F1F28"/>
    <w:rsid w:val="009F3588"/>
    <w:rsid w:val="009F40EF"/>
    <w:rsid w:val="00A003A5"/>
    <w:rsid w:val="00A11192"/>
    <w:rsid w:val="00A11AB1"/>
    <w:rsid w:val="00A14B2D"/>
    <w:rsid w:val="00A2094D"/>
    <w:rsid w:val="00A30352"/>
    <w:rsid w:val="00A32F89"/>
    <w:rsid w:val="00A419CF"/>
    <w:rsid w:val="00A479DF"/>
    <w:rsid w:val="00A56011"/>
    <w:rsid w:val="00A57DF7"/>
    <w:rsid w:val="00A60A4F"/>
    <w:rsid w:val="00A61D36"/>
    <w:rsid w:val="00A653A6"/>
    <w:rsid w:val="00A67F57"/>
    <w:rsid w:val="00A73B55"/>
    <w:rsid w:val="00A756CB"/>
    <w:rsid w:val="00A766C2"/>
    <w:rsid w:val="00A81597"/>
    <w:rsid w:val="00A82A16"/>
    <w:rsid w:val="00A8423D"/>
    <w:rsid w:val="00A8691E"/>
    <w:rsid w:val="00A9140A"/>
    <w:rsid w:val="00AA14FE"/>
    <w:rsid w:val="00AA7AE8"/>
    <w:rsid w:val="00AC09E4"/>
    <w:rsid w:val="00AC1979"/>
    <w:rsid w:val="00AC55D7"/>
    <w:rsid w:val="00AD4CAF"/>
    <w:rsid w:val="00AD52F7"/>
    <w:rsid w:val="00AE01A7"/>
    <w:rsid w:val="00AE09F2"/>
    <w:rsid w:val="00AE19B8"/>
    <w:rsid w:val="00AE437A"/>
    <w:rsid w:val="00AE632C"/>
    <w:rsid w:val="00AF1F1E"/>
    <w:rsid w:val="00AF3691"/>
    <w:rsid w:val="00AF4AA8"/>
    <w:rsid w:val="00B003FD"/>
    <w:rsid w:val="00B03784"/>
    <w:rsid w:val="00B03A54"/>
    <w:rsid w:val="00B0436E"/>
    <w:rsid w:val="00B12CC6"/>
    <w:rsid w:val="00B13846"/>
    <w:rsid w:val="00B143E4"/>
    <w:rsid w:val="00B14B4E"/>
    <w:rsid w:val="00B16096"/>
    <w:rsid w:val="00B16CE6"/>
    <w:rsid w:val="00B17645"/>
    <w:rsid w:val="00B20C8D"/>
    <w:rsid w:val="00B20E6B"/>
    <w:rsid w:val="00B30D24"/>
    <w:rsid w:val="00B35511"/>
    <w:rsid w:val="00B365D8"/>
    <w:rsid w:val="00B44AE8"/>
    <w:rsid w:val="00B45854"/>
    <w:rsid w:val="00B45F1A"/>
    <w:rsid w:val="00B4622E"/>
    <w:rsid w:val="00B543A7"/>
    <w:rsid w:val="00B57749"/>
    <w:rsid w:val="00B57A67"/>
    <w:rsid w:val="00B6062A"/>
    <w:rsid w:val="00B644C4"/>
    <w:rsid w:val="00B6790F"/>
    <w:rsid w:val="00B741BF"/>
    <w:rsid w:val="00B8055B"/>
    <w:rsid w:val="00B812A1"/>
    <w:rsid w:val="00B8205B"/>
    <w:rsid w:val="00B840E9"/>
    <w:rsid w:val="00B84856"/>
    <w:rsid w:val="00B84968"/>
    <w:rsid w:val="00B85489"/>
    <w:rsid w:val="00B86344"/>
    <w:rsid w:val="00B87E3B"/>
    <w:rsid w:val="00B90C0C"/>
    <w:rsid w:val="00B90C9F"/>
    <w:rsid w:val="00B9785D"/>
    <w:rsid w:val="00BA04D8"/>
    <w:rsid w:val="00BA64DA"/>
    <w:rsid w:val="00BB19EE"/>
    <w:rsid w:val="00BB702F"/>
    <w:rsid w:val="00BC05EF"/>
    <w:rsid w:val="00BC07C2"/>
    <w:rsid w:val="00BC0926"/>
    <w:rsid w:val="00BC0D8D"/>
    <w:rsid w:val="00BC4AF1"/>
    <w:rsid w:val="00BC64C1"/>
    <w:rsid w:val="00BD10DC"/>
    <w:rsid w:val="00BD34A6"/>
    <w:rsid w:val="00BD3FB6"/>
    <w:rsid w:val="00BD5B1D"/>
    <w:rsid w:val="00BE2C31"/>
    <w:rsid w:val="00BE3CE7"/>
    <w:rsid w:val="00BF3184"/>
    <w:rsid w:val="00BF4A9A"/>
    <w:rsid w:val="00BF69E1"/>
    <w:rsid w:val="00BF7CD0"/>
    <w:rsid w:val="00C03585"/>
    <w:rsid w:val="00C075DF"/>
    <w:rsid w:val="00C124C7"/>
    <w:rsid w:val="00C147F6"/>
    <w:rsid w:val="00C1582E"/>
    <w:rsid w:val="00C21C00"/>
    <w:rsid w:val="00C26FCC"/>
    <w:rsid w:val="00C30874"/>
    <w:rsid w:val="00C31D7C"/>
    <w:rsid w:val="00C32D53"/>
    <w:rsid w:val="00C333CD"/>
    <w:rsid w:val="00C3633D"/>
    <w:rsid w:val="00C44887"/>
    <w:rsid w:val="00C453D2"/>
    <w:rsid w:val="00C46A16"/>
    <w:rsid w:val="00C50DC5"/>
    <w:rsid w:val="00C54C73"/>
    <w:rsid w:val="00C55B7D"/>
    <w:rsid w:val="00C71467"/>
    <w:rsid w:val="00C754D3"/>
    <w:rsid w:val="00C81474"/>
    <w:rsid w:val="00C8456A"/>
    <w:rsid w:val="00C87139"/>
    <w:rsid w:val="00C91C0D"/>
    <w:rsid w:val="00CA4195"/>
    <w:rsid w:val="00CA46B1"/>
    <w:rsid w:val="00CA5724"/>
    <w:rsid w:val="00CB451A"/>
    <w:rsid w:val="00CC640D"/>
    <w:rsid w:val="00CD3479"/>
    <w:rsid w:val="00CD700C"/>
    <w:rsid w:val="00CE5C78"/>
    <w:rsid w:val="00CF55CE"/>
    <w:rsid w:val="00CF68B3"/>
    <w:rsid w:val="00D0016F"/>
    <w:rsid w:val="00D01C19"/>
    <w:rsid w:val="00D03B08"/>
    <w:rsid w:val="00D06633"/>
    <w:rsid w:val="00D1014C"/>
    <w:rsid w:val="00D114CD"/>
    <w:rsid w:val="00D12FB0"/>
    <w:rsid w:val="00D13FE4"/>
    <w:rsid w:val="00D16178"/>
    <w:rsid w:val="00D17B63"/>
    <w:rsid w:val="00D20E89"/>
    <w:rsid w:val="00D21046"/>
    <w:rsid w:val="00D24208"/>
    <w:rsid w:val="00D250AB"/>
    <w:rsid w:val="00D269DD"/>
    <w:rsid w:val="00D31777"/>
    <w:rsid w:val="00D34477"/>
    <w:rsid w:val="00D37B97"/>
    <w:rsid w:val="00D46E75"/>
    <w:rsid w:val="00D47238"/>
    <w:rsid w:val="00D54134"/>
    <w:rsid w:val="00D54C80"/>
    <w:rsid w:val="00D649BC"/>
    <w:rsid w:val="00D65BC4"/>
    <w:rsid w:val="00D66420"/>
    <w:rsid w:val="00D80E21"/>
    <w:rsid w:val="00D82623"/>
    <w:rsid w:val="00D8359C"/>
    <w:rsid w:val="00D867C9"/>
    <w:rsid w:val="00D94A0E"/>
    <w:rsid w:val="00D96FF9"/>
    <w:rsid w:val="00DA0664"/>
    <w:rsid w:val="00DA29BE"/>
    <w:rsid w:val="00DA34DB"/>
    <w:rsid w:val="00DA437D"/>
    <w:rsid w:val="00DA4DF9"/>
    <w:rsid w:val="00DA7821"/>
    <w:rsid w:val="00DB1844"/>
    <w:rsid w:val="00DB543E"/>
    <w:rsid w:val="00DC22F5"/>
    <w:rsid w:val="00DD3039"/>
    <w:rsid w:val="00DD70CC"/>
    <w:rsid w:val="00DE172F"/>
    <w:rsid w:val="00DE59D9"/>
    <w:rsid w:val="00DF2239"/>
    <w:rsid w:val="00DF234A"/>
    <w:rsid w:val="00DF2E38"/>
    <w:rsid w:val="00DF7DAE"/>
    <w:rsid w:val="00E00548"/>
    <w:rsid w:val="00E03B3B"/>
    <w:rsid w:val="00E10956"/>
    <w:rsid w:val="00E121DB"/>
    <w:rsid w:val="00E14B42"/>
    <w:rsid w:val="00E30F96"/>
    <w:rsid w:val="00E52F75"/>
    <w:rsid w:val="00E5493F"/>
    <w:rsid w:val="00E55AFB"/>
    <w:rsid w:val="00E663D0"/>
    <w:rsid w:val="00E66C26"/>
    <w:rsid w:val="00E70099"/>
    <w:rsid w:val="00E72672"/>
    <w:rsid w:val="00E7530D"/>
    <w:rsid w:val="00E7758C"/>
    <w:rsid w:val="00E8074D"/>
    <w:rsid w:val="00E80E62"/>
    <w:rsid w:val="00E90555"/>
    <w:rsid w:val="00E94412"/>
    <w:rsid w:val="00EA3CDF"/>
    <w:rsid w:val="00EA4EFB"/>
    <w:rsid w:val="00EB1D33"/>
    <w:rsid w:val="00EB238F"/>
    <w:rsid w:val="00EB3ED1"/>
    <w:rsid w:val="00EC0BC8"/>
    <w:rsid w:val="00EC238B"/>
    <w:rsid w:val="00EC4D69"/>
    <w:rsid w:val="00ED3EE3"/>
    <w:rsid w:val="00ED62C6"/>
    <w:rsid w:val="00EE0609"/>
    <w:rsid w:val="00EE37DE"/>
    <w:rsid w:val="00EE4FEA"/>
    <w:rsid w:val="00EF20D9"/>
    <w:rsid w:val="00EF40BE"/>
    <w:rsid w:val="00EF5F65"/>
    <w:rsid w:val="00EF6CE4"/>
    <w:rsid w:val="00F0089C"/>
    <w:rsid w:val="00F00AC3"/>
    <w:rsid w:val="00F01A1B"/>
    <w:rsid w:val="00F0413E"/>
    <w:rsid w:val="00F042B0"/>
    <w:rsid w:val="00F050E2"/>
    <w:rsid w:val="00F110CA"/>
    <w:rsid w:val="00F15009"/>
    <w:rsid w:val="00F16D4A"/>
    <w:rsid w:val="00F27168"/>
    <w:rsid w:val="00F2765C"/>
    <w:rsid w:val="00F27D60"/>
    <w:rsid w:val="00F32F4F"/>
    <w:rsid w:val="00F35B30"/>
    <w:rsid w:val="00F369C6"/>
    <w:rsid w:val="00F40295"/>
    <w:rsid w:val="00F44761"/>
    <w:rsid w:val="00F45718"/>
    <w:rsid w:val="00F516B4"/>
    <w:rsid w:val="00F53D5E"/>
    <w:rsid w:val="00F541D6"/>
    <w:rsid w:val="00F60655"/>
    <w:rsid w:val="00F606B0"/>
    <w:rsid w:val="00F61976"/>
    <w:rsid w:val="00F672DD"/>
    <w:rsid w:val="00F73171"/>
    <w:rsid w:val="00F80F00"/>
    <w:rsid w:val="00F92767"/>
    <w:rsid w:val="00F95E5D"/>
    <w:rsid w:val="00F961C5"/>
    <w:rsid w:val="00FA0E1A"/>
    <w:rsid w:val="00FA3BF2"/>
    <w:rsid w:val="00FB4132"/>
    <w:rsid w:val="00FB42B4"/>
    <w:rsid w:val="00FB6D3F"/>
    <w:rsid w:val="00FC6757"/>
    <w:rsid w:val="00FD0099"/>
    <w:rsid w:val="00FD03DB"/>
    <w:rsid w:val="00FD04B7"/>
    <w:rsid w:val="00FD10C9"/>
    <w:rsid w:val="00FD2124"/>
    <w:rsid w:val="00FD248C"/>
    <w:rsid w:val="00FE4BDD"/>
    <w:rsid w:val="00FF115D"/>
    <w:rsid w:val="00FF2F5F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62B0"/>
  <w15:chartTrackingRefBased/>
  <w15:docId w15:val="{20E7E2B5-6C65-4CF9-B591-95E6469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0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0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0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05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05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0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05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0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0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05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05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05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05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6B13-7922-414F-8EC8-A580F3E2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15</Pages>
  <Words>2457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joseju2902@gmail.com</dc:creator>
  <cp:keywords/>
  <dc:description/>
  <cp:lastModifiedBy>joseju2902@gmail.com</cp:lastModifiedBy>
  <cp:revision>678</cp:revision>
  <dcterms:created xsi:type="dcterms:W3CDTF">2025-02-16T05:41:00Z</dcterms:created>
  <dcterms:modified xsi:type="dcterms:W3CDTF">2025-05-24T01:07:00Z</dcterms:modified>
</cp:coreProperties>
</file>