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36" w:rsidRDefault="003A5CC1">
      <w:r w:rsidRPr="003A5CC1">
        <w:rPr>
          <w:noProof/>
        </w:rPr>
        <w:pict>
          <v:shapetype id="_x0000_t202" coordsize="21600,21600" o:spt="202" path="m,l,21600r21600,l21600,xe">
            <v:stroke joinstyle="miter"/>
            <v:path gradientshapeok="t" o:connecttype="rect"/>
          </v:shapetype>
          <v:shape id="Cuadro de texto 5" o:spid="_x0000_s1027" type="#_x0000_t202" style="position:absolute;margin-left:50.7pt;margin-top:55.15pt;width:348.75pt;height:110.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P5NgIAAGAEAAAOAAAAZHJzL2Uyb0RvYy54bWysVFFv2yAQfp+0/4B4X2xnTrtGcaosVaZJ&#10;UVspnfpMMMSWgGNAYme/fgdO0qjb07QXfHDH3X3fd3h232tFDsL5FkxFi1FOiTAc6tbsKvrjZfXp&#10;CyU+MFMzBUZU9Cg8vZ9//DDr7FSMoQFVC0cwifHTzla0CcFOs8zzRmjmR2CFQacEp1nArdtltWMd&#10;ZtcqG+f5TdaBq60DLrzH04fBSecpv5SChycpvQhEVRR7C2l1ad3GNZvP2HTnmG1afmqD/UMXmrUG&#10;i15SPbDAyN61f6TSLXfgQYYRB52BlC0XCQOiKfJ3aDYNsyJhQXK8vdDk/19a/nh4dqStKzqhxDCN&#10;Ei33rHZAakGC6AOQSSSps36KsRuL0aH/Cj2KfT73eBix99Lp+EVUBP1I9/FCMWYiHA/LcnxXjLEW&#10;R19R5nlxm/Jnb9et8+GbAE2iUVGHGiZq2WHtA7aCoeeQWM3AqlUq6agM6Sp683mSpwsXD95QBi9G&#10;EEOz0Qr9tk/IL0C2UB8Rn4NhTLzlqxZ7WDMfnpnDuUBIOOvhCRepAGvByaKkAffrb+cxHuVCLyUd&#10;zllF/c89c4IS9d2gkHdFWcbBTJtycjvGjbv2bK89Zq+XgKNc4KuyPJkxPqizKR3oV3wSi1gVXcxw&#10;rF3RcDaXYZh+fFJcLBYpCEfRsrA2G8tj6shqZPilf2XOnmSIs/AI54lk03dqDLGDHot9ANkmqSLP&#10;A6sn+nGMk4KnJxffyfU+Rb39GOa/AQAA//8DAFBLAwQUAAYACAAAACEAGtjK3+IAAAALAQAADwAA&#10;AGRycy9kb3ducmV2LnhtbEyPy07DMBBF90j8gzVI7KidhkeaxqmqSBUSgkVLN+yc2E2i2uMQu23g&#10;6xlWsJurObpzplhNzrKzGUPvUUIyE8AMNl732ErYv2/uMmAhKtTKejQSvkyAVXl9Vahc+wtuzXkX&#10;W0YlGHIloYtxyDkPTWecCjM/GKTdwY9ORYpjy/WoLlTuLJ8L8cid6pEudGowVWea4+7kJLxUmze1&#10;recu+7bV8+thPXzuPx6kvL2Z1ktg0UzxD4ZffVKHkpxqf0IdmKUskntCaUhECoyIp0W2AFZLSFOR&#10;AS8L/v+H8gcAAP//AwBQSwECLQAUAAYACAAAACEAtoM4kv4AAADhAQAAEwAAAAAAAAAAAAAAAAAA&#10;AAAAW0NvbnRlbnRfVHlwZXNdLnhtbFBLAQItABQABgAIAAAAIQA4/SH/1gAAAJQBAAALAAAAAAAA&#10;AAAAAAAAAC8BAABfcmVscy8ucmVsc1BLAQItABQABgAIAAAAIQBUT3P5NgIAAGAEAAAOAAAAAAAA&#10;AAAAAAAAAC4CAABkcnMvZTJvRG9jLnhtbFBLAQItABQABgAIAAAAIQAa2Mrf4gAAAAsBAAAPAAAA&#10;AAAAAAAAAAAAAJAEAABkcnMvZG93bnJldi54bWxQSwUGAAAAAAQABADzAAAAnwUAAAAA&#10;" filled="f" stroked="f" strokeweight=".5pt">
            <v:textbox>
              <w:txbxContent>
                <w:p w:rsidR="00597567" w:rsidRDefault="00597567" w:rsidP="0049000A">
                  <w:pPr>
                    <w:jc w:val="center"/>
                    <w:rPr>
                      <w:rFonts w:ascii="Arial" w:hAnsi="Arial" w:cs="Arial"/>
                      <w:b/>
                      <w:sz w:val="32"/>
                      <w:szCs w:val="32"/>
                    </w:rPr>
                  </w:pPr>
                  <w:r>
                    <w:rPr>
                      <w:rFonts w:ascii="Arial" w:hAnsi="Arial" w:cs="Arial"/>
                      <w:b/>
                      <w:sz w:val="32"/>
                      <w:szCs w:val="32"/>
                    </w:rPr>
                    <w:t xml:space="preserve">LICENCIATURA EN MEDICINA VETERINARIA Y ZOOTECNIA </w:t>
                  </w:r>
                </w:p>
                <w:p w:rsidR="00597567" w:rsidRDefault="00597567" w:rsidP="0049000A">
                  <w:pPr>
                    <w:jc w:val="center"/>
                    <w:rPr>
                      <w:rFonts w:ascii="Arial" w:hAnsi="Arial" w:cs="Arial"/>
                      <w:b/>
                      <w:sz w:val="32"/>
                      <w:szCs w:val="32"/>
                    </w:rPr>
                  </w:pPr>
                </w:p>
                <w:p w:rsidR="0049000A" w:rsidRPr="00880F36" w:rsidRDefault="00FA3C9A" w:rsidP="0049000A">
                  <w:pPr>
                    <w:jc w:val="center"/>
                    <w:rPr>
                      <w:rFonts w:ascii="Arial" w:hAnsi="Arial" w:cs="Arial"/>
                      <w:b/>
                      <w:sz w:val="32"/>
                      <w:szCs w:val="32"/>
                    </w:rPr>
                  </w:pPr>
                  <w:r w:rsidRPr="00880F36">
                    <w:rPr>
                      <w:rFonts w:ascii="Arial" w:hAnsi="Arial" w:cs="Arial"/>
                      <w:b/>
                      <w:sz w:val="32"/>
                      <w:szCs w:val="32"/>
                    </w:rPr>
                    <w:t>CAMPUS TUXTLA GUTIÉRREZ</w:t>
                  </w:r>
                </w:p>
              </w:txbxContent>
            </v:textbox>
            <w10:wrap anchorx="margin"/>
          </v:shape>
        </w:pict>
      </w:r>
      <w:r w:rsidRPr="003A5CC1">
        <w:rPr>
          <w:noProof/>
        </w:rPr>
        <w:pict>
          <v:shape id="Cuadro de texto 4" o:spid="_x0000_s1028" type="#_x0000_t202" style="position:absolute;margin-left:0;margin-top:-19.1pt;width:282pt;height:76.5pt;z-index:251660288;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JXNQIAAF8EAAAOAAAAZHJzL2Uyb0RvYy54bWysVE1v2zAMvQ/YfxB0XxynTj+MOEWWIsOA&#10;oC2QDj0rshQbkEVNUmJnv36UHKdpt9Owi0yJFEW+9+jZfdcochDW1aALmo7GlAjNoaz1rqA/XlZf&#10;bilxnumSKdCioEfh6P3886dZa3IxgQpUKSzBJNrlrSlo5b3Jk8TxSjTMjcAIjU4JtmEet3aXlJa1&#10;mL1RyWQ8vk5asKWxwIVzePrQO+k85pdScP8kpROeqIJibT6uNq7bsCbzGct3lpmq5qcy2D9U0bBa&#10;46PnVA/MM7K39R+pmppbcCD9iEOTgJQ1F7EH7CYdf+hmUzEjYi8IjjNnmNz/S8sfD8+W1GVBM0o0&#10;a5Ci5Z6VFkgpiBedB5IFkFrjcozdGIz23VfokOzh3OFh6L2Ttglf7IqgH+E+niHGTITj4dX0Ns3G&#10;6OLou7tJp9PIQfJ221jnvwloSDAKapHCiCw7rJ3HSjB0CAmPaVjVSkUalSZtQa+vMOU7D95QGi+G&#10;Hvpag+W7bRcbnwx9bKE8YnsWepU4w1c11rBmzj8zi7LAslHq/gkXqQDfgpNFSQX219/OQzyyhV5K&#10;WpRZQd3PPbOCEvVdI493aZYFXcZNNr2Z4MZeeraXHr1vloBKTnGoDI9miPdqMKWF5hUnYhFeRRfT&#10;HN8uqB/Mpe/FjxPFxWIRg1CJhvm13hgeUgfsAsIv3Suz5kRDkMIjDIJk+Qc2+tge9cXeg6wjVQHn&#10;HtUT/KjiyOBp4sKYXO5j1Nt/Yf4bAAD//wMAUEsDBBQABgAIAAAAIQC2rzg74AAAAAgBAAAPAAAA&#10;ZHJzL2Rvd25yZXYueG1sTI9PS8NAEMXvgt9hGcFbu2lsS4jZlBIoguihtRdvk+w0Ce6fmN220U/v&#10;eNLjvPd483vFZrJGXGgMvXcKFvMEBLnG6961Co5vu1kGIkR0Go13pOCLAmzK25sCc+2vbk+XQ2wF&#10;l7iQo4IuxiGXMjQdWQxzP5Bj7+RHi5HPsZV6xCuXWyPTJFlLi73jDx0OVHXUfBzOVsFztXvFfZ3a&#10;7NtUTy+n7fB5fF8pdX83bR9BRJriXxh+8RkdSmaq/dnpIIwCHhIVzB6yFATbq/WSlZpzi2UGsizk&#10;/wHlDwAAAP//AwBQSwECLQAUAAYACAAAACEAtoM4kv4AAADhAQAAEwAAAAAAAAAAAAAAAAAAAAAA&#10;W0NvbnRlbnRfVHlwZXNdLnhtbFBLAQItABQABgAIAAAAIQA4/SH/1gAAAJQBAAALAAAAAAAAAAAA&#10;AAAAAC8BAABfcmVscy8ucmVsc1BLAQItABQABgAIAAAAIQDV3rJXNQIAAF8EAAAOAAAAAAAAAAAA&#10;AAAAAC4CAABkcnMvZTJvRG9jLnhtbFBLAQItABQABgAIAAAAIQC2rzg74AAAAAgBAAAPAAAAAAAA&#10;AAAAAAAAAI8EAABkcnMvZG93bnJldi54bWxQSwUGAAAAAAQABADzAAAAnAUAAAAA&#10;" filled="f" stroked="f" strokeweight=".5pt">
            <v:textbox>
              <w:txbxContent>
                <w:p w:rsidR="0049000A" w:rsidRPr="0049000A" w:rsidRDefault="0049000A">
                  <w:pPr>
                    <w:rPr>
                      <w:rFonts w:ascii="Arial" w:hAnsi="Arial" w:cs="Arial"/>
                      <w:b/>
                      <w:sz w:val="36"/>
                      <w:szCs w:val="36"/>
                    </w:rPr>
                  </w:pPr>
                  <w:r w:rsidRPr="0049000A">
                    <w:rPr>
                      <w:rFonts w:ascii="Arial" w:hAnsi="Arial" w:cs="Arial"/>
                      <w:b/>
                      <w:sz w:val="36"/>
                      <w:szCs w:val="36"/>
                    </w:rPr>
                    <w:t>UNIVERSIDAD DEL SURESTE</w:t>
                  </w:r>
                </w:p>
              </w:txbxContent>
            </v:textbox>
            <w10:wrap anchorx="margin"/>
          </v:shape>
        </w:pict>
      </w:r>
      <w:r w:rsidR="0049000A">
        <w:rPr>
          <w:noProof/>
          <w:lang w:val="es-MX" w:eastAsia="es-MX"/>
        </w:rPr>
        <w:drawing>
          <wp:anchor distT="0" distB="0" distL="114300" distR="114300" simplePos="0" relativeHeight="251659264" behindDoc="1" locked="0" layoutInCell="1" allowOverlap="1">
            <wp:simplePos x="0" y="0"/>
            <wp:positionH relativeFrom="page">
              <wp:posOffset>257175</wp:posOffset>
            </wp:positionH>
            <wp:positionV relativeFrom="page">
              <wp:posOffset>371475</wp:posOffset>
            </wp:positionV>
            <wp:extent cx="1704975" cy="1316890"/>
            <wp:effectExtent l="0" t="0" r="0" b="0"/>
            <wp:wrapTight wrapText="bothSides">
              <wp:wrapPolygon edited="0">
                <wp:start x="0" y="0"/>
                <wp:lineTo x="0" y="21256"/>
                <wp:lineTo x="21238" y="21256"/>
                <wp:lineTo x="2123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4975" cy="1316890"/>
                    </a:xfrm>
                    <a:prstGeom prst="rect">
                      <a:avLst/>
                    </a:prstGeom>
                  </pic:spPr>
                </pic:pic>
              </a:graphicData>
            </a:graphic>
          </wp:anchor>
        </w:drawing>
      </w:r>
      <w:r w:rsidR="0049000A">
        <w:rPr>
          <w:noProof/>
          <w:lang w:val="es-MX" w:eastAsia="es-MX"/>
        </w:rPr>
        <w:drawing>
          <wp:anchor distT="0" distB="0" distL="114300" distR="114300" simplePos="0" relativeHeight="251658240" behindDoc="0" locked="0" layoutInCell="1" allowOverlap="1">
            <wp:simplePos x="0" y="0"/>
            <wp:positionH relativeFrom="column">
              <wp:posOffset>4707255</wp:posOffset>
            </wp:positionH>
            <wp:positionV relativeFrom="page">
              <wp:align>top</wp:align>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1660" cy="1829435"/>
                    </a:xfrm>
                    <a:prstGeom prst="rect">
                      <a:avLst/>
                    </a:prstGeom>
                  </pic:spPr>
                </pic:pic>
              </a:graphicData>
            </a:graphic>
          </wp:anchor>
        </w:drawing>
      </w:r>
    </w:p>
    <w:p w:rsidR="00880F36" w:rsidRPr="00880F36" w:rsidRDefault="00880F36" w:rsidP="00880F36"/>
    <w:p w:rsidR="00880F36" w:rsidRPr="00880F36" w:rsidRDefault="00880F36" w:rsidP="00880F36"/>
    <w:p w:rsidR="00880F36" w:rsidRPr="00880F36" w:rsidRDefault="00880F36" w:rsidP="00880F36"/>
    <w:p w:rsidR="00880F36" w:rsidRPr="00880F36" w:rsidRDefault="00880F36" w:rsidP="00880F36"/>
    <w:p w:rsidR="00880F36" w:rsidRPr="00880F36" w:rsidRDefault="00880F36" w:rsidP="00880F36"/>
    <w:p w:rsidR="00880F36" w:rsidRPr="00880F36" w:rsidRDefault="00880F36" w:rsidP="00880F36">
      <w:bookmarkStart w:id="0" w:name="_GoBack"/>
      <w:bookmarkEnd w:id="0"/>
    </w:p>
    <w:p w:rsidR="00880F36" w:rsidRPr="00880F36" w:rsidRDefault="00880F36" w:rsidP="00880F36"/>
    <w:p w:rsidR="00880F36" w:rsidRPr="00880F36" w:rsidRDefault="00880F36" w:rsidP="00880F36"/>
    <w:p w:rsidR="00880F36" w:rsidRPr="00880F36" w:rsidRDefault="00880F36" w:rsidP="00880F36"/>
    <w:p w:rsidR="00880F36" w:rsidRPr="00880F36" w:rsidRDefault="00880F36" w:rsidP="00880F36"/>
    <w:p w:rsidR="00880F36" w:rsidRPr="00880F36" w:rsidRDefault="003A5CC1" w:rsidP="00880F36">
      <w:r w:rsidRPr="003A5CC1">
        <w:rPr>
          <w:noProof/>
        </w:rPr>
        <w:pict>
          <v:shape id="Cuadro de texto 9" o:spid="_x0000_s1029" type="#_x0000_t202" style="position:absolute;margin-left:82.45pt;margin-top:19.65pt;width:291.75pt;height:117.55pt;z-index:25166540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o4NgIAAGAEAAAOAAAAZHJzL2Uyb0RvYy54bWysVF9v2jAQf5+072D5fSQEaCEiVIyKaRJq&#10;K9Gpz8axSaTY59mGhH36nR2gqNvTtBdz9l3u/Ptj5g+dashRWFeDLuhwkFIiNIey1vuC/nhdf5lS&#10;4jzTJWtAi4KehKMPi8+f5q3JRQYVNKWwBJtol7emoJX3Jk8SxyuhmBuAERqTEqxiHrd2n5SWtdhd&#10;NUmWpndJC7Y0FrhwDk8f+yRdxP5SCu6fpXTCk6ageDcfVxvXXViTxZzle8tMVfPzNdg/3EKxWuPQ&#10;a6tH5hk52PqPVqrmFhxIP+CgEpCy5iJiQDTD9AOabcWMiFiQHGeuNLn/15Y/HV8sqcuCzijRTKFE&#10;qwMrLZBSEC86D2QWSGqNy7F2a7Dad1+hQ7Ev5w4PA/ZOWhV+ERXBPNJ9ulKMnQjHw9F9OsmyCSUc&#10;c8PxLJvOpqFP8v65sc5/E6BICApqUcNILTtunO9LLyVhmoZ13TRRx0aTtqB3o0kaP7hmsHmjcUYA&#10;0V82RL7bdRH56AJkB+UJ8VnobeIMX9d4hw1z/oVZ9AVCQq/7Z1xkAzgLzhElFdhffzsP9SgXZilp&#10;0WcFdT8PzApKmu8ahZwNx+NgzLgZT+4z3NjbzO42ow9qBWjlIb4qw2MY6n1zCaUF9YZPYhmmYopp&#10;jrML6i/hyvfuxyfFxXIZi9CKhvmN3hoeWgdWA8Ov3Ruz5ixD8MITXBzJ8g9q9LW9HsuDB1lHqQLP&#10;Patn+tHGUezzkwvv5HYfq97/GBa/AQAA//8DAFBLAwQUAAYACAAAACEAj4Hyp+IAAAAKAQAADwAA&#10;AGRycy9kb3ducmV2LnhtbEyPwU7DMBBE70j8g7VI3KhDato0xKmqSBUSgkNLL9yceJtE2OsQu23g&#10;6zEnOI72aeZtsZ6sYWccfe9Iwv0sAYbUON1TK+Hwtr3LgPmgSCvjCCV8oYd1eX1VqFy7C+3wvA8t&#10;iyXkcyWhC2HIOfdNh1b5mRuQ4u3oRqtCjGPL9agusdwanibJglvVU1zo1IBVh83H/mQlPFfbV7Wr&#10;U5t9m+rp5bgZPg/vD1Le3kybR2ABp/AHw69+VIcyOtXuRNozE/NCrCIqYb6aA4vAUmQCWC0hXQoB&#10;vCz4/xfKHwAAAP//AwBQSwECLQAUAAYACAAAACEAtoM4kv4AAADhAQAAEwAAAAAAAAAAAAAAAAAA&#10;AAAAW0NvbnRlbnRfVHlwZXNdLnhtbFBLAQItABQABgAIAAAAIQA4/SH/1gAAAJQBAAALAAAAAAAA&#10;AAAAAAAAAC8BAABfcmVscy8ucmVsc1BLAQItABQABgAIAAAAIQCai0o4NgIAAGAEAAAOAAAAAAAA&#10;AAAAAAAAAC4CAABkcnMvZTJvRG9jLnhtbFBLAQItABQABgAIAAAAIQCPgfKn4gAAAAoBAAAPAAAA&#10;AAAAAAAAAAAAAJAEAABkcnMvZG93bnJldi54bWxQSwUGAAAAAAQABADzAAAAnwUAAAAA&#10;" filled="f" stroked="f" strokeweight=".5pt">
            <v:textbox>
              <w:txbxContent>
                <w:p w:rsidR="00597567" w:rsidRPr="00880F36" w:rsidRDefault="003F0EB0" w:rsidP="00597567">
                  <w:pPr>
                    <w:shd w:val="clear" w:color="auto" w:fill="FFFFFF"/>
                    <w:spacing w:after="0" w:line="420" w:lineRule="atLeast"/>
                    <w:jc w:val="center"/>
                    <w:outlineLvl w:val="1"/>
                    <w:rPr>
                      <w:rFonts w:ascii="Arial" w:eastAsia="Times New Roman" w:hAnsi="Arial" w:cs="Arial"/>
                      <w:b/>
                      <w:bCs/>
                      <w:color w:val="111111"/>
                      <w:sz w:val="32"/>
                      <w:szCs w:val="32"/>
                    </w:rPr>
                  </w:pPr>
                  <w:r>
                    <w:rPr>
                      <w:rFonts w:ascii="Arial" w:hAnsi="Arial" w:cs="Arial"/>
                      <w:b/>
                      <w:sz w:val="32"/>
                      <w:szCs w:val="32"/>
                    </w:rPr>
                    <w:t>BROMATOLOGÌA</w:t>
                  </w:r>
                </w:p>
                <w:p w:rsidR="00597567" w:rsidRPr="00597567" w:rsidRDefault="00597567" w:rsidP="00597567">
                  <w:pPr>
                    <w:jc w:val="center"/>
                    <w:rPr>
                      <w:rFonts w:ascii="Arial" w:hAnsi="Arial" w:cs="Arial"/>
                      <w:b/>
                      <w:sz w:val="36"/>
                      <w:szCs w:val="32"/>
                    </w:rPr>
                  </w:pPr>
                </w:p>
                <w:p w:rsidR="00880F36" w:rsidRPr="00597567" w:rsidRDefault="003F0EB0" w:rsidP="00880F36">
                  <w:pPr>
                    <w:jc w:val="center"/>
                    <w:rPr>
                      <w:rFonts w:ascii="Arial" w:hAnsi="Arial" w:cs="Arial"/>
                      <w:b/>
                      <w:sz w:val="36"/>
                      <w:szCs w:val="36"/>
                    </w:rPr>
                  </w:pPr>
                  <w:r>
                    <w:rPr>
                      <w:rFonts w:ascii="Arial" w:hAnsi="Arial" w:cs="Arial"/>
                      <w:b/>
                      <w:sz w:val="36"/>
                      <w:szCs w:val="36"/>
                    </w:rPr>
                    <w:t>SUPER NOTA</w:t>
                  </w:r>
                </w:p>
              </w:txbxContent>
            </v:textbox>
            <w10:wrap anchorx="margin"/>
          </v:shape>
        </w:pict>
      </w:r>
    </w:p>
    <w:p w:rsidR="00880F36" w:rsidRDefault="00880F36" w:rsidP="00880F36"/>
    <w:p w:rsidR="00880F36" w:rsidRPr="00880F36" w:rsidRDefault="00880F36" w:rsidP="00880F36">
      <w:pPr>
        <w:shd w:val="clear" w:color="auto" w:fill="FFFFFF"/>
        <w:spacing w:after="0" w:line="240" w:lineRule="auto"/>
        <w:rPr>
          <w:rFonts w:ascii="Helvetica" w:eastAsia="Times New Roman" w:hAnsi="Helvetica" w:cs="Helvetica"/>
          <w:color w:val="111111"/>
          <w:sz w:val="21"/>
          <w:szCs w:val="21"/>
        </w:rPr>
      </w:pPr>
    </w:p>
    <w:p w:rsidR="003F0EB0" w:rsidRDefault="003A5CC1" w:rsidP="00880F36">
      <w:r w:rsidRPr="003A5CC1">
        <w:rPr>
          <w:noProof/>
        </w:rPr>
        <w:pict>
          <v:shape id="Cuadro de texto 7" o:spid="_x0000_s1026" type="#_x0000_t202" style="position:absolute;margin-left:40.85pt;margin-top:356.25pt;width:440.4pt;height:49.2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P7MwIAAFgEAAAOAAAAZHJzL2Uyb0RvYy54bWysVN9v2jAQfp+0/8Hy+0ig0FJEqBgV0yTU&#10;VqJTn41jk0i2z7MNCfvrd3YCRd2epr0457vz/fi+u8wfWq3IUThfgynocJBTIgyHsjb7gv54XX+Z&#10;UuIDMyVTYERBT8LTh8XnT/PGzsQIKlClcASDGD9rbEGrEOwsyzyvhGZ+AFYYNEpwmgW8un1WOtZg&#10;dK2yUZ7fZg240jrgwnvUPnZGukjxpRQ8PEvpRSCqoFhbSKdL5y6e2WLOZnvHbFXzvgz2D1VoVhtM&#10;egn1yAIjB1f/EUrX3IEHGQYcdAZS1lykHrCbYf6hm23FrEi9IDjeXmDy/y8sfzq+OFKXBb2jxDCN&#10;FK0OrHRASkGCaAOQuwhSY/0MfbcWvUP7FVok+6z3qIy9t9Lp+MWuCNoR7tMFYoxEOConk/ubfIom&#10;jrbb0Xg6Thxk76+t8+GbAE2iUFCHFCZk2XHjA1aCrmeXmMzAulYq0agMaTDozSRPDy4WfKEMPow9&#10;dLVGKbS7tm9sB+UJ+3LQjYe3fF1j8g3z4YU5nAesF2c8POMhFWAS6CVKKnC//qaP/kgTWilpcL4K&#10;6n8emBOUqO8GCbwfjrF1EtJlPLkb4cVdW3bXFnPQK8ARHuI2WZ7E6B/UWZQO9BuuwjJmRRMzHHMX&#10;NJzFVeimHleJi+UyOeEIWhY2Zmt5DB3hjNC+tm/M2R7/OANPcJ5ENvtAQ+fbEbE8BJB14igC3KHa&#10;447jm6jrVy3ux/U9eb3/EBa/AQAA//8DAFBLAwQUAAYACAAAACEAebNAXOIAAAALAQAADwAAAGRy&#10;cy9kb3ducmV2LnhtbEyPT0/CQBDF7yZ+h82YeJMtFHQp3RLShJgYPYBcvG27Q9uwf2p3geqndzzp&#10;bea9lze/ydejNeyCQ+i8kzCdJMDQ1V53rpFweN8+CGAhKqeV8Q4lfGGAdXF7k6tM+6vb4WUfG0Yl&#10;LmRKQhtjn3Ee6hatChPfoyPv6AerIq1Dw/WgrlRuDZ8lySO3qnN0oVU9li3Wp/3ZSngpt29qV82s&#10;+Dbl8+tx038ePhZS3t+NmxWwiGP8C8MvPqFDQUyVPzsdmJHwtKAgyel8ShMFhBApsIqkebpcAi9y&#10;/v+H4gcAAP//AwBQSwECLQAUAAYACAAAACEAtoM4kv4AAADhAQAAEwAAAAAAAAAAAAAAAAAAAAAA&#10;W0NvbnRlbnRfVHlwZXNdLnhtbFBLAQItABQABgAIAAAAIQA4/SH/1gAAAJQBAAALAAAAAAAAAAAA&#10;AAAAAC8BAABfcmVscy8ucmVsc1BLAQItABQABgAIAAAAIQCirBP7MwIAAFgEAAAOAAAAAAAAAAAA&#10;AAAAAC4CAABkcnMvZTJvRG9jLnhtbFBLAQItABQABgAIAAAAIQB5s0Bc4gAAAAsBAAAPAAAAAAAA&#10;AAAAAAAAAI0EAABkcnMvZG93bnJldi54bWxQSwUGAAAAAAQABADzAAAAnAUAAAAA&#10;" filled="f" stroked="f" strokeweight=".5pt">
            <v:textbox>
              <w:txbxContent>
                <w:p w:rsidR="00FA3C9A" w:rsidRPr="00FA3C9A" w:rsidRDefault="00FA3C9A" w:rsidP="003F0EB0">
                  <w:pPr>
                    <w:rPr>
                      <w:rFonts w:ascii="Arial" w:hAnsi="Arial" w:cs="Arial"/>
                      <w:b/>
                      <w:sz w:val="32"/>
                      <w:szCs w:val="32"/>
                    </w:rPr>
                  </w:pPr>
                  <w:r w:rsidRPr="00FA3C9A">
                    <w:rPr>
                      <w:rFonts w:ascii="Arial" w:hAnsi="Arial" w:cs="Arial"/>
                      <w:b/>
                      <w:sz w:val="32"/>
                      <w:szCs w:val="32"/>
                    </w:rPr>
                    <w:t xml:space="preserve">TUXTLA GUTIÉRREZ, CHIAPAS. </w:t>
                  </w:r>
                  <w:r w:rsidR="003F0EB0">
                    <w:rPr>
                      <w:rFonts w:ascii="Arial" w:hAnsi="Arial" w:cs="Arial"/>
                      <w:b/>
                      <w:sz w:val="32"/>
                      <w:szCs w:val="32"/>
                    </w:rPr>
                    <w:t>JULIO 2025</w:t>
                  </w:r>
                </w:p>
              </w:txbxContent>
            </v:textbox>
          </v:shape>
        </w:pict>
      </w:r>
      <w:r w:rsidRPr="003A5CC1">
        <w:rPr>
          <w:noProof/>
        </w:rPr>
        <w:pict>
          <v:shape id="Cuadro de texto 6" o:spid="_x0000_s1031" type="#_x0000_t202" style="position:absolute;margin-left:45.45pt;margin-top:253.15pt;width:354pt;height:84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sKNAIAAGAEAAAOAAAAZHJzL2Uyb0RvYy54bWysVFFv2jAQfp+0/2D5fSQwYG1EqBgV06Sq&#10;rUSnPhvHJpFsn2cbEvbrd3YIRd2epr2YO9/l7r77PrO467QiR+F8A6ak41FOiTAcqsbsS/rjZfPp&#10;hhIfmKmYAiNKehKe3i0/fli0thATqEFVwhEsYnzR2pLWIdgiyzyvhWZ+BFYYDEpwmgV03T6rHGux&#10;ulbZJM/nWQuusg648B5v7/sgXab6UgoenqT0IhBVUpwtpNOlcxfPbLlgxd4xWzf8PAb7hyk0aww2&#10;vZS6Z4GRg2v+KKUb7sCDDCMOOgMpGy4SBkQzzt+h2dbMioQFl+PtZU3+/5Xlj8dnR5qqpHNKDNNI&#10;0frAKgekEiSILgCZxyW11heYu7WYHbqv0CHZw73Hy4i9k07HX0RFMI7rPl1WjJUIx8vp9HZ2k2OI&#10;Y2ycz+fRwfrZ2+fW+fBNgCbRKKlDDtNq2fHBhz51SIndDGwapRKPypAWgXye5emDSwSLK4M9Ioh+&#10;2GiFbtcl5LMByA6qE+Jz0MvEW75pcIYH5sMzc6gLnBu1Hp7wkAqwF5wtSmpwv/52H/ORLoxS0qLO&#10;Sup/HpgTlKjvBom8HU+nUZjJmc6+TNBx15HddcQc9BpQymN8VZYnM+YHNZjSgX7FJ7GKXTHEDMfe&#10;JQ2DuQ69+vFJcbFapSSUomXhwWwtj6XjVuOGX7pX5uyZhqiFRxgUyYp3bPS5PR+rQwDZJKrinvut&#10;ntePMk5kn59cfCfXfsp6+2NY/gYAAP//AwBQSwMEFAAGAAgAAAAhAHnOAKTgAAAACAEAAA8AAABk&#10;cnMvZG93bnJldi54bWxMj8FOwzAQRO9I/IO1SNyo00pJo5BNVUWqkBAcWnrh5sTbJMJeh9htA1+P&#10;OcFxdlYzb8rNbI240OQHxwjLRQKCuHV64A7h+LZ7yEH4oFgr45gQvsjDprq9KVWh3ZX3dDmETsQQ&#10;9oVC6EMYCyl925NVfuFG4uid3GRViHLqpJ7UNYZbI1dJkkmrBo4NvRqp7qn9OJwtwnO9e1X7ZmXz&#10;b1M/vZy24+fxPUW8v5u3jyACzeHvGX7xIzpUkalxZ9ZeGIQ4JCCky3UGItrrJI+XBiHL0wxkVcr/&#10;A6ofAAAA//8DAFBLAQItABQABgAIAAAAIQC2gziS/gAAAOEBAAATAAAAAAAAAAAAAAAAAAAAAABb&#10;Q29udGVudF9UeXBlc10ueG1sUEsBAi0AFAAGAAgAAAAhADj9If/WAAAAlAEAAAsAAAAAAAAAAAAA&#10;AAAALwEAAF9yZWxzLy5yZWxzUEsBAi0AFAAGAAgAAAAhAGfD2wo0AgAAYAQAAA4AAAAAAAAAAAAA&#10;AAAALgIAAGRycy9lMm9Eb2MueG1sUEsBAi0AFAAGAAgAAAAhAHnOAKTgAAAACAEAAA8AAAAAAAAA&#10;AAAAAAAAjgQAAGRycy9kb3ducmV2LnhtbFBLBQYAAAAABAAEAPMAAACbBQAAAAA=&#10;" filled="f" stroked="f" strokeweight=".5pt">
            <v:textbox>
              <w:txbxContent>
                <w:p w:rsidR="00FA3C9A" w:rsidRDefault="00FA3C9A" w:rsidP="00FA3C9A">
                  <w:pPr>
                    <w:jc w:val="center"/>
                    <w:rPr>
                      <w:rFonts w:ascii="Arial" w:hAnsi="Arial" w:cs="Arial"/>
                      <w:b/>
                      <w:sz w:val="32"/>
                      <w:szCs w:val="28"/>
                    </w:rPr>
                  </w:pPr>
                  <w:r w:rsidRPr="00FA3C9A">
                    <w:rPr>
                      <w:rFonts w:ascii="Arial" w:hAnsi="Arial" w:cs="Arial"/>
                      <w:b/>
                      <w:sz w:val="32"/>
                      <w:szCs w:val="28"/>
                    </w:rPr>
                    <w:t>ASESOR:</w:t>
                  </w:r>
                </w:p>
                <w:p w:rsidR="00880F36" w:rsidRPr="00FA3C9A" w:rsidRDefault="003F0EB0" w:rsidP="00FA3C9A">
                  <w:pPr>
                    <w:jc w:val="center"/>
                    <w:rPr>
                      <w:rFonts w:ascii="Arial" w:hAnsi="Arial" w:cs="Arial"/>
                      <w:b/>
                      <w:sz w:val="32"/>
                      <w:szCs w:val="28"/>
                    </w:rPr>
                  </w:pPr>
                  <w:r>
                    <w:rPr>
                      <w:rFonts w:ascii="Arial" w:hAnsi="Arial" w:cs="Arial"/>
                      <w:b/>
                      <w:sz w:val="32"/>
                      <w:szCs w:val="28"/>
                    </w:rPr>
                    <w:t>JOSE LUIS FLORES GUTIERREZ</w:t>
                  </w:r>
                </w:p>
              </w:txbxContent>
            </v:textbox>
            <w10:wrap anchorx="margin"/>
          </v:shape>
        </w:pict>
      </w:r>
      <w:r w:rsidRPr="003A5CC1">
        <w:rPr>
          <w:noProof/>
        </w:rPr>
        <w:pict>
          <v:shape id="Cuadro de texto 1" o:spid="_x0000_s1030" type="#_x0000_t202" style="position:absolute;margin-left:7.1pt;margin-top:136.35pt;width:456pt;height:65.25pt;z-index:25166233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dNAIAAF8EAAAOAAAAZHJzL2Uyb0RvYy54bWysVE1vGjEQvVfqf7B8LwuUr6xYIkpEVQkl&#10;kUiUs/HasJLtcW3DLv31HXsXgtKeql7MeGZ2Pt57Zn7faEVOwvkKTEEHvT4lwnAoK7Mv6OvL+suM&#10;Eh+YKZkCIwp6Fp7eLz5/mtc2F0M4gCqFI1jE+Ly2BT2EYPMs8/wgNPM9sMJgUILTLODV7bPSsRqr&#10;a5UN+/1JVoMrrQMuvEfvQxuki1RfSsHDk5ReBKIKirOFdLp07uKZLeYs3ztmDxXvxmD/MIVmlcGm&#10;11IPLDBydNUfpXTFHXiQocdBZyBlxUXaAbcZ9D9ssz0wK9IuCI63V5j8/yvLH0/PjlQlckeJYRop&#10;Wh1Z6YCUggTRBCCDCFJtfY65W4vZofkGTfyg83t0xt0b6XT8xa0IxhHu8xVirEQ4OsfTuwHyRgnH&#10;2Gw4m0zHsUz2/rV1PnwXoEk0CuqQwoQsO218aFMvKbGZgXWlFPpZrgypCzr5Ou6nD64RLK4M9og7&#10;tLNGKzS7Ji0+uuyxg/KM6zloVeItX1c4w4b58MwcygLHRqmHJzykAuwFnUXJAdyvv/ljPrKFUUpq&#10;lFlB/c8jc4IS9cMgj3eD0SjqMl1G4+kQL+42sruNmKNeASoZucLpkhnzg7qY0oF+wxexjF0xxAzH&#10;3gUNF3MVWvHji+JiuUxJqETLwsZsLY+lI5QR4ZfmjTnb0RCl8AgXQbL8AxttbsvH8hhAVomqiHOL&#10;agc/qjiR3b24+Exu7ynr/X9h8RsAAP//AwBQSwMEFAAGAAgAAAAhACEQX6jgAAAACAEAAA8AAABk&#10;cnMvZG93bnJldi54bWxMj8FOwzAQRO9I/IO1SNyonUCrEuJUVaQKCcGhpRdum3ibRMTrELtt4Osx&#10;p3KcndXMm3w12V6caPSdYw3JTIEgrp3puNGwf9/cLUH4gGywd0wavsnDqri+yjEz7sxbOu1CI2II&#10;+ww1tCEMmZS+bsmin7mBOHoHN1oMUY6NNCOeY7jtZarUQlrsODa0OFDZUv25O1oNL+XmDbdVapc/&#10;ffn8elgPX/uPuda3N9P6CUSgKVye4Q8/okMRmSp3ZONFryEOCRruU5WAiPZjksZLpeFhrhYgi1z+&#10;H1D8AgAA//8DAFBLAQItABQABgAIAAAAIQC2gziS/gAAAOEBAAATAAAAAAAAAAAAAAAAAAAAAABb&#10;Q29udGVudF9UeXBlc10ueG1sUEsBAi0AFAAGAAgAAAAhADj9If/WAAAAlAEAAAsAAAAAAAAAAAAA&#10;AAAALwEAAF9yZWxzLy5yZWxzUEsBAi0AFAAGAAgAAAAhAH8tnp00AgAAXwQAAA4AAAAAAAAAAAAA&#10;AAAALgIAAGRycy9lMm9Eb2MueG1sUEsBAi0AFAAGAAgAAAAhACEQX6jgAAAACAEAAA8AAAAAAAAA&#10;AAAAAAAAjgQAAGRycy9kb3ducmV2LnhtbFBLBQYAAAAABAAEAPMAAACbBQAAAAA=&#10;" filled="f" stroked="f" strokeweight=".5pt">
            <v:textbox>
              <w:txbxContent>
                <w:p w:rsidR="003F0EB0" w:rsidRDefault="00FA3C9A" w:rsidP="003F0EB0">
                  <w:pPr>
                    <w:jc w:val="center"/>
                    <w:rPr>
                      <w:rFonts w:ascii="Arial" w:hAnsi="Arial" w:cs="Arial"/>
                      <w:b/>
                      <w:sz w:val="32"/>
                      <w:szCs w:val="28"/>
                    </w:rPr>
                  </w:pPr>
                  <w:r w:rsidRPr="00FA3C9A">
                    <w:rPr>
                      <w:rFonts w:ascii="Arial" w:hAnsi="Arial" w:cs="Arial"/>
                      <w:b/>
                      <w:sz w:val="32"/>
                      <w:szCs w:val="28"/>
                    </w:rPr>
                    <w:t>PRESENTA:</w:t>
                  </w:r>
                </w:p>
                <w:p w:rsidR="00FA3C9A" w:rsidRPr="00FA3C9A" w:rsidRDefault="00FA3C9A" w:rsidP="003F0EB0">
                  <w:pPr>
                    <w:jc w:val="center"/>
                    <w:rPr>
                      <w:rFonts w:ascii="Arial" w:hAnsi="Arial" w:cs="Arial"/>
                      <w:b/>
                      <w:sz w:val="32"/>
                      <w:szCs w:val="28"/>
                    </w:rPr>
                  </w:pPr>
                  <w:r w:rsidRPr="00FA3C9A">
                    <w:rPr>
                      <w:rFonts w:ascii="Arial" w:hAnsi="Arial" w:cs="Arial"/>
                      <w:b/>
                      <w:sz w:val="32"/>
                      <w:szCs w:val="28"/>
                    </w:rPr>
                    <w:t xml:space="preserve"> </w:t>
                  </w:r>
                  <w:r w:rsidR="003F0EB0">
                    <w:rPr>
                      <w:rFonts w:ascii="Arial" w:hAnsi="Arial" w:cs="Arial"/>
                      <w:b/>
                      <w:sz w:val="32"/>
                      <w:szCs w:val="28"/>
                    </w:rPr>
                    <w:t>KARLA MARIANA AGUILAR DIAZ</w:t>
                  </w:r>
                </w:p>
                <w:p w:rsidR="00FA3C9A" w:rsidRPr="00FA3C9A" w:rsidRDefault="00FA3C9A" w:rsidP="00FA3C9A">
                  <w:pPr>
                    <w:jc w:val="center"/>
                    <w:rPr>
                      <w:rFonts w:ascii="Arial" w:hAnsi="Arial" w:cs="Arial"/>
                      <w:b/>
                      <w:sz w:val="28"/>
                      <w:szCs w:val="28"/>
                    </w:rPr>
                  </w:pPr>
                  <w:r>
                    <w:rPr>
                      <w:rFonts w:ascii="Arial" w:hAnsi="Arial" w:cs="Arial"/>
                      <w:b/>
                      <w:sz w:val="28"/>
                      <w:szCs w:val="28"/>
                    </w:rPr>
                    <w:t>1°</w:t>
                  </w:r>
                </w:p>
              </w:txbxContent>
            </v:textbox>
            <w10:wrap anchorx="margin"/>
          </v:shape>
        </w:pict>
      </w:r>
    </w:p>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Pr="003F0EB0" w:rsidRDefault="003F0EB0" w:rsidP="003F0EB0"/>
    <w:p w:rsidR="003F0EB0" w:rsidRDefault="003F0EB0" w:rsidP="003F0EB0"/>
    <w:p w:rsidR="00972BA1" w:rsidRDefault="00972BA1" w:rsidP="003F0EB0">
      <w:pPr>
        <w:jc w:val="right"/>
      </w:pPr>
    </w:p>
    <w:p w:rsidR="003F0EB0" w:rsidRPr="00E52EC4" w:rsidRDefault="003F0EB0" w:rsidP="003F0EB0">
      <w:pPr>
        <w:jc w:val="both"/>
        <w:rPr>
          <w:rFonts w:ascii="Arial Narrow" w:hAnsi="Arial Narrow" w:cs="Arial"/>
          <w:color w:val="666666"/>
          <w:sz w:val="24"/>
          <w:szCs w:val="24"/>
        </w:rPr>
      </w:pPr>
      <w:r w:rsidRPr="00E52EC4">
        <w:rPr>
          <w:rFonts w:ascii="Arial Narrow" w:hAnsi="Arial Narrow" w:cs="Arial"/>
          <w:color w:val="666666"/>
          <w:sz w:val="24"/>
          <w:szCs w:val="24"/>
        </w:rPr>
        <w:lastRenderedPageBreak/>
        <w:t>¿Por qué es importante conocer el contenido energético de los alimentos? Porque si conocemos la energía del alimento y la cantidad consumida podremos saber las calorías que ingiere el animal. </w:t>
      </w:r>
    </w:p>
    <w:p w:rsidR="003F0EB0" w:rsidRDefault="003F0EB0" w:rsidP="003F0EB0">
      <w:pPr>
        <w:jc w:val="both"/>
        <w:rPr>
          <w:rFonts w:ascii="Arial Narrow" w:hAnsi="Arial Narrow" w:cs="Arial"/>
          <w:color w:val="666666"/>
          <w:sz w:val="24"/>
          <w:szCs w:val="24"/>
        </w:rPr>
      </w:pPr>
    </w:p>
    <w:p w:rsidR="00E52EC4" w:rsidRDefault="00E52EC4" w:rsidP="003F0EB0">
      <w:pPr>
        <w:jc w:val="both"/>
        <w:rPr>
          <w:rFonts w:ascii="Arial Narrow" w:hAnsi="Arial Narrow" w:cs="Arial"/>
          <w:color w:val="666666"/>
          <w:sz w:val="24"/>
          <w:szCs w:val="24"/>
        </w:rPr>
      </w:pPr>
    </w:p>
    <w:p w:rsidR="00E52EC4" w:rsidRPr="00E52EC4" w:rsidRDefault="00E52EC4" w:rsidP="003F0EB0">
      <w:pPr>
        <w:jc w:val="both"/>
        <w:rPr>
          <w:rFonts w:ascii="Arial Narrow" w:hAnsi="Arial Narrow" w:cs="Arial"/>
          <w:b/>
          <w:color w:val="666666"/>
          <w:sz w:val="32"/>
          <w:szCs w:val="24"/>
        </w:rPr>
      </w:pPr>
      <w:r w:rsidRPr="00E52EC4">
        <w:rPr>
          <w:rFonts w:ascii="Arial Narrow" w:hAnsi="Arial Narrow" w:cs="Arial"/>
          <w:b/>
          <w:color w:val="666666"/>
          <w:sz w:val="32"/>
          <w:szCs w:val="24"/>
        </w:rPr>
        <w:t>Metodologia :</w:t>
      </w:r>
    </w:p>
    <w:p w:rsidR="003F0EB0" w:rsidRPr="00E52EC4" w:rsidRDefault="003F0EB0" w:rsidP="00E52EC4">
      <w:pPr>
        <w:rPr>
          <w:rFonts w:ascii="Arial Narrow" w:hAnsi="Arial Narrow"/>
          <w:sz w:val="24"/>
          <w:szCs w:val="24"/>
          <w:lang w:val="es-MX" w:eastAsia="es-MX"/>
        </w:rPr>
      </w:pPr>
      <w:r w:rsidRPr="00E52EC4">
        <w:rPr>
          <w:rFonts w:ascii="Arial Narrow" w:hAnsi="Arial Narrow"/>
          <w:sz w:val="24"/>
          <w:szCs w:val="24"/>
          <w:lang w:val="es-MX" w:eastAsia="es-MX"/>
        </w:rPr>
        <w:t>Energía Bruta (EB); es el total de la energía (térmica) desprendida tras la oxidación completa del alimento. Sin embargo, aunque la EB de un alimento sea elevada, hay que tener en cuenta que ésta puede ser indigestible y, por tanto, no disponible para el animal.</w:t>
      </w:r>
    </w:p>
    <w:p w:rsidR="003F0EB0" w:rsidRPr="00E52EC4" w:rsidRDefault="003F0EB0" w:rsidP="00E52EC4">
      <w:pPr>
        <w:rPr>
          <w:rFonts w:ascii="Arial Narrow" w:hAnsi="Arial Narrow"/>
          <w:sz w:val="24"/>
          <w:szCs w:val="24"/>
        </w:rPr>
      </w:pPr>
    </w:p>
    <w:p w:rsidR="003F0EB0" w:rsidRPr="00E52EC4" w:rsidRDefault="003F0EB0" w:rsidP="00E52EC4">
      <w:pPr>
        <w:rPr>
          <w:rFonts w:ascii="Arial Narrow" w:hAnsi="Arial Narrow"/>
          <w:sz w:val="24"/>
          <w:szCs w:val="24"/>
          <w:lang w:val="es-MX" w:eastAsia="es-MX"/>
        </w:rPr>
      </w:pPr>
      <w:r w:rsidRPr="00E52EC4">
        <w:rPr>
          <w:rFonts w:ascii="Arial Narrow" w:hAnsi="Arial Narrow"/>
          <w:sz w:val="24"/>
          <w:szCs w:val="24"/>
          <w:lang w:val="es-MX" w:eastAsia="es-MX"/>
        </w:rPr>
        <w:t>Energía Digestible (ED); es la energía digerida y absorbida por el animal, equivale a la diferencia entre la EB y la energía perdida a través de las heces. Sin embargo, no toda la ED está disponible para el animal, ya que también se pierde energía a través de la orina como consecuencia de la energía metabolizada por las células y tejidos.</w:t>
      </w:r>
    </w:p>
    <w:p w:rsidR="003F0EB0" w:rsidRPr="00E52EC4" w:rsidRDefault="003F0EB0" w:rsidP="00E52EC4">
      <w:pPr>
        <w:rPr>
          <w:rFonts w:ascii="Arial Narrow" w:hAnsi="Arial Narrow"/>
          <w:sz w:val="24"/>
          <w:szCs w:val="24"/>
        </w:rPr>
      </w:pPr>
    </w:p>
    <w:p w:rsidR="003F0EB0" w:rsidRDefault="003F0EB0" w:rsidP="00E52EC4">
      <w:pPr>
        <w:rPr>
          <w:rFonts w:ascii="Arial Narrow" w:hAnsi="Arial Narrow"/>
          <w:sz w:val="24"/>
          <w:szCs w:val="24"/>
          <w:lang w:val="es-MX" w:eastAsia="es-MX"/>
        </w:rPr>
      </w:pPr>
      <w:r w:rsidRPr="00E52EC4">
        <w:rPr>
          <w:rFonts w:ascii="Arial Narrow" w:hAnsi="Arial Narrow"/>
          <w:sz w:val="24"/>
          <w:szCs w:val="24"/>
          <w:lang w:val="es-MX" w:eastAsia="es-MX"/>
        </w:rPr>
        <w:t>Energía Metabolizable (EM); es la energía utilizada por los tejidos. Se calcula como diferencia entre la ED y las pérdidas a través de la orina. Esta medida de energía es la más significativa del alimento, ya que representa a la energía que realmente queda disponible para el animal.</w:t>
      </w:r>
    </w:p>
    <w:p w:rsidR="00E52EC4" w:rsidRDefault="00E52EC4" w:rsidP="00E52EC4">
      <w:pPr>
        <w:rPr>
          <w:rFonts w:ascii="Arial Narrow" w:hAnsi="Arial Narrow"/>
          <w:sz w:val="24"/>
          <w:szCs w:val="24"/>
          <w:lang w:val="es-MX" w:eastAsia="es-MX"/>
        </w:rPr>
      </w:pPr>
    </w:p>
    <w:p w:rsidR="00E52EC4" w:rsidRDefault="00E52EC4" w:rsidP="00E52EC4">
      <w:pPr>
        <w:rPr>
          <w:rFonts w:ascii="Arial Narrow" w:hAnsi="Arial Narrow"/>
          <w:sz w:val="24"/>
          <w:szCs w:val="24"/>
          <w:lang w:val="es-MX" w:eastAsia="es-MX"/>
        </w:rPr>
      </w:pPr>
    </w:p>
    <w:p w:rsidR="00E52EC4" w:rsidRDefault="00E52EC4" w:rsidP="00E52EC4">
      <w:pPr>
        <w:rPr>
          <w:rFonts w:ascii="Arial Narrow" w:hAnsi="Arial Narrow"/>
          <w:sz w:val="24"/>
          <w:szCs w:val="24"/>
          <w:lang w:val="es-MX" w:eastAsia="es-MX"/>
        </w:rPr>
      </w:pPr>
    </w:p>
    <w:p w:rsidR="00E52EC4" w:rsidRPr="00E52EC4" w:rsidRDefault="00E52EC4" w:rsidP="00E52EC4">
      <w:pPr>
        <w:rPr>
          <w:rFonts w:ascii="Arial Narrow" w:hAnsi="Arial Narrow"/>
          <w:b/>
          <w:sz w:val="24"/>
          <w:szCs w:val="24"/>
        </w:rPr>
      </w:pPr>
      <w:r w:rsidRPr="00E52EC4">
        <w:rPr>
          <w:rFonts w:ascii="Arial Narrow" w:hAnsi="Arial Narrow"/>
          <w:b/>
          <w:sz w:val="24"/>
          <w:szCs w:val="24"/>
        </w:rPr>
        <w:t>Cómo interpretar la información nutricional de las etiquetas de los alimentos</w:t>
      </w:r>
    </w:p>
    <w:p w:rsidR="00E52EC4" w:rsidRPr="00E52EC4" w:rsidRDefault="00E52EC4" w:rsidP="00E52EC4">
      <w:pPr>
        <w:rPr>
          <w:rFonts w:ascii="Arial Narrow" w:hAnsi="Arial Narrow"/>
          <w:sz w:val="24"/>
          <w:szCs w:val="24"/>
          <w:lang w:val="es-MX" w:eastAsia="es-MX"/>
        </w:rPr>
      </w:pPr>
    </w:p>
    <w:p w:rsidR="00E52EC4" w:rsidRDefault="00E52EC4" w:rsidP="00E52EC4">
      <w:pPr>
        <w:rPr>
          <w:rFonts w:ascii="Arial Narrow" w:hAnsi="Arial Narrow" w:cs="Arial"/>
          <w:color w:val="666666"/>
          <w:sz w:val="24"/>
          <w:szCs w:val="24"/>
        </w:rPr>
      </w:pPr>
      <w:r w:rsidRPr="00E52EC4">
        <w:rPr>
          <w:rFonts w:ascii="Arial Narrow" w:hAnsi="Arial Narrow" w:cs="Arial"/>
          <w:color w:val="666666"/>
          <w:sz w:val="24"/>
          <w:szCs w:val="24"/>
        </w:rPr>
        <w:t>En las etiquetas de los alimentos se puede encontrar parte de la información que se cita a continuación. Es importante tener en cuenta las unidades en las que se expresan los valores, que deben ser en % o g/100 g de alimento. También es muy importante comprobar si los valores indicados corresponden a un valor medio ya que, en algunos casos, puede que se refleje un mínimo o un máximo y lo que se necesita es el valor medio</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Humedad</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Proteínas</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Grasas</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Carbohidratos* (ELN)</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Cenizas**</w:t>
      </w:r>
    </w:p>
    <w:p w:rsidR="00E52EC4" w:rsidRPr="00E52EC4" w:rsidRDefault="00E52EC4" w:rsidP="00E52EC4">
      <w:pPr>
        <w:numPr>
          <w:ilvl w:val="0"/>
          <w:numId w:val="4"/>
        </w:numPr>
        <w:spacing w:before="100" w:beforeAutospacing="1" w:after="100" w:afterAutospacing="1" w:line="240" w:lineRule="auto"/>
        <w:ind w:left="0"/>
        <w:rPr>
          <w:rFonts w:ascii="Arial" w:eastAsia="Times New Roman" w:hAnsi="Arial" w:cs="Arial"/>
          <w:color w:val="666666"/>
          <w:sz w:val="28"/>
          <w:szCs w:val="28"/>
          <w:lang w:val="es-MX" w:eastAsia="es-MX"/>
        </w:rPr>
      </w:pPr>
      <w:r w:rsidRPr="00E52EC4">
        <w:rPr>
          <w:rFonts w:ascii="Arial" w:eastAsia="Times New Roman" w:hAnsi="Arial" w:cs="Arial"/>
          <w:color w:val="666666"/>
          <w:sz w:val="28"/>
          <w:szCs w:val="28"/>
          <w:lang w:val="es-MX" w:eastAsia="es-MX"/>
        </w:rPr>
        <w:t>Fibra Bruta</w:t>
      </w:r>
    </w:p>
    <w:p w:rsidR="00E52EC4" w:rsidRPr="00E52EC4" w:rsidRDefault="00E52EC4" w:rsidP="00E52EC4">
      <w:pPr>
        <w:jc w:val="both"/>
        <w:rPr>
          <w:rFonts w:ascii="Arial Narrow" w:hAnsi="Arial Narrow"/>
          <w:sz w:val="24"/>
          <w:szCs w:val="24"/>
          <w:lang w:val="es-MX" w:eastAsia="es-MX"/>
        </w:rPr>
      </w:pPr>
      <w:r>
        <w:rPr>
          <w:rFonts w:ascii="Arial" w:hAnsi="Arial" w:cs="Arial"/>
          <w:color w:val="001D35"/>
          <w:sz w:val="27"/>
          <w:szCs w:val="27"/>
          <w:shd w:val="clear" w:color="auto" w:fill="FFFFFF"/>
        </w:rPr>
        <w:lastRenderedPageBreak/>
        <w:t>El cuadrado de Pearson, también conocido como la regla de mezclas,</w:t>
      </w:r>
      <w:r>
        <w:t>es una herramienta gráfica utilizada para calcular proporciones de ingredientes en la formulación de dietas, especialmente en la alimentación animal.</w:t>
      </w:r>
    </w:p>
    <w:p w:rsidR="003F0EB0" w:rsidRDefault="003F0EB0" w:rsidP="00E52EC4">
      <w:pPr>
        <w:jc w:val="both"/>
        <w:rPr>
          <w:rFonts w:ascii="Arial Narrow" w:hAnsi="Arial Narrow"/>
          <w:sz w:val="24"/>
          <w:szCs w:val="24"/>
        </w:rPr>
      </w:pPr>
    </w:p>
    <w:p w:rsidR="00E21366" w:rsidRDefault="00E21366" w:rsidP="00E52EC4">
      <w:pPr>
        <w:jc w:val="both"/>
      </w:pPr>
      <w:r>
        <w:t>En el centro se pone el valor deseado del nutriente. Para que se cumpla la regla debe haber un valor mayor y uno menor, esto es lógico, no podrías alcanzar un 12% de proteína, con dos ingredientes que posean un 9%.</w:t>
      </w:r>
    </w:p>
    <w:p w:rsidR="00E21366" w:rsidRDefault="00E21366" w:rsidP="00E52EC4">
      <w:pPr>
        <w:jc w:val="both"/>
      </w:pPr>
    </w:p>
    <w:p w:rsidR="00E21366" w:rsidRDefault="00E21366" w:rsidP="00E52EC4">
      <w:pPr>
        <w:jc w:val="both"/>
      </w:pPr>
      <w:r>
        <w:t>En la segunda parte se resta el valor del nutriente en el ingrediente, y se marca como valor positivo, ¿porque con positivo? porque generalmente es un espacio que aunque aquí no se observa, al realizarlo en su concepto grafico, ambos valores ocupan un espacio. Para posteriormente considerar la suma como parte de un 100% y ambas fracciones por lógica, la parte que representen de ese 100%.</w:t>
      </w:r>
    </w:p>
    <w:p w:rsidR="00E21366" w:rsidRDefault="00E21366" w:rsidP="00E52EC4">
      <w:pPr>
        <w:jc w:val="both"/>
      </w:pPr>
    </w:p>
    <w:p w:rsidR="00E21366" w:rsidRDefault="00E21366" w:rsidP="00E52EC4">
      <w:pPr>
        <w:jc w:val="both"/>
      </w:pPr>
    </w:p>
    <w:p w:rsidR="00E21366" w:rsidRDefault="00E21366" w:rsidP="00E52EC4">
      <w:pPr>
        <w:jc w:val="both"/>
      </w:pPr>
      <w:r>
        <w:rPr>
          <w:noProof/>
          <w:lang w:val="es-MX" w:eastAsia="es-MX"/>
        </w:rPr>
        <w:drawing>
          <wp:inline distT="0" distB="0" distL="0" distR="0">
            <wp:extent cx="3581400" cy="2867025"/>
            <wp:effectExtent l="19050" t="0" r="0" b="0"/>
            <wp:docPr id="4" name="Imagen 4" descr="Cuadrado de pearson by alfonsoavila22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adrado de pearson by alfonsoavila22 on emaze"/>
                    <pic:cNvPicPr>
                      <a:picLocks noChangeAspect="1" noChangeArrowheads="1"/>
                    </pic:cNvPicPr>
                  </pic:nvPicPr>
                  <pic:blipFill>
                    <a:blip r:embed="rId10"/>
                    <a:srcRect/>
                    <a:stretch>
                      <a:fillRect/>
                    </a:stretch>
                  </pic:blipFill>
                  <pic:spPr bwMode="auto">
                    <a:xfrm>
                      <a:off x="0" y="0"/>
                      <a:ext cx="3581400" cy="2867025"/>
                    </a:xfrm>
                    <a:prstGeom prst="rect">
                      <a:avLst/>
                    </a:prstGeom>
                    <a:noFill/>
                    <a:ln w="9525">
                      <a:noFill/>
                      <a:miter lim="800000"/>
                      <a:headEnd/>
                      <a:tailEnd/>
                    </a:ln>
                  </pic:spPr>
                </pic:pic>
              </a:graphicData>
            </a:graphic>
          </wp:inline>
        </w:drawing>
      </w:r>
    </w:p>
    <w:p w:rsidR="00961F5C" w:rsidRDefault="00961F5C" w:rsidP="00E52EC4">
      <w:pPr>
        <w:jc w:val="both"/>
      </w:pPr>
    </w:p>
    <w:p w:rsidR="00961F5C" w:rsidRDefault="00961F5C" w:rsidP="00E52EC4">
      <w:pPr>
        <w:jc w:val="both"/>
      </w:pPr>
    </w:p>
    <w:p w:rsidR="00961F5C" w:rsidRDefault="00961F5C" w:rsidP="00E52EC4">
      <w:pPr>
        <w:jc w:val="both"/>
      </w:pPr>
    </w:p>
    <w:p w:rsidR="00961F5C" w:rsidRDefault="00961F5C" w:rsidP="00E52EC4">
      <w:pPr>
        <w:jc w:val="both"/>
      </w:pPr>
    </w:p>
    <w:p w:rsidR="00961F5C" w:rsidRDefault="00961F5C" w:rsidP="00E52EC4">
      <w:pPr>
        <w:jc w:val="both"/>
      </w:pPr>
    </w:p>
    <w:p w:rsidR="00961F5C" w:rsidRDefault="00961F5C" w:rsidP="00E52EC4">
      <w:pPr>
        <w:jc w:val="both"/>
      </w:pPr>
    </w:p>
    <w:p w:rsidR="00961F5C" w:rsidRDefault="00961F5C" w:rsidP="00E52EC4">
      <w:pPr>
        <w:jc w:val="both"/>
      </w:pPr>
    </w:p>
    <w:p w:rsidR="00961F5C" w:rsidRPr="00E21366" w:rsidRDefault="003A5CC1" w:rsidP="00961F5C">
      <w:pPr>
        <w:jc w:val="both"/>
      </w:pPr>
      <w:sdt>
        <w:sdtPr>
          <w:id w:val="150268517"/>
          <w:citation/>
        </w:sdtPr>
        <w:sdtContent>
          <w:r>
            <w:fldChar w:fldCharType="begin"/>
          </w:r>
          <w:r w:rsidR="00961F5C">
            <w:rPr>
              <w:lang w:val="es-MX"/>
            </w:rPr>
            <w:instrText xml:space="preserve"> CITATION Ric21 \l 2058 </w:instrText>
          </w:r>
          <w:r>
            <w:fldChar w:fldCharType="separate"/>
          </w:r>
          <w:r w:rsidR="00961F5C" w:rsidRPr="00961F5C">
            <w:rPr>
              <w:noProof/>
              <w:lang w:val="es-MX"/>
            </w:rPr>
            <w:t>(Butterwick, 2021)</w:t>
          </w:r>
          <w:r>
            <w:fldChar w:fldCharType="end"/>
          </w:r>
        </w:sdtContent>
      </w:sdt>
    </w:p>
    <w:sdt>
      <w:sdtPr>
        <w:rPr>
          <w:rFonts w:asciiTheme="minorHAnsi" w:eastAsiaTheme="minorHAnsi" w:hAnsiTheme="minorHAnsi" w:cstheme="minorBidi"/>
          <w:b w:val="0"/>
          <w:bCs w:val="0"/>
          <w:color w:val="auto"/>
          <w:sz w:val="22"/>
          <w:szCs w:val="22"/>
          <w:lang w:val="en-US"/>
        </w:rPr>
        <w:id w:val="150268518"/>
        <w:docPartObj>
          <w:docPartGallery w:val="Bibliographies"/>
          <w:docPartUnique/>
        </w:docPartObj>
      </w:sdtPr>
      <w:sdtContent>
        <w:p w:rsidR="00961F5C" w:rsidRDefault="00961F5C">
          <w:pPr>
            <w:pStyle w:val="Ttulo1"/>
          </w:pPr>
          <w:r>
            <w:t>Trabajos citados</w:t>
          </w:r>
        </w:p>
        <w:p w:rsidR="00961F5C" w:rsidRDefault="003A5CC1" w:rsidP="00961F5C">
          <w:pPr>
            <w:pStyle w:val="Bibliografa"/>
            <w:rPr>
              <w:noProof/>
              <w:lang w:val="es-ES"/>
            </w:rPr>
          </w:pPr>
          <w:r>
            <w:rPr>
              <w:lang w:val="es-ES"/>
            </w:rPr>
            <w:fldChar w:fldCharType="begin"/>
          </w:r>
          <w:r w:rsidR="00961F5C">
            <w:rPr>
              <w:lang w:val="es-ES"/>
            </w:rPr>
            <w:instrText xml:space="preserve"> BIBLIOGRAPHY </w:instrText>
          </w:r>
          <w:r>
            <w:rPr>
              <w:lang w:val="es-ES"/>
            </w:rPr>
            <w:fldChar w:fldCharType="separate"/>
          </w:r>
          <w:r w:rsidR="00961F5C">
            <w:rPr>
              <w:noProof/>
              <w:lang w:val="es-ES"/>
            </w:rPr>
            <w:t xml:space="preserve">Butterwick, R. (9 de marzo de 2021). </w:t>
          </w:r>
          <w:r w:rsidR="00961F5C">
            <w:rPr>
              <w:i/>
              <w:iCs/>
              <w:noProof/>
              <w:lang w:val="es-ES"/>
            </w:rPr>
            <w:t>royal canin</w:t>
          </w:r>
          <w:r w:rsidR="00961F5C">
            <w:rPr>
              <w:noProof/>
              <w:lang w:val="es-ES"/>
            </w:rPr>
            <w:t>. Obtenido de Cálculo del contenido energético de los alimentos: https://academy.royalcanin.com/es/veterinary/calculo-del-contenido-energetico-de-los-alimentos</w:t>
          </w:r>
        </w:p>
        <w:p w:rsidR="00961F5C" w:rsidRDefault="003A5CC1" w:rsidP="00961F5C">
          <w:pPr>
            <w:rPr>
              <w:lang w:val="es-ES"/>
            </w:rPr>
          </w:pPr>
          <w:r>
            <w:rPr>
              <w:lang w:val="es-ES"/>
            </w:rPr>
            <w:fldChar w:fldCharType="end"/>
          </w:r>
        </w:p>
      </w:sdtContent>
    </w:sdt>
    <w:p w:rsidR="00961F5C" w:rsidRPr="00E21366" w:rsidRDefault="00961F5C" w:rsidP="00961F5C">
      <w:pPr>
        <w:jc w:val="both"/>
      </w:pPr>
    </w:p>
    <w:sectPr w:rsidR="00961F5C" w:rsidRPr="00E21366" w:rsidSect="00FE12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DF" w:rsidRDefault="00266DDF" w:rsidP="003F0EB0">
      <w:pPr>
        <w:spacing w:after="0" w:line="240" w:lineRule="auto"/>
      </w:pPr>
      <w:r>
        <w:separator/>
      </w:r>
    </w:p>
  </w:endnote>
  <w:endnote w:type="continuationSeparator" w:id="1">
    <w:p w:rsidR="00266DDF" w:rsidRDefault="00266DDF" w:rsidP="003F0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DF" w:rsidRDefault="00266DDF" w:rsidP="003F0EB0">
      <w:pPr>
        <w:spacing w:after="0" w:line="240" w:lineRule="auto"/>
      </w:pPr>
      <w:r>
        <w:separator/>
      </w:r>
    </w:p>
  </w:footnote>
  <w:footnote w:type="continuationSeparator" w:id="1">
    <w:p w:rsidR="00266DDF" w:rsidRDefault="00266DDF" w:rsidP="003F0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40476"/>
    <w:multiLevelType w:val="multilevel"/>
    <w:tmpl w:val="ADB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2C7AE4"/>
    <w:multiLevelType w:val="multilevel"/>
    <w:tmpl w:val="840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5A6580"/>
    <w:multiLevelType w:val="multilevel"/>
    <w:tmpl w:val="9FC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7B6DB5"/>
    <w:multiLevelType w:val="multilevel"/>
    <w:tmpl w:val="00D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9000A"/>
    <w:rsid w:val="00266DDF"/>
    <w:rsid w:val="003A5CC1"/>
    <w:rsid w:val="003F0EB0"/>
    <w:rsid w:val="0049000A"/>
    <w:rsid w:val="00597567"/>
    <w:rsid w:val="0063293E"/>
    <w:rsid w:val="00704F15"/>
    <w:rsid w:val="00880F36"/>
    <w:rsid w:val="00961F5C"/>
    <w:rsid w:val="00972BA1"/>
    <w:rsid w:val="00CE68AA"/>
    <w:rsid w:val="00E21366"/>
    <w:rsid w:val="00E52EC4"/>
    <w:rsid w:val="00FA3C9A"/>
    <w:rsid w:val="00FE12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10"/>
  </w:style>
  <w:style w:type="paragraph" w:styleId="Ttulo1">
    <w:name w:val="heading 1"/>
    <w:basedOn w:val="Normal"/>
    <w:next w:val="Normal"/>
    <w:link w:val="Ttulo1Car"/>
    <w:uiPriority w:val="9"/>
    <w:qFormat/>
    <w:rsid w:val="00961F5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paragraph" w:styleId="Ttulo2">
    <w:name w:val="heading 2"/>
    <w:basedOn w:val="Normal"/>
    <w:link w:val="Ttulo2Car"/>
    <w:uiPriority w:val="9"/>
    <w:qFormat/>
    <w:rsid w:val="00880F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80F36"/>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880F36"/>
    <w:rPr>
      <w:color w:val="0000FF"/>
      <w:u w:val="single"/>
    </w:rPr>
  </w:style>
  <w:style w:type="character" w:styleId="CitaHTML">
    <w:name w:val="HTML Cite"/>
    <w:basedOn w:val="Fuentedeprrafopredeter"/>
    <w:uiPriority w:val="99"/>
    <w:semiHidden/>
    <w:unhideWhenUsed/>
    <w:rsid w:val="00880F36"/>
    <w:rPr>
      <w:i/>
      <w:iCs/>
    </w:rPr>
  </w:style>
  <w:style w:type="paragraph" w:styleId="Encabezado">
    <w:name w:val="header"/>
    <w:basedOn w:val="Normal"/>
    <w:link w:val="EncabezadoCar"/>
    <w:uiPriority w:val="99"/>
    <w:semiHidden/>
    <w:unhideWhenUsed/>
    <w:rsid w:val="003F0E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F0EB0"/>
  </w:style>
  <w:style w:type="paragraph" w:styleId="Piedepgina">
    <w:name w:val="footer"/>
    <w:basedOn w:val="Normal"/>
    <w:link w:val="PiedepginaCar"/>
    <w:uiPriority w:val="99"/>
    <w:semiHidden/>
    <w:unhideWhenUsed/>
    <w:rsid w:val="003F0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F0EB0"/>
  </w:style>
  <w:style w:type="character" w:styleId="Textoennegrita">
    <w:name w:val="Strong"/>
    <w:basedOn w:val="Fuentedeprrafopredeter"/>
    <w:uiPriority w:val="22"/>
    <w:qFormat/>
    <w:rsid w:val="003F0EB0"/>
    <w:rPr>
      <w:b/>
      <w:bCs/>
    </w:rPr>
  </w:style>
  <w:style w:type="paragraph" w:styleId="Textodeglobo">
    <w:name w:val="Balloon Text"/>
    <w:basedOn w:val="Normal"/>
    <w:link w:val="TextodegloboCar"/>
    <w:uiPriority w:val="99"/>
    <w:semiHidden/>
    <w:unhideWhenUsed/>
    <w:rsid w:val="00E21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366"/>
    <w:rPr>
      <w:rFonts w:ascii="Tahoma" w:hAnsi="Tahoma" w:cs="Tahoma"/>
      <w:sz w:val="16"/>
      <w:szCs w:val="16"/>
    </w:rPr>
  </w:style>
  <w:style w:type="character" w:customStyle="1" w:styleId="Ttulo1Car">
    <w:name w:val="Título 1 Car"/>
    <w:basedOn w:val="Fuentedeprrafopredeter"/>
    <w:link w:val="Ttulo1"/>
    <w:uiPriority w:val="9"/>
    <w:rsid w:val="00961F5C"/>
    <w:rPr>
      <w:rFonts w:asciiTheme="majorHAnsi" w:eastAsiaTheme="majorEastAsia" w:hAnsiTheme="majorHAnsi" w:cstheme="majorBidi"/>
      <w:b/>
      <w:bCs/>
      <w:color w:val="2E74B5" w:themeColor="accent1" w:themeShade="BF"/>
      <w:sz w:val="28"/>
      <w:szCs w:val="28"/>
      <w:lang w:val="es-ES"/>
    </w:rPr>
  </w:style>
  <w:style w:type="paragraph" w:styleId="Bibliografa">
    <w:name w:val="Bibliography"/>
    <w:basedOn w:val="Normal"/>
    <w:next w:val="Normal"/>
    <w:uiPriority w:val="37"/>
    <w:unhideWhenUsed/>
    <w:rsid w:val="00961F5C"/>
  </w:style>
</w:styles>
</file>

<file path=word/webSettings.xml><?xml version="1.0" encoding="utf-8"?>
<w:webSettings xmlns:r="http://schemas.openxmlformats.org/officeDocument/2006/relationships" xmlns:w="http://schemas.openxmlformats.org/wordprocessingml/2006/main">
  <w:divs>
    <w:div w:id="44376095">
      <w:bodyDiv w:val="1"/>
      <w:marLeft w:val="0"/>
      <w:marRight w:val="0"/>
      <w:marTop w:val="0"/>
      <w:marBottom w:val="0"/>
      <w:divBdr>
        <w:top w:val="none" w:sz="0" w:space="0" w:color="auto"/>
        <w:left w:val="none" w:sz="0" w:space="0" w:color="auto"/>
        <w:bottom w:val="none" w:sz="0" w:space="0" w:color="auto"/>
        <w:right w:val="none" w:sz="0" w:space="0" w:color="auto"/>
      </w:divBdr>
    </w:div>
    <w:div w:id="169369869">
      <w:bodyDiv w:val="1"/>
      <w:marLeft w:val="0"/>
      <w:marRight w:val="0"/>
      <w:marTop w:val="0"/>
      <w:marBottom w:val="0"/>
      <w:divBdr>
        <w:top w:val="none" w:sz="0" w:space="0" w:color="auto"/>
        <w:left w:val="none" w:sz="0" w:space="0" w:color="auto"/>
        <w:bottom w:val="none" w:sz="0" w:space="0" w:color="auto"/>
        <w:right w:val="none" w:sz="0" w:space="0" w:color="auto"/>
      </w:divBdr>
    </w:div>
    <w:div w:id="412360206">
      <w:bodyDiv w:val="1"/>
      <w:marLeft w:val="0"/>
      <w:marRight w:val="0"/>
      <w:marTop w:val="0"/>
      <w:marBottom w:val="0"/>
      <w:divBdr>
        <w:top w:val="none" w:sz="0" w:space="0" w:color="auto"/>
        <w:left w:val="none" w:sz="0" w:space="0" w:color="auto"/>
        <w:bottom w:val="none" w:sz="0" w:space="0" w:color="auto"/>
        <w:right w:val="none" w:sz="0" w:space="0" w:color="auto"/>
      </w:divBdr>
    </w:div>
    <w:div w:id="1889415812">
      <w:bodyDiv w:val="1"/>
      <w:marLeft w:val="0"/>
      <w:marRight w:val="0"/>
      <w:marTop w:val="0"/>
      <w:marBottom w:val="0"/>
      <w:divBdr>
        <w:top w:val="none" w:sz="0" w:space="0" w:color="auto"/>
        <w:left w:val="none" w:sz="0" w:space="0" w:color="auto"/>
        <w:bottom w:val="none" w:sz="0" w:space="0" w:color="auto"/>
        <w:right w:val="none" w:sz="0" w:space="0" w:color="auto"/>
      </w:divBdr>
    </w:div>
    <w:div w:id="2015447904">
      <w:bodyDiv w:val="1"/>
      <w:marLeft w:val="0"/>
      <w:marRight w:val="0"/>
      <w:marTop w:val="0"/>
      <w:marBottom w:val="0"/>
      <w:divBdr>
        <w:top w:val="none" w:sz="0" w:space="0" w:color="auto"/>
        <w:left w:val="none" w:sz="0" w:space="0" w:color="auto"/>
        <w:bottom w:val="none" w:sz="0" w:space="0" w:color="auto"/>
        <w:right w:val="none" w:sz="0" w:space="0" w:color="auto"/>
      </w:divBdr>
    </w:div>
    <w:div w:id="2132749239">
      <w:bodyDiv w:val="1"/>
      <w:marLeft w:val="0"/>
      <w:marRight w:val="0"/>
      <w:marTop w:val="0"/>
      <w:marBottom w:val="0"/>
      <w:divBdr>
        <w:top w:val="none" w:sz="0" w:space="0" w:color="auto"/>
        <w:left w:val="none" w:sz="0" w:space="0" w:color="auto"/>
        <w:bottom w:val="none" w:sz="0" w:space="0" w:color="auto"/>
        <w:right w:val="none" w:sz="0" w:space="0" w:color="auto"/>
      </w:divBdr>
      <w:divsChild>
        <w:div w:id="1762412943">
          <w:marLeft w:val="0"/>
          <w:marRight w:val="0"/>
          <w:marTop w:val="0"/>
          <w:marBottom w:val="0"/>
          <w:divBdr>
            <w:top w:val="none" w:sz="0" w:space="0" w:color="auto"/>
            <w:left w:val="none" w:sz="0" w:space="0" w:color="auto"/>
            <w:bottom w:val="none" w:sz="0" w:space="0" w:color="auto"/>
            <w:right w:val="none" w:sz="0" w:space="0" w:color="auto"/>
          </w:divBdr>
          <w:divsChild>
            <w:div w:id="968050529">
              <w:marLeft w:val="0"/>
              <w:marRight w:val="120"/>
              <w:marTop w:val="0"/>
              <w:marBottom w:val="0"/>
              <w:divBdr>
                <w:top w:val="none" w:sz="0" w:space="0" w:color="auto"/>
                <w:left w:val="none" w:sz="0" w:space="0" w:color="auto"/>
                <w:bottom w:val="none" w:sz="0" w:space="0" w:color="auto"/>
                <w:right w:val="none" w:sz="0" w:space="0" w:color="auto"/>
              </w:divBdr>
              <w:divsChild>
                <w:div w:id="49271884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19300790">
          <w:marLeft w:val="0"/>
          <w:marRight w:val="0"/>
          <w:marTop w:val="0"/>
          <w:marBottom w:val="0"/>
          <w:divBdr>
            <w:top w:val="none" w:sz="0" w:space="0" w:color="auto"/>
            <w:left w:val="none" w:sz="0" w:space="0" w:color="auto"/>
            <w:bottom w:val="none" w:sz="0" w:space="0" w:color="auto"/>
            <w:right w:val="none" w:sz="0" w:space="0" w:color="auto"/>
          </w:divBdr>
          <w:divsChild>
            <w:div w:id="1310938771">
              <w:marLeft w:val="0"/>
              <w:marRight w:val="0"/>
              <w:marTop w:val="0"/>
              <w:marBottom w:val="0"/>
              <w:divBdr>
                <w:top w:val="none" w:sz="0" w:space="0" w:color="auto"/>
                <w:left w:val="none" w:sz="0" w:space="0" w:color="auto"/>
                <w:bottom w:val="none" w:sz="0" w:space="0" w:color="auto"/>
                <w:right w:val="none" w:sz="0" w:space="0" w:color="auto"/>
              </w:divBdr>
            </w:div>
            <w:div w:id="527258046">
              <w:marLeft w:val="0"/>
              <w:marRight w:val="0"/>
              <w:marTop w:val="0"/>
              <w:marBottom w:val="0"/>
              <w:divBdr>
                <w:top w:val="none" w:sz="0" w:space="0" w:color="auto"/>
                <w:left w:val="none" w:sz="0" w:space="0" w:color="auto"/>
                <w:bottom w:val="none" w:sz="0" w:space="0" w:color="auto"/>
                <w:right w:val="none" w:sz="0" w:space="0" w:color="auto"/>
              </w:divBdr>
              <w:divsChild>
                <w:div w:id="8907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Ric21</b:Tag>
    <b:SourceType>InternetSite</b:SourceType>
    <b:Guid>{11FD0325-13A8-4EC7-9036-F809154307FA}</b:Guid>
    <b:LCID>0</b:LCID>
    <b:Author>
      <b:Author>
        <b:NameList>
          <b:Person>
            <b:Last>Butterwick</b:Last>
            <b:First>Richard</b:First>
          </b:Person>
        </b:NameList>
      </b:Author>
    </b:Author>
    <b:Title>royal canin</b:Title>
    <b:Year>2021</b:Year>
    <b:Publisher>https://academy.royalcanin.com/es/veterinary/calculo-del-contenido-energetico-de-los-alimentos</b:Publisher>
    <b:InternetSiteTitle>Cálculo del contenido energético de los alimentos</b:InternetSiteTitle>
    <b:Month>marzo</b:Month>
    <b:Day>9</b:Day>
    <b:URL>https://academy.royalcanin.com/es/veterinary/calculo-del-contenido-energetico-de-los-alimentos</b:URL>
    <b:RefOrder>1</b:RefOrder>
  </b:Source>
</b:Sources>
</file>

<file path=customXml/itemProps1.xml><?xml version="1.0" encoding="utf-8"?>
<ds:datastoreItem xmlns:ds="http://schemas.openxmlformats.org/officeDocument/2006/customXml" ds:itemID="{84BA35A0-5133-49BD-914E-F05E1771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 Gallardo Ramay</dc:creator>
  <cp:lastModifiedBy>russell aguilar</cp:lastModifiedBy>
  <cp:revision>2</cp:revision>
  <dcterms:created xsi:type="dcterms:W3CDTF">2025-07-29T02:39:00Z</dcterms:created>
  <dcterms:modified xsi:type="dcterms:W3CDTF">2025-07-29T02:39:00Z</dcterms:modified>
</cp:coreProperties>
</file>