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2439" w14:textId="30E63083" w:rsidR="003038EB" w:rsidRDefault="007604A3" w:rsidP="003D7284">
      <w:pPr>
        <w:rPr>
          <w:rFonts w:ascii="Arial" w:hAnsi="Arial" w:cs="Arial"/>
        </w:rPr>
      </w:pPr>
      <w:r>
        <w:rPr>
          <w:rFonts w:ascii="Arial" w:hAnsi="Arial" w:cs="Arial"/>
          <w:noProof/>
          <w:lang w:eastAsia="es-MX"/>
        </w:rPr>
        <w:drawing>
          <wp:anchor distT="0" distB="0" distL="114300" distR="114300" simplePos="0" relativeHeight="251685888" behindDoc="0" locked="0" layoutInCell="1" allowOverlap="1" wp14:anchorId="60C09FA1" wp14:editId="228A1D9B">
            <wp:simplePos x="0" y="0"/>
            <wp:positionH relativeFrom="page">
              <wp:posOffset>352425</wp:posOffset>
            </wp:positionH>
            <wp:positionV relativeFrom="paragraph">
              <wp:posOffset>0</wp:posOffset>
            </wp:positionV>
            <wp:extent cx="1172210" cy="1158240"/>
            <wp:effectExtent l="0" t="0" r="8890" b="381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5.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2210" cy="1158240"/>
                    </a:xfrm>
                    <a:prstGeom prst="rect">
                      <a:avLst/>
                    </a:prstGeom>
                  </pic:spPr>
                </pic:pic>
              </a:graphicData>
            </a:graphic>
            <wp14:sizeRelH relativeFrom="page">
              <wp14:pctWidth>0</wp14:pctWidth>
            </wp14:sizeRelH>
            <wp14:sizeRelV relativeFrom="page">
              <wp14:pctHeight>0</wp14:pctHeight>
            </wp14:sizeRelV>
          </wp:anchor>
        </w:drawing>
      </w:r>
      <w:r w:rsidR="002F4149">
        <w:rPr>
          <w:rFonts w:ascii="Arial" w:hAnsi="Arial" w:cs="Arial"/>
          <w:noProof/>
          <w:lang w:eastAsia="es-MX"/>
        </w:rPr>
        <w:drawing>
          <wp:anchor distT="0" distB="0" distL="114300" distR="114300" simplePos="0" relativeHeight="251684864" behindDoc="0" locked="0" layoutInCell="1" allowOverlap="1" wp14:anchorId="5B93DEC1" wp14:editId="03B0C563">
            <wp:simplePos x="0" y="0"/>
            <wp:positionH relativeFrom="column">
              <wp:posOffset>4503420</wp:posOffset>
            </wp:positionH>
            <wp:positionV relativeFrom="paragraph">
              <wp:posOffset>-203835</wp:posOffset>
            </wp:positionV>
            <wp:extent cx="1170305" cy="90360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6.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0305" cy="9036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sidR="007F70D5">
        <w:rPr>
          <w:rFonts w:ascii="Arial" w:hAnsi="Arial" w:cs="Arial"/>
        </w:rPr>
        <w:t xml:space="preserve">UNIVERSIDAD DEL SURESTE </w:t>
      </w:r>
    </w:p>
    <w:p w14:paraId="74A877DE" w14:textId="7E667DC2" w:rsidR="007F70D5" w:rsidRDefault="007F70D5" w:rsidP="007F70D5">
      <w:pPr>
        <w:jc w:val="center"/>
        <w:rPr>
          <w:rFonts w:ascii="Arial" w:hAnsi="Arial" w:cs="Arial"/>
        </w:rPr>
      </w:pPr>
      <w:r>
        <w:rPr>
          <w:rFonts w:ascii="Arial" w:hAnsi="Arial" w:cs="Arial"/>
        </w:rPr>
        <w:t>MEDICINA VETERINARIA Y ZOOTECNIA</w:t>
      </w:r>
    </w:p>
    <w:p w14:paraId="7E0B85B1" w14:textId="7E557E96" w:rsidR="007F70D5" w:rsidRDefault="007F70D5" w:rsidP="007F70D5">
      <w:pPr>
        <w:jc w:val="center"/>
        <w:rPr>
          <w:rFonts w:ascii="Arial" w:hAnsi="Arial" w:cs="Arial"/>
        </w:rPr>
      </w:pPr>
      <w:r>
        <w:rPr>
          <w:rFonts w:ascii="Arial" w:hAnsi="Arial" w:cs="Arial"/>
        </w:rPr>
        <w:t>CAMOPUS TUXTLA</w:t>
      </w:r>
    </w:p>
    <w:p w14:paraId="1B14D5DB" w14:textId="729CCE24" w:rsidR="007F70D5" w:rsidRDefault="007F70D5" w:rsidP="007F70D5">
      <w:pPr>
        <w:jc w:val="center"/>
        <w:rPr>
          <w:rFonts w:ascii="Arial" w:hAnsi="Arial" w:cs="Arial"/>
        </w:rPr>
      </w:pPr>
    </w:p>
    <w:p w14:paraId="095D0475" w14:textId="77777777" w:rsidR="007F70D5" w:rsidRDefault="007F70D5" w:rsidP="007F70D5">
      <w:pPr>
        <w:jc w:val="center"/>
        <w:rPr>
          <w:rFonts w:ascii="Arial" w:hAnsi="Arial" w:cs="Arial"/>
        </w:rPr>
      </w:pPr>
    </w:p>
    <w:p w14:paraId="76FCBE8C" w14:textId="22ABE8A9" w:rsidR="007F70D5" w:rsidRPr="0079451C" w:rsidRDefault="003D7284" w:rsidP="007F70D5">
      <w:pPr>
        <w:jc w:val="center"/>
        <w:rPr>
          <w:rFonts w:ascii="Arial" w:hAnsi="Arial" w:cs="Arial"/>
        </w:rPr>
      </w:pPr>
      <w:r>
        <w:rPr>
          <w:rFonts w:ascii="Arial" w:hAnsi="Arial" w:cs="Arial"/>
          <w:color w:val="444444"/>
          <w:shd w:val="clear" w:color="auto" w:fill="FFFFFF"/>
        </w:rPr>
        <w:t>FISIOLOGÍA</w:t>
      </w:r>
    </w:p>
    <w:p w14:paraId="5926F419" w14:textId="35DC1954" w:rsidR="007F70D5" w:rsidRDefault="007F70D5" w:rsidP="007F70D5">
      <w:pPr>
        <w:jc w:val="center"/>
        <w:rPr>
          <w:rFonts w:ascii="Arial" w:hAnsi="Arial" w:cs="Arial"/>
        </w:rPr>
      </w:pPr>
    </w:p>
    <w:p w14:paraId="57C46941" w14:textId="77777777" w:rsidR="00583F17" w:rsidRDefault="00583F17" w:rsidP="007F70D5">
      <w:pPr>
        <w:jc w:val="center"/>
        <w:rPr>
          <w:rFonts w:ascii="Arial" w:hAnsi="Arial" w:cs="Arial"/>
        </w:rPr>
      </w:pPr>
    </w:p>
    <w:p w14:paraId="466F4B02" w14:textId="77777777" w:rsidR="007F70D5" w:rsidRDefault="007F70D5" w:rsidP="007F70D5">
      <w:pPr>
        <w:jc w:val="center"/>
        <w:rPr>
          <w:rFonts w:ascii="Arial" w:hAnsi="Arial" w:cs="Arial"/>
        </w:rPr>
      </w:pPr>
      <w:r>
        <w:rPr>
          <w:rFonts w:ascii="Arial" w:hAnsi="Arial" w:cs="Arial"/>
        </w:rPr>
        <w:t>PRESENTAN:</w:t>
      </w:r>
    </w:p>
    <w:p w14:paraId="4EEF619D" w14:textId="052825DF" w:rsidR="007F70D5" w:rsidRDefault="007F70D5" w:rsidP="007F70D5">
      <w:pPr>
        <w:jc w:val="center"/>
        <w:rPr>
          <w:rFonts w:ascii="Arial" w:hAnsi="Arial" w:cs="Arial"/>
        </w:rPr>
      </w:pPr>
      <w:r>
        <w:rPr>
          <w:rFonts w:ascii="Arial" w:hAnsi="Arial" w:cs="Arial"/>
        </w:rPr>
        <w:t xml:space="preserve">KARLA MARIANA </w:t>
      </w:r>
      <w:r w:rsidR="002E0C8B">
        <w:rPr>
          <w:rFonts w:ascii="Arial" w:hAnsi="Arial" w:cs="Arial"/>
        </w:rPr>
        <w:t>AGUILAR DIAZ</w:t>
      </w:r>
    </w:p>
    <w:p w14:paraId="5080B254" w14:textId="2506D63B" w:rsidR="007F70D5" w:rsidRDefault="007F70D5" w:rsidP="007F70D5">
      <w:pPr>
        <w:jc w:val="center"/>
        <w:rPr>
          <w:rFonts w:ascii="Arial" w:hAnsi="Arial" w:cs="Arial"/>
        </w:rPr>
      </w:pPr>
    </w:p>
    <w:p w14:paraId="12555354" w14:textId="77777777" w:rsidR="00583F17" w:rsidRDefault="00583F17" w:rsidP="007F70D5">
      <w:pPr>
        <w:jc w:val="center"/>
        <w:rPr>
          <w:rFonts w:ascii="Arial" w:hAnsi="Arial" w:cs="Arial"/>
        </w:rPr>
      </w:pPr>
    </w:p>
    <w:p w14:paraId="744628BD" w14:textId="34130D75" w:rsidR="007F70D5" w:rsidRDefault="003D7284" w:rsidP="007F70D5">
      <w:pPr>
        <w:jc w:val="center"/>
        <w:rPr>
          <w:rFonts w:ascii="Arial" w:hAnsi="Arial" w:cs="Arial"/>
        </w:rPr>
      </w:pPr>
      <w:r>
        <w:rPr>
          <w:rFonts w:ascii="Arial" w:hAnsi="Arial" w:cs="Arial"/>
        </w:rPr>
        <w:t>3</w:t>
      </w:r>
      <w:r w:rsidR="002E0C8B">
        <w:rPr>
          <w:rFonts w:ascii="Arial" w:hAnsi="Arial" w:cs="Arial"/>
        </w:rPr>
        <w:t>°CUATRIMESTRE</w:t>
      </w:r>
    </w:p>
    <w:p w14:paraId="4295CDE6" w14:textId="77777777" w:rsidR="002E0C8B" w:rsidRDefault="002E0C8B" w:rsidP="007F70D5">
      <w:pPr>
        <w:jc w:val="center"/>
        <w:rPr>
          <w:rFonts w:ascii="Arial" w:hAnsi="Arial" w:cs="Arial"/>
        </w:rPr>
      </w:pPr>
    </w:p>
    <w:p w14:paraId="0808D87C" w14:textId="77777777" w:rsidR="002E0C8B" w:rsidRDefault="002E0C8B" w:rsidP="007F70D5">
      <w:pPr>
        <w:jc w:val="center"/>
        <w:rPr>
          <w:rFonts w:ascii="Arial" w:hAnsi="Arial" w:cs="Arial"/>
        </w:rPr>
      </w:pPr>
    </w:p>
    <w:p w14:paraId="5665BE0D" w14:textId="77777777" w:rsidR="002E0C8B" w:rsidRDefault="002E0C8B" w:rsidP="007F70D5">
      <w:pPr>
        <w:jc w:val="center"/>
        <w:rPr>
          <w:rFonts w:ascii="Arial" w:hAnsi="Arial" w:cs="Arial"/>
        </w:rPr>
      </w:pPr>
      <w:r>
        <w:rPr>
          <w:rFonts w:ascii="Arial" w:hAnsi="Arial" w:cs="Arial"/>
        </w:rPr>
        <w:t>DOCENTE</w:t>
      </w:r>
    </w:p>
    <w:p w14:paraId="1838CA9F" w14:textId="35B0F3E9" w:rsidR="002E0C8B" w:rsidRDefault="002E0C8B" w:rsidP="007F70D5">
      <w:pPr>
        <w:jc w:val="center"/>
        <w:rPr>
          <w:rFonts w:ascii="Arial" w:hAnsi="Arial" w:cs="Arial"/>
        </w:rPr>
      </w:pPr>
      <w:r>
        <w:rPr>
          <w:rFonts w:ascii="Arial" w:hAnsi="Arial" w:cs="Arial"/>
        </w:rPr>
        <w:t xml:space="preserve">MVZ </w:t>
      </w:r>
      <w:r w:rsidR="003D7284">
        <w:rPr>
          <w:rFonts w:ascii="Arial" w:hAnsi="Arial" w:cs="Arial"/>
        </w:rPr>
        <w:t>JOSE LUIS</w:t>
      </w:r>
      <w:r>
        <w:rPr>
          <w:rFonts w:ascii="Arial" w:hAnsi="Arial" w:cs="Arial"/>
        </w:rPr>
        <w:t xml:space="preserve"> </w:t>
      </w:r>
    </w:p>
    <w:p w14:paraId="55C1FDB1" w14:textId="77777777" w:rsidR="002E0C8B" w:rsidRDefault="002E0C8B" w:rsidP="007F70D5">
      <w:pPr>
        <w:jc w:val="center"/>
        <w:rPr>
          <w:rFonts w:ascii="Arial" w:hAnsi="Arial" w:cs="Arial"/>
        </w:rPr>
      </w:pPr>
    </w:p>
    <w:p w14:paraId="0E2E5788" w14:textId="5346C138" w:rsidR="002E0C8B" w:rsidRDefault="002E0C8B" w:rsidP="007F70D5">
      <w:pPr>
        <w:jc w:val="center"/>
        <w:rPr>
          <w:rFonts w:ascii="Arial" w:hAnsi="Arial" w:cs="Arial"/>
        </w:rPr>
      </w:pPr>
    </w:p>
    <w:p w14:paraId="5C6F5350" w14:textId="77777777" w:rsidR="00583F17" w:rsidRDefault="00583F17" w:rsidP="007F70D5">
      <w:pPr>
        <w:jc w:val="center"/>
        <w:rPr>
          <w:rFonts w:ascii="Arial" w:hAnsi="Arial" w:cs="Arial"/>
        </w:rPr>
      </w:pPr>
    </w:p>
    <w:p w14:paraId="22E0A2EC" w14:textId="77777777" w:rsidR="002E0C8B" w:rsidRDefault="002E0C8B" w:rsidP="007F70D5">
      <w:pPr>
        <w:jc w:val="center"/>
        <w:rPr>
          <w:rFonts w:ascii="Arial" w:hAnsi="Arial" w:cs="Arial"/>
        </w:rPr>
      </w:pPr>
    </w:p>
    <w:p w14:paraId="1ED6F926" w14:textId="77777777" w:rsidR="002E0C8B" w:rsidRDefault="002E0C8B" w:rsidP="007F70D5">
      <w:pPr>
        <w:jc w:val="center"/>
        <w:rPr>
          <w:rFonts w:ascii="Arial" w:hAnsi="Arial" w:cs="Arial"/>
        </w:rPr>
      </w:pPr>
    </w:p>
    <w:p w14:paraId="3820F03C" w14:textId="4F261121" w:rsidR="002E0C8B" w:rsidRPr="002E0C8B" w:rsidRDefault="002E0C8B" w:rsidP="007F70D5">
      <w:pPr>
        <w:jc w:val="center"/>
        <w:rPr>
          <w:rFonts w:ascii="Arial" w:hAnsi="Arial" w:cs="Arial"/>
        </w:rPr>
      </w:pPr>
      <w:r w:rsidRPr="002E0C8B">
        <w:rPr>
          <w:rFonts w:ascii="Arial" w:hAnsi="Arial" w:cs="Arial"/>
        </w:rPr>
        <w:t>TU</w:t>
      </w:r>
      <w:r>
        <w:rPr>
          <w:rFonts w:ascii="Arial" w:hAnsi="Arial" w:cs="Arial"/>
        </w:rPr>
        <w:t xml:space="preserve">XTLA GUTIERRÉZ, CHIAPAS. </w:t>
      </w:r>
      <w:r w:rsidR="003D7284">
        <w:rPr>
          <w:rFonts w:ascii="Arial" w:hAnsi="Arial" w:cs="Arial"/>
        </w:rPr>
        <w:t>JUNIO</w:t>
      </w:r>
      <w:r>
        <w:rPr>
          <w:rFonts w:ascii="Arial" w:hAnsi="Arial" w:cs="Arial"/>
        </w:rPr>
        <w:t xml:space="preserve">, </w:t>
      </w:r>
      <w:r w:rsidRPr="002E0C8B">
        <w:rPr>
          <w:rFonts w:ascii="Arial" w:hAnsi="Arial" w:cs="Arial"/>
        </w:rPr>
        <w:t>20025</w:t>
      </w:r>
      <w:r>
        <w:rPr>
          <w:rFonts w:ascii="Arial" w:hAnsi="Arial" w:cs="Arial"/>
        </w:rPr>
        <w:t>.</w:t>
      </w:r>
    </w:p>
    <w:p w14:paraId="62AD07EF" w14:textId="77777777" w:rsidR="007F70D5" w:rsidRDefault="007F70D5" w:rsidP="007F70D5">
      <w:pPr>
        <w:jc w:val="center"/>
        <w:rPr>
          <w:rFonts w:ascii="Arial" w:hAnsi="Arial" w:cs="Arial"/>
        </w:rPr>
      </w:pPr>
    </w:p>
    <w:p w14:paraId="2316495F" w14:textId="77777777" w:rsidR="007F70D5" w:rsidRDefault="007F70D5" w:rsidP="007F70D5">
      <w:pPr>
        <w:jc w:val="center"/>
        <w:rPr>
          <w:rFonts w:ascii="Arial" w:hAnsi="Arial" w:cs="Arial"/>
        </w:rPr>
      </w:pPr>
    </w:p>
    <w:p w14:paraId="3AE2B35C" w14:textId="380956E3" w:rsidR="00F15602" w:rsidRDefault="003E2467">
      <w:pPr>
        <w:rPr>
          <w:rFonts w:ascii="Arial" w:hAnsi="Arial" w:cs="Arial"/>
        </w:rPr>
      </w:pPr>
      <w:r>
        <w:rPr>
          <w:rFonts w:ascii="Arial" w:hAnsi="Arial" w:cs="Arial"/>
          <w:noProof/>
          <w:lang w:eastAsia="es-MX"/>
        </w:rPr>
        <mc:AlternateContent>
          <mc:Choice Requires="wps">
            <w:drawing>
              <wp:anchor distT="0" distB="0" distL="114300" distR="114300" simplePos="0" relativeHeight="251664384" behindDoc="0" locked="0" layoutInCell="1" allowOverlap="1" wp14:anchorId="212FC053" wp14:editId="7E7AC451">
                <wp:simplePos x="0" y="0"/>
                <wp:positionH relativeFrom="column">
                  <wp:posOffset>2247900</wp:posOffset>
                </wp:positionH>
                <wp:positionV relativeFrom="paragraph">
                  <wp:posOffset>1181100</wp:posOffset>
                </wp:positionV>
                <wp:extent cx="1144905" cy="560070"/>
                <wp:effectExtent l="0" t="0" r="0" b="0"/>
                <wp:wrapNone/>
                <wp:docPr id="12" name="12 Cuadro de texto"/>
                <wp:cNvGraphicFramePr/>
                <a:graphic xmlns:a="http://schemas.openxmlformats.org/drawingml/2006/main">
                  <a:graphicData uri="http://schemas.microsoft.com/office/word/2010/wordprocessingShape">
                    <wps:wsp>
                      <wps:cNvSpPr txBox="1"/>
                      <wps:spPr>
                        <a:xfrm>
                          <a:off x="0" y="0"/>
                          <a:ext cx="1144905" cy="560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3A0BB" w14:textId="57D6B909" w:rsidR="00EA5184" w:rsidRDefault="00EA5184" w:rsidP="00EA51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FC053" id="_x0000_t202" coordsize="21600,21600" o:spt="202" path="m,l,21600r21600,l21600,xe">
                <v:stroke joinstyle="miter"/>
                <v:path gradientshapeok="t" o:connecttype="rect"/>
              </v:shapetype>
              <v:shape id="12 Cuadro de texto" o:spid="_x0000_s1026" type="#_x0000_t202" style="position:absolute;margin-left:177pt;margin-top:93pt;width:90.15pt;height:4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" filled="f" stroked="f" strokeweight=".5pt">
                <v:textbox>
                  <w:txbxContent>
                    <w:p w14:paraId="52B3A0BB" w14:textId="57D6B909" w:rsidR="00EA5184" w:rsidRDefault="00EA5184" w:rsidP="00EA5184"/>
                  </w:txbxContent>
                </v:textbox>
              </v:shape>
            </w:pict>
          </mc:Fallback>
        </mc:AlternateContent>
      </w:r>
    </w:p>
    <w:p w14:paraId="3608B3A0" w14:textId="77777777" w:rsidR="003D7284" w:rsidRDefault="003D7284">
      <w:pPr>
        <w:rPr>
          <w:rFonts w:ascii="Helvetica" w:hAnsi="Helvetica" w:cs="Helvetica"/>
          <w:color w:val="444444"/>
          <w:shd w:val="clear" w:color="auto" w:fill="FFFFFF"/>
        </w:rPr>
      </w:pPr>
    </w:p>
    <w:p w14:paraId="51A42CA6" w14:textId="77777777" w:rsidR="003D7284" w:rsidRDefault="003D7284">
      <w:pPr>
        <w:rPr>
          <w:rFonts w:ascii="Helvetica" w:hAnsi="Helvetica" w:cs="Helvetica"/>
          <w:color w:val="444444"/>
          <w:shd w:val="clear" w:color="auto" w:fill="FFFFFF"/>
        </w:rPr>
      </w:pPr>
    </w:p>
    <w:p w14:paraId="595724D8" w14:textId="2283F87A" w:rsidR="003D7284" w:rsidRPr="00946453" w:rsidRDefault="003D7284" w:rsidP="003D7284">
      <w:pPr>
        <w:jc w:val="both"/>
        <w:rPr>
          <w:rFonts w:ascii="Arial" w:hAnsi="Arial" w:cs="Arial"/>
          <w:color w:val="444444"/>
          <w:sz w:val="24"/>
          <w:szCs w:val="24"/>
          <w:shd w:val="clear" w:color="auto" w:fill="FFFFFF"/>
        </w:rPr>
      </w:pPr>
      <w:r w:rsidRPr="00946453">
        <w:rPr>
          <w:rFonts w:ascii="Arial" w:hAnsi="Arial" w:cs="Arial"/>
          <w:color w:val="444444"/>
          <w:sz w:val="24"/>
          <w:szCs w:val="24"/>
          <w:shd w:val="clear" w:color="auto" w:fill="FFFFFF"/>
        </w:rPr>
        <w:t>PARTES ANATÓMICAS DEL APARATO REPRODUCTOR DEL MACHO</w:t>
      </w:r>
    </w:p>
    <w:p w14:paraId="4B73FBBF" w14:textId="3B8DBEB4" w:rsidR="003D7284" w:rsidRPr="00946453" w:rsidRDefault="003D7284" w:rsidP="003D7284">
      <w:pPr>
        <w:jc w:val="both"/>
        <w:rPr>
          <w:rFonts w:ascii="Arial" w:hAnsi="Arial" w:cs="Arial"/>
          <w:color w:val="444444"/>
          <w:sz w:val="24"/>
          <w:szCs w:val="24"/>
          <w:shd w:val="clear" w:color="auto" w:fill="FFFFFF"/>
        </w:rPr>
      </w:pPr>
    </w:p>
    <w:p w14:paraId="574B9013" w14:textId="7377D8B6" w:rsidR="003D7284" w:rsidRPr="00946453" w:rsidRDefault="003D7284" w:rsidP="003D7284">
      <w:pPr>
        <w:tabs>
          <w:tab w:val="left" w:pos="1410"/>
        </w:tabs>
        <w:jc w:val="both"/>
        <w:rPr>
          <w:rFonts w:ascii="Arial" w:hAnsi="Arial" w:cs="Arial"/>
          <w:sz w:val="24"/>
          <w:szCs w:val="24"/>
        </w:rPr>
      </w:pPr>
      <w:r w:rsidRPr="00946453">
        <w:rPr>
          <w:rFonts w:ascii="Arial" w:hAnsi="Arial" w:cs="Arial"/>
          <w:sz w:val="24"/>
          <w:szCs w:val="24"/>
        </w:rPr>
        <w:t>El aparato reproductor del macho está integrado por los siguientes órganos: A. Órganos genitales</w:t>
      </w:r>
    </w:p>
    <w:p w14:paraId="0CFCB07C" w14:textId="3EC340B5" w:rsidR="003D7284" w:rsidRPr="00946453" w:rsidRDefault="003D7284" w:rsidP="003D7284">
      <w:pPr>
        <w:pStyle w:val="Prrafodelista"/>
        <w:numPr>
          <w:ilvl w:val="0"/>
          <w:numId w:val="7"/>
        </w:numPr>
        <w:tabs>
          <w:tab w:val="left" w:pos="1410"/>
        </w:tabs>
        <w:jc w:val="both"/>
        <w:rPr>
          <w:rFonts w:ascii="Arial" w:hAnsi="Arial" w:cs="Arial"/>
          <w:sz w:val="24"/>
          <w:szCs w:val="24"/>
        </w:rPr>
      </w:pPr>
      <w:r w:rsidRPr="00946453">
        <w:rPr>
          <w:rFonts w:ascii="Arial" w:hAnsi="Arial" w:cs="Arial"/>
          <w:sz w:val="24"/>
          <w:szCs w:val="24"/>
        </w:rPr>
        <w:t>los testículos</w:t>
      </w:r>
    </w:p>
    <w:p w14:paraId="12622305" w14:textId="12DF0868" w:rsidR="003D7284" w:rsidRPr="00946453" w:rsidRDefault="003D7284" w:rsidP="003D7284">
      <w:pPr>
        <w:pStyle w:val="Prrafodelista"/>
        <w:numPr>
          <w:ilvl w:val="0"/>
          <w:numId w:val="7"/>
        </w:numPr>
        <w:tabs>
          <w:tab w:val="left" w:pos="1410"/>
        </w:tabs>
        <w:jc w:val="both"/>
        <w:rPr>
          <w:rFonts w:ascii="Arial" w:hAnsi="Arial" w:cs="Arial"/>
          <w:sz w:val="24"/>
          <w:szCs w:val="24"/>
        </w:rPr>
      </w:pPr>
      <w:r w:rsidRPr="00946453">
        <w:rPr>
          <w:rFonts w:ascii="Arial" w:hAnsi="Arial" w:cs="Arial"/>
          <w:sz w:val="24"/>
          <w:szCs w:val="24"/>
        </w:rPr>
        <w:t>los epidídimos</w:t>
      </w:r>
    </w:p>
    <w:p w14:paraId="739ED651" w14:textId="1946E201" w:rsidR="003D7284" w:rsidRPr="00946453" w:rsidRDefault="003D7284" w:rsidP="003D7284">
      <w:pPr>
        <w:pStyle w:val="Prrafodelista"/>
        <w:numPr>
          <w:ilvl w:val="0"/>
          <w:numId w:val="7"/>
        </w:numPr>
        <w:tabs>
          <w:tab w:val="left" w:pos="1410"/>
        </w:tabs>
        <w:jc w:val="both"/>
        <w:rPr>
          <w:rFonts w:ascii="Arial" w:hAnsi="Arial" w:cs="Arial"/>
          <w:sz w:val="24"/>
          <w:szCs w:val="24"/>
        </w:rPr>
      </w:pPr>
      <w:r w:rsidRPr="00946453">
        <w:rPr>
          <w:rFonts w:ascii="Arial" w:hAnsi="Arial" w:cs="Arial"/>
          <w:sz w:val="24"/>
          <w:szCs w:val="24"/>
        </w:rPr>
        <w:t>los conductos deferentes</w:t>
      </w:r>
    </w:p>
    <w:p w14:paraId="265257D2" w14:textId="252752E8" w:rsidR="003D7284" w:rsidRPr="00946453" w:rsidRDefault="003D7284" w:rsidP="003D7284">
      <w:pPr>
        <w:pStyle w:val="Prrafodelista"/>
        <w:numPr>
          <w:ilvl w:val="0"/>
          <w:numId w:val="7"/>
        </w:numPr>
        <w:tabs>
          <w:tab w:val="left" w:pos="1410"/>
        </w:tabs>
        <w:jc w:val="both"/>
        <w:rPr>
          <w:rFonts w:ascii="Arial" w:hAnsi="Arial" w:cs="Arial"/>
          <w:sz w:val="24"/>
          <w:szCs w:val="24"/>
        </w:rPr>
      </w:pPr>
      <w:r w:rsidRPr="00946453">
        <w:rPr>
          <w:rFonts w:ascii="Arial" w:hAnsi="Arial" w:cs="Arial"/>
          <w:sz w:val="24"/>
          <w:szCs w:val="24"/>
        </w:rPr>
        <w:t>las glándulas genitales accesorias</w:t>
      </w:r>
    </w:p>
    <w:p w14:paraId="1C20D60C" w14:textId="70A4486C" w:rsidR="003D7284" w:rsidRPr="00946453" w:rsidRDefault="003D7284" w:rsidP="003D7284">
      <w:pPr>
        <w:pStyle w:val="Prrafodelista"/>
        <w:numPr>
          <w:ilvl w:val="0"/>
          <w:numId w:val="7"/>
        </w:numPr>
        <w:tabs>
          <w:tab w:val="left" w:pos="1410"/>
        </w:tabs>
        <w:jc w:val="both"/>
        <w:rPr>
          <w:rFonts w:ascii="Arial" w:hAnsi="Arial" w:cs="Arial"/>
          <w:sz w:val="24"/>
          <w:szCs w:val="24"/>
        </w:rPr>
      </w:pPr>
      <w:r w:rsidRPr="00946453">
        <w:rPr>
          <w:rFonts w:ascii="Arial" w:hAnsi="Arial" w:cs="Arial"/>
          <w:sz w:val="24"/>
          <w:szCs w:val="24"/>
        </w:rPr>
        <w:t>la uretra</w:t>
      </w:r>
    </w:p>
    <w:p w14:paraId="48153E79" w14:textId="3B91388A" w:rsidR="003D7284" w:rsidRPr="00946453" w:rsidRDefault="003D7284" w:rsidP="003D7284">
      <w:pPr>
        <w:pStyle w:val="Prrafodelista"/>
        <w:numPr>
          <w:ilvl w:val="0"/>
          <w:numId w:val="7"/>
        </w:numPr>
        <w:tabs>
          <w:tab w:val="left" w:pos="1410"/>
        </w:tabs>
        <w:jc w:val="both"/>
        <w:rPr>
          <w:rFonts w:ascii="Arial" w:hAnsi="Arial" w:cs="Arial"/>
          <w:sz w:val="24"/>
          <w:szCs w:val="24"/>
        </w:rPr>
      </w:pPr>
      <w:r w:rsidRPr="00946453">
        <w:rPr>
          <w:rFonts w:ascii="Arial" w:hAnsi="Arial" w:cs="Arial"/>
          <w:sz w:val="24"/>
          <w:szCs w:val="24"/>
        </w:rPr>
        <w:t>pene</w:t>
      </w:r>
    </w:p>
    <w:p w14:paraId="0D28DA0F" w14:textId="325455D0" w:rsidR="003D7284" w:rsidRPr="00946453" w:rsidRDefault="003D7284" w:rsidP="003D7284">
      <w:pPr>
        <w:pStyle w:val="Prrafodelista"/>
        <w:numPr>
          <w:ilvl w:val="0"/>
          <w:numId w:val="7"/>
        </w:numPr>
        <w:tabs>
          <w:tab w:val="left" w:pos="1410"/>
        </w:tabs>
        <w:jc w:val="both"/>
        <w:rPr>
          <w:rFonts w:ascii="Arial" w:hAnsi="Arial" w:cs="Arial"/>
          <w:sz w:val="24"/>
          <w:szCs w:val="24"/>
        </w:rPr>
      </w:pPr>
      <w:r w:rsidRPr="00946453">
        <w:rPr>
          <w:rFonts w:ascii="Arial" w:hAnsi="Arial" w:cs="Arial"/>
          <w:sz w:val="24"/>
          <w:szCs w:val="24"/>
        </w:rPr>
        <w:t>prepucio</w:t>
      </w:r>
    </w:p>
    <w:p w14:paraId="47D9E3F2" w14:textId="2AB3B795" w:rsidR="003D7284" w:rsidRPr="00946453" w:rsidRDefault="003D7284" w:rsidP="003D7284">
      <w:pPr>
        <w:pStyle w:val="Prrafodelista"/>
        <w:numPr>
          <w:ilvl w:val="0"/>
          <w:numId w:val="7"/>
        </w:numPr>
        <w:tabs>
          <w:tab w:val="left" w:pos="1410"/>
        </w:tabs>
        <w:jc w:val="both"/>
        <w:rPr>
          <w:rFonts w:ascii="Arial" w:hAnsi="Arial" w:cs="Arial"/>
          <w:sz w:val="24"/>
          <w:szCs w:val="24"/>
        </w:rPr>
      </w:pPr>
      <w:r w:rsidRPr="00946453">
        <w:rPr>
          <w:rFonts w:ascii="Arial" w:hAnsi="Arial" w:cs="Arial"/>
          <w:sz w:val="24"/>
          <w:szCs w:val="24"/>
        </w:rPr>
        <w:t>escroto</w:t>
      </w:r>
    </w:p>
    <w:p w14:paraId="4B969988" w14:textId="1DC86395" w:rsidR="003D7284" w:rsidRPr="00946453" w:rsidRDefault="003D7284" w:rsidP="003D7284">
      <w:pPr>
        <w:tabs>
          <w:tab w:val="left" w:pos="1410"/>
        </w:tabs>
        <w:jc w:val="both"/>
        <w:rPr>
          <w:rFonts w:ascii="Arial" w:hAnsi="Arial" w:cs="Arial"/>
          <w:b/>
          <w:bCs/>
          <w:sz w:val="24"/>
          <w:szCs w:val="24"/>
        </w:rPr>
      </w:pPr>
      <w:r w:rsidRPr="00946453">
        <w:rPr>
          <w:rFonts w:ascii="Arial" w:hAnsi="Arial" w:cs="Arial"/>
          <w:b/>
          <w:bCs/>
          <w:sz w:val="24"/>
          <w:szCs w:val="24"/>
        </w:rPr>
        <w:t>Testículos</w:t>
      </w:r>
    </w:p>
    <w:p w14:paraId="2BA1014E" w14:textId="189519DE" w:rsidR="003D7284" w:rsidRPr="00946453" w:rsidRDefault="003D7284" w:rsidP="003D7284">
      <w:pPr>
        <w:tabs>
          <w:tab w:val="left" w:pos="1410"/>
        </w:tabs>
        <w:jc w:val="both"/>
        <w:rPr>
          <w:rFonts w:ascii="Arial" w:hAnsi="Arial" w:cs="Arial"/>
          <w:sz w:val="24"/>
          <w:szCs w:val="24"/>
        </w:rPr>
      </w:pPr>
      <w:r w:rsidRPr="00946453">
        <w:rPr>
          <w:rFonts w:ascii="Arial" w:hAnsi="Arial" w:cs="Arial"/>
          <w:sz w:val="24"/>
          <w:szCs w:val="24"/>
        </w:rPr>
        <w:t>Son dos glándulas de secreción mixta, responsables de la espermatogénesis y de la producción de las hormonas sexuales masculinas</w:t>
      </w:r>
      <w:r w:rsidRPr="00946453">
        <w:rPr>
          <w:rFonts w:ascii="Arial" w:hAnsi="Arial" w:cs="Arial"/>
          <w:sz w:val="24"/>
          <w:szCs w:val="24"/>
        </w:rPr>
        <w:t xml:space="preserve"> </w:t>
      </w:r>
      <w:r w:rsidRPr="00946453">
        <w:rPr>
          <w:rFonts w:ascii="Arial" w:hAnsi="Arial" w:cs="Arial"/>
          <w:sz w:val="24"/>
          <w:szCs w:val="24"/>
        </w:rPr>
        <w:t>razón por la cual forman parte del sistema endócrino.</w:t>
      </w:r>
      <w:r w:rsidRPr="00946453">
        <w:rPr>
          <w:rFonts w:ascii="Arial" w:hAnsi="Arial" w:cs="Arial"/>
          <w:sz w:val="24"/>
          <w:szCs w:val="24"/>
        </w:rPr>
        <w:t xml:space="preserve"> </w:t>
      </w:r>
      <w:r w:rsidRPr="00946453">
        <w:rPr>
          <w:rFonts w:ascii="Arial" w:hAnsi="Arial" w:cs="Arial"/>
          <w:sz w:val="24"/>
          <w:szCs w:val="24"/>
        </w:rPr>
        <w:t>Situados generalmente en ventral del pene, están envueltos por el escroto</w:t>
      </w:r>
    </w:p>
    <w:p w14:paraId="0F60E3B4" w14:textId="77777777" w:rsidR="00946453" w:rsidRPr="00946453" w:rsidRDefault="00946453" w:rsidP="00946453">
      <w:pPr>
        <w:shd w:val="clear" w:color="auto" w:fill="FFFFFF"/>
        <w:spacing w:after="0" w:line="240" w:lineRule="auto"/>
        <w:rPr>
          <w:rFonts w:ascii="Arial" w:eastAsia="Times New Roman" w:hAnsi="Arial" w:cs="Arial"/>
          <w:color w:val="000000"/>
          <w:sz w:val="24"/>
          <w:szCs w:val="24"/>
          <w:lang w:eastAsia="es-MX"/>
        </w:rPr>
      </w:pPr>
      <w:r w:rsidRPr="00946453">
        <w:rPr>
          <w:rFonts w:ascii="Arial" w:eastAsia="Times New Roman" w:hAnsi="Arial" w:cs="Arial"/>
          <w:color w:val="000000"/>
          <w:sz w:val="24"/>
          <w:szCs w:val="24"/>
          <w:lang w:eastAsia="es-MX"/>
        </w:rPr>
        <w:t xml:space="preserve">Exocrina: </w:t>
      </w:r>
    </w:p>
    <w:p w14:paraId="130C2BD0" w14:textId="77777777" w:rsidR="00946453" w:rsidRPr="00946453" w:rsidRDefault="00946453" w:rsidP="00946453">
      <w:pPr>
        <w:shd w:val="clear" w:color="auto" w:fill="FFFFFF"/>
        <w:spacing w:after="0" w:line="240" w:lineRule="auto"/>
        <w:rPr>
          <w:rFonts w:ascii="Arial" w:eastAsia="Times New Roman" w:hAnsi="Arial" w:cs="Arial"/>
          <w:color w:val="000000"/>
          <w:sz w:val="24"/>
          <w:szCs w:val="24"/>
          <w:lang w:eastAsia="es-MX"/>
        </w:rPr>
      </w:pPr>
      <w:r w:rsidRPr="00946453">
        <w:rPr>
          <w:rFonts w:ascii="Arial" w:eastAsia="Times New Roman" w:hAnsi="Arial" w:cs="Arial"/>
          <w:color w:val="000000"/>
          <w:sz w:val="24"/>
          <w:szCs w:val="24"/>
          <w:lang w:eastAsia="es-MX"/>
        </w:rPr>
        <w:t>Se denomina función exocrina del testículo o</w:t>
      </w:r>
    </w:p>
    <w:p w14:paraId="54F97F9C" w14:textId="77777777" w:rsidR="00946453" w:rsidRPr="00946453" w:rsidRDefault="00946453" w:rsidP="00946453">
      <w:pPr>
        <w:shd w:val="clear" w:color="auto" w:fill="FFFFFF"/>
        <w:spacing w:after="0" w:line="240" w:lineRule="auto"/>
        <w:rPr>
          <w:rFonts w:ascii="Arial" w:eastAsia="Times New Roman" w:hAnsi="Arial" w:cs="Arial"/>
          <w:color w:val="000000"/>
          <w:sz w:val="24"/>
          <w:szCs w:val="24"/>
          <w:lang w:eastAsia="es-MX"/>
        </w:rPr>
      </w:pPr>
      <w:r w:rsidRPr="00946453">
        <w:rPr>
          <w:rFonts w:ascii="Arial" w:eastAsia="Times New Roman" w:hAnsi="Arial" w:cs="Arial"/>
          <w:color w:val="000000"/>
          <w:sz w:val="24"/>
          <w:szCs w:val="24"/>
          <w:lang w:eastAsia="es-MX"/>
        </w:rPr>
        <w:t>espermatogénesis al proceso gracias al cual tiene lugar la</w:t>
      </w:r>
    </w:p>
    <w:p w14:paraId="02A17498" w14:textId="77777777" w:rsidR="00946453" w:rsidRPr="00946453" w:rsidRDefault="00946453" w:rsidP="00946453">
      <w:pPr>
        <w:shd w:val="clear" w:color="auto" w:fill="FFFFFF"/>
        <w:spacing w:after="0" w:line="240" w:lineRule="auto"/>
        <w:rPr>
          <w:rFonts w:ascii="Arial" w:eastAsia="Times New Roman" w:hAnsi="Arial" w:cs="Arial"/>
          <w:color w:val="000000"/>
          <w:sz w:val="24"/>
          <w:szCs w:val="24"/>
          <w:lang w:eastAsia="es-MX"/>
        </w:rPr>
      </w:pPr>
      <w:r w:rsidRPr="00946453">
        <w:rPr>
          <w:rFonts w:ascii="Arial" w:eastAsia="Times New Roman" w:hAnsi="Arial" w:cs="Arial"/>
          <w:color w:val="000000"/>
          <w:sz w:val="24"/>
          <w:szCs w:val="24"/>
          <w:lang w:eastAsia="es-MX"/>
        </w:rPr>
        <w:t>formación y almacenamiento de los espermatozoides a</w:t>
      </w:r>
    </w:p>
    <w:p w14:paraId="0702946F" w14:textId="77777777" w:rsidR="00946453" w:rsidRPr="00946453" w:rsidRDefault="00946453" w:rsidP="00946453">
      <w:pPr>
        <w:shd w:val="clear" w:color="auto" w:fill="FFFFFF"/>
        <w:spacing w:after="0" w:line="240" w:lineRule="auto"/>
        <w:rPr>
          <w:rFonts w:ascii="Arial" w:eastAsia="Times New Roman" w:hAnsi="Arial" w:cs="Arial"/>
          <w:color w:val="000000"/>
          <w:sz w:val="24"/>
          <w:szCs w:val="24"/>
          <w:lang w:eastAsia="es-MX"/>
        </w:rPr>
      </w:pPr>
      <w:r w:rsidRPr="00946453">
        <w:rPr>
          <w:rFonts w:ascii="Arial" w:eastAsia="Times New Roman" w:hAnsi="Arial" w:cs="Arial"/>
          <w:color w:val="000000"/>
          <w:sz w:val="24"/>
          <w:szCs w:val="24"/>
          <w:lang w:eastAsia="es-MX"/>
        </w:rPr>
        <w:t>partir de las espermatogonias en el tubo seminífero bajo</w:t>
      </w:r>
    </w:p>
    <w:p w14:paraId="0905160F" w14:textId="77777777" w:rsidR="00946453" w:rsidRPr="00946453" w:rsidRDefault="00946453" w:rsidP="00946453">
      <w:pPr>
        <w:shd w:val="clear" w:color="auto" w:fill="FFFFFF"/>
        <w:spacing w:after="0" w:line="240" w:lineRule="auto"/>
        <w:rPr>
          <w:rFonts w:ascii="Arial" w:eastAsia="Times New Roman" w:hAnsi="Arial" w:cs="Arial"/>
          <w:color w:val="000000"/>
          <w:sz w:val="24"/>
          <w:szCs w:val="24"/>
          <w:lang w:eastAsia="es-MX"/>
        </w:rPr>
      </w:pPr>
      <w:r w:rsidRPr="00946453">
        <w:rPr>
          <w:rFonts w:ascii="Arial" w:eastAsia="Times New Roman" w:hAnsi="Arial" w:cs="Arial"/>
          <w:color w:val="000000"/>
          <w:sz w:val="24"/>
          <w:szCs w:val="24"/>
          <w:lang w:eastAsia="es-MX"/>
        </w:rPr>
        <w:t>el gobierno de las gonadotropinas hipofisarias en acción</w:t>
      </w:r>
    </w:p>
    <w:p w14:paraId="232BFC9B" w14:textId="77777777" w:rsidR="00946453" w:rsidRPr="00946453" w:rsidRDefault="00946453" w:rsidP="00946453">
      <w:pPr>
        <w:shd w:val="clear" w:color="auto" w:fill="FFFFFF"/>
        <w:spacing w:after="0" w:line="240" w:lineRule="auto"/>
        <w:rPr>
          <w:rFonts w:ascii="Arial" w:eastAsia="Times New Roman" w:hAnsi="Arial" w:cs="Arial"/>
          <w:color w:val="000000"/>
          <w:sz w:val="24"/>
          <w:szCs w:val="24"/>
          <w:lang w:eastAsia="es-MX"/>
        </w:rPr>
      </w:pPr>
      <w:r w:rsidRPr="00946453">
        <w:rPr>
          <w:rFonts w:ascii="Arial" w:eastAsia="Times New Roman" w:hAnsi="Arial" w:cs="Arial"/>
          <w:color w:val="000000"/>
          <w:sz w:val="24"/>
          <w:szCs w:val="24"/>
          <w:lang w:eastAsia="es-MX"/>
        </w:rPr>
        <w:t>sinérgica con los andrógenos</w:t>
      </w:r>
    </w:p>
    <w:p w14:paraId="2B0E2135" w14:textId="77777777" w:rsidR="00946453" w:rsidRPr="00946453" w:rsidRDefault="00946453" w:rsidP="003D7284">
      <w:pPr>
        <w:tabs>
          <w:tab w:val="left" w:pos="1410"/>
        </w:tabs>
        <w:jc w:val="both"/>
        <w:rPr>
          <w:rFonts w:ascii="Arial" w:hAnsi="Arial" w:cs="Arial"/>
          <w:sz w:val="24"/>
          <w:szCs w:val="24"/>
        </w:rPr>
      </w:pPr>
    </w:p>
    <w:p w14:paraId="0287985F" w14:textId="26ED1662" w:rsidR="003D7284" w:rsidRPr="00946453" w:rsidRDefault="003D7284" w:rsidP="003D7284">
      <w:pPr>
        <w:tabs>
          <w:tab w:val="left" w:pos="1410"/>
        </w:tabs>
        <w:jc w:val="both"/>
        <w:rPr>
          <w:rFonts w:ascii="Arial" w:hAnsi="Arial" w:cs="Arial"/>
          <w:sz w:val="24"/>
          <w:szCs w:val="24"/>
        </w:rPr>
      </w:pPr>
    </w:p>
    <w:p w14:paraId="708064F9" w14:textId="2C6C3309" w:rsidR="003D7284" w:rsidRPr="00946453" w:rsidRDefault="003D7284" w:rsidP="003D7284">
      <w:pPr>
        <w:tabs>
          <w:tab w:val="left" w:pos="1410"/>
        </w:tabs>
        <w:jc w:val="both"/>
        <w:rPr>
          <w:rFonts w:ascii="Arial" w:hAnsi="Arial" w:cs="Arial"/>
          <w:b/>
          <w:bCs/>
          <w:sz w:val="24"/>
          <w:szCs w:val="24"/>
        </w:rPr>
      </w:pPr>
      <w:r w:rsidRPr="00946453">
        <w:rPr>
          <w:rFonts w:ascii="Arial" w:hAnsi="Arial" w:cs="Arial"/>
          <w:b/>
          <w:bCs/>
          <w:sz w:val="24"/>
          <w:szCs w:val="24"/>
        </w:rPr>
        <w:t>Epidídimo</w:t>
      </w:r>
    </w:p>
    <w:p w14:paraId="5F7BA2F7" w14:textId="77777777" w:rsidR="003D7284" w:rsidRPr="00946453" w:rsidRDefault="003D7284" w:rsidP="003D7284">
      <w:pPr>
        <w:tabs>
          <w:tab w:val="left" w:pos="1410"/>
        </w:tabs>
        <w:jc w:val="both"/>
        <w:rPr>
          <w:rFonts w:ascii="Arial" w:hAnsi="Arial" w:cs="Arial"/>
          <w:sz w:val="24"/>
          <w:szCs w:val="24"/>
        </w:rPr>
      </w:pPr>
      <w:r w:rsidRPr="00946453">
        <w:rPr>
          <w:rFonts w:ascii="Arial" w:hAnsi="Arial" w:cs="Arial"/>
          <w:sz w:val="24"/>
          <w:szCs w:val="24"/>
        </w:rPr>
        <w:t xml:space="preserve">El epidídimo sigue el eje mayor del testículo, adherido a uno de sus bordes. </w:t>
      </w:r>
    </w:p>
    <w:p w14:paraId="0468D7C9" w14:textId="77777777" w:rsidR="003D7284" w:rsidRPr="00946453" w:rsidRDefault="003D7284" w:rsidP="003D7284">
      <w:pPr>
        <w:tabs>
          <w:tab w:val="left" w:pos="1410"/>
        </w:tabs>
        <w:jc w:val="both"/>
        <w:rPr>
          <w:rFonts w:ascii="Arial" w:hAnsi="Arial" w:cs="Arial"/>
          <w:sz w:val="24"/>
          <w:szCs w:val="24"/>
        </w:rPr>
      </w:pPr>
      <w:r w:rsidRPr="00946453">
        <w:rPr>
          <w:rFonts w:ascii="Arial" w:hAnsi="Arial" w:cs="Arial"/>
          <w:sz w:val="24"/>
          <w:szCs w:val="24"/>
        </w:rPr>
        <w:t xml:space="preserve">Se lo divide en tres partes: cabeza, cuerpo o parte media y cola. </w:t>
      </w:r>
    </w:p>
    <w:p w14:paraId="458195E9" w14:textId="77777777" w:rsidR="003D7284" w:rsidRPr="00946453" w:rsidRDefault="003D7284" w:rsidP="003D7284">
      <w:pPr>
        <w:tabs>
          <w:tab w:val="left" w:pos="1410"/>
        </w:tabs>
        <w:jc w:val="both"/>
        <w:rPr>
          <w:rFonts w:ascii="Arial" w:hAnsi="Arial" w:cs="Arial"/>
          <w:sz w:val="24"/>
          <w:szCs w:val="24"/>
        </w:rPr>
      </w:pPr>
      <w:r w:rsidRPr="00946453">
        <w:rPr>
          <w:rFonts w:ascii="Arial" w:hAnsi="Arial" w:cs="Arial"/>
          <w:sz w:val="24"/>
          <w:szCs w:val="24"/>
        </w:rPr>
        <w:t xml:space="preserve"> La cabeza está formada por los conductos eferentes que provienen del testículo. </w:t>
      </w:r>
    </w:p>
    <w:p w14:paraId="4DEEB6A9" w14:textId="19803BC6" w:rsidR="003D7284" w:rsidRDefault="003D7284" w:rsidP="003D7284">
      <w:pPr>
        <w:tabs>
          <w:tab w:val="left" w:pos="1410"/>
        </w:tabs>
        <w:jc w:val="both"/>
        <w:rPr>
          <w:rFonts w:ascii="Arial" w:hAnsi="Arial" w:cs="Arial"/>
          <w:sz w:val="24"/>
          <w:szCs w:val="24"/>
        </w:rPr>
      </w:pPr>
      <w:r w:rsidRPr="00946453">
        <w:rPr>
          <w:rFonts w:ascii="Arial" w:hAnsi="Arial" w:cs="Arial"/>
          <w:sz w:val="24"/>
          <w:szCs w:val="24"/>
        </w:rPr>
        <w:lastRenderedPageBreak/>
        <w:t>El cuerpo y la cola, en cambio, están constituidas por un único conducto, el conducto del epidídimo, muy flexuoso y enrollado sobre sí mismo</w:t>
      </w:r>
    </w:p>
    <w:p w14:paraId="211F99EB" w14:textId="77777777" w:rsidR="007604A3" w:rsidRPr="007604A3" w:rsidRDefault="007604A3" w:rsidP="007604A3">
      <w:pPr>
        <w:shd w:val="clear" w:color="auto" w:fill="FFFFFF"/>
        <w:spacing w:after="0" w:line="240" w:lineRule="auto"/>
        <w:rPr>
          <w:rFonts w:ascii="Arial" w:eastAsia="Times New Roman" w:hAnsi="Arial" w:cs="Arial"/>
          <w:color w:val="000000"/>
          <w:sz w:val="24"/>
          <w:szCs w:val="24"/>
          <w:lang w:eastAsia="es-MX"/>
        </w:rPr>
      </w:pPr>
      <w:r w:rsidRPr="007604A3">
        <w:rPr>
          <w:rFonts w:ascii="Arial" w:eastAsia="Times New Roman" w:hAnsi="Arial" w:cs="Arial"/>
          <w:color w:val="000000"/>
          <w:sz w:val="24"/>
          <w:szCs w:val="24"/>
          <w:lang w:eastAsia="es-MX"/>
        </w:rPr>
        <w:t xml:space="preserve">En él se transportan, concentran, maduran y almacenan los espermatozoides para en el </w:t>
      </w:r>
    </w:p>
    <w:p w14:paraId="54608A90" w14:textId="77777777" w:rsidR="007604A3" w:rsidRPr="007604A3" w:rsidRDefault="007604A3" w:rsidP="007604A3">
      <w:pPr>
        <w:shd w:val="clear" w:color="auto" w:fill="FFFFFF"/>
        <w:spacing w:after="0" w:line="240" w:lineRule="auto"/>
        <w:rPr>
          <w:rFonts w:ascii="Arial" w:eastAsia="Times New Roman" w:hAnsi="Arial" w:cs="Arial"/>
          <w:color w:val="000000"/>
          <w:sz w:val="24"/>
          <w:szCs w:val="24"/>
          <w:lang w:eastAsia="es-MX"/>
        </w:rPr>
      </w:pPr>
      <w:r w:rsidRPr="007604A3">
        <w:rPr>
          <w:rFonts w:ascii="Arial" w:eastAsia="Times New Roman" w:hAnsi="Arial" w:cs="Arial"/>
          <w:color w:val="000000"/>
          <w:sz w:val="24"/>
          <w:szCs w:val="24"/>
          <w:lang w:eastAsia="es-MX"/>
        </w:rPr>
        <w:t xml:space="preserve">momento de la eyaculación pasar al conducto deferente y ser expulsados. Si no hay eyaculación </w:t>
      </w:r>
    </w:p>
    <w:p w14:paraId="16B08703" w14:textId="77777777" w:rsidR="007604A3" w:rsidRPr="007604A3" w:rsidRDefault="007604A3" w:rsidP="007604A3">
      <w:pPr>
        <w:shd w:val="clear" w:color="auto" w:fill="FFFFFF"/>
        <w:spacing w:after="0" w:line="240" w:lineRule="auto"/>
        <w:rPr>
          <w:rFonts w:ascii="Arial" w:eastAsia="Times New Roman" w:hAnsi="Arial" w:cs="Arial"/>
          <w:color w:val="000000"/>
          <w:sz w:val="24"/>
          <w:szCs w:val="24"/>
          <w:lang w:eastAsia="es-MX"/>
        </w:rPr>
      </w:pPr>
      <w:r w:rsidRPr="007604A3">
        <w:rPr>
          <w:rFonts w:ascii="Arial" w:eastAsia="Times New Roman" w:hAnsi="Arial" w:cs="Arial"/>
          <w:color w:val="000000"/>
          <w:sz w:val="24"/>
          <w:szCs w:val="24"/>
          <w:lang w:eastAsia="es-MX"/>
        </w:rPr>
        <w:t>los espermios, son absorbidos por las células de la cola del epidídimo</w:t>
      </w:r>
    </w:p>
    <w:p w14:paraId="6781DC6A" w14:textId="77777777" w:rsidR="007604A3" w:rsidRPr="00946453" w:rsidRDefault="007604A3" w:rsidP="003D7284">
      <w:pPr>
        <w:tabs>
          <w:tab w:val="left" w:pos="1410"/>
        </w:tabs>
        <w:jc w:val="both"/>
        <w:rPr>
          <w:rFonts w:ascii="Arial" w:hAnsi="Arial" w:cs="Arial"/>
          <w:sz w:val="24"/>
          <w:szCs w:val="24"/>
        </w:rPr>
      </w:pPr>
    </w:p>
    <w:p w14:paraId="1EFF38F5" w14:textId="4038E40C" w:rsidR="00946453" w:rsidRPr="00946453" w:rsidRDefault="00946453" w:rsidP="003D7284">
      <w:pPr>
        <w:tabs>
          <w:tab w:val="left" w:pos="1410"/>
        </w:tabs>
        <w:jc w:val="both"/>
        <w:rPr>
          <w:rFonts w:ascii="Arial" w:hAnsi="Arial" w:cs="Arial"/>
          <w:sz w:val="24"/>
          <w:szCs w:val="24"/>
        </w:rPr>
      </w:pPr>
    </w:p>
    <w:p w14:paraId="6191806A" w14:textId="36E80B46" w:rsidR="00946453" w:rsidRPr="00946453" w:rsidRDefault="00946453" w:rsidP="003D7284">
      <w:pPr>
        <w:tabs>
          <w:tab w:val="left" w:pos="1410"/>
        </w:tabs>
        <w:jc w:val="both"/>
        <w:rPr>
          <w:rFonts w:ascii="Arial" w:hAnsi="Arial" w:cs="Arial"/>
          <w:b/>
          <w:bCs/>
          <w:sz w:val="24"/>
          <w:szCs w:val="24"/>
        </w:rPr>
      </w:pPr>
      <w:r w:rsidRPr="00946453">
        <w:rPr>
          <w:rFonts w:ascii="Arial" w:hAnsi="Arial" w:cs="Arial"/>
          <w:b/>
          <w:bCs/>
          <w:sz w:val="24"/>
          <w:szCs w:val="24"/>
        </w:rPr>
        <w:t>Conducto deferente</w:t>
      </w:r>
    </w:p>
    <w:p w14:paraId="4CFBED22" w14:textId="77777777" w:rsidR="00946453" w:rsidRPr="00946453" w:rsidRDefault="00946453" w:rsidP="003D7284">
      <w:pPr>
        <w:tabs>
          <w:tab w:val="left" w:pos="1410"/>
        </w:tabs>
        <w:jc w:val="both"/>
        <w:rPr>
          <w:rFonts w:ascii="Arial" w:hAnsi="Arial" w:cs="Arial"/>
          <w:sz w:val="24"/>
          <w:szCs w:val="24"/>
        </w:rPr>
      </w:pPr>
      <w:r w:rsidRPr="00946453">
        <w:rPr>
          <w:rFonts w:ascii="Arial" w:hAnsi="Arial" w:cs="Arial"/>
          <w:sz w:val="24"/>
          <w:szCs w:val="24"/>
        </w:rPr>
        <w:t xml:space="preserve">El conducto deferente comienza en la cola del epidídimo y termina en la uretra, en su porción prostática.  Es un conducto estrecho, regularmente cilíndrico, excepto en los últimos diez centímetros donde aumenta el espesor de sus paredes por la presencia de las glándulas ampulares. </w:t>
      </w:r>
    </w:p>
    <w:p w14:paraId="5B672789" w14:textId="77777777" w:rsidR="00946453" w:rsidRPr="00946453" w:rsidRDefault="00946453" w:rsidP="003D7284">
      <w:pPr>
        <w:tabs>
          <w:tab w:val="left" w:pos="1410"/>
        </w:tabs>
        <w:jc w:val="both"/>
        <w:rPr>
          <w:rFonts w:ascii="Arial" w:hAnsi="Arial" w:cs="Arial"/>
          <w:sz w:val="24"/>
          <w:szCs w:val="24"/>
        </w:rPr>
      </w:pPr>
      <w:r w:rsidRPr="00946453">
        <w:rPr>
          <w:rFonts w:ascii="Arial" w:hAnsi="Arial" w:cs="Arial"/>
          <w:sz w:val="24"/>
          <w:szCs w:val="24"/>
        </w:rPr>
        <w:t xml:space="preserve"> Este último segmento se llama ampolla del conducto deferente. </w:t>
      </w:r>
    </w:p>
    <w:p w14:paraId="40E5EC10" w14:textId="77777777" w:rsidR="00946453" w:rsidRPr="00946453" w:rsidRDefault="00946453" w:rsidP="003D7284">
      <w:pPr>
        <w:tabs>
          <w:tab w:val="left" w:pos="1410"/>
        </w:tabs>
        <w:jc w:val="both"/>
        <w:rPr>
          <w:rFonts w:ascii="Arial" w:hAnsi="Arial" w:cs="Arial"/>
          <w:sz w:val="24"/>
          <w:szCs w:val="24"/>
        </w:rPr>
      </w:pPr>
      <w:r w:rsidRPr="00946453">
        <w:rPr>
          <w:rFonts w:ascii="Arial" w:hAnsi="Arial" w:cs="Arial"/>
          <w:sz w:val="24"/>
          <w:szCs w:val="24"/>
        </w:rPr>
        <w:t xml:space="preserve">En el equino y en el toro las ampollas son palpables por vía rectal. En el cerdo están ausentes. </w:t>
      </w:r>
    </w:p>
    <w:p w14:paraId="7F054837" w14:textId="4F9DEB04" w:rsidR="00946453" w:rsidRPr="00946453" w:rsidRDefault="00946453" w:rsidP="003D7284">
      <w:pPr>
        <w:tabs>
          <w:tab w:val="left" w:pos="1410"/>
        </w:tabs>
        <w:jc w:val="both"/>
        <w:rPr>
          <w:rFonts w:ascii="Arial" w:hAnsi="Arial" w:cs="Arial"/>
          <w:sz w:val="24"/>
          <w:szCs w:val="24"/>
        </w:rPr>
      </w:pPr>
      <w:r w:rsidRPr="00946453">
        <w:rPr>
          <w:rFonts w:ascii="Arial" w:hAnsi="Arial" w:cs="Arial"/>
          <w:sz w:val="24"/>
          <w:szCs w:val="24"/>
        </w:rPr>
        <w:t xml:space="preserve"> La secreción de estas glándulas forma parte del plasma seminal</w:t>
      </w:r>
    </w:p>
    <w:p w14:paraId="784DE40C" w14:textId="5F329A44" w:rsidR="00946453" w:rsidRPr="00946453" w:rsidRDefault="00946453" w:rsidP="003D7284">
      <w:pPr>
        <w:tabs>
          <w:tab w:val="left" w:pos="1410"/>
        </w:tabs>
        <w:jc w:val="both"/>
        <w:rPr>
          <w:rFonts w:ascii="Arial" w:hAnsi="Arial" w:cs="Arial"/>
          <w:sz w:val="24"/>
          <w:szCs w:val="24"/>
        </w:rPr>
      </w:pPr>
    </w:p>
    <w:p w14:paraId="335510EC" w14:textId="4868827F" w:rsidR="00946453" w:rsidRPr="00946453" w:rsidRDefault="00946453" w:rsidP="003D7284">
      <w:pPr>
        <w:tabs>
          <w:tab w:val="left" w:pos="1410"/>
        </w:tabs>
        <w:jc w:val="both"/>
        <w:rPr>
          <w:rFonts w:ascii="Arial" w:hAnsi="Arial" w:cs="Arial"/>
          <w:b/>
          <w:bCs/>
          <w:sz w:val="24"/>
          <w:szCs w:val="24"/>
        </w:rPr>
      </w:pPr>
      <w:r w:rsidRPr="00946453">
        <w:rPr>
          <w:rFonts w:ascii="Arial" w:hAnsi="Arial" w:cs="Arial"/>
          <w:b/>
          <w:bCs/>
          <w:sz w:val="24"/>
          <w:szCs w:val="24"/>
        </w:rPr>
        <w:t>Glándulas genitales accesorias</w:t>
      </w:r>
    </w:p>
    <w:p w14:paraId="6C630D36" w14:textId="6E67B384" w:rsidR="00946453" w:rsidRPr="00946453" w:rsidRDefault="00946453" w:rsidP="003D7284">
      <w:pPr>
        <w:tabs>
          <w:tab w:val="left" w:pos="1410"/>
        </w:tabs>
        <w:jc w:val="both"/>
        <w:rPr>
          <w:rFonts w:ascii="Arial" w:hAnsi="Arial" w:cs="Arial"/>
          <w:sz w:val="24"/>
          <w:szCs w:val="24"/>
        </w:rPr>
      </w:pPr>
      <w:r w:rsidRPr="00946453">
        <w:rPr>
          <w:rFonts w:ascii="Arial" w:hAnsi="Arial" w:cs="Arial"/>
          <w:sz w:val="24"/>
          <w:szCs w:val="24"/>
        </w:rPr>
        <w:t>Se las denomina así para distinguirlas de los testículos, glándulas principales del aparato reproductor del macho</w:t>
      </w:r>
      <w:r w:rsidRPr="00946453">
        <w:rPr>
          <w:rFonts w:ascii="Arial" w:hAnsi="Arial" w:cs="Arial"/>
          <w:sz w:val="24"/>
          <w:szCs w:val="24"/>
        </w:rPr>
        <w:t>.</w:t>
      </w:r>
    </w:p>
    <w:p w14:paraId="1B5EB3BC" w14:textId="642B09ED" w:rsidR="00946453" w:rsidRPr="00946453" w:rsidRDefault="00946453" w:rsidP="003D7284">
      <w:pPr>
        <w:tabs>
          <w:tab w:val="left" w:pos="1410"/>
        </w:tabs>
        <w:jc w:val="both"/>
        <w:rPr>
          <w:rFonts w:ascii="Arial" w:hAnsi="Arial" w:cs="Arial"/>
          <w:sz w:val="24"/>
          <w:szCs w:val="24"/>
        </w:rPr>
      </w:pPr>
      <w:r w:rsidRPr="00946453">
        <w:rPr>
          <w:rFonts w:ascii="Arial" w:hAnsi="Arial" w:cs="Arial"/>
          <w:sz w:val="24"/>
          <w:szCs w:val="24"/>
        </w:rPr>
        <w:t>Las glándulas accesorias segregan la parte líquida del semen (plasma seminal), mediante una serie de conductos que desembocan en la parte pelviana de la uretra</w:t>
      </w:r>
    </w:p>
    <w:p w14:paraId="6228A8EE" w14:textId="4CE59883" w:rsidR="00946453" w:rsidRPr="00946453" w:rsidRDefault="00946453" w:rsidP="003D7284">
      <w:pPr>
        <w:tabs>
          <w:tab w:val="left" w:pos="1410"/>
        </w:tabs>
        <w:jc w:val="both"/>
        <w:rPr>
          <w:rFonts w:ascii="Arial" w:hAnsi="Arial" w:cs="Arial"/>
          <w:sz w:val="24"/>
          <w:szCs w:val="24"/>
        </w:rPr>
      </w:pPr>
    </w:p>
    <w:p w14:paraId="1F18C291" w14:textId="4F796A80" w:rsidR="00946453" w:rsidRPr="00946453" w:rsidRDefault="00946453" w:rsidP="003D7284">
      <w:pPr>
        <w:tabs>
          <w:tab w:val="left" w:pos="1410"/>
        </w:tabs>
        <w:jc w:val="both"/>
        <w:rPr>
          <w:rFonts w:ascii="Arial" w:hAnsi="Arial" w:cs="Arial"/>
          <w:b/>
          <w:bCs/>
          <w:sz w:val="24"/>
          <w:szCs w:val="24"/>
        </w:rPr>
      </w:pPr>
      <w:r w:rsidRPr="00946453">
        <w:rPr>
          <w:rFonts w:ascii="Arial" w:hAnsi="Arial" w:cs="Arial"/>
          <w:b/>
          <w:bCs/>
          <w:sz w:val="24"/>
          <w:szCs w:val="24"/>
        </w:rPr>
        <w:t>Glándulas bulbouretrales</w:t>
      </w:r>
    </w:p>
    <w:p w14:paraId="7FF79E1E" w14:textId="5979DB22" w:rsidR="00946453" w:rsidRPr="00946453" w:rsidRDefault="00946453" w:rsidP="003D7284">
      <w:pPr>
        <w:tabs>
          <w:tab w:val="left" w:pos="1410"/>
        </w:tabs>
        <w:jc w:val="both"/>
        <w:rPr>
          <w:rFonts w:ascii="Arial" w:hAnsi="Arial" w:cs="Arial"/>
          <w:b/>
          <w:bCs/>
          <w:sz w:val="24"/>
          <w:szCs w:val="24"/>
        </w:rPr>
      </w:pPr>
    </w:p>
    <w:p w14:paraId="630EDE08" w14:textId="77777777" w:rsidR="00946453" w:rsidRPr="00946453" w:rsidRDefault="00946453" w:rsidP="003D7284">
      <w:pPr>
        <w:tabs>
          <w:tab w:val="left" w:pos="1410"/>
        </w:tabs>
        <w:jc w:val="both"/>
        <w:rPr>
          <w:rFonts w:ascii="Arial" w:hAnsi="Arial" w:cs="Arial"/>
          <w:sz w:val="24"/>
          <w:szCs w:val="24"/>
        </w:rPr>
      </w:pPr>
      <w:r w:rsidRPr="00946453">
        <w:rPr>
          <w:rFonts w:ascii="Arial" w:hAnsi="Arial" w:cs="Arial"/>
          <w:sz w:val="24"/>
          <w:szCs w:val="24"/>
        </w:rPr>
        <w:t xml:space="preserve">Son dos glándulas situadas a cada lado de la uretra pelviana, muy cerca del arco isquiático. </w:t>
      </w:r>
    </w:p>
    <w:p w14:paraId="1480AAF0" w14:textId="77777777" w:rsidR="00946453" w:rsidRPr="00946453" w:rsidRDefault="00946453" w:rsidP="003D7284">
      <w:pPr>
        <w:tabs>
          <w:tab w:val="left" w:pos="1410"/>
        </w:tabs>
        <w:jc w:val="both"/>
        <w:rPr>
          <w:rFonts w:ascii="Arial" w:hAnsi="Arial" w:cs="Arial"/>
          <w:sz w:val="24"/>
          <w:szCs w:val="24"/>
        </w:rPr>
      </w:pPr>
      <w:r w:rsidRPr="00946453">
        <w:rPr>
          <w:rFonts w:ascii="Arial" w:hAnsi="Arial" w:cs="Arial"/>
          <w:sz w:val="24"/>
          <w:szCs w:val="24"/>
        </w:rPr>
        <w:t xml:space="preserve">En el toro y en el caballo son pequeñas. </w:t>
      </w:r>
    </w:p>
    <w:p w14:paraId="4AEF24F7" w14:textId="77777777" w:rsidR="00946453" w:rsidRPr="00946453" w:rsidRDefault="00946453" w:rsidP="003D7284">
      <w:pPr>
        <w:tabs>
          <w:tab w:val="left" w:pos="1410"/>
        </w:tabs>
        <w:jc w:val="both"/>
        <w:rPr>
          <w:rFonts w:ascii="Arial" w:hAnsi="Arial" w:cs="Arial"/>
          <w:sz w:val="24"/>
          <w:szCs w:val="24"/>
        </w:rPr>
      </w:pPr>
      <w:r w:rsidRPr="00946453">
        <w:rPr>
          <w:rFonts w:ascii="Arial" w:hAnsi="Arial" w:cs="Arial"/>
          <w:sz w:val="24"/>
          <w:szCs w:val="24"/>
        </w:rPr>
        <w:lastRenderedPageBreak/>
        <w:t xml:space="preserve">En el cerdo están muy desarrolladas y se ubican a los lados de todo el largo de la uretra pelviana. </w:t>
      </w:r>
    </w:p>
    <w:p w14:paraId="32D89978" w14:textId="5369FB29" w:rsidR="00946453" w:rsidRPr="00946453" w:rsidRDefault="00946453" w:rsidP="003D7284">
      <w:pPr>
        <w:tabs>
          <w:tab w:val="left" w:pos="1410"/>
        </w:tabs>
        <w:jc w:val="both"/>
        <w:rPr>
          <w:rFonts w:ascii="Arial" w:hAnsi="Arial" w:cs="Arial"/>
          <w:sz w:val="24"/>
          <w:szCs w:val="24"/>
        </w:rPr>
      </w:pPr>
      <w:r w:rsidRPr="00946453">
        <w:rPr>
          <w:rFonts w:ascii="Arial" w:hAnsi="Arial" w:cs="Arial"/>
          <w:sz w:val="24"/>
          <w:szCs w:val="24"/>
        </w:rPr>
        <w:t xml:space="preserve"> Faltan en el perro</w:t>
      </w:r>
    </w:p>
    <w:p w14:paraId="23D52F29" w14:textId="793A6169" w:rsidR="00946453" w:rsidRPr="00946453" w:rsidRDefault="00946453" w:rsidP="003D7284">
      <w:pPr>
        <w:tabs>
          <w:tab w:val="left" w:pos="1410"/>
        </w:tabs>
        <w:jc w:val="both"/>
        <w:rPr>
          <w:rFonts w:ascii="Arial" w:hAnsi="Arial" w:cs="Arial"/>
          <w:b/>
          <w:bCs/>
          <w:sz w:val="24"/>
          <w:szCs w:val="24"/>
        </w:rPr>
      </w:pPr>
      <w:r w:rsidRPr="00946453">
        <w:rPr>
          <w:rFonts w:ascii="Arial" w:hAnsi="Arial" w:cs="Arial"/>
          <w:b/>
          <w:bCs/>
          <w:sz w:val="24"/>
          <w:szCs w:val="24"/>
        </w:rPr>
        <w:t>Pene</w:t>
      </w:r>
    </w:p>
    <w:p w14:paraId="4FB7E15F" w14:textId="5C4DC676" w:rsidR="00946453" w:rsidRPr="00946453" w:rsidRDefault="00946453" w:rsidP="003D7284">
      <w:pPr>
        <w:tabs>
          <w:tab w:val="left" w:pos="1410"/>
        </w:tabs>
        <w:jc w:val="both"/>
        <w:rPr>
          <w:rFonts w:ascii="Arial" w:hAnsi="Arial" w:cs="Arial"/>
          <w:b/>
          <w:bCs/>
          <w:sz w:val="24"/>
          <w:szCs w:val="24"/>
        </w:rPr>
      </w:pPr>
    </w:p>
    <w:p w14:paraId="72D7FE11" w14:textId="77777777" w:rsidR="00946453" w:rsidRPr="00946453" w:rsidRDefault="00946453" w:rsidP="003D7284">
      <w:pPr>
        <w:tabs>
          <w:tab w:val="left" w:pos="1410"/>
        </w:tabs>
        <w:jc w:val="both"/>
        <w:rPr>
          <w:rFonts w:ascii="Arial" w:hAnsi="Arial" w:cs="Arial"/>
          <w:sz w:val="24"/>
          <w:szCs w:val="24"/>
        </w:rPr>
      </w:pPr>
      <w:r w:rsidRPr="00946453">
        <w:rPr>
          <w:rFonts w:ascii="Arial" w:hAnsi="Arial" w:cs="Arial"/>
          <w:sz w:val="24"/>
          <w:szCs w:val="24"/>
        </w:rPr>
        <w:t xml:space="preserve">El pene es el órgano copulador del macho. Una vez erecto está destinado a introducir el semen (esperma) dentro del aparato genital de la hembra, lo que se cumple en el acto de la cópula o coito. </w:t>
      </w:r>
    </w:p>
    <w:p w14:paraId="2EC38B9D" w14:textId="633AB7DA" w:rsidR="00946453" w:rsidRPr="00946453" w:rsidRDefault="00946453" w:rsidP="003D7284">
      <w:pPr>
        <w:tabs>
          <w:tab w:val="left" w:pos="1410"/>
        </w:tabs>
        <w:jc w:val="both"/>
        <w:rPr>
          <w:rFonts w:ascii="Arial" w:hAnsi="Arial" w:cs="Arial"/>
          <w:sz w:val="24"/>
          <w:szCs w:val="24"/>
        </w:rPr>
      </w:pPr>
      <w:r w:rsidRPr="00946453">
        <w:rPr>
          <w:rFonts w:ascii="Arial" w:hAnsi="Arial" w:cs="Arial"/>
          <w:sz w:val="24"/>
          <w:szCs w:val="24"/>
        </w:rPr>
        <w:t xml:space="preserve"> Para ello se transforma en un vástago rígido que le permite a un órgano flexible, tal cual es la uretra, la penetración del tracto genital femenino y la introducción de los espermatozoides necesaria para la fecundación interna de los mamíferos.</w:t>
      </w:r>
    </w:p>
    <w:p w14:paraId="4CEC818E" w14:textId="18620328" w:rsidR="00946453" w:rsidRPr="00946453" w:rsidRDefault="00946453" w:rsidP="00946453">
      <w:pPr>
        <w:spacing w:after="0" w:line="240" w:lineRule="auto"/>
        <w:rPr>
          <w:rFonts w:ascii="Arial" w:eastAsia="Times New Roman" w:hAnsi="Arial" w:cs="Arial"/>
          <w:sz w:val="24"/>
          <w:szCs w:val="24"/>
          <w:lang w:eastAsia="es-MX"/>
        </w:rPr>
      </w:pPr>
    </w:p>
    <w:p w14:paraId="2832F0CA" w14:textId="77777777" w:rsidR="00946453" w:rsidRPr="00946453" w:rsidRDefault="00946453" w:rsidP="00946453">
      <w:pPr>
        <w:shd w:val="clear" w:color="auto" w:fill="FFFFFF"/>
        <w:spacing w:after="0" w:line="0" w:lineRule="auto"/>
        <w:rPr>
          <w:rFonts w:ascii="Arial" w:eastAsia="Times New Roman" w:hAnsi="Arial" w:cs="Arial"/>
          <w:color w:val="000000"/>
          <w:sz w:val="24"/>
          <w:szCs w:val="24"/>
          <w:lang w:eastAsia="es-MX"/>
        </w:rPr>
      </w:pPr>
      <w:r w:rsidRPr="00946453">
        <w:rPr>
          <w:rFonts w:ascii="Arial" w:eastAsia="Times New Roman" w:hAnsi="Arial" w:cs="Arial"/>
          <w:color w:val="000000"/>
          <w:sz w:val="24"/>
          <w:szCs w:val="24"/>
          <w:lang w:eastAsia="es-MX"/>
        </w:rPr>
        <w:t>6</w:t>
      </w:r>
    </w:p>
    <w:p w14:paraId="454C44CF" w14:textId="77777777" w:rsidR="00946453" w:rsidRPr="00946453" w:rsidRDefault="00946453" w:rsidP="00946453">
      <w:pPr>
        <w:shd w:val="clear" w:color="auto" w:fill="FFFFFF"/>
        <w:spacing w:after="0" w:line="240" w:lineRule="auto"/>
        <w:rPr>
          <w:rFonts w:ascii="Arial" w:eastAsia="Times New Roman" w:hAnsi="Arial" w:cs="Arial"/>
          <w:color w:val="000000"/>
          <w:sz w:val="24"/>
          <w:szCs w:val="24"/>
          <w:lang w:eastAsia="es-MX"/>
        </w:rPr>
      </w:pPr>
      <w:r w:rsidRPr="00946453">
        <w:rPr>
          <w:rFonts w:ascii="Arial" w:eastAsia="Times New Roman" w:hAnsi="Arial" w:cs="Arial"/>
          <w:color w:val="000000"/>
          <w:sz w:val="24"/>
          <w:szCs w:val="24"/>
          <w:lang w:eastAsia="es-MX"/>
        </w:rPr>
        <w:t>Funciones:</w:t>
      </w:r>
    </w:p>
    <w:p w14:paraId="19F8815C" w14:textId="77777777" w:rsidR="00946453" w:rsidRPr="00946453" w:rsidRDefault="00946453" w:rsidP="00946453">
      <w:pPr>
        <w:shd w:val="clear" w:color="auto" w:fill="FFFFFF"/>
        <w:spacing w:after="0" w:line="240" w:lineRule="auto"/>
        <w:rPr>
          <w:rFonts w:ascii="Arial" w:eastAsia="Times New Roman" w:hAnsi="Arial" w:cs="Arial"/>
          <w:color w:val="000000"/>
          <w:sz w:val="24"/>
          <w:szCs w:val="24"/>
          <w:lang w:eastAsia="es-MX"/>
        </w:rPr>
      </w:pPr>
      <w:r w:rsidRPr="00946453">
        <w:rPr>
          <w:rFonts w:ascii="Arial" w:eastAsia="Times New Roman" w:hAnsi="Arial" w:cs="Arial"/>
          <w:color w:val="000000"/>
          <w:sz w:val="24"/>
          <w:szCs w:val="24"/>
          <w:lang w:eastAsia="es-MX"/>
        </w:rPr>
        <w:t xml:space="preserve">-Producción de </w:t>
      </w:r>
      <w:proofErr w:type="spellStart"/>
      <w:r w:rsidRPr="00946453">
        <w:rPr>
          <w:rFonts w:ascii="Arial" w:eastAsia="Times New Roman" w:hAnsi="Arial" w:cs="Arial"/>
          <w:color w:val="000000"/>
          <w:sz w:val="24"/>
          <w:szCs w:val="24"/>
          <w:lang w:eastAsia="es-MX"/>
        </w:rPr>
        <w:t>gametas</w:t>
      </w:r>
      <w:proofErr w:type="spellEnd"/>
    </w:p>
    <w:p w14:paraId="6D8756D3" w14:textId="77777777" w:rsidR="00946453" w:rsidRPr="00946453" w:rsidRDefault="00946453" w:rsidP="00946453">
      <w:pPr>
        <w:shd w:val="clear" w:color="auto" w:fill="FFFFFF"/>
        <w:spacing w:after="0" w:line="240" w:lineRule="auto"/>
        <w:rPr>
          <w:rFonts w:ascii="Arial" w:eastAsia="Times New Roman" w:hAnsi="Arial" w:cs="Arial"/>
          <w:color w:val="000000"/>
          <w:sz w:val="24"/>
          <w:szCs w:val="24"/>
          <w:lang w:eastAsia="es-MX"/>
        </w:rPr>
      </w:pPr>
      <w:r w:rsidRPr="00946453">
        <w:rPr>
          <w:rFonts w:ascii="Arial" w:eastAsia="Times New Roman" w:hAnsi="Arial" w:cs="Arial"/>
          <w:color w:val="000000"/>
          <w:sz w:val="24"/>
          <w:szCs w:val="24"/>
          <w:lang w:eastAsia="es-MX"/>
        </w:rPr>
        <w:t>-Producción de hormonas</w:t>
      </w:r>
    </w:p>
    <w:p w14:paraId="7C1AC387" w14:textId="77777777" w:rsidR="00946453" w:rsidRPr="00946453" w:rsidRDefault="00946453" w:rsidP="00946453">
      <w:pPr>
        <w:shd w:val="clear" w:color="auto" w:fill="FFFFFF"/>
        <w:spacing w:after="0" w:line="240" w:lineRule="auto"/>
        <w:rPr>
          <w:rFonts w:ascii="Arial" w:eastAsia="Times New Roman" w:hAnsi="Arial" w:cs="Arial"/>
          <w:color w:val="000000"/>
          <w:sz w:val="24"/>
          <w:szCs w:val="24"/>
          <w:lang w:eastAsia="es-MX"/>
        </w:rPr>
      </w:pPr>
      <w:r w:rsidRPr="00946453">
        <w:rPr>
          <w:rFonts w:ascii="Arial" w:eastAsia="Times New Roman" w:hAnsi="Arial" w:cs="Arial"/>
          <w:color w:val="000000"/>
          <w:sz w:val="24"/>
          <w:szCs w:val="24"/>
          <w:lang w:eastAsia="es-MX"/>
        </w:rPr>
        <w:t xml:space="preserve">-Transporte de </w:t>
      </w:r>
      <w:proofErr w:type="spellStart"/>
      <w:r w:rsidRPr="00946453">
        <w:rPr>
          <w:rFonts w:ascii="Arial" w:eastAsia="Times New Roman" w:hAnsi="Arial" w:cs="Arial"/>
          <w:color w:val="000000"/>
          <w:sz w:val="24"/>
          <w:szCs w:val="24"/>
          <w:lang w:eastAsia="es-MX"/>
        </w:rPr>
        <w:t>gametas</w:t>
      </w:r>
      <w:proofErr w:type="spellEnd"/>
    </w:p>
    <w:p w14:paraId="29CBFB05" w14:textId="77777777" w:rsidR="00946453" w:rsidRPr="00946453" w:rsidRDefault="00946453" w:rsidP="00946453">
      <w:pPr>
        <w:shd w:val="clear" w:color="auto" w:fill="FFFFFF"/>
        <w:spacing w:after="0" w:line="240" w:lineRule="auto"/>
        <w:rPr>
          <w:rFonts w:ascii="Arial" w:eastAsia="Times New Roman" w:hAnsi="Arial" w:cs="Arial"/>
          <w:color w:val="000000"/>
          <w:sz w:val="24"/>
          <w:szCs w:val="24"/>
          <w:lang w:eastAsia="es-MX"/>
        </w:rPr>
      </w:pPr>
      <w:r w:rsidRPr="00946453">
        <w:rPr>
          <w:rFonts w:ascii="Arial" w:eastAsia="Times New Roman" w:hAnsi="Arial" w:cs="Arial"/>
          <w:color w:val="000000"/>
          <w:sz w:val="24"/>
          <w:szCs w:val="24"/>
          <w:lang w:eastAsia="es-MX"/>
        </w:rPr>
        <w:t>-Excreción de orina</w:t>
      </w:r>
    </w:p>
    <w:p w14:paraId="1169B4BA" w14:textId="77777777" w:rsidR="00946453" w:rsidRPr="00946453" w:rsidRDefault="00946453" w:rsidP="00946453">
      <w:pPr>
        <w:shd w:val="clear" w:color="auto" w:fill="FFFFFF"/>
        <w:spacing w:after="0" w:line="240" w:lineRule="auto"/>
        <w:rPr>
          <w:rFonts w:ascii="Arial" w:eastAsia="Times New Roman" w:hAnsi="Arial" w:cs="Arial"/>
          <w:color w:val="000000"/>
          <w:sz w:val="24"/>
          <w:szCs w:val="24"/>
          <w:lang w:eastAsia="es-MX"/>
        </w:rPr>
      </w:pPr>
      <w:r w:rsidRPr="00946453">
        <w:rPr>
          <w:rFonts w:ascii="Arial" w:eastAsia="Times New Roman" w:hAnsi="Arial" w:cs="Arial"/>
          <w:color w:val="000000"/>
          <w:sz w:val="24"/>
          <w:szCs w:val="24"/>
          <w:lang w:eastAsia="es-MX"/>
        </w:rPr>
        <w:t xml:space="preserve">-Eyaculación </w:t>
      </w:r>
    </w:p>
    <w:p w14:paraId="0B61A19C" w14:textId="282E3963" w:rsidR="00946453" w:rsidRDefault="00946453" w:rsidP="00946453">
      <w:pPr>
        <w:tabs>
          <w:tab w:val="left" w:pos="2280"/>
        </w:tabs>
        <w:rPr>
          <w:rFonts w:ascii="Arial" w:hAnsi="Arial" w:cs="Arial"/>
          <w:sz w:val="24"/>
          <w:szCs w:val="24"/>
        </w:rPr>
      </w:pPr>
    </w:p>
    <w:p w14:paraId="105C5B71" w14:textId="5AA77440" w:rsidR="007604A3" w:rsidRPr="00946453" w:rsidRDefault="007604A3" w:rsidP="00946453">
      <w:pPr>
        <w:tabs>
          <w:tab w:val="left" w:pos="2280"/>
        </w:tabs>
        <w:rPr>
          <w:rFonts w:ascii="Arial" w:hAnsi="Arial" w:cs="Arial"/>
          <w:sz w:val="24"/>
          <w:szCs w:val="24"/>
        </w:rPr>
      </w:pPr>
      <w:r>
        <w:rPr>
          <w:noProof/>
        </w:rPr>
        <w:lastRenderedPageBreak/>
        <mc:AlternateContent>
          <mc:Choice Requires="wps">
            <w:drawing>
              <wp:inline distT="0" distB="0" distL="0" distR="0" wp14:anchorId="4F8568B2" wp14:editId="231C38AF">
                <wp:extent cx="304800" cy="30480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F24A1B"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4E74BB6D" wp14:editId="65B42D6B">
            <wp:extent cx="3419475" cy="352819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1840" cy="3530636"/>
                    </a:xfrm>
                    <a:prstGeom prst="rect">
                      <a:avLst/>
                    </a:prstGeom>
                    <a:noFill/>
                    <a:ln>
                      <a:noFill/>
                    </a:ln>
                  </pic:spPr>
                </pic:pic>
              </a:graphicData>
            </a:graphic>
          </wp:inline>
        </w:drawing>
      </w:r>
      <w:r>
        <w:rPr>
          <w:noProof/>
        </w:rPr>
        <w:drawing>
          <wp:inline distT="0" distB="0" distL="0" distR="0" wp14:anchorId="5F1049D0" wp14:editId="6DD95F53">
            <wp:extent cx="5612130" cy="421322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213225"/>
                    </a:xfrm>
                    <a:prstGeom prst="rect">
                      <a:avLst/>
                    </a:prstGeom>
                    <a:noFill/>
                    <a:ln>
                      <a:noFill/>
                    </a:ln>
                  </pic:spPr>
                </pic:pic>
              </a:graphicData>
            </a:graphic>
          </wp:inline>
        </w:drawing>
      </w:r>
    </w:p>
    <w:sectPr w:rsidR="007604A3" w:rsidRPr="0094645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B5D8" w14:textId="77777777" w:rsidR="003E4C0A" w:rsidRDefault="003E4C0A" w:rsidP="00602FED">
      <w:pPr>
        <w:spacing w:after="0" w:line="240" w:lineRule="auto"/>
      </w:pPr>
      <w:r>
        <w:separator/>
      </w:r>
    </w:p>
  </w:endnote>
  <w:endnote w:type="continuationSeparator" w:id="0">
    <w:p w14:paraId="772DCE91" w14:textId="77777777" w:rsidR="003E4C0A" w:rsidRDefault="003E4C0A" w:rsidP="0060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C954" w14:textId="77777777" w:rsidR="003E4C0A" w:rsidRDefault="003E4C0A" w:rsidP="00602FED">
      <w:pPr>
        <w:spacing w:after="0" w:line="240" w:lineRule="auto"/>
      </w:pPr>
      <w:r>
        <w:separator/>
      </w:r>
    </w:p>
  </w:footnote>
  <w:footnote w:type="continuationSeparator" w:id="0">
    <w:p w14:paraId="7B592560" w14:textId="77777777" w:rsidR="003E4C0A" w:rsidRDefault="003E4C0A" w:rsidP="00602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1E3"/>
    <w:multiLevelType w:val="hybridMultilevel"/>
    <w:tmpl w:val="0F0A6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D54FF0"/>
    <w:multiLevelType w:val="hybridMultilevel"/>
    <w:tmpl w:val="BE320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01038B"/>
    <w:multiLevelType w:val="hybridMultilevel"/>
    <w:tmpl w:val="1E2A8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9B7690"/>
    <w:multiLevelType w:val="multilevel"/>
    <w:tmpl w:val="6B0C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050BA"/>
    <w:multiLevelType w:val="hybridMultilevel"/>
    <w:tmpl w:val="8312D7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2A3FF5"/>
    <w:multiLevelType w:val="multilevel"/>
    <w:tmpl w:val="D55C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5913B9"/>
    <w:multiLevelType w:val="hybridMultilevel"/>
    <w:tmpl w:val="AB929D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1149195">
    <w:abstractNumId w:val="5"/>
  </w:num>
  <w:num w:numId="2" w16cid:durableId="1517235407">
    <w:abstractNumId w:val="4"/>
  </w:num>
  <w:num w:numId="3" w16cid:durableId="1388920488">
    <w:abstractNumId w:val="0"/>
  </w:num>
  <w:num w:numId="4" w16cid:durableId="708266451">
    <w:abstractNumId w:val="3"/>
  </w:num>
  <w:num w:numId="5" w16cid:durableId="1426269063">
    <w:abstractNumId w:val="2"/>
  </w:num>
  <w:num w:numId="6" w16cid:durableId="1292128907">
    <w:abstractNumId w:val="6"/>
  </w:num>
  <w:num w:numId="7" w16cid:durableId="1714189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B2"/>
    <w:rsid w:val="00123749"/>
    <w:rsid w:val="002118B4"/>
    <w:rsid w:val="0028577C"/>
    <w:rsid w:val="002E0C8B"/>
    <w:rsid w:val="002F4149"/>
    <w:rsid w:val="003038EB"/>
    <w:rsid w:val="00322D95"/>
    <w:rsid w:val="00331E91"/>
    <w:rsid w:val="0034583F"/>
    <w:rsid w:val="003D7284"/>
    <w:rsid w:val="003E2467"/>
    <w:rsid w:val="003E4C0A"/>
    <w:rsid w:val="0047577D"/>
    <w:rsid w:val="004E6D70"/>
    <w:rsid w:val="00541648"/>
    <w:rsid w:val="00560F9B"/>
    <w:rsid w:val="00583F17"/>
    <w:rsid w:val="00602FED"/>
    <w:rsid w:val="007604A3"/>
    <w:rsid w:val="0079451C"/>
    <w:rsid w:val="007F70D5"/>
    <w:rsid w:val="0086005D"/>
    <w:rsid w:val="008636D7"/>
    <w:rsid w:val="008A134C"/>
    <w:rsid w:val="008B6035"/>
    <w:rsid w:val="009360B6"/>
    <w:rsid w:val="00946453"/>
    <w:rsid w:val="00A5722B"/>
    <w:rsid w:val="00A91CB4"/>
    <w:rsid w:val="00B87C92"/>
    <w:rsid w:val="00BC6BAF"/>
    <w:rsid w:val="00CD4E7B"/>
    <w:rsid w:val="00D40D75"/>
    <w:rsid w:val="00D441B4"/>
    <w:rsid w:val="00E25FB2"/>
    <w:rsid w:val="00EA5184"/>
    <w:rsid w:val="00F15602"/>
    <w:rsid w:val="00F251A6"/>
    <w:rsid w:val="00F97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DB2C"/>
  <w15:docId w15:val="{9A121983-5CFA-4DF4-96C8-9EA0227F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MX"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284"/>
  </w:style>
  <w:style w:type="paragraph" w:styleId="Ttulo1">
    <w:name w:val="heading 1"/>
    <w:basedOn w:val="Normal"/>
    <w:next w:val="Normal"/>
    <w:link w:val="Ttulo1Car"/>
    <w:uiPriority w:val="9"/>
    <w:qFormat/>
    <w:rsid w:val="003D7284"/>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unhideWhenUsed/>
    <w:qFormat/>
    <w:rsid w:val="003D7284"/>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unhideWhenUsed/>
    <w:qFormat/>
    <w:rsid w:val="003D7284"/>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unhideWhenUsed/>
    <w:qFormat/>
    <w:rsid w:val="003D7284"/>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unhideWhenUsed/>
    <w:qFormat/>
    <w:rsid w:val="003D7284"/>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unhideWhenUsed/>
    <w:qFormat/>
    <w:rsid w:val="003D7284"/>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unhideWhenUsed/>
    <w:qFormat/>
    <w:rsid w:val="003D7284"/>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unhideWhenUsed/>
    <w:qFormat/>
    <w:rsid w:val="003D7284"/>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3D7284"/>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F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2FED"/>
  </w:style>
  <w:style w:type="paragraph" w:styleId="Piedepgina">
    <w:name w:val="footer"/>
    <w:basedOn w:val="Normal"/>
    <w:link w:val="PiedepginaCar"/>
    <w:uiPriority w:val="99"/>
    <w:unhideWhenUsed/>
    <w:rsid w:val="00602F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2FED"/>
  </w:style>
  <w:style w:type="paragraph" w:styleId="Textodeglobo">
    <w:name w:val="Balloon Text"/>
    <w:basedOn w:val="Normal"/>
    <w:link w:val="TextodegloboCar"/>
    <w:uiPriority w:val="99"/>
    <w:semiHidden/>
    <w:unhideWhenUsed/>
    <w:rsid w:val="002F41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149"/>
    <w:rPr>
      <w:rFonts w:ascii="Tahoma" w:hAnsi="Tahoma" w:cs="Tahoma"/>
      <w:sz w:val="16"/>
      <w:szCs w:val="16"/>
    </w:rPr>
  </w:style>
  <w:style w:type="character" w:customStyle="1" w:styleId="Ttulo5Car">
    <w:name w:val="Título 5 Car"/>
    <w:basedOn w:val="Fuentedeprrafopredeter"/>
    <w:link w:val="Ttulo5"/>
    <w:uiPriority w:val="9"/>
    <w:rsid w:val="003D7284"/>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rsid w:val="003D7284"/>
    <w:rPr>
      <w:rFonts w:asciiTheme="majorHAnsi" w:eastAsiaTheme="majorEastAsia" w:hAnsiTheme="majorHAnsi" w:cstheme="majorBidi"/>
      <w:color w:val="F79646" w:themeColor="accent6"/>
    </w:rPr>
  </w:style>
  <w:style w:type="paragraph" w:styleId="NormalWeb">
    <w:name w:val="Normal (Web)"/>
    <w:basedOn w:val="Normal"/>
    <w:uiPriority w:val="99"/>
    <w:semiHidden/>
    <w:unhideWhenUsed/>
    <w:rsid w:val="002F41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7284"/>
    <w:rPr>
      <w:b/>
      <w:bCs/>
    </w:rPr>
  </w:style>
  <w:style w:type="character" w:customStyle="1" w:styleId="Ttulo1Car">
    <w:name w:val="Título 1 Car"/>
    <w:basedOn w:val="Fuentedeprrafopredeter"/>
    <w:link w:val="Ttulo1"/>
    <w:uiPriority w:val="9"/>
    <w:rsid w:val="003D7284"/>
    <w:rPr>
      <w:rFonts w:asciiTheme="majorHAnsi" w:eastAsiaTheme="majorEastAsia" w:hAnsiTheme="majorHAnsi" w:cstheme="majorBidi"/>
      <w:color w:val="E36C0A" w:themeColor="accent6" w:themeShade="BF"/>
      <w:sz w:val="40"/>
      <w:szCs w:val="40"/>
    </w:rPr>
  </w:style>
  <w:style w:type="paragraph" w:styleId="Bibliografa">
    <w:name w:val="Bibliography"/>
    <w:basedOn w:val="Normal"/>
    <w:next w:val="Normal"/>
    <w:uiPriority w:val="37"/>
    <w:unhideWhenUsed/>
    <w:rsid w:val="00A91CB4"/>
  </w:style>
  <w:style w:type="character" w:customStyle="1" w:styleId="Ttulo2Car">
    <w:name w:val="Título 2 Car"/>
    <w:basedOn w:val="Fuentedeprrafopredeter"/>
    <w:link w:val="Ttulo2"/>
    <w:uiPriority w:val="9"/>
    <w:rsid w:val="003D7284"/>
    <w:rPr>
      <w:rFonts w:asciiTheme="majorHAnsi" w:eastAsiaTheme="majorEastAsia" w:hAnsiTheme="majorHAnsi" w:cstheme="majorBidi"/>
      <w:color w:val="E36C0A" w:themeColor="accent6" w:themeShade="BF"/>
      <w:sz w:val="28"/>
      <w:szCs w:val="28"/>
    </w:rPr>
  </w:style>
  <w:style w:type="paragraph" w:styleId="TtuloTDC">
    <w:name w:val="TOC Heading"/>
    <w:basedOn w:val="Ttulo1"/>
    <w:next w:val="Normal"/>
    <w:uiPriority w:val="39"/>
    <w:unhideWhenUsed/>
    <w:qFormat/>
    <w:rsid w:val="003D7284"/>
    <w:pPr>
      <w:outlineLvl w:val="9"/>
    </w:pPr>
  </w:style>
  <w:style w:type="paragraph" w:styleId="TDC1">
    <w:name w:val="toc 1"/>
    <w:basedOn w:val="Normal"/>
    <w:next w:val="Normal"/>
    <w:autoRedefine/>
    <w:uiPriority w:val="39"/>
    <w:unhideWhenUsed/>
    <w:rsid w:val="004E6D70"/>
    <w:pPr>
      <w:spacing w:after="100"/>
    </w:pPr>
  </w:style>
  <w:style w:type="paragraph" w:styleId="TDC2">
    <w:name w:val="toc 2"/>
    <w:basedOn w:val="Normal"/>
    <w:next w:val="Normal"/>
    <w:autoRedefine/>
    <w:uiPriority w:val="39"/>
    <w:unhideWhenUsed/>
    <w:rsid w:val="004E6D70"/>
    <w:pPr>
      <w:spacing w:after="100"/>
      <w:ind w:left="220"/>
    </w:pPr>
  </w:style>
  <w:style w:type="character" w:styleId="Hipervnculo">
    <w:name w:val="Hyperlink"/>
    <w:basedOn w:val="Fuentedeprrafopredeter"/>
    <w:uiPriority w:val="99"/>
    <w:unhideWhenUsed/>
    <w:rsid w:val="004E6D70"/>
    <w:rPr>
      <w:color w:val="0000FF" w:themeColor="hyperlink"/>
      <w:u w:val="single"/>
    </w:rPr>
  </w:style>
  <w:style w:type="character" w:customStyle="1" w:styleId="Ttulo3Car">
    <w:name w:val="Título 3 Car"/>
    <w:basedOn w:val="Fuentedeprrafopredeter"/>
    <w:link w:val="Ttulo3"/>
    <w:uiPriority w:val="9"/>
    <w:rsid w:val="003D7284"/>
    <w:rPr>
      <w:rFonts w:asciiTheme="majorHAnsi" w:eastAsiaTheme="majorEastAsia" w:hAnsiTheme="majorHAnsi" w:cstheme="majorBidi"/>
      <w:color w:val="E36C0A" w:themeColor="accent6" w:themeShade="BF"/>
      <w:sz w:val="24"/>
      <w:szCs w:val="24"/>
    </w:rPr>
  </w:style>
  <w:style w:type="paragraph" w:styleId="TDC3">
    <w:name w:val="toc 3"/>
    <w:basedOn w:val="Normal"/>
    <w:next w:val="Normal"/>
    <w:autoRedefine/>
    <w:uiPriority w:val="39"/>
    <w:unhideWhenUsed/>
    <w:rsid w:val="004E6D70"/>
    <w:pPr>
      <w:spacing w:after="100"/>
      <w:ind w:left="440"/>
    </w:pPr>
    <w:rPr>
      <w:lang w:eastAsia="es-MX"/>
    </w:rPr>
  </w:style>
  <w:style w:type="character" w:customStyle="1" w:styleId="Ttulo7Car">
    <w:name w:val="Título 7 Car"/>
    <w:basedOn w:val="Fuentedeprrafopredeter"/>
    <w:link w:val="Ttulo7"/>
    <w:uiPriority w:val="9"/>
    <w:rsid w:val="003D7284"/>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rsid w:val="003D7284"/>
    <w:rPr>
      <w:rFonts w:asciiTheme="majorHAnsi" w:eastAsiaTheme="majorEastAsia" w:hAnsiTheme="majorHAnsi" w:cstheme="majorBidi"/>
      <w:b/>
      <w:bCs/>
      <w:i/>
      <w:iCs/>
      <w:color w:val="F79646" w:themeColor="accent6"/>
      <w:sz w:val="20"/>
      <w:szCs w:val="20"/>
    </w:rPr>
  </w:style>
  <w:style w:type="character" w:customStyle="1" w:styleId="Ttulo4Car">
    <w:name w:val="Título 4 Car"/>
    <w:basedOn w:val="Fuentedeprrafopredeter"/>
    <w:link w:val="Ttulo4"/>
    <w:uiPriority w:val="9"/>
    <w:rsid w:val="003D7284"/>
    <w:rPr>
      <w:rFonts w:asciiTheme="majorHAnsi" w:eastAsiaTheme="majorEastAsia" w:hAnsiTheme="majorHAnsi" w:cstheme="majorBidi"/>
      <w:color w:val="F79646" w:themeColor="accent6"/>
      <w:sz w:val="22"/>
      <w:szCs w:val="22"/>
    </w:rPr>
  </w:style>
  <w:style w:type="character" w:customStyle="1" w:styleId="elsevierstylesectiontitle">
    <w:name w:val="elsevierstylesectiontitle"/>
    <w:basedOn w:val="Fuentedeprrafopredeter"/>
    <w:rsid w:val="00BC6BAF"/>
  </w:style>
  <w:style w:type="paragraph" w:customStyle="1" w:styleId="elsevierstylepara">
    <w:name w:val="elsevierstylepara"/>
    <w:basedOn w:val="Normal"/>
    <w:rsid w:val="00BC6B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251A6"/>
    <w:pPr>
      <w:ind w:left="720"/>
      <w:contextualSpacing/>
    </w:pPr>
  </w:style>
  <w:style w:type="paragraph" w:customStyle="1" w:styleId="elsevierstylelistitem">
    <w:name w:val="elsevierstylelistitem"/>
    <w:basedOn w:val="Normal"/>
    <w:rsid w:val="00F251A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label">
    <w:name w:val="elsevierstylelabel"/>
    <w:basedOn w:val="Fuentedeprrafopredeter"/>
    <w:rsid w:val="00F251A6"/>
  </w:style>
  <w:style w:type="paragraph" w:styleId="Sinespaciado">
    <w:name w:val="No Spacing"/>
    <w:uiPriority w:val="1"/>
    <w:qFormat/>
    <w:rsid w:val="003D7284"/>
    <w:pPr>
      <w:spacing w:after="0" w:line="240" w:lineRule="auto"/>
    </w:pPr>
  </w:style>
  <w:style w:type="character" w:customStyle="1" w:styleId="Ttulo9Car">
    <w:name w:val="Título 9 Car"/>
    <w:basedOn w:val="Fuentedeprrafopredeter"/>
    <w:link w:val="Ttulo9"/>
    <w:uiPriority w:val="9"/>
    <w:semiHidden/>
    <w:rsid w:val="003D7284"/>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3D7284"/>
    <w:pPr>
      <w:spacing w:line="240" w:lineRule="auto"/>
    </w:pPr>
    <w:rPr>
      <w:b/>
      <w:bCs/>
      <w:smallCaps/>
      <w:color w:val="595959" w:themeColor="text1" w:themeTint="A6"/>
    </w:rPr>
  </w:style>
  <w:style w:type="paragraph" w:styleId="Ttulo">
    <w:name w:val="Title"/>
    <w:basedOn w:val="Normal"/>
    <w:next w:val="Normal"/>
    <w:link w:val="TtuloCar"/>
    <w:uiPriority w:val="10"/>
    <w:qFormat/>
    <w:rsid w:val="003D728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3D7284"/>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3D7284"/>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3D7284"/>
    <w:rPr>
      <w:rFonts w:asciiTheme="majorHAnsi" w:eastAsiaTheme="majorEastAsia" w:hAnsiTheme="majorHAnsi" w:cstheme="majorBidi"/>
      <w:sz w:val="30"/>
      <w:szCs w:val="30"/>
    </w:rPr>
  </w:style>
  <w:style w:type="character" w:styleId="nfasis">
    <w:name w:val="Emphasis"/>
    <w:basedOn w:val="Fuentedeprrafopredeter"/>
    <w:uiPriority w:val="20"/>
    <w:qFormat/>
    <w:rsid w:val="003D7284"/>
    <w:rPr>
      <w:i/>
      <w:iCs/>
      <w:color w:val="F79646" w:themeColor="accent6"/>
    </w:rPr>
  </w:style>
  <w:style w:type="paragraph" w:styleId="Cita">
    <w:name w:val="Quote"/>
    <w:basedOn w:val="Normal"/>
    <w:next w:val="Normal"/>
    <w:link w:val="CitaCar"/>
    <w:uiPriority w:val="29"/>
    <w:qFormat/>
    <w:rsid w:val="003D7284"/>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3D7284"/>
    <w:rPr>
      <w:i/>
      <w:iCs/>
      <w:color w:val="262626" w:themeColor="text1" w:themeTint="D9"/>
    </w:rPr>
  </w:style>
  <w:style w:type="paragraph" w:styleId="Citadestacada">
    <w:name w:val="Intense Quote"/>
    <w:basedOn w:val="Normal"/>
    <w:next w:val="Normal"/>
    <w:link w:val="CitadestacadaCar"/>
    <w:uiPriority w:val="30"/>
    <w:qFormat/>
    <w:rsid w:val="003D728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3D7284"/>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3D7284"/>
    <w:rPr>
      <w:i/>
      <w:iCs/>
    </w:rPr>
  </w:style>
  <w:style w:type="character" w:styleId="nfasisintenso">
    <w:name w:val="Intense Emphasis"/>
    <w:basedOn w:val="Fuentedeprrafopredeter"/>
    <w:uiPriority w:val="21"/>
    <w:qFormat/>
    <w:rsid w:val="003D7284"/>
    <w:rPr>
      <w:b/>
      <w:bCs/>
      <w:i/>
      <w:iCs/>
    </w:rPr>
  </w:style>
  <w:style w:type="character" w:styleId="Referenciasutil">
    <w:name w:val="Subtle Reference"/>
    <w:basedOn w:val="Fuentedeprrafopredeter"/>
    <w:uiPriority w:val="31"/>
    <w:qFormat/>
    <w:rsid w:val="003D7284"/>
    <w:rPr>
      <w:smallCaps/>
      <w:color w:val="595959" w:themeColor="text1" w:themeTint="A6"/>
    </w:rPr>
  </w:style>
  <w:style w:type="character" w:styleId="Referenciaintensa">
    <w:name w:val="Intense Reference"/>
    <w:basedOn w:val="Fuentedeprrafopredeter"/>
    <w:uiPriority w:val="32"/>
    <w:qFormat/>
    <w:rsid w:val="003D7284"/>
    <w:rPr>
      <w:b/>
      <w:bCs/>
      <w:smallCaps/>
      <w:color w:val="F79646" w:themeColor="accent6"/>
    </w:rPr>
  </w:style>
  <w:style w:type="character" w:styleId="Ttulodellibro">
    <w:name w:val="Book Title"/>
    <w:basedOn w:val="Fuentedeprrafopredeter"/>
    <w:uiPriority w:val="33"/>
    <w:qFormat/>
    <w:rsid w:val="003D7284"/>
    <w:rPr>
      <w:b/>
      <w:bCs/>
      <w:caps w:val="0"/>
      <w:smallCaps/>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5128">
      <w:bodyDiv w:val="1"/>
      <w:marLeft w:val="0"/>
      <w:marRight w:val="0"/>
      <w:marTop w:val="0"/>
      <w:marBottom w:val="0"/>
      <w:divBdr>
        <w:top w:val="none" w:sz="0" w:space="0" w:color="auto"/>
        <w:left w:val="none" w:sz="0" w:space="0" w:color="auto"/>
        <w:bottom w:val="none" w:sz="0" w:space="0" w:color="auto"/>
        <w:right w:val="none" w:sz="0" w:space="0" w:color="auto"/>
      </w:divBdr>
    </w:div>
    <w:div w:id="66810510">
      <w:bodyDiv w:val="1"/>
      <w:marLeft w:val="0"/>
      <w:marRight w:val="0"/>
      <w:marTop w:val="0"/>
      <w:marBottom w:val="0"/>
      <w:divBdr>
        <w:top w:val="none" w:sz="0" w:space="0" w:color="auto"/>
        <w:left w:val="none" w:sz="0" w:space="0" w:color="auto"/>
        <w:bottom w:val="none" w:sz="0" w:space="0" w:color="auto"/>
        <w:right w:val="none" w:sz="0" w:space="0" w:color="auto"/>
      </w:divBdr>
    </w:div>
    <w:div w:id="92555201">
      <w:bodyDiv w:val="1"/>
      <w:marLeft w:val="0"/>
      <w:marRight w:val="0"/>
      <w:marTop w:val="0"/>
      <w:marBottom w:val="0"/>
      <w:divBdr>
        <w:top w:val="none" w:sz="0" w:space="0" w:color="auto"/>
        <w:left w:val="none" w:sz="0" w:space="0" w:color="auto"/>
        <w:bottom w:val="none" w:sz="0" w:space="0" w:color="auto"/>
        <w:right w:val="none" w:sz="0" w:space="0" w:color="auto"/>
      </w:divBdr>
    </w:div>
    <w:div w:id="115106338">
      <w:bodyDiv w:val="1"/>
      <w:marLeft w:val="0"/>
      <w:marRight w:val="0"/>
      <w:marTop w:val="0"/>
      <w:marBottom w:val="0"/>
      <w:divBdr>
        <w:top w:val="none" w:sz="0" w:space="0" w:color="auto"/>
        <w:left w:val="none" w:sz="0" w:space="0" w:color="auto"/>
        <w:bottom w:val="none" w:sz="0" w:space="0" w:color="auto"/>
        <w:right w:val="none" w:sz="0" w:space="0" w:color="auto"/>
      </w:divBdr>
    </w:div>
    <w:div w:id="126239932">
      <w:bodyDiv w:val="1"/>
      <w:marLeft w:val="0"/>
      <w:marRight w:val="0"/>
      <w:marTop w:val="0"/>
      <w:marBottom w:val="0"/>
      <w:divBdr>
        <w:top w:val="none" w:sz="0" w:space="0" w:color="auto"/>
        <w:left w:val="none" w:sz="0" w:space="0" w:color="auto"/>
        <w:bottom w:val="none" w:sz="0" w:space="0" w:color="auto"/>
        <w:right w:val="none" w:sz="0" w:space="0" w:color="auto"/>
      </w:divBdr>
    </w:div>
    <w:div w:id="145129271">
      <w:bodyDiv w:val="1"/>
      <w:marLeft w:val="0"/>
      <w:marRight w:val="0"/>
      <w:marTop w:val="0"/>
      <w:marBottom w:val="0"/>
      <w:divBdr>
        <w:top w:val="none" w:sz="0" w:space="0" w:color="auto"/>
        <w:left w:val="none" w:sz="0" w:space="0" w:color="auto"/>
        <w:bottom w:val="none" w:sz="0" w:space="0" w:color="auto"/>
        <w:right w:val="none" w:sz="0" w:space="0" w:color="auto"/>
      </w:divBdr>
    </w:div>
    <w:div w:id="149253548">
      <w:bodyDiv w:val="1"/>
      <w:marLeft w:val="0"/>
      <w:marRight w:val="0"/>
      <w:marTop w:val="0"/>
      <w:marBottom w:val="0"/>
      <w:divBdr>
        <w:top w:val="none" w:sz="0" w:space="0" w:color="auto"/>
        <w:left w:val="none" w:sz="0" w:space="0" w:color="auto"/>
        <w:bottom w:val="none" w:sz="0" w:space="0" w:color="auto"/>
        <w:right w:val="none" w:sz="0" w:space="0" w:color="auto"/>
      </w:divBdr>
    </w:div>
    <w:div w:id="188564891">
      <w:bodyDiv w:val="1"/>
      <w:marLeft w:val="0"/>
      <w:marRight w:val="0"/>
      <w:marTop w:val="0"/>
      <w:marBottom w:val="0"/>
      <w:divBdr>
        <w:top w:val="none" w:sz="0" w:space="0" w:color="auto"/>
        <w:left w:val="none" w:sz="0" w:space="0" w:color="auto"/>
        <w:bottom w:val="none" w:sz="0" w:space="0" w:color="auto"/>
        <w:right w:val="none" w:sz="0" w:space="0" w:color="auto"/>
      </w:divBdr>
    </w:div>
    <w:div w:id="211844589">
      <w:bodyDiv w:val="1"/>
      <w:marLeft w:val="0"/>
      <w:marRight w:val="0"/>
      <w:marTop w:val="0"/>
      <w:marBottom w:val="0"/>
      <w:divBdr>
        <w:top w:val="none" w:sz="0" w:space="0" w:color="auto"/>
        <w:left w:val="none" w:sz="0" w:space="0" w:color="auto"/>
        <w:bottom w:val="none" w:sz="0" w:space="0" w:color="auto"/>
        <w:right w:val="none" w:sz="0" w:space="0" w:color="auto"/>
      </w:divBdr>
    </w:div>
    <w:div w:id="340664476">
      <w:bodyDiv w:val="1"/>
      <w:marLeft w:val="0"/>
      <w:marRight w:val="0"/>
      <w:marTop w:val="0"/>
      <w:marBottom w:val="0"/>
      <w:divBdr>
        <w:top w:val="none" w:sz="0" w:space="0" w:color="auto"/>
        <w:left w:val="none" w:sz="0" w:space="0" w:color="auto"/>
        <w:bottom w:val="none" w:sz="0" w:space="0" w:color="auto"/>
        <w:right w:val="none" w:sz="0" w:space="0" w:color="auto"/>
      </w:divBdr>
    </w:div>
    <w:div w:id="373311110">
      <w:bodyDiv w:val="1"/>
      <w:marLeft w:val="0"/>
      <w:marRight w:val="0"/>
      <w:marTop w:val="0"/>
      <w:marBottom w:val="0"/>
      <w:divBdr>
        <w:top w:val="none" w:sz="0" w:space="0" w:color="auto"/>
        <w:left w:val="none" w:sz="0" w:space="0" w:color="auto"/>
        <w:bottom w:val="none" w:sz="0" w:space="0" w:color="auto"/>
        <w:right w:val="none" w:sz="0" w:space="0" w:color="auto"/>
      </w:divBdr>
    </w:div>
    <w:div w:id="400832716">
      <w:bodyDiv w:val="1"/>
      <w:marLeft w:val="0"/>
      <w:marRight w:val="0"/>
      <w:marTop w:val="0"/>
      <w:marBottom w:val="0"/>
      <w:divBdr>
        <w:top w:val="none" w:sz="0" w:space="0" w:color="auto"/>
        <w:left w:val="none" w:sz="0" w:space="0" w:color="auto"/>
        <w:bottom w:val="none" w:sz="0" w:space="0" w:color="auto"/>
        <w:right w:val="none" w:sz="0" w:space="0" w:color="auto"/>
      </w:divBdr>
    </w:div>
    <w:div w:id="430325098">
      <w:bodyDiv w:val="1"/>
      <w:marLeft w:val="0"/>
      <w:marRight w:val="0"/>
      <w:marTop w:val="0"/>
      <w:marBottom w:val="0"/>
      <w:divBdr>
        <w:top w:val="none" w:sz="0" w:space="0" w:color="auto"/>
        <w:left w:val="none" w:sz="0" w:space="0" w:color="auto"/>
        <w:bottom w:val="none" w:sz="0" w:space="0" w:color="auto"/>
        <w:right w:val="none" w:sz="0" w:space="0" w:color="auto"/>
      </w:divBdr>
    </w:div>
    <w:div w:id="450248138">
      <w:bodyDiv w:val="1"/>
      <w:marLeft w:val="0"/>
      <w:marRight w:val="0"/>
      <w:marTop w:val="0"/>
      <w:marBottom w:val="0"/>
      <w:divBdr>
        <w:top w:val="none" w:sz="0" w:space="0" w:color="auto"/>
        <w:left w:val="none" w:sz="0" w:space="0" w:color="auto"/>
        <w:bottom w:val="none" w:sz="0" w:space="0" w:color="auto"/>
        <w:right w:val="none" w:sz="0" w:space="0" w:color="auto"/>
      </w:divBdr>
    </w:div>
    <w:div w:id="452362214">
      <w:bodyDiv w:val="1"/>
      <w:marLeft w:val="0"/>
      <w:marRight w:val="0"/>
      <w:marTop w:val="0"/>
      <w:marBottom w:val="0"/>
      <w:divBdr>
        <w:top w:val="none" w:sz="0" w:space="0" w:color="auto"/>
        <w:left w:val="none" w:sz="0" w:space="0" w:color="auto"/>
        <w:bottom w:val="none" w:sz="0" w:space="0" w:color="auto"/>
        <w:right w:val="none" w:sz="0" w:space="0" w:color="auto"/>
      </w:divBdr>
    </w:div>
    <w:div w:id="482234465">
      <w:bodyDiv w:val="1"/>
      <w:marLeft w:val="0"/>
      <w:marRight w:val="0"/>
      <w:marTop w:val="0"/>
      <w:marBottom w:val="0"/>
      <w:divBdr>
        <w:top w:val="none" w:sz="0" w:space="0" w:color="auto"/>
        <w:left w:val="none" w:sz="0" w:space="0" w:color="auto"/>
        <w:bottom w:val="none" w:sz="0" w:space="0" w:color="auto"/>
        <w:right w:val="none" w:sz="0" w:space="0" w:color="auto"/>
      </w:divBdr>
    </w:div>
    <w:div w:id="561061070">
      <w:bodyDiv w:val="1"/>
      <w:marLeft w:val="0"/>
      <w:marRight w:val="0"/>
      <w:marTop w:val="0"/>
      <w:marBottom w:val="0"/>
      <w:divBdr>
        <w:top w:val="none" w:sz="0" w:space="0" w:color="auto"/>
        <w:left w:val="none" w:sz="0" w:space="0" w:color="auto"/>
        <w:bottom w:val="none" w:sz="0" w:space="0" w:color="auto"/>
        <w:right w:val="none" w:sz="0" w:space="0" w:color="auto"/>
      </w:divBdr>
    </w:div>
    <w:div w:id="576935955">
      <w:bodyDiv w:val="1"/>
      <w:marLeft w:val="0"/>
      <w:marRight w:val="0"/>
      <w:marTop w:val="0"/>
      <w:marBottom w:val="0"/>
      <w:divBdr>
        <w:top w:val="none" w:sz="0" w:space="0" w:color="auto"/>
        <w:left w:val="none" w:sz="0" w:space="0" w:color="auto"/>
        <w:bottom w:val="none" w:sz="0" w:space="0" w:color="auto"/>
        <w:right w:val="none" w:sz="0" w:space="0" w:color="auto"/>
      </w:divBdr>
    </w:div>
    <w:div w:id="639768065">
      <w:bodyDiv w:val="1"/>
      <w:marLeft w:val="0"/>
      <w:marRight w:val="0"/>
      <w:marTop w:val="0"/>
      <w:marBottom w:val="0"/>
      <w:divBdr>
        <w:top w:val="none" w:sz="0" w:space="0" w:color="auto"/>
        <w:left w:val="none" w:sz="0" w:space="0" w:color="auto"/>
        <w:bottom w:val="none" w:sz="0" w:space="0" w:color="auto"/>
        <w:right w:val="none" w:sz="0" w:space="0" w:color="auto"/>
      </w:divBdr>
    </w:div>
    <w:div w:id="662929142">
      <w:bodyDiv w:val="1"/>
      <w:marLeft w:val="0"/>
      <w:marRight w:val="0"/>
      <w:marTop w:val="0"/>
      <w:marBottom w:val="0"/>
      <w:divBdr>
        <w:top w:val="none" w:sz="0" w:space="0" w:color="auto"/>
        <w:left w:val="none" w:sz="0" w:space="0" w:color="auto"/>
        <w:bottom w:val="none" w:sz="0" w:space="0" w:color="auto"/>
        <w:right w:val="none" w:sz="0" w:space="0" w:color="auto"/>
      </w:divBdr>
    </w:div>
    <w:div w:id="665132672">
      <w:bodyDiv w:val="1"/>
      <w:marLeft w:val="0"/>
      <w:marRight w:val="0"/>
      <w:marTop w:val="0"/>
      <w:marBottom w:val="0"/>
      <w:divBdr>
        <w:top w:val="none" w:sz="0" w:space="0" w:color="auto"/>
        <w:left w:val="none" w:sz="0" w:space="0" w:color="auto"/>
        <w:bottom w:val="none" w:sz="0" w:space="0" w:color="auto"/>
        <w:right w:val="none" w:sz="0" w:space="0" w:color="auto"/>
      </w:divBdr>
    </w:div>
    <w:div w:id="678199266">
      <w:bodyDiv w:val="1"/>
      <w:marLeft w:val="0"/>
      <w:marRight w:val="0"/>
      <w:marTop w:val="0"/>
      <w:marBottom w:val="0"/>
      <w:divBdr>
        <w:top w:val="none" w:sz="0" w:space="0" w:color="auto"/>
        <w:left w:val="none" w:sz="0" w:space="0" w:color="auto"/>
        <w:bottom w:val="none" w:sz="0" w:space="0" w:color="auto"/>
        <w:right w:val="none" w:sz="0" w:space="0" w:color="auto"/>
      </w:divBdr>
    </w:div>
    <w:div w:id="696346899">
      <w:bodyDiv w:val="1"/>
      <w:marLeft w:val="0"/>
      <w:marRight w:val="0"/>
      <w:marTop w:val="0"/>
      <w:marBottom w:val="0"/>
      <w:divBdr>
        <w:top w:val="none" w:sz="0" w:space="0" w:color="auto"/>
        <w:left w:val="none" w:sz="0" w:space="0" w:color="auto"/>
        <w:bottom w:val="none" w:sz="0" w:space="0" w:color="auto"/>
        <w:right w:val="none" w:sz="0" w:space="0" w:color="auto"/>
      </w:divBdr>
    </w:div>
    <w:div w:id="757560823">
      <w:bodyDiv w:val="1"/>
      <w:marLeft w:val="0"/>
      <w:marRight w:val="0"/>
      <w:marTop w:val="0"/>
      <w:marBottom w:val="0"/>
      <w:divBdr>
        <w:top w:val="none" w:sz="0" w:space="0" w:color="auto"/>
        <w:left w:val="none" w:sz="0" w:space="0" w:color="auto"/>
        <w:bottom w:val="none" w:sz="0" w:space="0" w:color="auto"/>
        <w:right w:val="none" w:sz="0" w:space="0" w:color="auto"/>
      </w:divBdr>
    </w:div>
    <w:div w:id="762147799">
      <w:bodyDiv w:val="1"/>
      <w:marLeft w:val="0"/>
      <w:marRight w:val="0"/>
      <w:marTop w:val="0"/>
      <w:marBottom w:val="0"/>
      <w:divBdr>
        <w:top w:val="none" w:sz="0" w:space="0" w:color="auto"/>
        <w:left w:val="none" w:sz="0" w:space="0" w:color="auto"/>
        <w:bottom w:val="none" w:sz="0" w:space="0" w:color="auto"/>
        <w:right w:val="none" w:sz="0" w:space="0" w:color="auto"/>
      </w:divBdr>
    </w:div>
    <w:div w:id="763452179">
      <w:bodyDiv w:val="1"/>
      <w:marLeft w:val="0"/>
      <w:marRight w:val="0"/>
      <w:marTop w:val="0"/>
      <w:marBottom w:val="0"/>
      <w:divBdr>
        <w:top w:val="none" w:sz="0" w:space="0" w:color="auto"/>
        <w:left w:val="none" w:sz="0" w:space="0" w:color="auto"/>
        <w:bottom w:val="none" w:sz="0" w:space="0" w:color="auto"/>
        <w:right w:val="none" w:sz="0" w:space="0" w:color="auto"/>
      </w:divBdr>
    </w:div>
    <w:div w:id="790245029">
      <w:bodyDiv w:val="1"/>
      <w:marLeft w:val="0"/>
      <w:marRight w:val="0"/>
      <w:marTop w:val="0"/>
      <w:marBottom w:val="0"/>
      <w:divBdr>
        <w:top w:val="none" w:sz="0" w:space="0" w:color="auto"/>
        <w:left w:val="none" w:sz="0" w:space="0" w:color="auto"/>
        <w:bottom w:val="none" w:sz="0" w:space="0" w:color="auto"/>
        <w:right w:val="none" w:sz="0" w:space="0" w:color="auto"/>
      </w:divBdr>
    </w:div>
    <w:div w:id="790825957">
      <w:bodyDiv w:val="1"/>
      <w:marLeft w:val="0"/>
      <w:marRight w:val="0"/>
      <w:marTop w:val="0"/>
      <w:marBottom w:val="0"/>
      <w:divBdr>
        <w:top w:val="none" w:sz="0" w:space="0" w:color="auto"/>
        <w:left w:val="none" w:sz="0" w:space="0" w:color="auto"/>
        <w:bottom w:val="none" w:sz="0" w:space="0" w:color="auto"/>
        <w:right w:val="none" w:sz="0" w:space="0" w:color="auto"/>
      </w:divBdr>
    </w:div>
    <w:div w:id="869563966">
      <w:bodyDiv w:val="1"/>
      <w:marLeft w:val="0"/>
      <w:marRight w:val="0"/>
      <w:marTop w:val="0"/>
      <w:marBottom w:val="0"/>
      <w:divBdr>
        <w:top w:val="none" w:sz="0" w:space="0" w:color="auto"/>
        <w:left w:val="none" w:sz="0" w:space="0" w:color="auto"/>
        <w:bottom w:val="none" w:sz="0" w:space="0" w:color="auto"/>
        <w:right w:val="none" w:sz="0" w:space="0" w:color="auto"/>
      </w:divBdr>
    </w:div>
    <w:div w:id="924610959">
      <w:bodyDiv w:val="1"/>
      <w:marLeft w:val="0"/>
      <w:marRight w:val="0"/>
      <w:marTop w:val="0"/>
      <w:marBottom w:val="0"/>
      <w:divBdr>
        <w:top w:val="none" w:sz="0" w:space="0" w:color="auto"/>
        <w:left w:val="none" w:sz="0" w:space="0" w:color="auto"/>
        <w:bottom w:val="none" w:sz="0" w:space="0" w:color="auto"/>
        <w:right w:val="none" w:sz="0" w:space="0" w:color="auto"/>
      </w:divBdr>
    </w:div>
    <w:div w:id="953751715">
      <w:bodyDiv w:val="1"/>
      <w:marLeft w:val="0"/>
      <w:marRight w:val="0"/>
      <w:marTop w:val="0"/>
      <w:marBottom w:val="0"/>
      <w:divBdr>
        <w:top w:val="none" w:sz="0" w:space="0" w:color="auto"/>
        <w:left w:val="none" w:sz="0" w:space="0" w:color="auto"/>
        <w:bottom w:val="none" w:sz="0" w:space="0" w:color="auto"/>
        <w:right w:val="none" w:sz="0" w:space="0" w:color="auto"/>
      </w:divBdr>
    </w:div>
    <w:div w:id="954680307">
      <w:bodyDiv w:val="1"/>
      <w:marLeft w:val="0"/>
      <w:marRight w:val="0"/>
      <w:marTop w:val="0"/>
      <w:marBottom w:val="0"/>
      <w:divBdr>
        <w:top w:val="none" w:sz="0" w:space="0" w:color="auto"/>
        <w:left w:val="none" w:sz="0" w:space="0" w:color="auto"/>
        <w:bottom w:val="none" w:sz="0" w:space="0" w:color="auto"/>
        <w:right w:val="none" w:sz="0" w:space="0" w:color="auto"/>
      </w:divBdr>
    </w:div>
    <w:div w:id="970356522">
      <w:bodyDiv w:val="1"/>
      <w:marLeft w:val="0"/>
      <w:marRight w:val="0"/>
      <w:marTop w:val="0"/>
      <w:marBottom w:val="0"/>
      <w:divBdr>
        <w:top w:val="none" w:sz="0" w:space="0" w:color="auto"/>
        <w:left w:val="none" w:sz="0" w:space="0" w:color="auto"/>
        <w:bottom w:val="none" w:sz="0" w:space="0" w:color="auto"/>
        <w:right w:val="none" w:sz="0" w:space="0" w:color="auto"/>
      </w:divBdr>
    </w:div>
    <w:div w:id="1068335096">
      <w:bodyDiv w:val="1"/>
      <w:marLeft w:val="0"/>
      <w:marRight w:val="0"/>
      <w:marTop w:val="0"/>
      <w:marBottom w:val="0"/>
      <w:divBdr>
        <w:top w:val="none" w:sz="0" w:space="0" w:color="auto"/>
        <w:left w:val="none" w:sz="0" w:space="0" w:color="auto"/>
        <w:bottom w:val="none" w:sz="0" w:space="0" w:color="auto"/>
        <w:right w:val="none" w:sz="0" w:space="0" w:color="auto"/>
      </w:divBdr>
    </w:div>
    <w:div w:id="1148861874">
      <w:bodyDiv w:val="1"/>
      <w:marLeft w:val="0"/>
      <w:marRight w:val="0"/>
      <w:marTop w:val="0"/>
      <w:marBottom w:val="0"/>
      <w:divBdr>
        <w:top w:val="none" w:sz="0" w:space="0" w:color="auto"/>
        <w:left w:val="none" w:sz="0" w:space="0" w:color="auto"/>
        <w:bottom w:val="none" w:sz="0" w:space="0" w:color="auto"/>
        <w:right w:val="none" w:sz="0" w:space="0" w:color="auto"/>
      </w:divBdr>
    </w:div>
    <w:div w:id="1153302539">
      <w:bodyDiv w:val="1"/>
      <w:marLeft w:val="0"/>
      <w:marRight w:val="0"/>
      <w:marTop w:val="0"/>
      <w:marBottom w:val="0"/>
      <w:divBdr>
        <w:top w:val="none" w:sz="0" w:space="0" w:color="auto"/>
        <w:left w:val="none" w:sz="0" w:space="0" w:color="auto"/>
        <w:bottom w:val="none" w:sz="0" w:space="0" w:color="auto"/>
        <w:right w:val="none" w:sz="0" w:space="0" w:color="auto"/>
      </w:divBdr>
    </w:div>
    <w:div w:id="1188450598">
      <w:bodyDiv w:val="1"/>
      <w:marLeft w:val="0"/>
      <w:marRight w:val="0"/>
      <w:marTop w:val="0"/>
      <w:marBottom w:val="0"/>
      <w:divBdr>
        <w:top w:val="none" w:sz="0" w:space="0" w:color="auto"/>
        <w:left w:val="none" w:sz="0" w:space="0" w:color="auto"/>
        <w:bottom w:val="none" w:sz="0" w:space="0" w:color="auto"/>
        <w:right w:val="none" w:sz="0" w:space="0" w:color="auto"/>
      </w:divBdr>
    </w:div>
    <w:div w:id="1204319882">
      <w:bodyDiv w:val="1"/>
      <w:marLeft w:val="0"/>
      <w:marRight w:val="0"/>
      <w:marTop w:val="0"/>
      <w:marBottom w:val="0"/>
      <w:divBdr>
        <w:top w:val="none" w:sz="0" w:space="0" w:color="auto"/>
        <w:left w:val="none" w:sz="0" w:space="0" w:color="auto"/>
        <w:bottom w:val="none" w:sz="0" w:space="0" w:color="auto"/>
        <w:right w:val="none" w:sz="0" w:space="0" w:color="auto"/>
      </w:divBdr>
    </w:div>
    <w:div w:id="1227181236">
      <w:bodyDiv w:val="1"/>
      <w:marLeft w:val="0"/>
      <w:marRight w:val="0"/>
      <w:marTop w:val="0"/>
      <w:marBottom w:val="0"/>
      <w:divBdr>
        <w:top w:val="none" w:sz="0" w:space="0" w:color="auto"/>
        <w:left w:val="none" w:sz="0" w:space="0" w:color="auto"/>
        <w:bottom w:val="none" w:sz="0" w:space="0" w:color="auto"/>
        <w:right w:val="none" w:sz="0" w:space="0" w:color="auto"/>
      </w:divBdr>
    </w:div>
    <w:div w:id="1244681268">
      <w:bodyDiv w:val="1"/>
      <w:marLeft w:val="0"/>
      <w:marRight w:val="0"/>
      <w:marTop w:val="0"/>
      <w:marBottom w:val="0"/>
      <w:divBdr>
        <w:top w:val="none" w:sz="0" w:space="0" w:color="auto"/>
        <w:left w:val="none" w:sz="0" w:space="0" w:color="auto"/>
        <w:bottom w:val="none" w:sz="0" w:space="0" w:color="auto"/>
        <w:right w:val="none" w:sz="0" w:space="0" w:color="auto"/>
      </w:divBdr>
      <w:divsChild>
        <w:div w:id="1706951589">
          <w:marLeft w:val="0"/>
          <w:marRight w:val="0"/>
          <w:marTop w:val="0"/>
          <w:marBottom w:val="0"/>
          <w:divBdr>
            <w:top w:val="none" w:sz="0" w:space="0" w:color="auto"/>
            <w:left w:val="none" w:sz="0" w:space="0" w:color="auto"/>
            <w:bottom w:val="none" w:sz="0" w:space="0" w:color="auto"/>
            <w:right w:val="none" w:sz="0" w:space="0" w:color="auto"/>
          </w:divBdr>
          <w:divsChild>
            <w:div w:id="1766413984">
              <w:marLeft w:val="0"/>
              <w:marRight w:val="0"/>
              <w:marTop w:val="0"/>
              <w:marBottom w:val="0"/>
              <w:divBdr>
                <w:top w:val="none" w:sz="0" w:space="0" w:color="auto"/>
                <w:left w:val="none" w:sz="0" w:space="0" w:color="auto"/>
                <w:bottom w:val="none" w:sz="0" w:space="0" w:color="auto"/>
                <w:right w:val="none" w:sz="0" w:space="0" w:color="auto"/>
              </w:divBdr>
              <w:divsChild>
                <w:div w:id="890073729">
                  <w:marLeft w:val="0"/>
                  <w:marRight w:val="0"/>
                  <w:marTop w:val="0"/>
                  <w:marBottom w:val="0"/>
                  <w:divBdr>
                    <w:top w:val="none" w:sz="0" w:space="0" w:color="auto"/>
                    <w:left w:val="none" w:sz="0" w:space="0" w:color="auto"/>
                    <w:bottom w:val="none" w:sz="0" w:space="0" w:color="auto"/>
                    <w:right w:val="none" w:sz="0" w:space="0" w:color="auto"/>
                  </w:divBdr>
                  <w:divsChild>
                    <w:div w:id="1530290515">
                      <w:marLeft w:val="0"/>
                      <w:marRight w:val="0"/>
                      <w:marTop w:val="0"/>
                      <w:marBottom w:val="0"/>
                      <w:divBdr>
                        <w:top w:val="none" w:sz="0" w:space="0" w:color="auto"/>
                        <w:left w:val="none" w:sz="0" w:space="0" w:color="auto"/>
                        <w:bottom w:val="none" w:sz="0" w:space="0" w:color="auto"/>
                        <w:right w:val="none" w:sz="0" w:space="0" w:color="auto"/>
                      </w:divBdr>
                    </w:div>
                    <w:div w:id="12443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96443">
          <w:marLeft w:val="0"/>
          <w:marRight w:val="0"/>
          <w:marTop w:val="0"/>
          <w:marBottom w:val="0"/>
          <w:divBdr>
            <w:top w:val="none" w:sz="0" w:space="0" w:color="auto"/>
            <w:left w:val="none" w:sz="0" w:space="0" w:color="auto"/>
            <w:bottom w:val="none" w:sz="0" w:space="0" w:color="auto"/>
            <w:right w:val="none" w:sz="0" w:space="0" w:color="auto"/>
          </w:divBdr>
          <w:divsChild>
            <w:div w:id="1451123473">
              <w:marLeft w:val="0"/>
              <w:marRight w:val="0"/>
              <w:marTop w:val="0"/>
              <w:marBottom w:val="0"/>
              <w:divBdr>
                <w:top w:val="none" w:sz="0" w:space="0" w:color="auto"/>
                <w:left w:val="none" w:sz="0" w:space="0" w:color="auto"/>
                <w:bottom w:val="none" w:sz="0" w:space="0" w:color="auto"/>
                <w:right w:val="none" w:sz="0" w:space="0" w:color="auto"/>
              </w:divBdr>
              <w:divsChild>
                <w:div w:id="1089036894">
                  <w:marLeft w:val="0"/>
                  <w:marRight w:val="0"/>
                  <w:marTop w:val="0"/>
                  <w:marBottom w:val="0"/>
                  <w:divBdr>
                    <w:top w:val="none" w:sz="0" w:space="0" w:color="auto"/>
                    <w:left w:val="none" w:sz="0" w:space="0" w:color="auto"/>
                    <w:bottom w:val="none" w:sz="0" w:space="0" w:color="auto"/>
                    <w:right w:val="none" w:sz="0" w:space="0" w:color="auto"/>
                  </w:divBdr>
                  <w:divsChild>
                    <w:div w:id="1452354995">
                      <w:marLeft w:val="0"/>
                      <w:marRight w:val="0"/>
                      <w:marTop w:val="0"/>
                      <w:marBottom w:val="0"/>
                      <w:divBdr>
                        <w:top w:val="none" w:sz="0" w:space="0" w:color="auto"/>
                        <w:left w:val="none" w:sz="0" w:space="0" w:color="auto"/>
                        <w:bottom w:val="none" w:sz="0" w:space="0" w:color="auto"/>
                        <w:right w:val="none" w:sz="0" w:space="0" w:color="auto"/>
                      </w:divBdr>
                      <w:divsChild>
                        <w:div w:id="1562910484">
                          <w:marLeft w:val="0"/>
                          <w:marRight w:val="0"/>
                          <w:marTop w:val="0"/>
                          <w:marBottom w:val="0"/>
                          <w:divBdr>
                            <w:top w:val="none" w:sz="0" w:space="0" w:color="auto"/>
                            <w:left w:val="none" w:sz="0" w:space="0" w:color="auto"/>
                            <w:bottom w:val="none" w:sz="0" w:space="0" w:color="auto"/>
                            <w:right w:val="none" w:sz="0" w:space="0" w:color="auto"/>
                          </w:divBdr>
                          <w:divsChild>
                            <w:div w:id="1399473479">
                              <w:marLeft w:val="0"/>
                              <w:marRight w:val="0"/>
                              <w:marTop w:val="0"/>
                              <w:marBottom w:val="0"/>
                              <w:divBdr>
                                <w:top w:val="none" w:sz="0" w:space="0" w:color="auto"/>
                                <w:left w:val="none" w:sz="0" w:space="0" w:color="auto"/>
                                <w:bottom w:val="none" w:sz="0" w:space="0" w:color="auto"/>
                                <w:right w:val="none" w:sz="0" w:space="0" w:color="auto"/>
                              </w:divBdr>
                              <w:divsChild>
                                <w:div w:id="879394313">
                                  <w:marLeft w:val="0"/>
                                  <w:marRight w:val="0"/>
                                  <w:marTop w:val="0"/>
                                  <w:marBottom w:val="0"/>
                                  <w:divBdr>
                                    <w:top w:val="none" w:sz="0" w:space="0" w:color="auto"/>
                                    <w:left w:val="none" w:sz="0" w:space="0" w:color="auto"/>
                                    <w:bottom w:val="none" w:sz="0" w:space="0" w:color="auto"/>
                                    <w:right w:val="none" w:sz="0" w:space="0" w:color="auto"/>
                                  </w:divBdr>
                                  <w:divsChild>
                                    <w:div w:id="2103797755">
                                      <w:marLeft w:val="0"/>
                                      <w:marRight w:val="0"/>
                                      <w:marTop w:val="0"/>
                                      <w:marBottom w:val="0"/>
                                      <w:divBdr>
                                        <w:top w:val="none" w:sz="0" w:space="0" w:color="auto"/>
                                        <w:left w:val="none" w:sz="0" w:space="0" w:color="auto"/>
                                        <w:bottom w:val="none" w:sz="0" w:space="0" w:color="auto"/>
                                        <w:right w:val="none" w:sz="0" w:space="0" w:color="auto"/>
                                      </w:divBdr>
                                      <w:divsChild>
                                        <w:div w:id="13400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36717">
          <w:marLeft w:val="0"/>
          <w:marRight w:val="0"/>
          <w:marTop w:val="0"/>
          <w:marBottom w:val="0"/>
          <w:divBdr>
            <w:top w:val="none" w:sz="0" w:space="0" w:color="auto"/>
            <w:left w:val="none" w:sz="0" w:space="0" w:color="auto"/>
            <w:bottom w:val="none" w:sz="0" w:space="0" w:color="auto"/>
            <w:right w:val="none" w:sz="0" w:space="0" w:color="auto"/>
          </w:divBdr>
          <w:divsChild>
            <w:div w:id="1674724909">
              <w:marLeft w:val="0"/>
              <w:marRight w:val="0"/>
              <w:marTop w:val="0"/>
              <w:marBottom w:val="0"/>
              <w:divBdr>
                <w:top w:val="none" w:sz="0" w:space="0" w:color="auto"/>
                <w:left w:val="none" w:sz="0" w:space="0" w:color="auto"/>
                <w:bottom w:val="none" w:sz="0" w:space="0" w:color="auto"/>
                <w:right w:val="none" w:sz="0" w:space="0" w:color="auto"/>
              </w:divBdr>
              <w:divsChild>
                <w:div w:id="287250099">
                  <w:marLeft w:val="0"/>
                  <w:marRight w:val="0"/>
                  <w:marTop w:val="0"/>
                  <w:marBottom w:val="0"/>
                  <w:divBdr>
                    <w:top w:val="none" w:sz="0" w:space="0" w:color="auto"/>
                    <w:left w:val="none" w:sz="0" w:space="0" w:color="auto"/>
                    <w:bottom w:val="none" w:sz="0" w:space="0" w:color="auto"/>
                    <w:right w:val="none" w:sz="0" w:space="0" w:color="auto"/>
                  </w:divBdr>
                  <w:divsChild>
                    <w:div w:id="709959542">
                      <w:marLeft w:val="0"/>
                      <w:marRight w:val="0"/>
                      <w:marTop w:val="0"/>
                      <w:marBottom w:val="0"/>
                      <w:divBdr>
                        <w:top w:val="none" w:sz="0" w:space="0" w:color="auto"/>
                        <w:left w:val="none" w:sz="0" w:space="0" w:color="auto"/>
                        <w:bottom w:val="none" w:sz="0" w:space="0" w:color="auto"/>
                        <w:right w:val="none" w:sz="0" w:space="0" w:color="auto"/>
                      </w:divBdr>
                      <w:divsChild>
                        <w:div w:id="755638042">
                          <w:marLeft w:val="0"/>
                          <w:marRight w:val="0"/>
                          <w:marTop w:val="0"/>
                          <w:marBottom w:val="0"/>
                          <w:divBdr>
                            <w:top w:val="none" w:sz="0" w:space="0" w:color="auto"/>
                            <w:left w:val="none" w:sz="0" w:space="0" w:color="auto"/>
                            <w:bottom w:val="none" w:sz="0" w:space="0" w:color="auto"/>
                            <w:right w:val="none" w:sz="0" w:space="0" w:color="auto"/>
                          </w:divBdr>
                          <w:divsChild>
                            <w:div w:id="1483958874">
                              <w:marLeft w:val="0"/>
                              <w:marRight w:val="0"/>
                              <w:marTop w:val="0"/>
                              <w:marBottom w:val="0"/>
                              <w:divBdr>
                                <w:top w:val="none" w:sz="0" w:space="0" w:color="auto"/>
                                <w:left w:val="none" w:sz="0" w:space="0" w:color="auto"/>
                                <w:bottom w:val="none" w:sz="0" w:space="0" w:color="auto"/>
                                <w:right w:val="none" w:sz="0" w:space="0" w:color="auto"/>
                              </w:divBdr>
                              <w:divsChild>
                                <w:div w:id="6746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8026">
                  <w:marLeft w:val="0"/>
                  <w:marRight w:val="0"/>
                  <w:marTop w:val="0"/>
                  <w:marBottom w:val="0"/>
                  <w:divBdr>
                    <w:top w:val="none" w:sz="0" w:space="0" w:color="auto"/>
                    <w:left w:val="none" w:sz="0" w:space="0" w:color="auto"/>
                    <w:bottom w:val="none" w:sz="0" w:space="0" w:color="auto"/>
                    <w:right w:val="none" w:sz="0" w:space="0" w:color="auto"/>
                  </w:divBdr>
                  <w:divsChild>
                    <w:div w:id="1928344352">
                      <w:marLeft w:val="0"/>
                      <w:marRight w:val="0"/>
                      <w:marTop w:val="0"/>
                      <w:marBottom w:val="0"/>
                      <w:divBdr>
                        <w:top w:val="none" w:sz="0" w:space="0" w:color="auto"/>
                        <w:left w:val="none" w:sz="0" w:space="0" w:color="auto"/>
                        <w:bottom w:val="none" w:sz="0" w:space="0" w:color="auto"/>
                        <w:right w:val="none" w:sz="0" w:space="0" w:color="auto"/>
                      </w:divBdr>
                      <w:divsChild>
                        <w:div w:id="191845128">
                          <w:marLeft w:val="0"/>
                          <w:marRight w:val="0"/>
                          <w:marTop w:val="0"/>
                          <w:marBottom w:val="0"/>
                          <w:divBdr>
                            <w:top w:val="none" w:sz="0" w:space="0" w:color="auto"/>
                            <w:left w:val="none" w:sz="0" w:space="0" w:color="auto"/>
                            <w:bottom w:val="none" w:sz="0" w:space="0" w:color="auto"/>
                            <w:right w:val="none" w:sz="0" w:space="0" w:color="auto"/>
                          </w:divBdr>
                          <w:divsChild>
                            <w:div w:id="1677070824">
                              <w:marLeft w:val="0"/>
                              <w:marRight w:val="0"/>
                              <w:marTop w:val="0"/>
                              <w:marBottom w:val="0"/>
                              <w:divBdr>
                                <w:top w:val="none" w:sz="0" w:space="0" w:color="auto"/>
                                <w:left w:val="none" w:sz="0" w:space="0" w:color="auto"/>
                                <w:bottom w:val="none" w:sz="0" w:space="0" w:color="auto"/>
                                <w:right w:val="none" w:sz="0" w:space="0" w:color="auto"/>
                              </w:divBdr>
                              <w:divsChild>
                                <w:div w:id="1674527941">
                                  <w:marLeft w:val="0"/>
                                  <w:marRight w:val="0"/>
                                  <w:marTop w:val="0"/>
                                  <w:marBottom w:val="0"/>
                                  <w:divBdr>
                                    <w:top w:val="none" w:sz="0" w:space="0" w:color="auto"/>
                                    <w:left w:val="none" w:sz="0" w:space="0" w:color="auto"/>
                                    <w:bottom w:val="none" w:sz="0" w:space="0" w:color="auto"/>
                                    <w:right w:val="none" w:sz="0" w:space="0" w:color="auto"/>
                                  </w:divBdr>
                                  <w:divsChild>
                                    <w:div w:id="7116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081602">
      <w:bodyDiv w:val="1"/>
      <w:marLeft w:val="0"/>
      <w:marRight w:val="0"/>
      <w:marTop w:val="0"/>
      <w:marBottom w:val="0"/>
      <w:divBdr>
        <w:top w:val="none" w:sz="0" w:space="0" w:color="auto"/>
        <w:left w:val="none" w:sz="0" w:space="0" w:color="auto"/>
        <w:bottom w:val="none" w:sz="0" w:space="0" w:color="auto"/>
        <w:right w:val="none" w:sz="0" w:space="0" w:color="auto"/>
      </w:divBdr>
    </w:div>
    <w:div w:id="1314481285">
      <w:bodyDiv w:val="1"/>
      <w:marLeft w:val="0"/>
      <w:marRight w:val="0"/>
      <w:marTop w:val="0"/>
      <w:marBottom w:val="0"/>
      <w:divBdr>
        <w:top w:val="none" w:sz="0" w:space="0" w:color="auto"/>
        <w:left w:val="none" w:sz="0" w:space="0" w:color="auto"/>
        <w:bottom w:val="none" w:sz="0" w:space="0" w:color="auto"/>
        <w:right w:val="none" w:sz="0" w:space="0" w:color="auto"/>
      </w:divBdr>
    </w:div>
    <w:div w:id="1324553608">
      <w:bodyDiv w:val="1"/>
      <w:marLeft w:val="0"/>
      <w:marRight w:val="0"/>
      <w:marTop w:val="0"/>
      <w:marBottom w:val="0"/>
      <w:divBdr>
        <w:top w:val="none" w:sz="0" w:space="0" w:color="auto"/>
        <w:left w:val="none" w:sz="0" w:space="0" w:color="auto"/>
        <w:bottom w:val="none" w:sz="0" w:space="0" w:color="auto"/>
        <w:right w:val="none" w:sz="0" w:space="0" w:color="auto"/>
      </w:divBdr>
    </w:div>
    <w:div w:id="1375496542">
      <w:bodyDiv w:val="1"/>
      <w:marLeft w:val="0"/>
      <w:marRight w:val="0"/>
      <w:marTop w:val="0"/>
      <w:marBottom w:val="0"/>
      <w:divBdr>
        <w:top w:val="none" w:sz="0" w:space="0" w:color="auto"/>
        <w:left w:val="none" w:sz="0" w:space="0" w:color="auto"/>
        <w:bottom w:val="none" w:sz="0" w:space="0" w:color="auto"/>
        <w:right w:val="none" w:sz="0" w:space="0" w:color="auto"/>
      </w:divBdr>
    </w:div>
    <w:div w:id="1433209527">
      <w:bodyDiv w:val="1"/>
      <w:marLeft w:val="0"/>
      <w:marRight w:val="0"/>
      <w:marTop w:val="0"/>
      <w:marBottom w:val="0"/>
      <w:divBdr>
        <w:top w:val="none" w:sz="0" w:space="0" w:color="auto"/>
        <w:left w:val="none" w:sz="0" w:space="0" w:color="auto"/>
        <w:bottom w:val="none" w:sz="0" w:space="0" w:color="auto"/>
        <w:right w:val="none" w:sz="0" w:space="0" w:color="auto"/>
      </w:divBdr>
    </w:div>
    <w:div w:id="1465197622">
      <w:bodyDiv w:val="1"/>
      <w:marLeft w:val="0"/>
      <w:marRight w:val="0"/>
      <w:marTop w:val="0"/>
      <w:marBottom w:val="0"/>
      <w:divBdr>
        <w:top w:val="none" w:sz="0" w:space="0" w:color="auto"/>
        <w:left w:val="none" w:sz="0" w:space="0" w:color="auto"/>
        <w:bottom w:val="none" w:sz="0" w:space="0" w:color="auto"/>
        <w:right w:val="none" w:sz="0" w:space="0" w:color="auto"/>
      </w:divBdr>
    </w:div>
    <w:div w:id="1524249725">
      <w:bodyDiv w:val="1"/>
      <w:marLeft w:val="0"/>
      <w:marRight w:val="0"/>
      <w:marTop w:val="0"/>
      <w:marBottom w:val="0"/>
      <w:divBdr>
        <w:top w:val="none" w:sz="0" w:space="0" w:color="auto"/>
        <w:left w:val="none" w:sz="0" w:space="0" w:color="auto"/>
        <w:bottom w:val="none" w:sz="0" w:space="0" w:color="auto"/>
        <w:right w:val="none" w:sz="0" w:space="0" w:color="auto"/>
      </w:divBdr>
    </w:div>
    <w:div w:id="1543520671">
      <w:bodyDiv w:val="1"/>
      <w:marLeft w:val="0"/>
      <w:marRight w:val="0"/>
      <w:marTop w:val="0"/>
      <w:marBottom w:val="0"/>
      <w:divBdr>
        <w:top w:val="none" w:sz="0" w:space="0" w:color="auto"/>
        <w:left w:val="none" w:sz="0" w:space="0" w:color="auto"/>
        <w:bottom w:val="none" w:sz="0" w:space="0" w:color="auto"/>
        <w:right w:val="none" w:sz="0" w:space="0" w:color="auto"/>
      </w:divBdr>
    </w:div>
    <w:div w:id="1602639225">
      <w:bodyDiv w:val="1"/>
      <w:marLeft w:val="0"/>
      <w:marRight w:val="0"/>
      <w:marTop w:val="0"/>
      <w:marBottom w:val="0"/>
      <w:divBdr>
        <w:top w:val="none" w:sz="0" w:space="0" w:color="auto"/>
        <w:left w:val="none" w:sz="0" w:space="0" w:color="auto"/>
        <w:bottom w:val="none" w:sz="0" w:space="0" w:color="auto"/>
        <w:right w:val="none" w:sz="0" w:space="0" w:color="auto"/>
      </w:divBdr>
    </w:div>
    <w:div w:id="1633051165">
      <w:bodyDiv w:val="1"/>
      <w:marLeft w:val="0"/>
      <w:marRight w:val="0"/>
      <w:marTop w:val="0"/>
      <w:marBottom w:val="0"/>
      <w:divBdr>
        <w:top w:val="none" w:sz="0" w:space="0" w:color="auto"/>
        <w:left w:val="none" w:sz="0" w:space="0" w:color="auto"/>
        <w:bottom w:val="none" w:sz="0" w:space="0" w:color="auto"/>
        <w:right w:val="none" w:sz="0" w:space="0" w:color="auto"/>
      </w:divBdr>
    </w:div>
    <w:div w:id="1642953471">
      <w:bodyDiv w:val="1"/>
      <w:marLeft w:val="0"/>
      <w:marRight w:val="0"/>
      <w:marTop w:val="0"/>
      <w:marBottom w:val="0"/>
      <w:divBdr>
        <w:top w:val="none" w:sz="0" w:space="0" w:color="auto"/>
        <w:left w:val="none" w:sz="0" w:space="0" w:color="auto"/>
        <w:bottom w:val="none" w:sz="0" w:space="0" w:color="auto"/>
        <w:right w:val="none" w:sz="0" w:space="0" w:color="auto"/>
      </w:divBdr>
    </w:div>
    <w:div w:id="1657108522">
      <w:bodyDiv w:val="1"/>
      <w:marLeft w:val="0"/>
      <w:marRight w:val="0"/>
      <w:marTop w:val="0"/>
      <w:marBottom w:val="0"/>
      <w:divBdr>
        <w:top w:val="none" w:sz="0" w:space="0" w:color="auto"/>
        <w:left w:val="none" w:sz="0" w:space="0" w:color="auto"/>
        <w:bottom w:val="none" w:sz="0" w:space="0" w:color="auto"/>
        <w:right w:val="none" w:sz="0" w:space="0" w:color="auto"/>
      </w:divBdr>
    </w:div>
    <w:div w:id="1708555518">
      <w:bodyDiv w:val="1"/>
      <w:marLeft w:val="0"/>
      <w:marRight w:val="0"/>
      <w:marTop w:val="0"/>
      <w:marBottom w:val="0"/>
      <w:divBdr>
        <w:top w:val="none" w:sz="0" w:space="0" w:color="auto"/>
        <w:left w:val="none" w:sz="0" w:space="0" w:color="auto"/>
        <w:bottom w:val="none" w:sz="0" w:space="0" w:color="auto"/>
        <w:right w:val="none" w:sz="0" w:space="0" w:color="auto"/>
      </w:divBdr>
    </w:div>
    <w:div w:id="1725173735">
      <w:bodyDiv w:val="1"/>
      <w:marLeft w:val="0"/>
      <w:marRight w:val="0"/>
      <w:marTop w:val="0"/>
      <w:marBottom w:val="0"/>
      <w:divBdr>
        <w:top w:val="none" w:sz="0" w:space="0" w:color="auto"/>
        <w:left w:val="none" w:sz="0" w:space="0" w:color="auto"/>
        <w:bottom w:val="none" w:sz="0" w:space="0" w:color="auto"/>
        <w:right w:val="none" w:sz="0" w:space="0" w:color="auto"/>
      </w:divBdr>
    </w:div>
    <w:div w:id="1828131447">
      <w:bodyDiv w:val="1"/>
      <w:marLeft w:val="0"/>
      <w:marRight w:val="0"/>
      <w:marTop w:val="0"/>
      <w:marBottom w:val="0"/>
      <w:divBdr>
        <w:top w:val="none" w:sz="0" w:space="0" w:color="auto"/>
        <w:left w:val="none" w:sz="0" w:space="0" w:color="auto"/>
        <w:bottom w:val="none" w:sz="0" w:space="0" w:color="auto"/>
        <w:right w:val="none" w:sz="0" w:space="0" w:color="auto"/>
      </w:divBdr>
    </w:div>
    <w:div w:id="1843085325">
      <w:bodyDiv w:val="1"/>
      <w:marLeft w:val="0"/>
      <w:marRight w:val="0"/>
      <w:marTop w:val="0"/>
      <w:marBottom w:val="0"/>
      <w:divBdr>
        <w:top w:val="none" w:sz="0" w:space="0" w:color="auto"/>
        <w:left w:val="none" w:sz="0" w:space="0" w:color="auto"/>
        <w:bottom w:val="none" w:sz="0" w:space="0" w:color="auto"/>
        <w:right w:val="none" w:sz="0" w:space="0" w:color="auto"/>
      </w:divBdr>
    </w:div>
    <w:div w:id="1928925204">
      <w:bodyDiv w:val="1"/>
      <w:marLeft w:val="0"/>
      <w:marRight w:val="0"/>
      <w:marTop w:val="0"/>
      <w:marBottom w:val="0"/>
      <w:divBdr>
        <w:top w:val="none" w:sz="0" w:space="0" w:color="auto"/>
        <w:left w:val="none" w:sz="0" w:space="0" w:color="auto"/>
        <w:bottom w:val="none" w:sz="0" w:space="0" w:color="auto"/>
        <w:right w:val="none" w:sz="0" w:space="0" w:color="auto"/>
      </w:divBdr>
    </w:div>
    <w:div w:id="2028435931">
      <w:bodyDiv w:val="1"/>
      <w:marLeft w:val="0"/>
      <w:marRight w:val="0"/>
      <w:marTop w:val="0"/>
      <w:marBottom w:val="0"/>
      <w:divBdr>
        <w:top w:val="none" w:sz="0" w:space="0" w:color="auto"/>
        <w:left w:val="none" w:sz="0" w:space="0" w:color="auto"/>
        <w:bottom w:val="none" w:sz="0" w:space="0" w:color="auto"/>
        <w:right w:val="none" w:sz="0" w:space="0" w:color="auto"/>
      </w:divBdr>
    </w:div>
    <w:div w:id="2069844053">
      <w:bodyDiv w:val="1"/>
      <w:marLeft w:val="0"/>
      <w:marRight w:val="0"/>
      <w:marTop w:val="0"/>
      <w:marBottom w:val="0"/>
      <w:divBdr>
        <w:top w:val="none" w:sz="0" w:space="0" w:color="auto"/>
        <w:left w:val="none" w:sz="0" w:space="0" w:color="auto"/>
        <w:bottom w:val="none" w:sz="0" w:space="0" w:color="auto"/>
        <w:right w:val="none" w:sz="0" w:space="0" w:color="auto"/>
      </w:divBdr>
    </w:div>
    <w:div w:id="2072733481">
      <w:bodyDiv w:val="1"/>
      <w:marLeft w:val="0"/>
      <w:marRight w:val="0"/>
      <w:marTop w:val="0"/>
      <w:marBottom w:val="0"/>
      <w:divBdr>
        <w:top w:val="none" w:sz="0" w:space="0" w:color="auto"/>
        <w:left w:val="none" w:sz="0" w:space="0" w:color="auto"/>
        <w:bottom w:val="none" w:sz="0" w:space="0" w:color="auto"/>
        <w:right w:val="none" w:sz="0" w:space="0" w:color="auto"/>
      </w:divBdr>
    </w:div>
    <w:div w:id="20898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Man12</b:Tag>
    <b:SourceType>InternetSite</b:SourceType>
    <b:Guid>{042371CC-BF81-4374-85B1-57C17D57A02F}</b:Guid>
    <b:Title>GARRAPATAS: CARACTERÍSTICAS ANATÓMICAS EPIDEMIOLÓGICAS Y CICLO VITAL.DETALLES DE LA INFLUENCIA DE LAS GARRAPATAS SOBRE LA PRODUCCIÓN </b:Title>
    <b:InternetSiteTitle>Producción animal </b:InternetSiteTitle>
    <b:Year>2012</b:Year>
    <b:Month>agosto</b:Month>
    <b:URL>https://www.produccion-animal.com.ar/sanidad_intoxicaciones_metabolicos/parasitarias/Bovinos_garrapatas_tristeza/160-garrapatas.pdf</b:URL>
    <b:Author>
      <b:Author>
        <b:NameList>
          <b:Person>
            <b:Last>Manzano Román</b:Last>
            <b:First>Raúl</b:First>
          </b:Person>
          <b:Person>
            <b:Last>Diáz Martín</b:Last>
            <b:First>Verónica</b:First>
          </b:Person>
          <b:Person>
            <b:Last>Peréz Sanchez</b:Last>
            <b:First>Ricardo</b:First>
          </b:Person>
        </b:NameList>
      </b:Author>
    </b:Author>
    <b:RefOrder>4</b:RefOrder>
  </b:Source>
  <b:Source>
    <b:Tag>Día</b:Tag>
    <b:SourceType>DocumentFromInternetSite</b:SourceType>
    <b:Guid>{CEBB208B-39BA-411D-9D97-F92CACCA9B69}</b:Guid>
    <b:Author>
      <b:Author>
        <b:NameList>
          <b:Person>
            <b:Last>Díaz</b:Last>
            <b:First>Elda</b:First>
            <b:Middle>Araceli Hernández</b:Middle>
          </b:Person>
          <b:Person>
            <b:Last> Vázquez-Marrufo</b:Last>
            <b:First>gerardo</b:First>
          </b:Person>
        </b:NameList>
      </b:Author>
    </b:Author>
    <b:Title>Diagnóstico de enfermedades bacterianas: Evolución de técnicas</b:Title>
    <b:URL>https://www.sabermas.umich.mx/secciones/articulos/1176-diagnostico-de-enfermedades-bacterianas-evolucion-de-tecnicas.html</b:URL>
    <b:RefOrder>5</b:RefOrder>
  </b:Source>
  <b:Source>
    <b:Tag>Bou11</b:Tag>
    <b:SourceType>DocumentFromInternetSite</b:SourceType>
    <b:Guid>{24513693-FF02-460E-9AA4-B8B8B8E53C57}</b:Guid>
    <b:Author>
      <b:Author>
        <b:NameList>
          <b:Person>
            <b:Last>Boua</b:Last>
            <b:First>Germán</b:First>
          </b:Person>
          <b:Person>
            <b:Last> Fernández-Olmo</b:Last>
            <b:First>Ana</b:First>
          </b:Person>
          <b:Person>
            <b:Last>García</b:Last>
            <b:First> Celia </b:First>
          </b:Person>
          <b:Person>
            <b:Last>Sáez-Nieto</b:Last>
            <b:Middle>Antonio</b:Middle>
            <b:First> Juan </b:First>
          </b:Person>
          <b:Person>
            <b:Last>Valdezate</b:Last>
            <b:First>Sylvia </b:First>
          </b:Person>
        </b:NameList>
      </b:Author>
    </b:Author>
    <b:Title>Métodos de identificación bacteriana en el laboratorio de microbiología</b:Title>
    <b:Year>2011</b:Year>
    <b:Month>diciembre</b:Month>
    <b:Day>03</b:Day>
    <b:URL>https://www.elsevier.es/es-revista-enfermedades-infecciosas-microbiologia-clinica-28-articulo-metodos-identificacion-bacteriana-el-laboratorio-S0213005X11001571</b:URL>
    <b:RefOrder>6</b:RefOrder>
  </b:Source>
  <b:Source>
    <b:Tag>sf</b:Tag>
    <b:SourceType>DocumentFromInternetSite</b:SourceType>
    <b:Guid>{4E2E524D-383C-452F-9CAD-F964B012158B}</b:Guid>
    <b:Title>DIAGNÓSTICO MICROBIOLOGICO</b:Title>
    <b:InternetSiteTitle>UNIVERSIDAD DE BUENOS AIRES</b:InternetSiteTitle>
    <b:Year>s.f</b:Year>
    <b:URL>https://www.fmed.uba.ar/sites/default/files/2018-02/sem%201.pdf</b:URL>
    <b:RefOrder>2</b:RefOrder>
  </b:Source>
  <b:Source>
    <b:Tag>Bou111</b:Tag>
    <b:SourceType>DocumentFromInternetSite</b:SourceType>
    <b:Guid>{1AF08622-AB06-4E54-8FF7-B6F0D580C124}</b:Guid>
    <b:Author>
      <b:Author>
        <b:NameList>
          <b:Person>
            <b:Last>Boua</b:Last>
            <b:First>Germán</b:First>
          </b:Person>
          <b:Person>
            <b:Last>Fernández-Olmo</b:Last>
            <b:First>Ana</b:First>
          </b:Person>
          <b:Person>
            <b:Last>et al</b:Last>
          </b:Person>
        </b:NameList>
      </b:Author>
    </b:Author>
    <b:Title>Métodos de identificación bacteriana en el laboratorio de microbiología</b:Title>
    <b:Year>2011</b:Year>
    <b:Month>diciembre</b:Month>
    <b:Day>03</b:Day>
    <b:URL>https://www.elsevier.es/es-revista-enfermedades-infecciosas-microbiologia-clinica-28-articulo-metodos-identificacion-bacteriana-el-laboratorio-S0213005X11001571</b:URL>
    <b:RefOrder>3</b:RefOrder>
  </b:Source>
  <b:Source>
    <b:Tag>Gab21</b:Tag>
    <b:SourceType>DocumentFromInternetSite</b:SourceType>
    <b:Guid>{07E0B4AE-3450-41DF-8680-5C7E79954CE0}</b:Guid>
    <b:Author>
      <b:Author>
        <b:NameList>
          <b:Person>
            <b:Last>Kinel</b:Last>
            <b:First>Gabriela</b:First>
            <b:Middle>Patrycja</b:Middle>
          </b:Person>
        </b:NameList>
      </b:Author>
    </b:Author>
    <b:Title>Métodos de diagnóstico directo e indirecto en Microbiología Clínica</b:Title>
    <b:Year>2021</b:Year>
    <b:URL>https://uvadoc.uva.es/bitstream/handle/10324/47773/TFG-H2259.pdf?sequence=1</b:URL>
    <b:RefOrder>1</b:RefOrder>
  </b:Source>
</b:Sources>
</file>

<file path=customXml/itemProps1.xml><?xml version="1.0" encoding="utf-8"?>
<ds:datastoreItem xmlns:ds="http://schemas.openxmlformats.org/officeDocument/2006/customXml" ds:itemID="{682022CC-DAA5-4F97-ACFD-0635B82F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528</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Keila Gallardo</dc:creator>
  <cp:lastModifiedBy>despacho1</cp:lastModifiedBy>
  <cp:revision>2</cp:revision>
  <dcterms:created xsi:type="dcterms:W3CDTF">2025-06-11T21:56:00Z</dcterms:created>
  <dcterms:modified xsi:type="dcterms:W3CDTF">2025-06-11T21:56:00Z</dcterms:modified>
</cp:coreProperties>
</file>