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F9" w:rsidRDefault="00CD5117" w:rsidP="00CD5117">
      <w:pPr>
        <w:jc w:val="center"/>
      </w:pPr>
      <w:r>
        <w:rPr>
          <w:noProof/>
          <w:lang w:eastAsia="es-MX"/>
        </w:rPr>
        <w:drawing>
          <wp:anchor distT="0" distB="0" distL="114300" distR="114300" simplePos="0" relativeHeight="251661312" behindDoc="0" locked="0" layoutInCell="1" allowOverlap="1" wp14:anchorId="37DBDDA3" wp14:editId="08D28D0F">
            <wp:simplePos x="0" y="0"/>
            <wp:positionH relativeFrom="column">
              <wp:posOffset>-760095</wp:posOffset>
            </wp:positionH>
            <wp:positionV relativeFrom="page">
              <wp:posOffset>285750</wp:posOffset>
            </wp:positionV>
            <wp:extent cx="1851660" cy="18294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4 at 12.49.22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1660" cy="1829435"/>
                    </a:xfrm>
                    <a:prstGeom prst="rect">
                      <a:avLst/>
                    </a:prstGeom>
                  </pic:spPr>
                </pic:pic>
              </a:graphicData>
            </a:graphic>
          </wp:anchor>
        </w:drawing>
      </w:r>
      <w:r>
        <w:rPr>
          <w:noProof/>
          <w:lang w:eastAsia="es-MX"/>
        </w:rPr>
        <w:drawing>
          <wp:anchor distT="0" distB="0" distL="114300" distR="114300" simplePos="0" relativeHeight="251659264" behindDoc="1" locked="0" layoutInCell="1" allowOverlap="1" wp14:anchorId="20A8615C" wp14:editId="76ABCCC7">
            <wp:simplePos x="0" y="0"/>
            <wp:positionH relativeFrom="page">
              <wp:posOffset>5972175</wp:posOffset>
            </wp:positionH>
            <wp:positionV relativeFrom="page">
              <wp:posOffset>666750</wp:posOffset>
            </wp:positionV>
            <wp:extent cx="1533525" cy="1183640"/>
            <wp:effectExtent l="0" t="0" r="9525" b="0"/>
            <wp:wrapTight wrapText="bothSides">
              <wp:wrapPolygon edited="0">
                <wp:start x="0" y="0"/>
                <wp:lineTo x="0" y="21206"/>
                <wp:lineTo x="21466" y="21206"/>
                <wp:lineTo x="2146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4 at 12.49.22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83640"/>
                    </a:xfrm>
                    <a:prstGeom prst="rect">
                      <a:avLst/>
                    </a:prstGeom>
                  </pic:spPr>
                </pic:pic>
              </a:graphicData>
            </a:graphic>
            <wp14:sizeRelH relativeFrom="margin">
              <wp14:pctWidth>0</wp14:pctWidth>
            </wp14:sizeRelH>
            <wp14:sizeRelV relativeFrom="margin">
              <wp14:pctHeight>0</wp14:pctHeight>
            </wp14:sizeRelV>
          </wp:anchor>
        </w:drawing>
      </w:r>
      <w:r w:rsidR="00BB299A">
        <w:t>UNIVERSIDAD DEL SURESTE</w:t>
      </w:r>
    </w:p>
    <w:p w:rsidR="00BB299A" w:rsidRDefault="00BB299A" w:rsidP="00CD5117">
      <w:pPr>
        <w:jc w:val="center"/>
      </w:pPr>
      <w:r>
        <w:t>FACULTAD DE MEDICINA VETERINARIA Y ZOOTECNIA</w:t>
      </w:r>
    </w:p>
    <w:p w:rsidR="00CD5117" w:rsidRDefault="00CD5117" w:rsidP="00CD5117">
      <w:pPr>
        <w:tabs>
          <w:tab w:val="left" w:pos="2265"/>
          <w:tab w:val="center" w:pos="3529"/>
        </w:tabs>
        <w:jc w:val="center"/>
      </w:pPr>
    </w:p>
    <w:p w:rsidR="00BB299A" w:rsidRDefault="009E6175" w:rsidP="009E6175">
      <w:pPr>
        <w:tabs>
          <w:tab w:val="left" w:pos="2265"/>
          <w:tab w:val="center" w:pos="3529"/>
        </w:tabs>
      </w:pPr>
      <w:r>
        <w:t xml:space="preserve">                                  </w:t>
      </w:r>
      <w:r w:rsidR="00BB299A">
        <w:t>CAMPUS TUXTLA</w:t>
      </w:r>
    </w:p>
    <w:p w:rsidR="00BB299A" w:rsidRDefault="00BB299A" w:rsidP="00CD5117">
      <w:pPr>
        <w:jc w:val="center"/>
      </w:pPr>
    </w:p>
    <w:p w:rsidR="00BB299A" w:rsidRDefault="00387833" w:rsidP="00CD5117">
      <w:pPr>
        <w:jc w:val="center"/>
      </w:pPr>
      <w:r>
        <w:t>FISIOLOGÍA DE LA REPRODUCCIÓN</w:t>
      </w:r>
    </w:p>
    <w:p w:rsidR="00BB299A" w:rsidRDefault="00BB299A" w:rsidP="00CD5117">
      <w:pPr>
        <w:jc w:val="center"/>
      </w:pPr>
    </w:p>
    <w:p w:rsidR="00BB299A" w:rsidRDefault="00BB299A" w:rsidP="00CD5117">
      <w:pPr>
        <w:jc w:val="center"/>
      </w:pPr>
    </w:p>
    <w:p w:rsidR="00BB299A" w:rsidRDefault="00BB299A" w:rsidP="00CD5117">
      <w:pPr>
        <w:jc w:val="center"/>
      </w:pPr>
      <w:r>
        <w:t>PRESENTA:</w:t>
      </w:r>
    </w:p>
    <w:p w:rsidR="00BB299A" w:rsidRDefault="00BB299A" w:rsidP="00CD5117">
      <w:pPr>
        <w:jc w:val="center"/>
      </w:pPr>
      <w:r>
        <w:t>AGUILAR DIAZ KARLA MARIANA</w:t>
      </w:r>
    </w:p>
    <w:p w:rsidR="00BB299A" w:rsidRDefault="00BB299A" w:rsidP="00CD5117">
      <w:pPr>
        <w:jc w:val="center"/>
      </w:pPr>
    </w:p>
    <w:p w:rsidR="00BB299A" w:rsidRDefault="00387833" w:rsidP="00CD5117">
      <w:pPr>
        <w:jc w:val="center"/>
      </w:pPr>
      <w:r>
        <w:t>3</w:t>
      </w:r>
      <w:r w:rsidR="00BB299A">
        <w:t>° CUATRIMESTRE</w:t>
      </w:r>
    </w:p>
    <w:p w:rsidR="00BB299A" w:rsidRDefault="00BB299A" w:rsidP="00CD5117">
      <w:pPr>
        <w:jc w:val="center"/>
      </w:pPr>
    </w:p>
    <w:p w:rsidR="00BB299A" w:rsidRDefault="00BB299A" w:rsidP="00CD5117">
      <w:pPr>
        <w:jc w:val="center"/>
      </w:pPr>
    </w:p>
    <w:p w:rsidR="00BB299A" w:rsidRDefault="00BB299A" w:rsidP="00CD5117">
      <w:pPr>
        <w:jc w:val="center"/>
      </w:pPr>
      <w:r>
        <w:t>DOCENTE:</w:t>
      </w:r>
    </w:p>
    <w:p w:rsidR="00BB299A" w:rsidRDefault="00BB299A" w:rsidP="00CD5117">
      <w:pPr>
        <w:jc w:val="center"/>
      </w:pPr>
      <w:r>
        <w:t xml:space="preserve">MVZ </w:t>
      </w:r>
      <w:r w:rsidR="00D04FA5">
        <w:t>JOSE LUIS FLORES GUTIERREZ</w:t>
      </w:r>
    </w:p>
    <w:p w:rsidR="00BB299A" w:rsidRDefault="00BB299A" w:rsidP="00CD5117">
      <w:pPr>
        <w:jc w:val="center"/>
      </w:pPr>
    </w:p>
    <w:p w:rsidR="00BB299A" w:rsidRDefault="00BB299A" w:rsidP="00CD5117">
      <w:pPr>
        <w:jc w:val="center"/>
      </w:pPr>
    </w:p>
    <w:p w:rsidR="00BB299A" w:rsidRDefault="00BB299A" w:rsidP="00CD5117">
      <w:pPr>
        <w:jc w:val="center"/>
      </w:pPr>
    </w:p>
    <w:p w:rsidR="00BB299A" w:rsidRDefault="00BB299A" w:rsidP="00CD5117">
      <w:pPr>
        <w:jc w:val="center"/>
      </w:pPr>
    </w:p>
    <w:p w:rsidR="00BB299A" w:rsidRDefault="00BB299A" w:rsidP="00CD5117">
      <w:pPr>
        <w:jc w:val="center"/>
      </w:pPr>
      <w:r>
        <w:t>TUXTLA GUTI</w:t>
      </w:r>
      <w:r w:rsidR="006F68E2">
        <w:t>É</w:t>
      </w:r>
      <w:r>
        <w:t>RR</w:t>
      </w:r>
      <w:r w:rsidR="006F68E2">
        <w:t>E</w:t>
      </w:r>
      <w:r>
        <w:t xml:space="preserve">Z, CHIAPAS. </w:t>
      </w:r>
      <w:r w:rsidR="00387833">
        <w:t>JUNIO</w:t>
      </w:r>
      <w:r>
        <w:t>, 2025.</w:t>
      </w:r>
    </w:p>
    <w:p w:rsidR="00BB299A" w:rsidRDefault="00BB299A" w:rsidP="00CD5117">
      <w:pPr>
        <w:jc w:val="center"/>
      </w:pPr>
    </w:p>
    <w:p w:rsidR="00BB299A" w:rsidRDefault="00BB299A" w:rsidP="00CD5117">
      <w:pPr>
        <w:jc w:val="center"/>
      </w:pPr>
    </w:p>
    <w:p w:rsidR="00D04FA5" w:rsidRDefault="00D04FA5" w:rsidP="00CD5117">
      <w:pPr>
        <w:jc w:val="center"/>
      </w:pPr>
    </w:p>
    <w:p w:rsidR="00D04FA5" w:rsidRDefault="00D04FA5" w:rsidP="00CD5117">
      <w:pPr>
        <w:jc w:val="center"/>
      </w:pPr>
    </w:p>
    <w:p w:rsidR="00D04FA5" w:rsidRDefault="00D04FA5" w:rsidP="00CD5117">
      <w:pPr>
        <w:jc w:val="center"/>
      </w:pPr>
    </w:p>
    <w:p w:rsidR="00D04FA5" w:rsidRPr="00E84C38" w:rsidRDefault="00D87175" w:rsidP="00CD5117">
      <w:pPr>
        <w:jc w:val="center"/>
        <w:rPr>
          <w:rFonts w:ascii="Arial" w:hAnsi="Arial" w:cs="Arial"/>
          <w:color w:val="444444"/>
          <w:sz w:val="24"/>
          <w:szCs w:val="24"/>
          <w:shd w:val="clear" w:color="auto" w:fill="FFFFFF"/>
        </w:rPr>
      </w:pPr>
      <w:r w:rsidRPr="00E84C38">
        <w:rPr>
          <w:rFonts w:ascii="Arial" w:hAnsi="Arial" w:cs="Arial"/>
          <w:color w:val="444444"/>
          <w:sz w:val="24"/>
          <w:szCs w:val="24"/>
          <w:shd w:val="clear" w:color="auto" w:fill="FFFFFF"/>
        </w:rPr>
        <w:lastRenderedPageBreak/>
        <w:t>Etapas</w:t>
      </w:r>
      <w:r>
        <w:rPr>
          <w:rFonts w:ascii="Arial" w:hAnsi="Arial" w:cs="Arial"/>
          <w:color w:val="444444"/>
          <w:sz w:val="24"/>
          <w:szCs w:val="24"/>
          <w:shd w:val="clear" w:color="auto" w:fill="FFFFFF"/>
        </w:rPr>
        <w:t xml:space="preserve"> E</w:t>
      </w:r>
      <w:r w:rsidR="00387833" w:rsidRPr="00E84C38">
        <w:rPr>
          <w:rFonts w:ascii="Arial" w:hAnsi="Arial" w:cs="Arial"/>
          <w:color w:val="444444"/>
          <w:sz w:val="24"/>
          <w:szCs w:val="24"/>
          <w:shd w:val="clear" w:color="auto" w:fill="FFFFFF"/>
        </w:rPr>
        <w:t>mbrionarias</w:t>
      </w:r>
    </w:p>
    <w:p w:rsidR="002C1E6F" w:rsidRPr="00E84C38" w:rsidRDefault="002C1E6F" w:rsidP="002C1E6F">
      <w:pPr>
        <w:shd w:val="clear" w:color="auto" w:fill="FFFFFF"/>
        <w:spacing w:after="120" w:line="240" w:lineRule="auto"/>
        <w:outlineLvl w:val="2"/>
        <w:rPr>
          <w:rFonts w:ascii="Arial" w:eastAsia="Times New Roman" w:hAnsi="Arial" w:cs="Arial"/>
          <w:b/>
          <w:bCs/>
          <w:color w:val="FF6A2D"/>
          <w:sz w:val="24"/>
          <w:szCs w:val="24"/>
          <w:lang w:eastAsia="es-MX"/>
        </w:rPr>
      </w:pPr>
      <w:r w:rsidRPr="00E84C38">
        <w:rPr>
          <w:rFonts w:ascii="Arial" w:eastAsia="Times New Roman" w:hAnsi="Arial" w:cs="Arial"/>
          <w:b/>
          <w:bCs/>
          <w:color w:val="FF6A2D"/>
          <w:sz w:val="24"/>
          <w:szCs w:val="24"/>
          <w:lang w:eastAsia="es-MX"/>
        </w:rPr>
        <w:t>Etapa 1 del desarrollo embrionario: Cigoto</w:t>
      </w:r>
    </w:p>
    <w:p w:rsidR="002C1E6F" w:rsidRPr="00E84C38" w:rsidRDefault="002C1E6F" w:rsidP="002C1E6F">
      <w:pPr>
        <w:pStyle w:val="NormalWeb"/>
        <w:shd w:val="clear" w:color="auto" w:fill="FFFFFF"/>
        <w:spacing w:before="0" w:beforeAutospacing="0" w:after="312" w:afterAutospacing="0"/>
        <w:rPr>
          <w:rFonts w:ascii="Arial" w:hAnsi="Arial" w:cs="Arial"/>
          <w:color w:val="403F3F"/>
        </w:rPr>
      </w:pPr>
      <w:r w:rsidRPr="00E84C38">
        <w:rPr>
          <w:rFonts w:ascii="Arial" w:hAnsi="Arial" w:cs="Arial"/>
          <w:color w:val="403F3F"/>
        </w:rPr>
        <w:t xml:space="preserve">El día de la extracción de los óvulos comienza el proceso de fecundación in vitro. En esta se unen los gametos, bien de forma convencional, es decir, mediante una fecundación in vitro en la que se coloca el </w:t>
      </w:r>
      <w:proofErr w:type="spellStart"/>
      <w:r w:rsidRPr="00E84C38">
        <w:rPr>
          <w:rFonts w:ascii="Arial" w:hAnsi="Arial" w:cs="Arial"/>
          <w:color w:val="403F3F"/>
        </w:rPr>
        <w:t>ovocito</w:t>
      </w:r>
      <w:proofErr w:type="spellEnd"/>
      <w:r w:rsidRPr="00E84C38">
        <w:rPr>
          <w:rFonts w:ascii="Arial" w:hAnsi="Arial" w:cs="Arial"/>
          <w:color w:val="403F3F"/>
        </w:rPr>
        <w:t xml:space="preserve"> con muchos espermatozoides en una placa y se espera a que uno de ellos lo fecunde</w:t>
      </w:r>
      <w:r w:rsidR="00921A91" w:rsidRPr="00E84C38">
        <w:rPr>
          <w:rFonts w:ascii="Arial" w:hAnsi="Arial" w:cs="Arial"/>
          <w:color w:val="403F3F"/>
        </w:rPr>
        <w:t xml:space="preserve">, </w:t>
      </w:r>
      <w:r w:rsidRPr="00E84C38">
        <w:rPr>
          <w:rFonts w:ascii="Arial" w:hAnsi="Arial" w:cs="Arial"/>
          <w:color w:val="403F3F"/>
        </w:rPr>
        <w:t xml:space="preserve"> inyectando directamente un espermatozoide en el </w:t>
      </w:r>
      <w:proofErr w:type="spellStart"/>
      <w:r w:rsidRPr="00E84C38">
        <w:rPr>
          <w:rFonts w:ascii="Arial" w:hAnsi="Arial" w:cs="Arial"/>
          <w:color w:val="403F3F"/>
        </w:rPr>
        <w:t>ovocito</w:t>
      </w:r>
      <w:proofErr w:type="spellEnd"/>
      <w:r w:rsidRPr="00E84C38">
        <w:rPr>
          <w:rFonts w:ascii="Arial" w:hAnsi="Arial" w:cs="Arial"/>
          <w:color w:val="403F3F"/>
        </w:rPr>
        <w:t>.</w:t>
      </w:r>
    </w:p>
    <w:p w:rsidR="002C1E6F" w:rsidRPr="00E84C38" w:rsidRDefault="002C1E6F" w:rsidP="002C1E6F">
      <w:pPr>
        <w:pStyle w:val="NormalWeb"/>
        <w:shd w:val="clear" w:color="auto" w:fill="FFFFFF"/>
        <w:spacing w:before="0" w:beforeAutospacing="0" w:after="312" w:afterAutospacing="0"/>
        <w:rPr>
          <w:rFonts w:ascii="Arial" w:hAnsi="Arial" w:cs="Arial"/>
          <w:color w:val="403F3F"/>
        </w:rPr>
      </w:pPr>
      <w:r w:rsidRPr="00E84C38">
        <w:rPr>
          <w:rFonts w:ascii="Arial" w:hAnsi="Arial" w:cs="Arial"/>
          <w:color w:val="403F3F"/>
        </w:rPr>
        <w:t xml:space="preserve">Entre 16 y 18 horas después de inseminar el </w:t>
      </w:r>
      <w:proofErr w:type="spellStart"/>
      <w:r w:rsidRPr="00E84C38">
        <w:rPr>
          <w:rFonts w:ascii="Arial" w:hAnsi="Arial" w:cs="Arial"/>
          <w:color w:val="403F3F"/>
        </w:rPr>
        <w:t>ovocito</w:t>
      </w:r>
      <w:proofErr w:type="spellEnd"/>
      <w:r w:rsidRPr="00E84C38">
        <w:rPr>
          <w:rFonts w:ascii="Arial" w:hAnsi="Arial" w:cs="Arial"/>
          <w:color w:val="403F3F"/>
        </w:rPr>
        <w:t>, valoramos si este ha fecundado adecuadamente. Esta </w:t>
      </w:r>
      <w:r w:rsidRPr="00E84C38">
        <w:rPr>
          <w:rStyle w:val="Textoennegrita"/>
          <w:rFonts w:ascii="Arial" w:eastAsiaTheme="majorEastAsia" w:hAnsi="Arial" w:cs="Arial"/>
          <w:color w:val="FF6A2D"/>
        </w:rPr>
        <w:t>primera etapa del desarrollo embrionario</w:t>
      </w:r>
      <w:r w:rsidRPr="00E84C38">
        <w:rPr>
          <w:rFonts w:ascii="Arial" w:hAnsi="Arial" w:cs="Arial"/>
          <w:color w:val="403F3F"/>
        </w:rPr>
        <w:t> comienza con una sola célula denominada </w:t>
      </w:r>
      <w:r w:rsidRPr="00E84C38">
        <w:rPr>
          <w:rStyle w:val="Textoennegrita"/>
          <w:rFonts w:ascii="Arial" w:eastAsiaTheme="majorEastAsia" w:hAnsi="Arial" w:cs="Arial"/>
          <w:color w:val="FF6A2D"/>
        </w:rPr>
        <w:t>cigoto</w:t>
      </w:r>
      <w:r w:rsidRPr="00E84C38">
        <w:rPr>
          <w:rFonts w:ascii="Arial" w:hAnsi="Arial" w:cs="Arial"/>
          <w:color w:val="403F3F"/>
        </w:rPr>
        <w:t>, que contiene dos pronúcleos que son los portadores del material genético (ADN) del óvulo y el espermatozoide.</w:t>
      </w:r>
    </w:p>
    <w:p w:rsidR="00921A91" w:rsidRPr="00E84C38" w:rsidRDefault="00921A91" w:rsidP="00921A91">
      <w:pPr>
        <w:pStyle w:val="Ttulo3"/>
        <w:shd w:val="clear" w:color="auto" w:fill="FFFFFF"/>
        <w:spacing w:before="0" w:beforeAutospacing="0" w:after="120" w:afterAutospacing="0"/>
        <w:rPr>
          <w:rFonts w:ascii="Arial" w:hAnsi="Arial" w:cs="Arial"/>
          <w:color w:val="4B85C9"/>
          <w:sz w:val="24"/>
          <w:szCs w:val="24"/>
        </w:rPr>
      </w:pPr>
      <w:r w:rsidRPr="00E84C38">
        <w:rPr>
          <w:rStyle w:val="Textoennegrita"/>
          <w:rFonts w:ascii="Arial" w:eastAsiaTheme="majorEastAsia" w:hAnsi="Arial" w:cs="Arial"/>
          <w:b/>
          <w:bCs/>
          <w:color w:val="FF6A2D"/>
          <w:sz w:val="24"/>
          <w:szCs w:val="24"/>
        </w:rPr>
        <w:t>Etapa 2 del desarrollo embrionario: Embrión</w:t>
      </w:r>
    </w:p>
    <w:p w:rsidR="002C1E6F" w:rsidRPr="00E84C38" w:rsidRDefault="00921A91" w:rsidP="00921A91">
      <w:pPr>
        <w:rPr>
          <w:rFonts w:ascii="Arial" w:hAnsi="Arial" w:cs="Arial"/>
          <w:color w:val="403F3F"/>
          <w:sz w:val="24"/>
          <w:szCs w:val="24"/>
          <w:shd w:val="clear" w:color="auto" w:fill="FFFFFF"/>
        </w:rPr>
      </w:pPr>
      <w:r w:rsidRPr="00E84C38">
        <w:rPr>
          <w:rFonts w:ascii="Arial" w:hAnsi="Arial" w:cs="Arial"/>
          <w:color w:val="403F3F"/>
          <w:sz w:val="24"/>
          <w:szCs w:val="24"/>
          <w:shd w:val="clear" w:color="auto" w:fill="FFFFFF"/>
        </w:rPr>
        <w:t>A partir de este momento comienza el proceso de división celular: el cigoto dará lugar a dos células que, a su vez, se dividirán y darán lugar a cuatro células, un proceso que ocurre en el segundo día de desarrollo embrionario. Las divisiones continúan sucesivamente y, ya en el tercer día de desarrollo, el embrión deberá contar con ocho células. En estas etapas de desarrollo embrionario hablamos de </w:t>
      </w:r>
      <w:r w:rsidRPr="00E84C38">
        <w:rPr>
          <w:rStyle w:val="Textoennegrita"/>
          <w:rFonts w:ascii="Arial" w:hAnsi="Arial" w:cs="Arial"/>
          <w:color w:val="FF6A2D"/>
          <w:sz w:val="24"/>
          <w:szCs w:val="24"/>
          <w:shd w:val="clear" w:color="auto" w:fill="FFFFFF"/>
        </w:rPr>
        <w:t>embriones</w:t>
      </w:r>
      <w:r w:rsidRPr="00E84C38">
        <w:rPr>
          <w:rFonts w:ascii="Arial" w:hAnsi="Arial" w:cs="Arial"/>
          <w:color w:val="403F3F"/>
          <w:sz w:val="24"/>
          <w:szCs w:val="24"/>
          <w:shd w:val="clear" w:color="auto" w:fill="FFFFFF"/>
        </w:rPr>
        <w:t>.</w:t>
      </w:r>
    </w:p>
    <w:p w:rsidR="00E84C38" w:rsidRPr="00E84C38" w:rsidRDefault="00E84C38" w:rsidP="00E84C38">
      <w:pPr>
        <w:pStyle w:val="Ttulo3"/>
        <w:shd w:val="clear" w:color="auto" w:fill="FFFFFF"/>
        <w:spacing w:before="0" w:beforeAutospacing="0" w:after="120" w:afterAutospacing="0"/>
        <w:rPr>
          <w:rFonts w:ascii="Arial" w:hAnsi="Arial" w:cs="Arial"/>
          <w:color w:val="4B85C9"/>
          <w:sz w:val="24"/>
          <w:szCs w:val="24"/>
        </w:rPr>
      </w:pPr>
      <w:r w:rsidRPr="00E84C38">
        <w:rPr>
          <w:rStyle w:val="Textoennegrita"/>
          <w:rFonts w:ascii="Arial" w:eastAsiaTheme="majorEastAsia" w:hAnsi="Arial" w:cs="Arial"/>
          <w:b/>
          <w:bCs/>
          <w:color w:val="FF6A2D"/>
          <w:sz w:val="24"/>
          <w:szCs w:val="24"/>
        </w:rPr>
        <w:t>Etapa 3 del desarrollo embrionario: Mórula</w:t>
      </w:r>
    </w:p>
    <w:p w:rsidR="00E84C38" w:rsidRPr="00E84C38" w:rsidRDefault="00E84C38" w:rsidP="00921A91">
      <w:pPr>
        <w:rPr>
          <w:rFonts w:ascii="Arial" w:hAnsi="Arial" w:cs="Arial"/>
          <w:color w:val="403F3F"/>
          <w:sz w:val="24"/>
          <w:szCs w:val="24"/>
          <w:shd w:val="clear" w:color="auto" w:fill="FFFFFF"/>
        </w:rPr>
      </w:pPr>
      <w:r w:rsidRPr="00E84C38">
        <w:rPr>
          <w:rFonts w:ascii="Arial" w:hAnsi="Arial" w:cs="Arial"/>
          <w:color w:val="403F3F"/>
          <w:sz w:val="24"/>
          <w:szCs w:val="24"/>
          <w:shd w:val="clear" w:color="auto" w:fill="FFFFFF"/>
        </w:rPr>
        <w:t>En el cuarto día de desarrollo, el embrión debe alcanzar el estadio de </w:t>
      </w:r>
      <w:r w:rsidRPr="00E84C38">
        <w:rPr>
          <w:rStyle w:val="Textoennegrita"/>
          <w:rFonts w:ascii="Arial" w:hAnsi="Arial" w:cs="Arial"/>
          <w:color w:val="FF6A2D"/>
          <w:sz w:val="24"/>
          <w:szCs w:val="24"/>
          <w:shd w:val="clear" w:color="auto" w:fill="FFFFFF"/>
        </w:rPr>
        <w:t>mórula</w:t>
      </w:r>
      <w:r w:rsidRPr="00E84C38">
        <w:rPr>
          <w:rFonts w:ascii="Arial" w:hAnsi="Arial" w:cs="Arial"/>
          <w:color w:val="403F3F"/>
          <w:sz w:val="24"/>
          <w:szCs w:val="24"/>
          <w:shd w:val="clear" w:color="auto" w:fill="FFFFFF"/>
        </w:rPr>
        <w:t>, una estructura que contiene un número elevado de células que se compactan entre ellas.</w:t>
      </w:r>
    </w:p>
    <w:p w:rsidR="00E84C38" w:rsidRPr="00E84C38" w:rsidRDefault="00E84C38" w:rsidP="00921A91">
      <w:pPr>
        <w:rPr>
          <w:rFonts w:ascii="Arial" w:hAnsi="Arial" w:cs="Arial"/>
          <w:color w:val="403F3F"/>
          <w:sz w:val="24"/>
          <w:szCs w:val="24"/>
          <w:shd w:val="clear" w:color="auto" w:fill="FFFFFF"/>
        </w:rPr>
      </w:pPr>
    </w:p>
    <w:p w:rsidR="00E84C38" w:rsidRPr="00E84C38" w:rsidRDefault="00E84C38" w:rsidP="00E84C38">
      <w:pPr>
        <w:pStyle w:val="Ttulo3"/>
        <w:shd w:val="clear" w:color="auto" w:fill="FFFFFF"/>
        <w:spacing w:before="0" w:beforeAutospacing="0" w:after="120" w:afterAutospacing="0"/>
        <w:rPr>
          <w:rFonts w:ascii="Arial" w:hAnsi="Arial" w:cs="Arial"/>
          <w:color w:val="4B85C9"/>
          <w:sz w:val="24"/>
          <w:szCs w:val="24"/>
        </w:rPr>
      </w:pPr>
      <w:r w:rsidRPr="00E84C38">
        <w:rPr>
          <w:rStyle w:val="Textoennegrita"/>
          <w:rFonts w:ascii="Arial" w:eastAsiaTheme="majorEastAsia" w:hAnsi="Arial" w:cs="Arial"/>
          <w:b/>
          <w:bCs/>
          <w:color w:val="FF6A2D"/>
          <w:sz w:val="24"/>
          <w:szCs w:val="24"/>
        </w:rPr>
        <w:t xml:space="preserve">Etapa 4 del desarrollo embrionario: </w:t>
      </w:r>
      <w:proofErr w:type="spellStart"/>
      <w:r w:rsidRPr="00E84C38">
        <w:rPr>
          <w:rStyle w:val="Textoennegrita"/>
          <w:rFonts w:ascii="Arial" w:eastAsiaTheme="majorEastAsia" w:hAnsi="Arial" w:cs="Arial"/>
          <w:b/>
          <w:bCs/>
          <w:color w:val="FF6A2D"/>
          <w:sz w:val="24"/>
          <w:szCs w:val="24"/>
        </w:rPr>
        <w:t>Blastocisto</w:t>
      </w:r>
      <w:proofErr w:type="spellEnd"/>
    </w:p>
    <w:p w:rsidR="00E84C38" w:rsidRDefault="00E84C38" w:rsidP="00E84C38">
      <w:pPr>
        <w:pStyle w:val="NormalWeb"/>
        <w:shd w:val="clear" w:color="auto" w:fill="FFFFFF"/>
        <w:spacing w:before="0" w:beforeAutospacing="0" w:after="312" w:afterAutospacing="0"/>
        <w:rPr>
          <w:rFonts w:ascii="Arial" w:hAnsi="Arial" w:cs="Arial"/>
          <w:color w:val="403F3F"/>
        </w:rPr>
      </w:pPr>
      <w:r w:rsidRPr="00E84C38">
        <w:rPr>
          <w:rFonts w:ascii="Arial" w:hAnsi="Arial" w:cs="Arial"/>
          <w:color w:val="403F3F"/>
        </w:rPr>
        <w:t>La</w:t>
      </w:r>
      <w:r w:rsidRPr="00E84C38">
        <w:rPr>
          <w:rStyle w:val="Textoennegrita"/>
          <w:rFonts w:ascii="Arial" w:eastAsiaTheme="majorEastAsia" w:hAnsi="Arial" w:cs="Arial"/>
          <w:color w:val="FF6A2D"/>
        </w:rPr>
        <w:t> última etapa del desarrollo </w:t>
      </w:r>
      <w:r w:rsidRPr="00E84C38">
        <w:rPr>
          <w:rFonts w:ascii="Arial" w:hAnsi="Arial" w:cs="Arial"/>
          <w:color w:val="403F3F"/>
        </w:rPr>
        <w:t>-quinto o sexto día de cultivo-, llega cuando el embrión alcanza el estadio de</w:t>
      </w:r>
      <w:hyperlink r:id="rId9" w:tgtFrame="_blank" w:history="1">
        <w:r w:rsidRPr="00E84C38">
          <w:rPr>
            <w:rStyle w:val="Textoennegrita"/>
            <w:rFonts w:ascii="Arial" w:eastAsiaTheme="majorEastAsia" w:hAnsi="Arial" w:cs="Arial"/>
            <w:color w:val="0550A8"/>
          </w:rPr>
          <w:t> </w:t>
        </w:r>
        <w:proofErr w:type="spellStart"/>
        <w:r w:rsidRPr="00E84C38">
          <w:rPr>
            <w:rStyle w:val="Textoennegrita"/>
            <w:rFonts w:ascii="Arial" w:eastAsiaTheme="majorEastAsia" w:hAnsi="Arial" w:cs="Arial"/>
            <w:color w:val="0550A8"/>
          </w:rPr>
          <w:t>blastocisto</w:t>
        </w:r>
        <w:proofErr w:type="spellEnd"/>
      </w:hyperlink>
      <w:r w:rsidRPr="00E84C38">
        <w:rPr>
          <w:rFonts w:ascii="Arial" w:hAnsi="Arial" w:cs="Arial"/>
          <w:color w:val="403F3F"/>
        </w:rPr>
        <w:t>, que es el nombre que se le da cuando este ya presenta una estructura definida en la que se pueden visualizar y diferenciar las distintas clases de células que constituirán el feto, así como los tejidos y membranas que lo rodearán y mantendrán en perfectas condiciones durante todo el embarazo.</w:t>
      </w:r>
    </w:p>
    <w:p w:rsidR="00D87175" w:rsidRDefault="00D87175" w:rsidP="00E84C38">
      <w:pPr>
        <w:pStyle w:val="NormalWeb"/>
        <w:shd w:val="clear" w:color="auto" w:fill="FFFFFF"/>
        <w:spacing w:before="0" w:beforeAutospacing="0" w:after="312" w:afterAutospacing="0"/>
        <w:rPr>
          <w:rFonts w:ascii="Arial" w:hAnsi="Arial" w:cs="Arial"/>
          <w:color w:val="403F3F"/>
        </w:rPr>
      </w:pPr>
    </w:p>
    <w:p w:rsidR="00D87175" w:rsidRDefault="00D87175" w:rsidP="00E84C38">
      <w:pPr>
        <w:pStyle w:val="NormalWeb"/>
        <w:shd w:val="clear" w:color="auto" w:fill="FFFFFF"/>
        <w:spacing w:before="0" w:beforeAutospacing="0" w:after="312" w:afterAutospacing="0"/>
        <w:rPr>
          <w:rFonts w:ascii="Arial" w:hAnsi="Arial" w:cs="Arial"/>
          <w:color w:val="403F3F"/>
        </w:rPr>
      </w:pPr>
    </w:p>
    <w:p w:rsidR="00D87175" w:rsidRDefault="00D87175" w:rsidP="00E84C38">
      <w:pPr>
        <w:pStyle w:val="NormalWeb"/>
        <w:shd w:val="clear" w:color="auto" w:fill="FFFFFF"/>
        <w:spacing w:before="0" w:beforeAutospacing="0" w:after="312" w:afterAutospacing="0"/>
        <w:rPr>
          <w:rFonts w:ascii="Arial" w:hAnsi="Arial" w:cs="Arial"/>
          <w:color w:val="403F3F"/>
        </w:rPr>
      </w:pPr>
    </w:p>
    <w:p w:rsidR="00D87175" w:rsidRDefault="00D87175" w:rsidP="00E84C38">
      <w:pPr>
        <w:pStyle w:val="NormalWeb"/>
        <w:shd w:val="clear" w:color="auto" w:fill="FFFFFF"/>
        <w:spacing w:before="0" w:beforeAutospacing="0" w:after="312" w:afterAutospacing="0"/>
        <w:rPr>
          <w:rFonts w:ascii="Arial" w:hAnsi="Arial" w:cs="Arial"/>
          <w:b/>
          <w:color w:val="444444"/>
          <w:shd w:val="clear" w:color="auto" w:fill="FFFFFF"/>
        </w:rPr>
      </w:pPr>
      <w:proofErr w:type="gramStart"/>
      <w:r w:rsidRPr="00D87175">
        <w:rPr>
          <w:rFonts w:ascii="Arial" w:hAnsi="Arial" w:cs="Arial"/>
          <w:b/>
          <w:color w:val="403F3F"/>
        </w:rPr>
        <w:lastRenderedPageBreak/>
        <w:t>¿</w:t>
      </w:r>
      <w:r w:rsidRPr="00D87175">
        <w:rPr>
          <w:rFonts w:ascii="Arial" w:hAnsi="Arial" w:cs="Arial"/>
          <w:b/>
          <w:color w:val="444444"/>
          <w:shd w:val="clear" w:color="auto" w:fill="FFFFFF"/>
        </w:rPr>
        <w:t xml:space="preserve"> Endocrinología</w:t>
      </w:r>
      <w:proofErr w:type="gramEnd"/>
      <w:r w:rsidRPr="00D87175">
        <w:rPr>
          <w:rFonts w:ascii="Arial" w:hAnsi="Arial" w:cs="Arial"/>
          <w:b/>
          <w:color w:val="444444"/>
          <w:shd w:val="clear" w:color="auto" w:fill="FFFFFF"/>
        </w:rPr>
        <w:t>?</w:t>
      </w:r>
    </w:p>
    <w:p w:rsidR="00D87175" w:rsidRDefault="00D87175" w:rsidP="00D87175">
      <w:pPr>
        <w:pStyle w:val="NormalWeb"/>
        <w:shd w:val="clear" w:color="auto" w:fill="FFFFFF"/>
        <w:spacing w:before="0" w:beforeAutospacing="0" w:after="312" w:afterAutospacing="0"/>
        <w:rPr>
          <w:rFonts w:ascii="Arial" w:hAnsi="Arial" w:cs="Arial"/>
          <w:b/>
          <w:color w:val="403F3F"/>
        </w:rPr>
      </w:pPr>
      <w:r w:rsidRPr="00D87175">
        <w:rPr>
          <w:rFonts w:ascii="Arial" w:hAnsi="Arial" w:cs="Arial"/>
          <w:color w:val="777777"/>
          <w:shd w:val="clear" w:color="auto" w:fill="FFFFFF"/>
        </w:rPr>
        <w:t>La endocrinología veterinaria es la especialidad de la medicina veterinaria orientada a evaluar y especializada en el tratamiento de todas las anomalías hormonales del organismo de su mascota</w:t>
      </w:r>
      <w:r>
        <w:rPr>
          <w:rFonts w:ascii="Arial" w:hAnsi="Arial" w:cs="Arial"/>
          <w:color w:val="777777"/>
          <w:sz w:val="21"/>
          <w:szCs w:val="21"/>
          <w:shd w:val="clear" w:color="auto" w:fill="FFFFFF"/>
        </w:rPr>
        <w:t>.</w:t>
      </w:r>
    </w:p>
    <w:p w:rsidR="00E84C38" w:rsidRDefault="00D87175" w:rsidP="00D87175">
      <w:pPr>
        <w:rPr>
          <w:rFonts w:ascii="Arial" w:hAnsi="Arial" w:cs="Arial"/>
          <w:color w:val="777777"/>
          <w:sz w:val="24"/>
          <w:szCs w:val="24"/>
          <w:shd w:val="clear" w:color="auto" w:fill="FFFFFF"/>
        </w:rPr>
      </w:pPr>
      <w:r w:rsidRPr="00D87175">
        <w:rPr>
          <w:rFonts w:ascii="Arial" w:hAnsi="Arial" w:cs="Arial"/>
          <w:color w:val="777777"/>
          <w:sz w:val="24"/>
          <w:szCs w:val="24"/>
          <w:shd w:val="clear" w:color="auto" w:fill="FFFFFF"/>
        </w:rPr>
        <w:t>Las enfermedades hormonales pueden presentarse como el resultado de un exceso de ciertas hormonas</w:t>
      </w:r>
      <w:r>
        <w:rPr>
          <w:rFonts w:ascii="Arial" w:hAnsi="Arial" w:cs="Arial"/>
          <w:color w:val="777777"/>
          <w:sz w:val="24"/>
          <w:szCs w:val="24"/>
          <w:shd w:val="clear" w:color="auto" w:fill="FFFFFF"/>
        </w:rPr>
        <w:t>.</w:t>
      </w:r>
    </w:p>
    <w:p w:rsidR="00D87175" w:rsidRDefault="00D87175" w:rsidP="00D87175">
      <w:pPr>
        <w:rPr>
          <w:rFonts w:ascii="Arial" w:hAnsi="Arial" w:cs="Arial"/>
          <w:color w:val="777777"/>
          <w:sz w:val="24"/>
          <w:szCs w:val="24"/>
          <w:shd w:val="clear" w:color="auto" w:fill="FFFFFF"/>
        </w:rPr>
      </w:pPr>
      <w:r w:rsidRPr="00D87175">
        <w:rPr>
          <w:rFonts w:ascii="Arial" w:hAnsi="Arial" w:cs="Arial"/>
          <w:color w:val="777777"/>
          <w:sz w:val="24"/>
          <w:szCs w:val="24"/>
          <w:shd w:val="clear" w:color="auto" w:fill="FFFFFF"/>
        </w:rPr>
        <w:t>La endocrinología veterinaria es la especialidad de la medicina</w:t>
      </w:r>
      <w:r w:rsidRPr="00D87175">
        <w:rPr>
          <w:rFonts w:ascii="Arial" w:hAnsi="Arial" w:cs="Arial"/>
          <w:color w:val="777777"/>
          <w:sz w:val="24"/>
          <w:szCs w:val="24"/>
          <w:shd w:val="clear" w:color="auto" w:fill="FFFFFF"/>
        </w:rPr>
        <w:t xml:space="preserve"> veterinaria que se ocupa de </w:t>
      </w:r>
      <w:r w:rsidRPr="00D87175">
        <w:rPr>
          <w:rFonts w:ascii="Arial" w:hAnsi="Arial" w:cs="Arial"/>
          <w:color w:val="777777"/>
          <w:sz w:val="24"/>
          <w:szCs w:val="24"/>
          <w:shd w:val="clear" w:color="auto" w:fill="FFFFFF"/>
        </w:rPr>
        <w:t>los problemas, enfermedades y condiciones que afectan al sistema endocrino y será el endocrinólogo veterinario, el profesional especialista encargado de llevar a cabo la compleja tarea de diagnosticar con exactitud y de posteriormente tratar tanto los trastornos hormonales como los metabólicos de nuestras mascotas.</w:t>
      </w:r>
    </w:p>
    <w:p w:rsidR="00D87175" w:rsidRDefault="00D87175" w:rsidP="00D87175">
      <w:pPr>
        <w:rPr>
          <w:rFonts w:ascii="Arial" w:hAnsi="Arial" w:cs="Arial"/>
          <w:color w:val="777777"/>
          <w:sz w:val="24"/>
          <w:szCs w:val="24"/>
          <w:shd w:val="clear" w:color="auto" w:fill="FFFFFF"/>
        </w:rPr>
      </w:pPr>
      <w:r w:rsidRPr="00D87175">
        <w:rPr>
          <w:rFonts w:ascii="Arial" w:hAnsi="Arial" w:cs="Arial"/>
          <w:color w:val="777777"/>
          <w:sz w:val="24"/>
          <w:szCs w:val="24"/>
          <w:shd w:val="clear" w:color="auto" w:fill="FFFFFF"/>
        </w:rPr>
        <w:t>Esta especialidad médico veterinaria estudia las glándulas encargadas de producir las hormonas; en otras palabras, las glándulas endocrinas y su funcionamiento, así como las patologías derivadas de su mal funcionamiento.</w:t>
      </w:r>
    </w:p>
    <w:p w:rsidR="00D87175" w:rsidRDefault="00D87175" w:rsidP="00D87175">
      <w:pPr>
        <w:rPr>
          <w:rFonts w:ascii="Arial" w:hAnsi="Arial" w:cs="Arial"/>
          <w:color w:val="777777"/>
          <w:sz w:val="24"/>
          <w:szCs w:val="24"/>
          <w:shd w:val="clear" w:color="auto" w:fill="FFFFFF"/>
        </w:rPr>
      </w:pPr>
    </w:p>
    <w:p w:rsidR="00D87175" w:rsidRPr="00D87175" w:rsidRDefault="00D87175" w:rsidP="00D87175">
      <w:pPr>
        <w:spacing w:after="0" w:line="240" w:lineRule="auto"/>
        <w:textAlignment w:val="baseline"/>
        <w:rPr>
          <w:rFonts w:ascii="Times New Roman" w:eastAsia="Times New Roman" w:hAnsi="Times New Roman" w:cs="Times New Roman"/>
          <w:sz w:val="24"/>
          <w:szCs w:val="24"/>
          <w:lang w:eastAsia="es-MX"/>
        </w:rPr>
      </w:pPr>
    </w:p>
    <w:p w:rsidR="00E7123E" w:rsidRPr="00D87175" w:rsidRDefault="00D87175" w:rsidP="00D87175">
      <w:pPr>
        <w:spacing w:after="0" w:line="1260" w:lineRule="atLeast"/>
        <w:textAlignment w:val="baseline"/>
        <w:outlineLvl w:val="2"/>
        <w:rPr>
          <w:rFonts w:ascii="Arial" w:eastAsia="Times New Roman" w:hAnsi="Arial" w:cs="Arial"/>
          <w:b/>
          <w:color w:val="555555"/>
          <w:sz w:val="24"/>
          <w:szCs w:val="24"/>
          <w:lang w:eastAsia="es-MX"/>
        </w:rPr>
      </w:pPr>
      <w:r w:rsidRPr="00D87175">
        <w:rPr>
          <w:rFonts w:ascii="Arial" w:eastAsia="Times New Roman" w:hAnsi="Arial" w:cs="Arial"/>
          <w:b/>
          <w:color w:val="555555"/>
          <w:sz w:val="24"/>
          <w:szCs w:val="24"/>
          <w:lang w:eastAsia="es-MX"/>
        </w:rPr>
        <w:t>¿Qué es la hormona de crecimiento GH?</w:t>
      </w:r>
    </w:p>
    <w:p w:rsidR="00D87175" w:rsidRPr="00D87175" w:rsidRDefault="00D87175" w:rsidP="00D87175">
      <w:pPr>
        <w:spacing w:after="0" w:line="315" w:lineRule="atLeast"/>
        <w:textAlignment w:val="baseline"/>
        <w:rPr>
          <w:rFonts w:ascii="Arial" w:eastAsia="Times New Roman" w:hAnsi="Arial" w:cs="Arial"/>
          <w:color w:val="555555"/>
          <w:sz w:val="24"/>
          <w:szCs w:val="24"/>
          <w:lang w:eastAsia="es-MX"/>
        </w:rPr>
      </w:pPr>
      <w:r w:rsidRPr="00D87175">
        <w:rPr>
          <w:rFonts w:ascii="Arial" w:eastAsia="Times New Roman" w:hAnsi="Arial" w:cs="Arial"/>
          <w:color w:val="555555"/>
          <w:sz w:val="24"/>
          <w:szCs w:val="24"/>
          <w:lang w:eastAsia="es-MX"/>
        </w:rPr>
        <w:t>La hormona de crecimiento (GH) es una hormona peptídica esencial para el crecimiento y desarrollo en los animales. Esta hormona es secretada por la glándula pituitaria y juega un papel crucial en la regulación del metabolismo, el crecimiento de los tejidos y el desarrollo de huesos y músculos. En veterinaria, su medición es vital para diagnosticar trastornos de crecimiento y problemas metabólicos en mascotas y ganado.</w:t>
      </w:r>
    </w:p>
    <w:p w:rsidR="00E7123E" w:rsidRDefault="00E7123E" w:rsidP="00D87175">
      <w:pPr>
        <w:rPr>
          <w:sz w:val="24"/>
          <w:szCs w:val="24"/>
          <w:lang w:eastAsia="es-MX"/>
        </w:rPr>
      </w:pPr>
    </w:p>
    <w:p w:rsidR="00E7123E" w:rsidRDefault="00E7123E" w:rsidP="00D87175">
      <w:pPr>
        <w:rPr>
          <w:rFonts w:ascii="Arial" w:hAnsi="Arial" w:cs="Arial"/>
          <w:b/>
          <w:sz w:val="24"/>
          <w:szCs w:val="24"/>
          <w:lang w:eastAsia="es-MX"/>
        </w:rPr>
      </w:pPr>
      <w:r w:rsidRPr="00600CCA">
        <w:rPr>
          <w:rFonts w:ascii="Arial" w:hAnsi="Arial" w:cs="Arial"/>
          <w:b/>
          <w:sz w:val="24"/>
          <w:szCs w:val="24"/>
          <w:lang w:eastAsia="es-MX"/>
        </w:rPr>
        <w:t xml:space="preserve">Qué hacen las prostaglandinas </w:t>
      </w:r>
    </w:p>
    <w:p w:rsidR="00600CCA" w:rsidRPr="00600CCA" w:rsidRDefault="00600CCA" w:rsidP="00D87175">
      <w:pPr>
        <w:rPr>
          <w:rFonts w:ascii="Arial" w:hAnsi="Arial" w:cs="Arial"/>
          <w:b/>
          <w:sz w:val="24"/>
          <w:szCs w:val="24"/>
          <w:lang w:eastAsia="es-MX"/>
        </w:rPr>
      </w:pPr>
    </w:p>
    <w:p w:rsidR="00E7123E" w:rsidRDefault="00E7123E" w:rsidP="00D87175">
      <w:pPr>
        <w:rPr>
          <w:rFonts w:ascii="Arial" w:hAnsi="Arial" w:cs="Arial"/>
          <w:color w:val="555555"/>
          <w:sz w:val="29"/>
          <w:szCs w:val="29"/>
          <w:shd w:val="clear" w:color="auto" w:fill="F1FAFF"/>
        </w:rPr>
      </w:pPr>
      <w:r>
        <w:rPr>
          <w:rFonts w:ascii="Arial" w:hAnsi="Arial" w:cs="Arial"/>
          <w:color w:val="555555"/>
          <w:sz w:val="29"/>
          <w:szCs w:val="29"/>
          <w:shd w:val="clear" w:color="auto" w:fill="F1FAFF"/>
        </w:rPr>
        <w:t>Las prostaglandinas son sustancias similares a las hormonas que afectan diversas funciones corporales, como la inflamación, el dolor y las contracciones uterinas</w:t>
      </w:r>
    </w:p>
    <w:p w:rsidR="00600CCA" w:rsidRDefault="00600CCA" w:rsidP="00D87175">
      <w:pPr>
        <w:rPr>
          <w:rFonts w:ascii="Arial" w:hAnsi="Arial" w:cs="Arial"/>
          <w:color w:val="555555"/>
          <w:sz w:val="29"/>
          <w:szCs w:val="29"/>
          <w:shd w:val="clear" w:color="auto" w:fill="F1FAFF"/>
        </w:rPr>
      </w:pPr>
    </w:p>
    <w:p w:rsidR="00600CCA" w:rsidRDefault="00600CCA" w:rsidP="00D87175">
      <w:pPr>
        <w:rPr>
          <w:rFonts w:ascii="Arial" w:hAnsi="Arial" w:cs="Arial"/>
          <w:color w:val="555555"/>
          <w:sz w:val="29"/>
          <w:szCs w:val="29"/>
          <w:shd w:val="clear" w:color="auto" w:fill="F1FAFF"/>
        </w:rPr>
      </w:pPr>
      <w:r>
        <w:rPr>
          <w:rFonts w:ascii="Arial" w:hAnsi="Arial" w:cs="Arial"/>
          <w:color w:val="555555"/>
          <w:sz w:val="29"/>
          <w:szCs w:val="29"/>
          <w:shd w:val="clear" w:color="auto" w:fill="F1FAFF"/>
        </w:rPr>
        <w:t xml:space="preserve">Que es la </w:t>
      </w:r>
      <w:proofErr w:type="spellStart"/>
      <w:r>
        <w:rPr>
          <w:rFonts w:ascii="Arial" w:hAnsi="Arial" w:cs="Arial"/>
          <w:color w:val="555555"/>
          <w:sz w:val="29"/>
          <w:szCs w:val="29"/>
          <w:shd w:val="clear" w:color="auto" w:fill="F1FAFF"/>
        </w:rPr>
        <w:t>oxitócina</w:t>
      </w:r>
      <w:proofErr w:type="spellEnd"/>
      <w:r>
        <w:rPr>
          <w:rFonts w:ascii="Arial" w:hAnsi="Arial" w:cs="Arial"/>
          <w:color w:val="555555"/>
          <w:sz w:val="29"/>
          <w:szCs w:val="29"/>
          <w:shd w:val="clear" w:color="auto" w:fill="F1FAFF"/>
        </w:rPr>
        <w:t xml:space="preserve"> </w:t>
      </w:r>
    </w:p>
    <w:p w:rsidR="00600CCA" w:rsidRDefault="00600CCA" w:rsidP="00D87175">
      <w:pPr>
        <w:rPr>
          <w:rFonts w:ascii="Arial" w:hAnsi="Arial" w:cs="Arial"/>
          <w:color w:val="555555"/>
          <w:sz w:val="24"/>
          <w:szCs w:val="24"/>
          <w:shd w:val="clear" w:color="auto" w:fill="F1FAFF"/>
        </w:rPr>
      </w:pPr>
      <w:r w:rsidRPr="00600CCA">
        <w:rPr>
          <w:rFonts w:ascii="Arial" w:hAnsi="Arial" w:cs="Arial"/>
          <w:color w:val="555555"/>
          <w:sz w:val="24"/>
          <w:szCs w:val="24"/>
          <w:shd w:val="clear" w:color="auto" w:fill="F1FAFF"/>
        </w:rPr>
        <w:t xml:space="preserve">La </w:t>
      </w:r>
      <w:proofErr w:type="spellStart"/>
      <w:r w:rsidRPr="00600CCA">
        <w:rPr>
          <w:rFonts w:ascii="Arial" w:hAnsi="Arial" w:cs="Arial"/>
          <w:color w:val="555555"/>
          <w:sz w:val="24"/>
          <w:szCs w:val="24"/>
          <w:shd w:val="clear" w:color="auto" w:fill="F1FAFF"/>
        </w:rPr>
        <w:t>oxitocina</w:t>
      </w:r>
      <w:proofErr w:type="spellEnd"/>
      <w:r w:rsidRPr="00600CCA">
        <w:rPr>
          <w:rFonts w:ascii="Arial" w:hAnsi="Arial" w:cs="Arial"/>
          <w:color w:val="555555"/>
          <w:sz w:val="24"/>
          <w:szCs w:val="24"/>
          <w:shd w:val="clear" w:color="auto" w:fill="F1FAFF"/>
        </w:rPr>
        <w:t xml:space="preserve"> es una hormona natural que estimula las contracciones uterinas durante el parto y la lactancia</w:t>
      </w:r>
    </w:p>
    <w:p w:rsidR="00600CCA" w:rsidRPr="00600CCA" w:rsidRDefault="00600CCA" w:rsidP="00D87175">
      <w:pPr>
        <w:rPr>
          <w:rFonts w:ascii="Arial" w:hAnsi="Arial" w:cs="Arial"/>
          <w:b/>
          <w:color w:val="555555"/>
          <w:sz w:val="24"/>
          <w:szCs w:val="24"/>
          <w:shd w:val="clear" w:color="auto" w:fill="F1FAFF"/>
        </w:rPr>
      </w:pPr>
      <w:proofErr w:type="gramStart"/>
      <w:r w:rsidRPr="00600CCA">
        <w:rPr>
          <w:rFonts w:ascii="Arial" w:hAnsi="Arial" w:cs="Arial"/>
          <w:b/>
          <w:color w:val="444444"/>
          <w:sz w:val="24"/>
          <w:szCs w:val="24"/>
          <w:shd w:val="clear" w:color="auto" w:fill="FFFFFF"/>
        </w:rPr>
        <w:t>prostaglandina</w:t>
      </w:r>
      <w:proofErr w:type="gramEnd"/>
      <w:r w:rsidRPr="00600CCA">
        <w:rPr>
          <w:rFonts w:ascii="Arial" w:hAnsi="Arial" w:cs="Arial"/>
          <w:b/>
          <w:color w:val="444444"/>
          <w:sz w:val="24"/>
          <w:szCs w:val="24"/>
          <w:shd w:val="clear" w:color="auto" w:fill="FFFFFF"/>
        </w:rPr>
        <w:t xml:space="preserve"> f2alfa</w:t>
      </w:r>
    </w:p>
    <w:p w:rsidR="00600CCA" w:rsidRDefault="00600CCA" w:rsidP="00D87175">
      <w:r>
        <w:rPr>
          <w:rFonts w:ascii="Arial" w:hAnsi="Arial" w:cs="Arial"/>
          <w:color w:val="E8E8E8"/>
          <w:shd w:val="clear" w:color="auto" w:fill="1F1F1F"/>
        </w:rPr>
        <w:t> </w:t>
      </w:r>
      <w:proofErr w:type="gramStart"/>
      <w:r>
        <w:t>familia</w:t>
      </w:r>
      <w:proofErr w:type="gramEnd"/>
      <w:r>
        <w:t xml:space="preserve"> de compuestos lipídicos con funciones importantes en el cuerpo, especialmente en la reproducción y la inflamación</w:t>
      </w:r>
    </w:p>
    <w:p w:rsidR="00600CCA" w:rsidRDefault="00600CCA" w:rsidP="00D87175"/>
    <w:p w:rsidR="00600CCA" w:rsidRDefault="00600CCA" w:rsidP="00D87175">
      <w:pPr>
        <w:rPr>
          <w:rFonts w:ascii="Arial" w:hAnsi="Arial" w:cs="Arial"/>
          <w:b/>
          <w:color w:val="444444"/>
          <w:sz w:val="24"/>
          <w:szCs w:val="24"/>
          <w:shd w:val="clear" w:color="auto" w:fill="FFFFFF"/>
        </w:rPr>
      </w:pPr>
      <w:proofErr w:type="gramStart"/>
      <w:r w:rsidRPr="00600CCA">
        <w:rPr>
          <w:rFonts w:ascii="Arial" w:hAnsi="Arial" w:cs="Arial"/>
          <w:b/>
          <w:color w:val="444444"/>
          <w:sz w:val="24"/>
          <w:szCs w:val="24"/>
          <w:shd w:val="clear" w:color="auto" w:fill="FFFFFF"/>
        </w:rPr>
        <w:t>progesterona</w:t>
      </w:r>
      <w:proofErr w:type="gramEnd"/>
    </w:p>
    <w:p w:rsidR="007C009A" w:rsidRDefault="007C009A" w:rsidP="007C009A">
      <w:pPr>
        <w:pStyle w:val="NormalWeb"/>
        <w:shd w:val="clear" w:color="auto" w:fill="FFFFFF"/>
        <w:spacing w:before="0" w:beforeAutospacing="0" w:after="0" w:afterAutospacing="0"/>
        <w:jc w:val="both"/>
        <w:rPr>
          <w:rFonts w:ascii="Arial" w:hAnsi="Arial" w:cs="Arial"/>
          <w:color w:val="333333"/>
          <w:sz w:val="26"/>
          <w:szCs w:val="26"/>
        </w:rPr>
      </w:pPr>
      <w:r>
        <w:rPr>
          <w:rFonts w:ascii="Arial" w:hAnsi="Arial" w:cs="Arial"/>
          <w:color w:val="333333"/>
          <w:sz w:val="26"/>
          <w:szCs w:val="26"/>
        </w:rPr>
        <w:t>Principalmente, la progesterona es sintetizada </w:t>
      </w:r>
      <w:r>
        <w:rPr>
          <w:rStyle w:val="Textoennegrita"/>
          <w:rFonts w:ascii="Arial" w:eastAsiaTheme="majorEastAsia" w:hAnsi="Arial" w:cs="Arial"/>
          <w:color w:val="333333"/>
          <w:sz w:val="26"/>
          <w:szCs w:val="26"/>
          <w:bdr w:val="none" w:sz="0" w:space="0" w:color="auto" w:frame="1"/>
        </w:rPr>
        <w:t>por los ovarios y la placenta</w:t>
      </w:r>
      <w:r>
        <w:rPr>
          <w:rFonts w:ascii="Arial" w:hAnsi="Arial" w:cs="Arial"/>
          <w:color w:val="333333"/>
          <w:sz w:val="26"/>
          <w:szCs w:val="26"/>
        </w:rPr>
        <w:t> cuando hay una gestación, aunque también la producen las glándulas suprarrenales y el hígado en menor cantidad.</w:t>
      </w: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p w:rsidR="007C009A" w:rsidRDefault="007C009A" w:rsidP="00D87175">
      <w:pPr>
        <w:rPr>
          <w:rFonts w:ascii="Arial" w:hAnsi="Arial" w:cs="Arial"/>
          <w:b/>
          <w:sz w:val="24"/>
          <w:szCs w:val="24"/>
          <w:lang w:eastAsia="es-MX"/>
        </w:rPr>
      </w:pPr>
    </w:p>
    <w:sdt>
      <w:sdtPr>
        <w:rPr>
          <w:lang w:val="es-ES"/>
        </w:rPr>
        <w:id w:val="767739581"/>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7C009A" w:rsidRDefault="007C009A" w:rsidP="007C009A">
          <w:pPr>
            <w:pStyle w:val="Ttulo1"/>
            <w:rPr>
              <w:lang w:val="es-ES"/>
            </w:rPr>
          </w:pPr>
          <w:r>
            <w:rPr>
              <w:lang w:val="es-ES"/>
            </w:rPr>
            <w:t>Bibliografía</w:t>
          </w:r>
        </w:p>
        <w:p w:rsidR="007C009A" w:rsidRDefault="007C009A" w:rsidP="007C009A">
          <w:pPr>
            <w:rPr>
              <w:lang w:val="es-ES" w:eastAsia="es-MX"/>
            </w:rPr>
          </w:pPr>
        </w:p>
        <w:p w:rsidR="007C009A" w:rsidRDefault="007C009A" w:rsidP="007C009A">
          <w:pPr>
            <w:rPr>
              <w:lang w:val="es-ES" w:eastAsia="es-MX"/>
            </w:rPr>
          </w:pPr>
          <w:proofErr w:type="spellStart"/>
          <w:r w:rsidRPr="007C009A">
            <w:rPr>
              <w:lang w:val="es-ES" w:eastAsia="es-MX"/>
            </w:rPr>
            <w:t>Creavalencia</w:t>
          </w:r>
          <w:proofErr w:type="spellEnd"/>
          <w:r w:rsidRPr="007C009A">
            <w:rPr>
              <w:lang w:val="es-ES" w:eastAsia="es-MX"/>
            </w:rPr>
            <w:t xml:space="preserve">. (2019, 11 junio). Las etapas del desarrollo embrionario. CREA: Clínica de Reproducción Asistida y Fertilidad En Valencia. </w:t>
          </w:r>
          <w:hyperlink r:id="rId10" w:history="1">
            <w:r w:rsidRPr="00380624">
              <w:rPr>
                <w:rStyle w:val="Hipervnculo"/>
                <w:lang w:val="es-ES" w:eastAsia="es-MX"/>
              </w:rPr>
              <w:t>https://creavalencia.com/blog/etapas-desarrollo-embrionario/</w:t>
            </w:r>
          </w:hyperlink>
        </w:p>
        <w:p w:rsidR="007C009A" w:rsidRDefault="007C009A" w:rsidP="007C009A">
          <w:pPr>
            <w:rPr>
              <w:lang w:val="es-ES" w:eastAsia="es-MX"/>
            </w:rPr>
          </w:pPr>
          <w:proofErr w:type="spellStart"/>
          <w:r w:rsidRPr="007C009A">
            <w:rPr>
              <w:lang w:val="es-ES" w:eastAsia="es-MX"/>
            </w:rPr>
            <w:t>Centralvet</w:t>
          </w:r>
          <w:proofErr w:type="spellEnd"/>
          <w:r w:rsidRPr="007C009A">
            <w:rPr>
              <w:lang w:val="es-ES" w:eastAsia="es-MX"/>
            </w:rPr>
            <w:t>. (</w:t>
          </w:r>
          <w:proofErr w:type="gramStart"/>
          <w:r w:rsidRPr="007C009A">
            <w:rPr>
              <w:lang w:val="es-ES" w:eastAsia="es-MX"/>
            </w:rPr>
            <w:t>s</w:t>
          </w:r>
          <w:proofErr w:type="gramEnd"/>
          <w:r w:rsidRPr="007C009A">
            <w:rPr>
              <w:lang w:val="es-ES" w:eastAsia="es-MX"/>
            </w:rPr>
            <w:t xml:space="preserve">. f.). Endocrinología veterinaria. </w:t>
          </w:r>
          <w:hyperlink r:id="rId11" w:history="1">
            <w:r w:rsidRPr="00380624">
              <w:rPr>
                <w:rStyle w:val="Hipervnculo"/>
                <w:lang w:val="es-ES" w:eastAsia="es-MX"/>
              </w:rPr>
              <w:t>https://www.centralvet.cl/content/69-endocrinologia-veterinaria-?srsltid=AfmBOormkfCHk1qwtvC8bmw352LdY2hD5Ffwu705EGWavXGelx_ffZXp</w:t>
            </w:r>
          </w:hyperlink>
        </w:p>
        <w:p w:rsidR="007C009A" w:rsidRDefault="007C009A" w:rsidP="007C009A">
          <w:pPr>
            <w:rPr>
              <w:lang w:val="es-ES" w:eastAsia="es-MX"/>
            </w:rPr>
          </w:pPr>
        </w:p>
        <w:p w:rsidR="007C009A" w:rsidRDefault="007C009A" w:rsidP="007C009A">
          <w:pPr>
            <w:rPr>
              <w:lang w:val="es-ES" w:eastAsia="es-MX"/>
            </w:rPr>
          </w:pPr>
          <w:r w:rsidRPr="007C009A">
            <w:rPr>
              <w:lang w:val="es-ES" w:eastAsia="es-MX"/>
            </w:rPr>
            <w:t>Hormona de Crecimiento en Veterinaria: Importancia y Análisis. (</w:t>
          </w:r>
          <w:proofErr w:type="gramStart"/>
          <w:r w:rsidRPr="007C009A">
            <w:rPr>
              <w:lang w:val="es-ES" w:eastAsia="es-MX"/>
            </w:rPr>
            <w:t>s</w:t>
          </w:r>
          <w:proofErr w:type="gramEnd"/>
          <w:r w:rsidRPr="007C009A">
            <w:rPr>
              <w:lang w:val="es-ES" w:eastAsia="es-MX"/>
            </w:rPr>
            <w:t xml:space="preserve">. f.). </w:t>
          </w:r>
          <w:proofErr w:type="spellStart"/>
          <w:r w:rsidRPr="007C009A">
            <w:rPr>
              <w:lang w:val="es-ES" w:eastAsia="es-MX"/>
            </w:rPr>
            <w:t>Anilab</w:t>
          </w:r>
          <w:proofErr w:type="spellEnd"/>
          <w:r w:rsidRPr="007C009A">
            <w:rPr>
              <w:lang w:val="es-ES" w:eastAsia="es-MX"/>
            </w:rPr>
            <w:t xml:space="preserve">. </w:t>
          </w:r>
          <w:hyperlink r:id="rId12" w:history="1">
            <w:r w:rsidRPr="00380624">
              <w:rPr>
                <w:rStyle w:val="Hipervnculo"/>
                <w:lang w:val="es-ES" w:eastAsia="es-MX"/>
              </w:rPr>
              <w:t>https://www.anilab.co/laboratorio-veterinario/hormona-de-crecimiento?srsltid=AfmBOopzKR_pko9AiTZ6sycKgkZ3IcG7HzpqFSsKCDBVVb4V5ojUZOTH</w:t>
            </w:r>
          </w:hyperlink>
        </w:p>
        <w:p w:rsidR="007C009A" w:rsidRDefault="007C009A" w:rsidP="007C009A">
          <w:pPr>
            <w:rPr>
              <w:lang w:val="es-ES" w:eastAsia="es-MX"/>
            </w:rPr>
          </w:pPr>
          <w:r w:rsidRPr="007C009A">
            <w:rPr>
              <w:lang w:val="es-ES" w:eastAsia="es-MX"/>
            </w:rPr>
            <w:t xml:space="preserve">Professional, C. C. M. (2025, 19 marzo). </w:t>
          </w:r>
          <w:proofErr w:type="spellStart"/>
          <w:r w:rsidRPr="007C009A">
            <w:rPr>
              <w:lang w:val="es-ES" w:eastAsia="es-MX"/>
            </w:rPr>
            <w:t>Prostaglandins</w:t>
          </w:r>
          <w:proofErr w:type="spellEnd"/>
          <w:r w:rsidRPr="007C009A">
            <w:rPr>
              <w:lang w:val="es-ES" w:eastAsia="es-MX"/>
            </w:rPr>
            <w:t xml:space="preserve">. Cleveland </w:t>
          </w:r>
          <w:proofErr w:type="spellStart"/>
          <w:r w:rsidRPr="007C009A">
            <w:rPr>
              <w:lang w:val="es-ES" w:eastAsia="es-MX"/>
            </w:rPr>
            <w:t>Clinic</w:t>
          </w:r>
          <w:proofErr w:type="spellEnd"/>
          <w:r w:rsidRPr="007C009A">
            <w:rPr>
              <w:lang w:val="es-ES" w:eastAsia="es-MX"/>
            </w:rPr>
            <w:t xml:space="preserve">. </w:t>
          </w:r>
          <w:hyperlink r:id="rId13" w:history="1">
            <w:r w:rsidRPr="00380624">
              <w:rPr>
                <w:rStyle w:val="Hipervnculo"/>
                <w:lang w:val="es-ES" w:eastAsia="es-MX"/>
              </w:rPr>
              <w:t>https://my.clevelandclinic.org/health/articles/24411-prostaglandins</w:t>
            </w:r>
          </w:hyperlink>
        </w:p>
        <w:p w:rsidR="007C009A" w:rsidRDefault="007C009A" w:rsidP="007C009A">
          <w:pPr>
            <w:rPr>
              <w:lang w:val="es-ES" w:eastAsia="es-MX"/>
            </w:rPr>
          </w:pPr>
        </w:p>
        <w:p w:rsidR="007C009A" w:rsidRDefault="007C009A" w:rsidP="007C009A">
          <w:pPr>
            <w:rPr>
              <w:lang w:val="es-ES" w:eastAsia="es-MX"/>
            </w:rPr>
          </w:pPr>
          <w:r w:rsidRPr="007C009A">
            <w:rPr>
              <w:lang w:val="es-ES" w:eastAsia="es-MX"/>
            </w:rPr>
            <w:t>Salvador, Z., Espinoza Gutiérrez, R., Sánchez- Gómez Sánchez, P</w:t>
          </w:r>
          <w:proofErr w:type="gramStart"/>
          <w:r w:rsidRPr="007C009A">
            <w:rPr>
              <w:lang w:val="es-ES" w:eastAsia="es-MX"/>
            </w:rPr>
            <w:t>. .</w:t>
          </w:r>
          <w:proofErr w:type="gramEnd"/>
          <w:r w:rsidRPr="007C009A">
            <w:rPr>
              <w:lang w:val="es-ES" w:eastAsia="es-MX"/>
            </w:rPr>
            <w:t xml:space="preserve">, Aura </w:t>
          </w:r>
          <w:proofErr w:type="spellStart"/>
          <w:r w:rsidRPr="007C009A">
            <w:rPr>
              <w:lang w:val="es-ES" w:eastAsia="es-MX"/>
            </w:rPr>
            <w:t>Masip</w:t>
          </w:r>
          <w:proofErr w:type="spellEnd"/>
          <w:r w:rsidRPr="007C009A">
            <w:rPr>
              <w:lang w:val="es-ES" w:eastAsia="es-MX"/>
            </w:rPr>
            <w:t xml:space="preserve">, M. ., </w:t>
          </w:r>
          <w:proofErr w:type="spellStart"/>
          <w:r w:rsidRPr="007C009A">
            <w:rPr>
              <w:lang w:val="es-ES" w:eastAsia="es-MX"/>
            </w:rPr>
            <w:t>Zermiani</w:t>
          </w:r>
          <w:proofErr w:type="spellEnd"/>
          <w:r w:rsidRPr="007C009A">
            <w:rPr>
              <w:lang w:val="es-ES" w:eastAsia="es-MX"/>
            </w:rPr>
            <w:t xml:space="preserve">, M., Sánchez-Dehesa Rincón, M., </w:t>
          </w:r>
          <w:proofErr w:type="spellStart"/>
          <w:r w:rsidRPr="007C009A">
            <w:rPr>
              <w:lang w:val="es-ES" w:eastAsia="es-MX"/>
            </w:rPr>
            <w:t>Barranquero</w:t>
          </w:r>
          <w:proofErr w:type="spellEnd"/>
          <w:r w:rsidRPr="007C009A">
            <w:rPr>
              <w:lang w:val="es-ES" w:eastAsia="es-MX"/>
            </w:rPr>
            <w:t xml:space="preserve"> Gómez, M., Roig Navarro, J. ., </w:t>
          </w:r>
          <w:proofErr w:type="spellStart"/>
          <w:r w:rsidRPr="007C009A">
            <w:rPr>
              <w:lang w:val="es-ES" w:eastAsia="es-MX"/>
            </w:rPr>
            <w:t>Quea</w:t>
          </w:r>
          <w:proofErr w:type="spellEnd"/>
          <w:r w:rsidRPr="007C009A">
            <w:rPr>
              <w:lang w:val="es-ES" w:eastAsia="es-MX"/>
            </w:rPr>
            <w:t xml:space="preserve"> Campos, G., Santiago Romero, E., &amp; García Torón, J. C. (2025, 8 mayo). Hormona progesterona: funciones, valores normales y medicamentos. Reproducción Asistida ORG. </w:t>
          </w:r>
          <w:hyperlink r:id="rId14" w:history="1">
            <w:r w:rsidRPr="00380624">
              <w:rPr>
                <w:rStyle w:val="Hipervnculo"/>
                <w:lang w:val="es-ES" w:eastAsia="es-MX"/>
              </w:rPr>
              <w:t>https://www.reproduccionasistida.org/progesterona/</w:t>
            </w:r>
          </w:hyperlink>
        </w:p>
        <w:p w:rsidR="007C009A" w:rsidRPr="007C009A" w:rsidRDefault="007C009A" w:rsidP="007C009A">
          <w:pPr>
            <w:rPr>
              <w:lang w:val="es-ES" w:eastAsia="es-MX"/>
            </w:rPr>
          </w:pPr>
        </w:p>
        <w:bookmarkStart w:id="0" w:name="_GoBack" w:displacedByCustomXml="next"/>
        <w:bookmarkEnd w:id="0" w:displacedByCustomXml="next"/>
      </w:sdtContent>
    </w:sdt>
    <w:p w:rsidR="007C009A" w:rsidRPr="00600CCA" w:rsidRDefault="007C009A" w:rsidP="00D87175">
      <w:pPr>
        <w:rPr>
          <w:rFonts w:ascii="Arial" w:hAnsi="Arial" w:cs="Arial"/>
          <w:b/>
          <w:sz w:val="24"/>
          <w:szCs w:val="24"/>
          <w:lang w:eastAsia="es-MX"/>
        </w:rPr>
      </w:pPr>
    </w:p>
    <w:sectPr w:rsidR="007C009A" w:rsidRPr="00600C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7729"/>
    <w:multiLevelType w:val="multilevel"/>
    <w:tmpl w:val="4C00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9A"/>
    <w:rsid w:val="002C1E6F"/>
    <w:rsid w:val="003339F9"/>
    <w:rsid w:val="00387833"/>
    <w:rsid w:val="0044342E"/>
    <w:rsid w:val="00600CCA"/>
    <w:rsid w:val="006F68E2"/>
    <w:rsid w:val="007C009A"/>
    <w:rsid w:val="00921A91"/>
    <w:rsid w:val="009E6175"/>
    <w:rsid w:val="00BB299A"/>
    <w:rsid w:val="00CD5117"/>
    <w:rsid w:val="00D04FA5"/>
    <w:rsid w:val="00D87175"/>
    <w:rsid w:val="00E7123E"/>
    <w:rsid w:val="00E84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434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3">
    <w:name w:val="heading 3"/>
    <w:basedOn w:val="Normal"/>
    <w:link w:val="Ttulo3Car"/>
    <w:uiPriority w:val="9"/>
    <w:qFormat/>
    <w:rsid w:val="002C1E6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4FA5"/>
    <w:rPr>
      <w:color w:val="0000FF"/>
      <w:u w:val="single"/>
    </w:rPr>
  </w:style>
  <w:style w:type="character" w:customStyle="1" w:styleId="Ttulo1Car">
    <w:name w:val="Título 1 Car"/>
    <w:basedOn w:val="Fuentedeprrafopredeter"/>
    <w:link w:val="Ttulo1"/>
    <w:uiPriority w:val="9"/>
    <w:rsid w:val="0044342E"/>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443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42E"/>
    <w:rPr>
      <w:rFonts w:ascii="Tahoma" w:hAnsi="Tahoma" w:cs="Tahoma"/>
      <w:sz w:val="16"/>
      <w:szCs w:val="16"/>
    </w:rPr>
  </w:style>
  <w:style w:type="character" w:styleId="Textoennegrita">
    <w:name w:val="Strong"/>
    <w:basedOn w:val="Fuentedeprrafopredeter"/>
    <w:uiPriority w:val="22"/>
    <w:qFormat/>
    <w:rsid w:val="0044342E"/>
    <w:rPr>
      <w:b/>
      <w:bCs/>
    </w:rPr>
  </w:style>
  <w:style w:type="character" w:customStyle="1" w:styleId="Ttulo3Car">
    <w:name w:val="Título 3 Car"/>
    <w:basedOn w:val="Fuentedeprrafopredeter"/>
    <w:link w:val="Ttulo3"/>
    <w:uiPriority w:val="9"/>
    <w:rsid w:val="002C1E6F"/>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2C1E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8">
    <w:name w:val="font_8"/>
    <w:basedOn w:val="Normal"/>
    <w:rsid w:val="00D871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434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3">
    <w:name w:val="heading 3"/>
    <w:basedOn w:val="Normal"/>
    <w:link w:val="Ttulo3Car"/>
    <w:uiPriority w:val="9"/>
    <w:qFormat/>
    <w:rsid w:val="002C1E6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4FA5"/>
    <w:rPr>
      <w:color w:val="0000FF"/>
      <w:u w:val="single"/>
    </w:rPr>
  </w:style>
  <w:style w:type="character" w:customStyle="1" w:styleId="Ttulo1Car">
    <w:name w:val="Título 1 Car"/>
    <w:basedOn w:val="Fuentedeprrafopredeter"/>
    <w:link w:val="Ttulo1"/>
    <w:uiPriority w:val="9"/>
    <w:rsid w:val="0044342E"/>
    <w:rPr>
      <w:rFonts w:asciiTheme="majorHAnsi" w:eastAsiaTheme="majorEastAsia" w:hAnsiTheme="majorHAnsi" w:cstheme="majorBidi"/>
      <w:b/>
      <w:bCs/>
      <w:color w:val="365F91" w:themeColor="accent1" w:themeShade="BF"/>
      <w:sz w:val="28"/>
      <w:szCs w:val="28"/>
      <w:lang w:eastAsia="es-MX"/>
    </w:rPr>
  </w:style>
  <w:style w:type="paragraph" w:styleId="Textodeglobo">
    <w:name w:val="Balloon Text"/>
    <w:basedOn w:val="Normal"/>
    <w:link w:val="TextodegloboCar"/>
    <w:uiPriority w:val="99"/>
    <w:semiHidden/>
    <w:unhideWhenUsed/>
    <w:rsid w:val="004434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42E"/>
    <w:rPr>
      <w:rFonts w:ascii="Tahoma" w:hAnsi="Tahoma" w:cs="Tahoma"/>
      <w:sz w:val="16"/>
      <w:szCs w:val="16"/>
    </w:rPr>
  </w:style>
  <w:style w:type="character" w:styleId="Textoennegrita">
    <w:name w:val="Strong"/>
    <w:basedOn w:val="Fuentedeprrafopredeter"/>
    <w:uiPriority w:val="22"/>
    <w:qFormat/>
    <w:rsid w:val="0044342E"/>
    <w:rPr>
      <w:b/>
      <w:bCs/>
    </w:rPr>
  </w:style>
  <w:style w:type="character" w:customStyle="1" w:styleId="Ttulo3Car">
    <w:name w:val="Título 3 Car"/>
    <w:basedOn w:val="Fuentedeprrafopredeter"/>
    <w:link w:val="Ttulo3"/>
    <w:uiPriority w:val="9"/>
    <w:rsid w:val="002C1E6F"/>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2C1E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8">
    <w:name w:val="font_8"/>
    <w:basedOn w:val="Normal"/>
    <w:rsid w:val="00D871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7911">
      <w:bodyDiv w:val="1"/>
      <w:marLeft w:val="0"/>
      <w:marRight w:val="0"/>
      <w:marTop w:val="0"/>
      <w:marBottom w:val="0"/>
      <w:divBdr>
        <w:top w:val="none" w:sz="0" w:space="0" w:color="auto"/>
        <w:left w:val="none" w:sz="0" w:space="0" w:color="auto"/>
        <w:bottom w:val="none" w:sz="0" w:space="0" w:color="auto"/>
        <w:right w:val="none" w:sz="0" w:space="0" w:color="auto"/>
      </w:divBdr>
    </w:div>
    <w:div w:id="690030184">
      <w:bodyDiv w:val="1"/>
      <w:marLeft w:val="0"/>
      <w:marRight w:val="0"/>
      <w:marTop w:val="0"/>
      <w:marBottom w:val="0"/>
      <w:divBdr>
        <w:top w:val="none" w:sz="0" w:space="0" w:color="auto"/>
        <w:left w:val="none" w:sz="0" w:space="0" w:color="auto"/>
        <w:bottom w:val="none" w:sz="0" w:space="0" w:color="auto"/>
        <w:right w:val="none" w:sz="0" w:space="0" w:color="auto"/>
      </w:divBdr>
    </w:div>
    <w:div w:id="706183101">
      <w:bodyDiv w:val="1"/>
      <w:marLeft w:val="0"/>
      <w:marRight w:val="0"/>
      <w:marTop w:val="0"/>
      <w:marBottom w:val="0"/>
      <w:divBdr>
        <w:top w:val="none" w:sz="0" w:space="0" w:color="auto"/>
        <w:left w:val="none" w:sz="0" w:space="0" w:color="auto"/>
        <w:bottom w:val="none" w:sz="0" w:space="0" w:color="auto"/>
        <w:right w:val="none" w:sz="0" w:space="0" w:color="auto"/>
      </w:divBdr>
    </w:div>
    <w:div w:id="809127038">
      <w:bodyDiv w:val="1"/>
      <w:marLeft w:val="0"/>
      <w:marRight w:val="0"/>
      <w:marTop w:val="0"/>
      <w:marBottom w:val="0"/>
      <w:divBdr>
        <w:top w:val="none" w:sz="0" w:space="0" w:color="auto"/>
        <w:left w:val="none" w:sz="0" w:space="0" w:color="auto"/>
        <w:bottom w:val="none" w:sz="0" w:space="0" w:color="auto"/>
        <w:right w:val="none" w:sz="0" w:space="0" w:color="auto"/>
      </w:divBdr>
      <w:divsChild>
        <w:div w:id="328487837">
          <w:marLeft w:val="0"/>
          <w:marRight w:val="0"/>
          <w:marTop w:val="0"/>
          <w:marBottom w:val="0"/>
          <w:divBdr>
            <w:top w:val="none" w:sz="0" w:space="0" w:color="auto"/>
            <w:left w:val="none" w:sz="0" w:space="0" w:color="auto"/>
            <w:bottom w:val="none" w:sz="0" w:space="0" w:color="auto"/>
            <w:right w:val="none" w:sz="0" w:space="0" w:color="auto"/>
          </w:divBdr>
        </w:div>
        <w:div w:id="1638993232">
          <w:marLeft w:val="0"/>
          <w:marRight w:val="0"/>
          <w:marTop w:val="0"/>
          <w:marBottom w:val="0"/>
          <w:divBdr>
            <w:top w:val="none" w:sz="0" w:space="0" w:color="auto"/>
            <w:left w:val="none" w:sz="0" w:space="0" w:color="auto"/>
            <w:bottom w:val="none" w:sz="0" w:space="0" w:color="auto"/>
            <w:right w:val="none" w:sz="0" w:space="0" w:color="auto"/>
          </w:divBdr>
          <w:divsChild>
            <w:div w:id="1007101040">
              <w:marLeft w:val="0"/>
              <w:marRight w:val="0"/>
              <w:marTop w:val="0"/>
              <w:marBottom w:val="0"/>
              <w:divBdr>
                <w:top w:val="none" w:sz="0" w:space="0" w:color="auto"/>
                <w:left w:val="none" w:sz="0" w:space="0" w:color="auto"/>
                <w:bottom w:val="none" w:sz="0" w:space="0" w:color="auto"/>
                <w:right w:val="none" w:sz="0" w:space="0" w:color="auto"/>
              </w:divBdr>
              <w:divsChild>
                <w:div w:id="14371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4304">
      <w:bodyDiv w:val="1"/>
      <w:marLeft w:val="0"/>
      <w:marRight w:val="0"/>
      <w:marTop w:val="0"/>
      <w:marBottom w:val="0"/>
      <w:divBdr>
        <w:top w:val="none" w:sz="0" w:space="0" w:color="auto"/>
        <w:left w:val="none" w:sz="0" w:space="0" w:color="auto"/>
        <w:bottom w:val="none" w:sz="0" w:space="0" w:color="auto"/>
        <w:right w:val="none" w:sz="0" w:space="0" w:color="auto"/>
      </w:divBdr>
    </w:div>
    <w:div w:id="1385762063">
      <w:bodyDiv w:val="1"/>
      <w:marLeft w:val="0"/>
      <w:marRight w:val="0"/>
      <w:marTop w:val="0"/>
      <w:marBottom w:val="0"/>
      <w:divBdr>
        <w:top w:val="none" w:sz="0" w:space="0" w:color="auto"/>
        <w:left w:val="none" w:sz="0" w:space="0" w:color="auto"/>
        <w:bottom w:val="none" w:sz="0" w:space="0" w:color="auto"/>
        <w:right w:val="none" w:sz="0" w:space="0" w:color="auto"/>
      </w:divBdr>
    </w:div>
    <w:div w:id="1502232977">
      <w:bodyDiv w:val="1"/>
      <w:marLeft w:val="0"/>
      <w:marRight w:val="0"/>
      <w:marTop w:val="0"/>
      <w:marBottom w:val="0"/>
      <w:divBdr>
        <w:top w:val="none" w:sz="0" w:space="0" w:color="auto"/>
        <w:left w:val="none" w:sz="0" w:space="0" w:color="auto"/>
        <w:bottom w:val="none" w:sz="0" w:space="0" w:color="auto"/>
        <w:right w:val="none" w:sz="0" w:space="0" w:color="auto"/>
      </w:divBdr>
    </w:div>
    <w:div w:id="1873760926">
      <w:bodyDiv w:val="1"/>
      <w:marLeft w:val="0"/>
      <w:marRight w:val="0"/>
      <w:marTop w:val="0"/>
      <w:marBottom w:val="0"/>
      <w:divBdr>
        <w:top w:val="none" w:sz="0" w:space="0" w:color="auto"/>
        <w:left w:val="none" w:sz="0" w:space="0" w:color="auto"/>
        <w:bottom w:val="none" w:sz="0" w:space="0" w:color="auto"/>
        <w:right w:val="none" w:sz="0" w:space="0" w:color="auto"/>
      </w:divBdr>
    </w:div>
    <w:div w:id="198823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y.clevelandclinic.org/health/articles/24411-prostaglandin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anilab.co/laboratorio-veterinario/hormona-de-crecimiento?srsltid=AfmBOopzKR_pko9AiTZ6sycKgkZ3IcG7HzpqFSsKCDBVVb4V5ojUZO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ntralvet.cl/content/69-endocrinologia-veterinaria-?srsltid=AfmBOormkfCHk1qwtvC8bmw352LdY2hD5Ffwu705EGWavXGelx_ffZX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reavalencia.com/blog/etapas-desarrollo-embrionario/" TargetMode="External"/><Relationship Id="rId4" Type="http://schemas.microsoft.com/office/2007/relationships/stylesWithEffects" Target="stylesWithEffects.xml"/><Relationship Id="rId9" Type="http://schemas.openxmlformats.org/officeDocument/2006/relationships/hyperlink" Target="https://creavalencia.com/blog/blastocisto-todo/" TargetMode="External"/><Relationship Id="rId14" Type="http://schemas.openxmlformats.org/officeDocument/2006/relationships/hyperlink" Target="https://www.reproduccionasistida.org/progestero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6688-E0ED-49D6-8E3F-B452C5EA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921</Words>
  <Characters>5068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2025-07-01T05:22:00Z</dcterms:created>
  <dcterms:modified xsi:type="dcterms:W3CDTF">2025-07-01T05:22:00Z</dcterms:modified>
</cp:coreProperties>
</file>