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0B103" w14:textId="5A0D474F" w:rsidR="00DA3075" w:rsidRDefault="004D7ABE"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w:t>
      </w:r>
    </w:p>
    <w:p w14:paraId="70836B65" w14:textId="77777777" w:rsidR="00DA3075" w:rsidRPr="002365C2" w:rsidRDefault="00DA3075" w:rsidP="00DA3075">
      <w:pPr>
        <w:spacing w:line="360" w:lineRule="auto"/>
        <w:rPr>
          <w:rFonts w:ascii="Gill Sans MT" w:hAnsi="Gill Sans MT"/>
          <w:color w:val="1F4E79"/>
        </w:rPr>
      </w:pPr>
    </w:p>
    <w:p w14:paraId="7CBC0171" w14:textId="77777777" w:rsidR="00DA3075" w:rsidRPr="002365C2" w:rsidRDefault="00DA3075" w:rsidP="00DA3075">
      <w:pPr>
        <w:spacing w:line="360" w:lineRule="auto"/>
        <w:rPr>
          <w:rFonts w:ascii="Gill Sans MT" w:hAnsi="Gill Sans MT"/>
          <w:color w:val="1F4E79"/>
        </w:rPr>
      </w:pPr>
    </w:p>
    <w:p w14:paraId="539040B7"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val="es-ES" w:eastAsia="es-ES"/>
        </w:rPr>
        <w:drawing>
          <wp:inline distT="0" distB="0" distL="0" distR="0" wp14:anchorId="2EFB7825" wp14:editId="003CE0F6">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00F7F46" w14:textId="77777777" w:rsidR="00FD0386" w:rsidRDefault="00FD0386" w:rsidP="00AB3CB5">
      <w:pPr>
        <w:tabs>
          <w:tab w:val="left" w:pos="3220"/>
        </w:tabs>
        <w:spacing w:line="360" w:lineRule="auto"/>
        <w:jc w:val="right"/>
        <w:rPr>
          <w:rFonts w:ascii="Gill Sans MT" w:hAnsi="Gill Sans MT"/>
          <w:b/>
          <w:color w:val="1F4E79"/>
          <w:sz w:val="72"/>
          <w:szCs w:val="72"/>
        </w:rPr>
      </w:pPr>
    </w:p>
    <w:p w14:paraId="4D92959E"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val="es-ES" w:eastAsia="es-ES"/>
        </w:rPr>
        <mc:AlternateContent>
          <mc:Choice Requires="wps">
            <w:drawing>
              <wp:anchor distT="0" distB="0" distL="114300" distR="114300" simplePos="0" relativeHeight="251645952" behindDoc="1" locked="0" layoutInCell="1" allowOverlap="1" wp14:anchorId="3A8EF5B7" wp14:editId="6BC0EE61">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E1493" w14:textId="77C2E155" w:rsidR="00EC741A" w:rsidRDefault="004D7ABE" w:rsidP="00CC5BD2">
                            <w:pPr>
                              <w:rPr>
                                <w:rFonts w:ascii="Gill Sans MT" w:hAnsi="Gill Sans MT"/>
                                <w:i/>
                                <w:color w:val="131E32"/>
                                <w:sz w:val="32"/>
                                <w:szCs w:val="32"/>
                              </w:rPr>
                            </w:pPr>
                            <w:r>
                              <w:rPr>
                                <w:rFonts w:ascii="Gill Sans MT" w:hAnsi="Gill Sans MT"/>
                                <w:i/>
                                <w:color w:val="131E32"/>
                                <w:sz w:val="32"/>
                                <w:szCs w:val="32"/>
                              </w:rPr>
                              <w:t xml:space="preserve">Juan Pablo </w:t>
                            </w:r>
                            <w:proofErr w:type="spellStart"/>
                            <w:r>
                              <w:rPr>
                                <w:rFonts w:ascii="Gill Sans MT" w:hAnsi="Gill Sans MT"/>
                                <w:i/>
                                <w:color w:val="131E32"/>
                                <w:sz w:val="32"/>
                                <w:szCs w:val="32"/>
                              </w:rPr>
                              <w:t>Yañez</w:t>
                            </w:r>
                            <w:proofErr w:type="spellEnd"/>
                            <w:r>
                              <w:rPr>
                                <w:rFonts w:ascii="Gill Sans MT" w:hAnsi="Gill Sans MT"/>
                                <w:i/>
                                <w:color w:val="131E32"/>
                                <w:sz w:val="32"/>
                                <w:szCs w:val="32"/>
                              </w:rPr>
                              <w:t xml:space="preserve"> Gordillo</w:t>
                            </w:r>
                          </w:p>
                          <w:p w14:paraId="0C974961" w14:textId="5F626C48" w:rsidR="004D7ABE" w:rsidRDefault="004D7ABE" w:rsidP="00CC5BD2">
                            <w:pPr>
                              <w:rPr>
                                <w:rFonts w:ascii="Gill Sans MT" w:hAnsi="Gill Sans MT"/>
                                <w:i/>
                                <w:color w:val="131E32"/>
                                <w:sz w:val="32"/>
                                <w:szCs w:val="32"/>
                              </w:rPr>
                            </w:pPr>
                            <w:r>
                              <w:rPr>
                                <w:rFonts w:ascii="Gill Sans MT" w:hAnsi="Gill Sans MT"/>
                                <w:i/>
                                <w:color w:val="131E32"/>
                                <w:sz w:val="32"/>
                                <w:szCs w:val="32"/>
                              </w:rPr>
                              <w:t>Ensayo</w:t>
                            </w:r>
                          </w:p>
                          <w:p w14:paraId="59A80612" w14:textId="46878A34" w:rsidR="00EC741A" w:rsidRPr="00600C05" w:rsidRDefault="004D7ABE" w:rsidP="00CC5BD2">
                            <w:pPr>
                              <w:rPr>
                                <w:rFonts w:ascii="Gill Sans MT" w:hAnsi="Gill Sans MT"/>
                                <w:i/>
                                <w:color w:val="131E32"/>
                                <w:sz w:val="32"/>
                                <w:szCs w:val="32"/>
                              </w:rPr>
                            </w:pPr>
                            <w:r>
                              <w:rPr>
                                <w:rFonts w:ascii="Gill Sans MT" w:hAnsi="Gill Sans MT"/>
                                <w:i/>
                                <w:color w:val="131E32"/>
                                <w:sz w:val="32"/>
                                <w:szCs w:val="32"/>
                              </w:rPr>
                              <w:t>Primer parcial</w:t>
                            </w:r>
                            <w:r w:rsidR="00EC741A">
                              <w:rPr>
                                <w:rFonts w:ascii="Gill Sans MT" w:hAnsi="Gill Sans MT"/>
                                <w:i/>
                                <w:color w:val="131E32"/>
                                <w:sz w:val="32"/>
                                <w:szCs w:val="32"/>
                              </w:rPr>
                              <w:t xml:space="preserve"> </w:t>
                            </w:r>
                          </w:p>
                          <w:p w14:paraId="2B2E7E0A" w14:textId="5540BBF2" w:rsidR="00C0147D" w:rsidRDefault="004D7ABE" w:rsidP="004D7ABE">
                            <w:pPr>
                              <w:rPr>
                                <w:rFonts w:ascii="Gill Sans MT" w:hAnsi="Gill Sans MT"/>
                                <w:i/>
                                <w:color w:val="131E32"/>
                                <w:sz w:val="32"/>
                                <w:szCs w:val="32"/>
                              </w:rPr>
                            </w:pPr>
                            <w:r>
                              <w:rPr>
                                <w:rFonts w:ascii="Gill Sans MT" w:hAnsi="Gill Sans MT"/>
                                <w:i/>
                                <w:color w:val="131E32"/>
                                <w:sz w:val="32"/>
                                <w:szCs w:val="32"/>
                              </w:rPr>
                              <w:t>Interculturalidad y salud</w:t>
                            </w:r>
                            <w:r w:rsidR="00784FE4">
                              <w:rPr>
                                <w:rFonts w:ascii="Gill Sans MT" w:hAnsi="Gill Sans MT"/>
                                <w:i/>
                                <w:color w:val="131E32"/>
                                <w:sz w:val="32"/>
                                <w:szCs w:val="32"/>
                              </w:rPr>
                              <w:t xml:space="preserve"> </w:t>
                            </w:r>
                          </w:p>
                          <w:p w14:paraId="31A61176" w14:textId="2D3B2A14" w:rsidR="0085340D" w:rsidRDefault="004D7AB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r w:rsidR="00784FE4">
                              <w:rPr>
                                <w:rFonts w:ascii="Gill Sans MT" w:hAnsi="Gill Sans MT"/>
                                <w:i/>
                                <w:color w:val="131E32"/>
                                <w:sz w:val="32"/>
                                <w:szCs w:val="32"/>
                              </w:rPr>
                              <w:t xml:space="preserve"> </w:t>
                            </w:r>
                          </w:p>
                          <w:p w14:paraId="4AF8AED0" w14:textId="050CF89F" w:rsidR="0085340D" w:rsidRPr="00152492" w:rsidRDefault="004D7ABE" w:rsidP="00152492">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semestre</w:t>
                            </w:r>
                          </w:p>
                          <w:p w14:paraId="41573E53" w14:textId="77777777" w:rsidR="00506998" w:rsidRPr="00600C05" w:rsidRDefault="00506998" w:rsidP="0085340D">
                            <w:pPr>
                              <w:jc w:val="right"/>
                              <w:rPr>
                                <w:rFonts w:ascii="Gill Sans MT" w:hAnsi="Gill Sans MT"/>
                                <w:color w:val="131E32"/>
                                <w:sz w:val="52"/>
                                <w:szCs w:val="64"/>
                              </w:rPr>
                            </w:pPr>
                          </w:p>
                          <w:p w14:paraId="4AFECB0C" w14:textId="41429868" w:rsidR="002C539B" w:rsidRPr="00FD0386" w:rsidRDefault="00152492" w:rsidP="0085340D">
                            <w:pPr>
                              <w:jc w:val="right"/>
                              <w:rPr>
                                <w:rFonts w:ascii="Gill Sans MT" w:hAnsi="Gill Sans MT"/>
                                <w:i/>
                                <w:color w:val="131E32"/>
                                <w:sz w:val="18"/>
                                <w:szCs w:val="32"/>
                              </w:rPr>
                            </w:pPr>
                            <w:r>
                              <w:rPr>
                                <w:rFonts w:ascii="Gill Sans MT" w:hAnsi="Gill Sans MT"/>
                                <w:i/>
                                <w:color w:val="131E32"/>
                                <w:sz w:val="32"/>
                                <w:szCs w:val="64"/>
                              </w:rPr>
                              <w:t xml:space="preserve">Comitán de Domínguez, Chiapas a </w:t>
                            </w:r>
                            <w:r w:rsidR="004D7ABE">
                              <w:rPr>
                                <w:rFonts w:ascii="Gill Sans MT" w:hAnsi="Gill Sans MT"/>
                                <w:i/>
                                <w:color w:val="131E32"/>
                                <w:sz w:val="32"/>
                                <w:szCs w:val="64"/>
                              </w:rPr>
                              <w:t>7 de marzo de 2025</w:t>
                            </w:r>
                          </w:p>
                          <w:p w14:paraId="2BC05D7B" w14:textId="77777777" w:rsidR="002C539B" w:rsidRPr="0085340D" w:rsidRDefault="002C539B" w:rsidP="00CC5BD2">
                            <w:pPr>
                              <w:rPr>
                                <w:rFonts w:ascii="Gill Sans MT" w:hAnsi="Gill Sans MT"/>
                                <w:color w:val="2F5496" w:themeColor="accent5" w:themeShade="BF"/>
                                <w:sz w:val="56"/>
                                <w:szCs w:val="64"/>
                              </w:rPr>
                            </w:pPr>
                          </w:p>
                          <w:p w14:paraId="0DCF1486" w14:textId="77777777" w:rsidR="002C539B" w:rsidRPr="0085340D" w:rsidRDefault="002C539B" w:rsidP="00CC5BD2">
                            <w:pPr>
                              <w:rPr>
                                <w:rFonts w:ascii="Gill Sans MT" w:hAnsi="Gill Sans MT"/>
                                <w:color w:val="2F5496" w:themeColor="accent5" w:themeShade="BF"/>
                                <w:sz w:val="56"/>
                                <w:szCs w:val="64"/>
                              </w:rPr>
                            </w:pPr>
                          </w:p>
                          <w:p w14:paraId="5C530E2D" w14:textId="77777777" w:rsidR="002C539B" w:rsidRPr="0085340D" w:rsidRDefault="002C539B" w:rsidP="00CC5BD2">
                            <w:pPr>
                              <w:rPr>
                                <w:rFonts w:ascii="Gill Sans MT" w:hAnsi="Gill Sans MT"/>
                                <w:color w:val="2F5496" w:themeColor="accent5" w:themeShade="BF"/>
                                <w:sz w:val="56"/>
                                <w:szCs w:val="64"/>
                              </w:rPr>
                            </w:pPr>
                          </w:p>
                          <w:p w14:paraId="7953C8B5"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EF5B7"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253E1493" w14:textId="77C2E155" w:rsidR="00EC741A" w:rsidRDefault="004D7ABE" w:rsidP="00CC5BD2">
                      <w:pPr>
                        <w:rPr>
                          <w:rFonts w:ascii="Gill Sans MT" w:hAnsi="Gill Sans MT"/>
                          <w:i/>
                          <w:color w:val="131E32"/>
                          <w:sz w:val="32"/>
                          <w:szCs w:val="32"/>
                        </w:rPr>
                      </w:pPr>
                      <w:r>
                        <w:rPr>
                          <w:rFonts w:ascii="Gill Sans MT" w:hAnsi="Gill Sans MT"/>
                          <w:i/>
                          <w:color w:val="131E32"/>
                          <w:sz w:val="32"/>
                          <w:szCs w:val="32"/>
                        </w:rPr>
                        <w:t xml:space="preserve">Juan Pablo </w:t>
                      </w:r>
                      <w:proofErr w:type="spellStart"/>
                      <w:r>
                        <w:rPr>
                          <w:rFonts w:ascii="Gill Sans MT" w:hAnsi="Gill Sans MT"/>
                          <w:i/>
                          <w:color w:val="131E32"/>
                          <w:sz w:val="32"/>
                          <w:szCs w:val="32"/>
                        </w:rPr>
                        <w:t>Yañez</w:t>
                      </w:r>
                      <w:proofErr w:type="spellEnd"/>
                      <w:r>
                        <w:rPr>
                          <w:rFonts w:ascii="Gill Sans MT" w:hAnsi="Gill Sans MT"/>
                          <w:i/>
                          <w:color w:val="131E32"/>
                          <w:sz w:val="32"/>
                          <w:szCs w:val="32"/>
                        </w:rPr>
                        <w:t xml:space="preserve"> Gordillo</w:t>
                      </w:r>
                    </w:p>
                    <w:p w14:paraId="0C974961" w14:textId="5F626C48" w:rsidR="004D7ABE" w:rsidRDefault="004D7ABE" w:rsidP="00CC5BD2">
                      <w:pPr>
                        <w:rPr>
                          <w:rFonts w:ascii="Gill Sans MT" w:hAnsi="Gill Sans MT"/>
                          <w:i/>
                          <w:color w:val="131E32"/>
                          <w:sz w:val="32"/>
                          <w:szCs w:val="32"/>
                        </w:rPr>
                      </w:pPr>
                      <w:r>
                        <w:rPr>
                          <w:rFonts w:ascii="Gill Sans MT" w:hAnsi="Gill Sans MT"/>
                          <w:i/>
                          <w:color w:val="131E32"/>
                          <w:sz w:val="32"/>
                          <w:szCs w:val="32"/>
                        </w:rPr>
                        <w:t>Ensayo</w:t>
                      </w:r>
                    </w:p>
                    <w:p w14:paraId="59A80612" w14:textId="46878A34" w:rsidR="00EC741A" w:rsidRPr="00600C05" w:rsidRDefault="004D7ABE" w:rsidP="00CC5BD2">
                      <w:pPr>
                        <w:rPr>
                          <w:rFonts w:ascii="Gill Sans MT" w:hAnsi="Gill Sans MT"/>
                          <w:i/>
                          <w:color w:val="131E32"/>
                          <w:sz w:val="32"/>
                          <w:szCs w:val="32"/>
                        </w:rPr>
                      </w:pPr>
                      <w:r>
                        <w:rPr>
                          <w:rFonts w:ascii="Gill Sans MT" w:hAnsi="Gill Sans MT"/>
                          <w:i/>
                          <w:color w:val="131E32"/>
                          <w:sz w:val="32"/>
                          <w:szCs w:val="32"/>
                        </w:rPr>
                        <w:t>Primer parcial</w:t>
                      </w:r>
                      <w:r w:rsidR="00EC741A">
                        <w:rPr>
                          <w:rFonts w:ascii="Gill Sans MT" w:hAnsi="Gill Sans MT"/>
                          <w:i/>
                          <w:color w:val="131E32"/>
                          <w:sz w:val="32"/>
                          <w:szCs w:val="32"/>
                        </w:rPr>
                        <w:t xml:space="preserve"> </w:t>
                      </w:r>
                    </w:p>
                    <w:p w14:paraId="2B2E7E0A" w14:textId="5540BBF2" w:rsidR="00C0147D" w:rsidRDefault="004D7ABE" w:rsidP="004D7ABE">
                      <w:pPr>
                        <w:rPr>
                          <w:rFonts w:ascii="Gill Sans MT" w:hAnsi="Gill Sans MT"/>
                          <w:i/>
                          <w:color w:val="131E32"/>
                          <w:sz w:val="32"/>
                          <w:szCs w:val="32"/>
                        </w:rPr>
                      </w:pPr>
                      <w:r>
                        <w:rPr>
                          <w:rFonts w:ascii="Gill Sans MT" w:hAnsi="Gill Sans MT"/>
                          <w:i/>
                          <w:color w:val="131E32"/>
                          <w:sz w:val="32"/>
                          <w:szCs w:val="32"/>
                        </w:rPr>
                        <w:t>Interculturalidad y salud</w:t>
                      </w:r>
                      <w:r w:rsidR="00784FE4">
                        <w:rPr>
                          <w:rFonts w:ascii="Gill Sans MT" w:hAnsi="Gill Sans MT"/>
                          <w:i/>
                          <w:color w:val="131E32"/>
                          <w:sz w:val="32"/>
                          <w:szCs w:val="32"/>
                        </w:rPr>
                        <w:t xml:space="preserve"> </w:t>
                      </w:r>
                    </w:p>
                    <w:p w14:paraId="31A61176" w14:textId="2D3B2A14" w:rsidR="0085340D" w:rsidRDefault="004D7ABE"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r w:rsidR="00784FE4">
                        <w:rPr>
                          <w:rFonts w:ascii="Gill Sans MT" w:hAnsi="Gill Sans MT"/>
                          <w:i/>
                          <w:color w:val="131E32"/>
                          <w:sz w:val="32"/>
                          <w:szCs w:val="32"/>
                        </w:rPr>
                        <w:t xml:space="preserve"> </w:t>
                      </w:r>
                    </w:p>
                    <w:p w14:paraId="4AF8AED0" w14:textId="050CF89F" w:rsidR="0085340D" w:rsidRPr="00152492" w:rsidRDefault="004D7ABE" w:rsidP="00152492">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Segundo semestre</w:t>
                      </w:r>
                    </w:p>
                    <w:p w14:paraId="41573E53" w14:textId="77777777" w:rsidR="00506998" w:rsidRPr="00600C05" w:rsidRDefault="00506998" w:rsidP="0085340D">
                      <w:pPr>
                        <w:jc w:val="right"/>
                        <w:rPr>
                          <w:rFonts w:ascii="Gill Sans MT" w:hAnsi="Gill Sans MT"/>
                          <w:color w:val="131E32"/>
                          <w:sz w:val="52"/>
                          <w:szCs w:val="64"/>
                        </w:rPr>
                      </w:pPr>
                    </w:p>
                    <w:p w14:paraId="4AFECB0C" w14:textId="41429868" w:rsidR="002C539B" w:rsidRPr="00FD0386" w:rsidRDefault="00152492" w:rsidP="0085340D">
                      <w:pPr>
                        <w:jc w:val="right"/>
                        <w:rPr>
                          <w:rFonts w:ascii="Gill Sans MT" w:hAnsi="Gill Sans MT"/>
                          <w:i/>
                          <w:color w:val="131E32"/>
                          <w:sz w:val="18"/>
                          <w:szCs w:val="32"/>
                        </w:rPr>
                      </w:pPr>
                      <w:r>
                        <w:rPr>
                          <w:rFonts w:ascii="Gill Sans MT" w:hAnsi="Gill Sans MT"/>
                          <w:i/>
                          <w:color w:val="131E32"/>
                          <w:sz w:val="32"/>
                          <w:szCs w:val="64"/>
                        </w:rPr>
                        <w:t xml:space="preserve">Comitán de Domínguez, Chiapas a </w:t>
                      </w:r>
                      <w:r w:rsidR="004D7ABE">
                        <w:rPr>
                          <w:rFonts w:ascii="Gill Sans MT" w:hAnsi="Gill Sans MT"/>
                          <w:i/>
                          <w:color w:val="131E32"/>
                          <w:sz w:val="32"/>
                          <w:szCs w:val="64"/>
                        </w:rPr>
                        <w:t>7 de marzo de 2025</w:t>
                      </w:r>
                    </w:p>
                    <w:p w14:paraId="2BC05D7B" w14:textId="77777777" w:rsidR="002C539B" w:rsidRPr="0085340D" w:rsidRDefault="002C539B" w:rsidP="00CC5BD2">
                      <w:pPr>
                        <w:rPr>
                          <w:rFonts w:ascii="Gill Sans MT" w:hAnsi="Gill Sans MT"/>
                          <w:color w:val="2F5496" w:themeColor="accent5" w:themeShade="BF"/>
                          <w:sz w:val="56"/>
                          <w:szCs w:val="64"/>
                        </w:rPr>
                      </w:pPr>
                    </w:p>
                    <w:p w14:paraId="0DCF1486" w14:textId="77777777" w:rsidR="002C539B" w:rsidRPr="0085340D" w:rsidRDefault="002C539B" w:rsidP="00CC5BD2">
                      <w:pPr>
                        <w:rPr>
                          <w:rFonts w:ascii="Gill Sans MT" w:hAnsi="Gill Sans MT"/>
                          <w:color w:val="2F5496" w:themeColor="accent5" w:themeShade="BF"/>
                          <w:sz w:val="56"/>
                          <w:szCs w:val="64"/>
                        </w:rPr>
                      </w:pPr>
                    </w:p>
                    <w:p w14:paraId="5C530E2D" w14:textId="77777777" w:rsidR="002C539B" w:rsidRPr="0085340D" w:rsidRDefault="002C539B" w:rsidP="00CC5BD2">
                      <w:pPr>
                        <w:rPr>
                          <w:rFonts w:ascii="Gill Sans MT" w:hAnsi="Gill Sans MT"/>
                          <w:color w:val="2F5496" w:themeColor="accent5" w:themeShade="BF"/>
                          <w:sz w:val="56"/>
                          <w:szCs w:val="64"/>
                        </w:rPr>
                      </w:pPr>
                    </w:p>
                    <w:p w14:paraId="7953C8B5"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0C3609FF" w14:textId="77777777" w:rsidR="00BE6084" w:rsidRDefault="00DA3075" w:rsidP="00BE608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0E67F79E" w14:textId="78F58DDD" w:rsidR="00141D9D" w:rsidRDefault="00141D9D" w:rsidP="00BE6084">
      <w:pPr>
        <w:rPr>
          <w:rFonts w:ascii="Arial" w:eastAsia="Calibri" w:hAnsi="Arial" w:cs="Arial"/>
          <w:noProof/>
          <w:sz w:val="24"/>
          <w:szCs w:val="24"/>
          <w:lang w:eastAsia="es-MX"/>
        </w:rPr>
      </w:pPr>
      <w:r>
        <w:rPr>
          <w:rFonts w:ascii="Arial" w:eastAsia="Calibri" w:hAnsi="Arial" w:cs="Arial"/>
          <w:noProof/>
          <w:sz w:val="24"/>
          <w:szCs w:val="24"/>
          <w:lang w:eastAsia="es-MX"/>
        </w:rPr>
        <w:lastRenderedPageBreak/>
        <w:t>Como las crencias nos hacen persivir el mundo</w:t>
      </w:r>
    </w:p>
    <w:p w14:paraId="37F75AA9" w14:textId="77777777" w:rsidR="009062EC" w:rsidRPr="009062EC" w:rsidRDefault="009062EC" w:rsidP="009062EC">
      <w:pPr>
        <w:spacing w:line="360" w:lineRule="auto"/>
        <w:jc w:val="both"/>
        <w:rPr>
          <w:rFonts w:ascii="Arial" w:eastAsia="Calibri" w:hAnsi="Arial" w:cs="Arial"/>
          <w:noProof/>
          <w:lang w:eastAsia="es-MX"/>
        </w:rPr>
      </w:pPr>
      <w:r w:rsidRPr="009062EC">
        <w:rPr>
          <w:rFonts w:ascii="Arial" w:eastAsia="Calibri" w:hAnsi="Arial" w:cs="Arial"/>
          <w:noProof/>
          <w:lang w:eastAsia="es-MX"/>
        </w:rPr>
        <w:t>Los usos y costumbres son aspectos muy importantes en la conformación de todas las poblaciones, ya que estos son las bases sobre las que se establecen todas las sociedades. Son los pilares de cómo nosotros percibimos las cosas. Las creencias pueden modificar todo, desde el entendimiento de lo que nos rodea. Es difícil establecer qué es lo que hace que algo se convierta en un uso o costumbre, ya que estos no surgen de un momento para otro; se van formando conforme pasa el tiempo. En muchos casos, no son precisamente originarios de un lugar, sino que existen casos de apropiación, como aquellos en los que hay una combinación de creencias que da lugar a una nueva costumbre.</w:t>
      </w:r>
    </w:p>
    <w:p w14:paraId="583587DD" w14:textId="77777777" w:rsidR="009062EC" w:rsidRPr="009062EC" w:rsidRDefault="009062EC" w:rsidP="009062EC">
      <w:pPr>
        <w:spacing w:line="360" w:lineRule="auto"/>
        <w:jc w:val="both"/>
        <w:rPr>
          <w:rFonts w:ascii="Arial" w:eastAsia="Calibri" w:hAnsi="Arial" w:cs="Arial"/>
          <w:noProof/>
          <w:lang w:eastAsia="es-MX"/>
        </w:rPr>
      </w:pPr>
      <w:r w:rsidRPr="009062EC">
        <w:rPr>
          <w:rFonts w:ascii="Arial" w:eastAsia="Calibri" w:hAnsi="Arial" w:cs="Arial"/>
          <w:noProof/>
          <w:lang w:eastAsia="es-MX"/>
        </w:rPr>
        <w:t>Uno de los ejemplos más claros que tenemos en México son dos tradiciones que consideramos como propias y que incluso son patrimonio cultural. Sin embargo, estos no son 100% mexicanos. El primero es el Día de Muertos, que en realidad es una mezcla de cómo los antiguos pobladores del actual México, como los mexicas, tlaxcaltecas y mayas, percibían la muerte, con un ligero toque de catolicismo. Esta mezcla dio lugar a nuestra tradición del Día de Muertos.</w:t>
      </w:r>
    </w:p>
    <w:p w14:paraId="4E4F2866" w14:textId="77777777" w:rsidR="009062EC" w:rsidRPr="009062EC" w:rsidRDefault="009062EC" w:rsidP="009062EC">
      <w:pPr>
        <w:spacing w:line="360" w:lineRule="auto"/>
        <w:jc w:val="both"/>
        <w:rPr>
          <w:rFonts w:ascii="Arial" w:eastAsia="Calibri" w:hAnsi="Arial" w:cs="Arial"/>
          <w:noProof/>
          <w:lang w:eastAsia="es-MX"/>
        </w:rPr>
      </w:pPr>
      <w:r w:rsidRPr="009062EC">
        <w:rPr>
          <w:rFonts w:ascii="Arial" w:eastAsia="Calibri" w:hAnsi="Arial" w:cs="Arial"/>
          <w:noProof/>
          <w:lang w:eastAsia="es-MX"/>
        </w:rPr>
        <w:t>Otro caso más controvertido es el de la Virgen de Guadalupe, que originalmente era la Virgen de Extremadura, la cual tenía rasgos europeos. Para facilitar el proceso de evangelización en México, se recurrió al cambio de rasgos para adaptarla a la población indígena.</w:t>
      </w:r>
    </w:p>
    <w:p w14:paraId="49433C90" w14:textId="007B8259" w:rsidR="00141D9D" w:rsidRDefault="009062EC" w:rsidP="009062EC">
      <w:pPr>
        <w:spacing w:line="360" w:lineRule="auto"/>
        <w:jc w:val="both"/>
        <w:rPr>
          <w:rFonts w:ascii="Arial" w:eastAsia="Calibri" w:hAnsi="Arial" w:cs="Arial"/>
          <w:noProof/>
          <w:lang w:eastAsia="es-MX"/>
        </w:rPr>
      </w:pPr>
      <w:r w:rsidRPr="009062EC">
        <w:rPr>
          <w:rFonts w:ascii="Arial" w:eastAsia="Calibri" w:hAnsi="Arial" w:cs="Arial"/>
          <w:noProof/>
          <w:lang w:eastAsia="es-MX"/>
        </w:rPr>
        <w:t>Aquí les pregunto: ¿son buenos o malos estos cambios? Cada quien tiene su visión sobre estos, pero lo importante es resaltar que no todo lo que creemos originario de nuestra cultura es verdaderamente original. Muchos de nosotros reclamamos un origen indígena y mexica, pero ni siquiera ellos eran originarios de aquí; también tuvieron un proceso de apropiación. Sin embargo, gracias a estos intercambios y transformaciones, muchas tradiciones y mitos de los antiguos pobladores de Mesoamérica han sobrevivido.</w:t>
      </w:r>
      <w:r>
        <w:rPr>
          <w:rFonts w:ascii="Arial" w:eastAsia="Calibri" w:hAnsi="Arial" w:cs="Arial"/>
          <w:noProof/>
          <w:lang w:eastAsia="es-MX"/>
        </w:rPr>
        <w:t xml:space="preserve"> </w:t>
      </w:r>
      <w:r w:rsidRPr="009062EC">
        <w:rPr>
          <w:rFonts w:ascii="Arial" w:eastAsia="Calibri" w:hAnsi="Arial" w:cs="Arial"/>
          <w:noProof/>
          <w:lang w:eastAsia="es-MX"/>
        </w:rPr>
        <w:t>Es por eso que pregunto: ¿son buenos o malos estos cambios?</w:t>
      </w:r>
    </w:p>
    <w:p w14:paraId="077C806F" w14:textId="77777777" w:rsidR="00A64317" w:rsidRPr="00A64317" w:rsidRDefault="00A64317" w:rsidP="00A64317">
      <w:pPr>
        <w:spacing w:line="360" w:lineRule="auto"/>
        <w:jc w:val="both"/>
        <w:rPr>
          <w:rFonts w:ascii="Arial" w:eastAsia="Calibri" w:hAnsi="Arial" w:cs="Arial"/>
          <w:noProof/>
          <w:lang w:eastAsia="es-MX"/>
        </w:rPr>
      </w:pPr>
      <w:r w:rsidRPr="00A64317">
        <w:rPr>
          <w:rFonts w:ascii="Arial" w:eastAsia="Calibri" w:hAnsi="Arial" w:cs="Arial"/>
          <w:noProof/>
          <w:lang w:eastAsia="es-MX"/>
        </w:rPr>
        <w:t xml:space="preserve">Pero, quitando la polémica sobre si estos son originarios o no, lo importante es que el conocer estos usos y costumbres nos permite entender el funcionamiento de las sociedades, tanto de las occidentales como de las indígenas. El simple hecho de conocerlas nos permite darnos una idea de cómo ellos perciben el mundo y cómo han </w:t>
      </w:r>
      <w:r w:rsidRPr="00A64317">
        <w:rPr>
          <w:rFonts w:ascii="Arial" w:eastAsia="Calibri" w:hAnsi="Arial" w:cs="Arial"/>
          <w:noProof/>
          <w:lang w:eastAsia="es-MX"/>
        </w:rPr>
        <w:lastRenderedPageBreak/>
        <w:t>logrado hacer que sus creencias sigan sobreviviendo. Esto es algo muy destacable. Entre estas creencias, una de las que más nos ha ayudado es su conocimiento en el uso de la medicina. Aunque para algunos estas puedan ser primitivas y rudimentarias, y muchas personas discriminen su uso, hay algo muy importante: estas son los pilares de la medicina occidental. Fueron los cimientos de lo que conocemos hoy como medicina, ya que, si nos ponemos específicos, muchas de las cosas que nosotros hacemos o el cómo nos organizamos, ellos ya lo hacían desde tiempos inmemoriales. Ellos tenían sus propios médicos, los cuales eran responsables del tratamiento y la salud de las personas.</w:t>
      </w:r>
    </w:p>
    <w:p w14:paraId="63FA584E" w14:textId="77777777" w:rsidR="00A64317" w:rsidRDefault="00A64317" w:rsidP="00A64317">
      <w:pPr>
        <w:spacing w:line="360" w:lineRule="auto"/>
        <w:jc w:val="both"/>
        <w:rPr>
          <w:rFonts w:ascii="Arial" w:eastAsia="Calibri" w:hAnsi="Arial" w:cs="Arial"/>
          <w:noProof/>
          <w:lang w:eastAsia="es-MX"/>
        </w:rPr>
      </w:pPr>
      <w:r w:rsidRPr="00A64317">
        <w:rPr>
          <w:rFonts w:ascii="Arial" w:eastAsia="Calibri" w:hAnsi="Arial" w:cs="Arial"/>
          <w:noProof/>
          <w:lang w:eastAsia="es-MX"/>
        </w:rPr>
        <w:t>Estos son los pilares de la medicina, y aún en la actualidad no podemos prescindir de ellos. El más destacado es el uso de la herbolaria, que es el uso de plantas para la creación de medicamentos. En muchos casos, aún se sigue utilizando, y muchas personas recurren a los tés antes que a medicamentos cuando tienen dolor de estómago. Incluso, aunque está más enfocado en la parte estética de la medicina, el uso de ciertos productos para el mejoramiento de la piel, como la arcilla, es uno de los más comunes. La arcilla, al estar compuesta por ciertos minerales, tiene un efecto positivo a la hora de tratar arrugas. Además, tiene usos médicos prácticos, como el uso de arcilla para tratar quemaduras o lesiones</w:t>
      </w:r>
    </w:p>
    <w:p w14:paraId="44964DA0" w14:textId="742C53A2" w:rsidR="00E44BEE" w:rsidRDefault="001B3034" w:rsidP="00A64317">
      <w:pPr>
        <w:spacing w:line="360" w:lineRule="auto"/>
        <w:jc w:val="both"/>
        <w:rPr>
          <w:rFonts w:ascii="Arial" w:eastAsia="Calibri" w:hAnsi="Arial" w:cs="Arial"/>
          <w:noProof/>
          <w:lang w:eastAsia="es-MX"/>
        </w:rPr>
      </w:pPr>
      <w:r w:rsidRPr="001B3034">
        <w:rPr>
          <w:rFonts w:ascii="Arial" w:eastAsia="Calibri" w:hAnsi="Arial" w:cs="Arial"/>
          <w:noProof/>
          <w:lang w:eastAsia="es-MX"/>
        </w:rPr>
        <w:t>Otro de estos es el uso de la hidroterapia. El agua cuenta con una gran cantidad de propiedades que nos han ayudado, no solo en la medicina tradicional, sino también en la convencional. Su principal y mayor uso es a la hora de regular la temperatura humana, lo que nos permite evitar muchos daños en el organismo, prevenir el deterioro y, en casos extremos, incluso evitar la muerte. El agua es lo más importante para el origen de la vida y, a su vez, es una de las sustancias que más nos ayuda. En su tercer estado, el agua tiene la propiedad de ayudar en el mejoramiento de la regulación y la desinflamación. Cuando está en estado sólido, nos ayuda de diversas maneras.</w:t>
      </w:r>
    </w:p>
    <w:p w14:paraId="596C4C8B" w14:textId="31D612EF" w:rsidR="001B3034" w:rsidRDefault="001B3034" w:rsidP="00A64317">
      <w:pPr>
        <w:spacing w:line="360" w:lineRule="auto"/>
        <w:jc w:val="both"/>
        <w:rPr>
          <w:rFonts w:ascii="Arial" w:eastAsia="Calibri" w:hAnsi="Arial" w:cs="Arial"/>
          <w:noProof/>
          <w:lang w:eastAsia="es-MX"/>
        </w:rPr>
      </w:pPr>
      <w:r w:rsidRPr="001B3034">
        <w:rPr>
          <w:rFonts w:ascii="Arial" w:eastAsia="Calibri" w:hAnsi="Arial" w:cs="Arial"/>
          <w:noProof/>
          <w:lang w:eastAsia="es-MX"/>
        </w:rPr>
        <w:t xml:space="preserve">Gracias a </w:t>
      </w:r>
      <w:r>
        <w:rPr>
          <w:rFonts w:ascii="Arial" w:eastAsia="Calibri" w:hAnsi="Arial" w:cs="Arial"/>
          <w:noProof/>
          <w:lang w:eastAsia="es-MX"/>
        </w:rPr>
        <w:t xml:space="preserve">preservar </w:t>
      </w:r>
      <w:r w:rsidRPr="001B3034">
        <w:rPr>
          <w:rFonts w:ascii="Arial" w:eastAsia="Calibri" w:hAnsi="Arial" w:cs="Arial"/>
          <w:noProof/>
          <w:lang w:eastAsia="es-MX"/>
        </w:rPr>
        <w:t xml:space="preserve">estas </w:t>
      </w:r>
      <w:r>
        <w:rPr>
          <w:rFonts w:ascii="Arial" w:eastAsia="Calibri" w:hAnsi="Arial" w:cs="Arial"/>
          <w:noProof/>
          <w:lang w:eastAsia="es-MX"/>
        </w:rPr>
        <w:t>usos  y costumbres</w:t>
      </w:r>
      <w:r w:rsidRPr="001B3034">
        <w:rPr>
          <w:rFonts w:ascii="Arial" w:eastAsia="Calibri" w:hAnsi="Arial" w:cs="Arial"/>
          <w:noProof/>
          <w:lang w:eastAsia="es-MX"/>
        </w:rPr>
        <w:t xml:space="preserve">, hoy sabemos de muchas de estas técnicas, que de otra manera habríamos perdido si no hubiésemos logrado mantener los usos y costumbres de estas poblaciones. Es muy importante preservarlas, ya que también </w:t>
      </w:r>
      <w:r>
        <w:rPr>
          <w:rFonts w:ascii="Arial" w:eastAsia="Calibri" w:hAnsi="Arial" w:cs="Arial"/>
          <w:noProof/>
          <w:lang w:eastAsia="es-MX"/>
        </w:rPr>
        <w:t>nos venefician al tener otras formas de tratarnos y el facilitar el acceso de estas y al poder tratar a las personas de la manera de su preferencia, ya sea de la manera occidental o usando sus propios usos y costumbres, es por esto la necesidad de que nosotro sepas el uso correcto de estos</w:t>
      </w:r>
    </w:p>
    <w:p w14:paraId="506B240C" w14:textId="77777777" w:rsidR="001B3034" w:rsidRDefault="001B3034" w:rsidP="00A64317">
      <w:pPr>
        <w:spacing w:line="360" w:lineRule="auto"/>
        <w:jc w:val="both"/>
        <w:rPr>
          <w:rFonts w:ascii="Arial" w:eastAsia="Calibri" w:hAnsi="Arial" w:cs="Arial"/>
          <w:noProof/>
          <w:lang w:eastAsia="es-MX"/>
        </w:rPr>
      </w:pPr>
    </w:p>
    <w:p w14:paraId="43552260" w14:textId="77777777" w:rsidR="00F53E47" w:rsidRDefault="00F53E47" w:rsidP="00A64317">
      <w:pPr>
        <w:spacing w:line="360" w:lineRule="auto"/>
        <w:jc w:val="both"/>
        <w:rPr>
          <w:rFonts w:ascii="Arial" w:eastAsia="Calibri" w:hAnsi="Arial" w:cs="Arial"/>
          <w:noProof/>
          <w:color w:val="5B9BD5" w:themeColor="accent1"/>
          <w:sz w:val="36"/>
          <w:szCs w:val="36"/>
          <w:lang w:eastAsia="es-MX"/>
        </w:rPr>
      </w:pPr>
    </w:p>
    <w:p w14:paraId="13852C10" w14:textId="77777777" w:rsidR="00F53E47" w:rsidRDefault="00F53E47" w:rsidP="00A64317">
      <w:pPr>
        <w:spacing w:line="360" w:lineRule="auto"/>
        <w:jc w:val="both"/>
        <w:rPr>
          <w:rFonts w:ascii="Arial" w:eastAsia="Calibri" w:hAnsi="Arial" w:cs="Arial"/>
          <w:noProof/>
          <w:color w:val="5B9BD5" w:themeColor="accent1"/>
          <w:sz w:val="36"/>
          <w:szCs w:val="36"/>
          <w:lang w:eastAsia="es-MX"/>
        </w:rPr>
      </w:pPr>
    </w:p>
    <w:p w14:paraId="38D76482" w14:textId="34148D80" w:rsidR="001B3034" w:rsidRDefault="001B3034" w:rsidP="00A64317">
      <w:pPr>
        <w:spacing w:line="360" w:lineRule="auto"/>
        <w:jc w:val="both"/>
        <w:rPr>
          <w:rFonts w:ascii="Arial" w:eastAsia="Calibri" w:hAnsi="Arial" w:cs="Arial"/>
          <w:noProof/>
          <w:color w:val="5B9BD5" w:themeColor="accent1"/>
          <w:sz w:val="36"/>
          <w:szCs w:val="36"/>
          <w:lang w:eastAsia="es-MX"/>
        </w:rPr>
      </w:pPr>
      <w:r>
        <w:rPr>
          <w:rFonts w:ascii="Arial" w:eastAsia="Calibri" w:hAnsi="Arial" w:cs="Arial"/>
          <w:noProof/>
          <w:color w:val="5B9BD5" w:themeColor="accent1"/>
          <w:sz w:val="36"/>
          <w:szCs w:val="36"/>
          <w:lang w:eastAsia="es-MX"/>
        </w:rPr>
        <w:t>Bibliografia</w:t>
      </w:r>
    </w:p>
    <w:p w14:paraId="79A9E862" w14:textId="37BB8383"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1.Gómez-Peralta, H. (2011). Los usos y costumbres en las comunidades indígenas de los altos de Chiapas como una estructura conservadora. Estudios políticos, №5. Octava época, Mayo-Agosto. (121-144).</w:t>
      </w:r>
    </w:p>
    <w:p w14:paraId="0644F410" w14:textId="77777777"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https://www.scielo.org.mx/pdf/ep/n5/0185-1616-ep-05-121.pdf</w:t>
      </w:r>
    </w:p>
    <w:p w14:paraId="0BE264F5" w14:textId="130EBED4"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2.Ayora Díaz, S. (2010). Modernidad alternativa: Medicinas locales en los altos de Chiapas. Nueva Antropología, vol.23. Enero-Junio. (11-31).</w:t>
      </w:r>
    </w:p>
    <w:p w14:paraId="0747C261" w14:textId="77777777"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https://www.redalyc.org/pdf/159/15915677002.pdf</w:t>
      </w:r>
    </w:p>
    <w:p w14:paraId="6FDC6CC3" w14:textId="1ECF5579"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3.Bourgeois, P. (2016). El extraordinario poder de la arcilla. Editorial de Vecchio. S. A.</w:t>
      </w:r>
    </w:p>
    <w:p w14:paraId="7645568B" w14:textId="77777777"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https://books.google.es/books?hl=es&amp;lr=&amp;id=G3JrDQAAQBAJ&amp;oi=fnd&amp;pg=PT3&amp;dq=La+arci…#v=onepage&amp;q=La%20arci…&amp;f=false</w:t>
      </w:r>
    </w:p>
    <w:p w14:paraId="32093816" w14:textId="34904C64" w:rsidR="00F53E47"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4.Bernal, L. (2011). Hidroterapia. ISUU o.isuu.com.becauser.</w:t>
      </w:r>
    </w:p>
    <w:p w14:paraId="10074EBD" w14:textId="26B97A29" w:rsidR="001B3034" w:rsidRPr="00F53E47" w:rsidRDefault="00F53E47" w:rsidP="00F53E47">
      <w:pPr>
        <w:spacing w:line="360" w:lineRule="auto"/>
        <w:jc w:val="both"/>
        <w:rPr>
          <w:rFonts w:ascii="Arial" w:eastAsia="Calibri" w:hAnsi="Arial" w:cs="Arial"/>
          <w:noProof/>
          <w:color w:val="000000" w:themeColor="text1"/>
          <w:sz w:val="24"/>
          <w:szCs w:val="24"/>
          <w:lang w:eastAsia="es-MX"/>
        </w:rPr>
      </w:pPr>
      <w:r w:rsidRPr="00F53E47">
        <w:rPr>
          <w:rFonts w:ascii="Arial" w:eastAsia="Calibri" w:hAnsi="Arial" w:cs="Arial"/>
          <w:noProof/>
          <w:color w:val="000000" w:themeColor="text1"/>
          <w:sz w:val="24"/>
          <w:szCs w:val="24"/>
          <w:lang w:eastAsia="es-MX"/>
        </w:rPr>
        <w:t>https://www.sld.cu/galerias/pdf/sitios/rehabilitacion-bal/hidroterapia3.pdf</w:t>
      </w:r>
    </w:p>
    <w:sectPr w:rsidR="001B3034" w:rsidRPr="00F53E47"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59C5" w14:textId="77777777" w:rsidR="00D13C4E" w:rsidRDefault="00D13C4E" w:rsidP="00EA0E38">
      <w:pPr>
        <w:spacing w:after="0" w:line="240" w:lineRule="auto"/>
      </w:pPr>
      <w:r>
        <w:separator/>
      </w:r>
    </w:p>
  </w:endnote>
  <w:endnote w:type="continuationSeparator" w:id="0">
    <w:p w14:paraId="4ABEBAC9" w14:textId="77777777" w:rsidR="00D13C4E" w:rsidRDefault="00D13C4E"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14:paraId="43A4B509" w14:textId="77777777">
      <w:trPr>
        <w:trHeight w:hRule="exact" w:val="115"/>
        <w:jc w:val="center"/>
      </w:trPr>
      <w:tc>
        <w:tcPr>
          <w:tcW w:w="4686" w:type="dxa"/>
          <w:shd w:val="clear" w:color="auto" w:fill="5B9BD5" w:themeFill="accent1"/>
          <w:tcMar>
            <w:top w:w="0" w:type="dxa"/>
            <w:bottom w:w="0" w:type="dxa"/>
          </w:tcMar>
        </w:tcPr>
        <w:p w14:paraId="44F69946"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4362E2D4" w14:textId="77777777" w:rsidR="00325A52" w:rsidRDefault="00325A52">
          <w:pPr>
            <w:pStyle w:val="Encabezado"/>
            <w:jc w:val="right"/>
            <w:rPr>
              <w:caps/>
              <w:sz w:val="18"/>
            </w:rPr>
          </w:pPr>
        </w:p>
      </w:tc>
    </w:tr>
    <w:tr w:rsidR="00325A52" w14:paraId="511CF589"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0C1E1D4"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49014766"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2492">
            <w:rPr>
              <w:caps/>
              <w:noProof/>
              <w:color w:val="808080" w:themeColor="background1" w:themeShade="80"/>
              <w:sz w:val="18"/>
              <w:szCs w:val="18"/>
            </w:rPr>
            <w:t>2</w:t>
          </w:r>
          <w:r>
            <w:rPr>
              <w:caps/>
              <w:noProof/>
              <w:color w:val="808080" w:themeColor="background1" w:themeShade="80"/>
              <w:sz w:val="18"/>
              <w:szCs w:val="18"/>
            </w:rPr>
            <w:fldChar w:fldCharType="end"/>
          </w:r>
        </w:p>
      </w:tc>
    </w:tr>
  </w:tbl>
  <w:p w14:paraId="5F046EAC"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6243E" w14:textId="77777777" w:rsidR="00D13C4E" w:rsidRDefault="00D13C4E" w:rsidP="00EA0E38">
      <w:pPr>
        <w:spacing w:after="0" w:line="240" w:lineRule="auto"/>
      </w:pPr>
      <w:r>
        <w:separator/>
      </w:r>
    </w:p>
  </w:footnote>
  <w:footnote w:type="continuationSeparator" w:id="0">
    <w:p w14:paraId="2C005BC9" w14:textId="77777777" w:rsidR="00D13C4E" w:rsidRDefault="00D13C4E"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EA9B" w14:textId="77777777" w:rsidR="00325A52" w:rsidRDefault="00325A52">
    <w:pPr>
      <w:pStyle w:val="Encabezado"/>
    </w:pPr>
    <w:r w:rsidRPr="00325A52">
      <w:rPr>
        <w:noProof/>
        <w:lang w:val="es-ES" w:eastAsia="es-ES"/>
      </w:rPr>
      <w:drawing>
        <wp:anchor distT="0" distB="0" distL="114300" distR="114300" simplePos="0" relativeHeight="251659264" behindDoc="0" locked="0" layoutInCell="1" allowOverlap="1" wp14:anchorId="47DF794B" wp14:editId="633D0677">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0288" behindDoc="1" locked="0" layoutInCell="1" allowOverlap="1" wp14:anchorId="372DE35D" wp14:editId="7678425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val="es-ES" w:eastAsia="es-ES"/>
      </w:rPr>
      <w:drawing>
        <wp:anchor distT="0" distB="0" distL="114300" distR="114300" simplePos="0" relativeHeight="251661312" behindDoc="1" locked="0" layoutInCell="1" allowOverlap="1" wp14:anchorId="7E9628D2" wp14:editId="61A8EE0F">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5944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9060495" o:spid="_x0000_i1025" type="#_x0000_t75" style="width:13.5pt;height:13.5pt;visibility:visible;mso-wrap-style:square">
            <v:imagedata r:id="rId1" o:title=""/>
          </v:shape>
        </w:pict>
      </mc:Choice>
      <mc:Fallback>
        <w:drawing>
          <wp:inline distT="0" distB="0" distL="0" distR="0" wp14:anchorId="4714A710" wp14:editId="7E59E04F">
            <wp:extent cx="171450" cy="171450"/>
            <wp:effectExtent l="0" t="0" r="0" b="0"/>
            <wp:docPr id="869060495" name="Imagen 86906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mc:Fallback>
    </mc:AlternateConten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1108394">
    <w:abstractNumId w:val="22"/>
  </w:num>
  <w:num w:numId="2" w16cid:durableId="1029912837">
    <w:abstractNumId w:val="24"/>
  </w:num>
  <w:num w:numId="3" w16cid:durableId="2084839373">
    <w:abstractNumId w:val="34"/>
  </w:num>
  <w:num w:numId="4" w16cid:durableId="585767279">
    <w:abstractNumId w:val="27"/>
  </w:num>
  <w:num w:numId="5" w16cid:durableId="1042052932">
    <w:abstractNumId w:val="10"/>
  </w:num>
  <w:num w:numId="6" w16cid:durableId="2074543629">
    <w:abstractNumId w:val="15"/>
  </w:num>
  <w:num w:numId="7" w16cid:durableId="1043627928">
    <w:abstractNumId w:val="33"/>
  </w:num>
  <w:num w:numId="8" w16cid:durableId="2099397273">
    <w:abstractNumId w:val="7"/>
  </w:num>
  <w:num w:numId="9" w16cid:durableId="1900895909">
    <w:abstractNumId w:val="9"/>
  </w:num>
  <w:num w:numId="10" w16cid:durableId="1963146472">
    <w:abstractNumId w:val="18"/>
  </w:num>
  <w:num w:numId="11" w16cid:durableId="877278309">
    <w:abstractNumId w:val="32"/>
  </w:num>
  <w:num w:numId="12" w16cid:durableId="484474032">
    <w:abstractNumId w:val="11"/>
  </w:num>
  <w:num w:numId="13" w16cid:durableId="1008173019">
    <w:abstractNumId w:val="25"/>
  </w:num>
  <w:num w:numId="14" w16cid:durableId="919559235">
    <w:abstractNumId w:val="14"/>
  </w:num>
  <w:num w:numId="15" w16cid:durableId="1461413840">
    <w:abstractNumId w:val="35"/>
  </w:num>
  <w:num w:numId="16" w16cid:durableId="1406294801">
    <w:abstractNumId w:val="8"/>
  </w:num>
  <w:num w:numId="17" w16cid:durableId="381950536">
    <w:abstractNumId w:val="6"/>
  </w:num>
  <w:num w:numId="18" w16cid:durableId="1062143362">
    <w:abstractNumId w:val="2"/>
  </w:num>
  <w:num w:numId="19" w16cid:durableId="1226912516">
    <w:abstractNumId w:val="40"/>
  </w:num>
  <w:num w:numId="20" w16cid:durableId="562182251">
    <w:abstractNumId w:val="29"/>
  </w:num>
  <w:num w:numId="21" w16cid:durableId="1144354631">
    <w:abstractNumId w:val="41"/>
  </w:num>
  <w:num w:numId="22" w16cid:durableId="754977430">
    <w:abstractNumId w:val="3"/>
  </w:num>
  <w:num w:numId="23" w16cid:durableId="1589078672">
    <w:abstractNumId w:val="36"/>
  </w:num>
  <w:num w:numId="24" w16cid:durableId="2042127882">
    <w:abstractNumId w:val="42"/>
  </w:num>
  <w:num w:numId="25" w16cid:durableId="1420517595">
    <w:abstractNumId w:val="37"/>
  </w:num>
  <w:num w:numId="26" w16cid:durableId="212619894">
    <w:abstractNumId w:val="5"/>
  </w:num>
  <w:num w:numId="27" w16cid:durableId="365108121">
    <w:abstractNumId w:val="20"/>
  </w:num>
  <w:num w:numId="28" w16cid:durableId="1109809882">
    <w:abstractNumId w:val="1"/>
  </w:num>
  <w:num w:numId="29" w16cid:durableId="1469863609">
    <w:abstractNumId w:val="12"/>
  </w:num>
  <w:num w:numId="30" w16cid:durableId="1347975692">
    <w:abstractNumId w:val="23"/>
  </w:num>
  <w:num w:numId="31" w16cid:durableId="111635738">
    <w:abstractNumId w:val="26"/>
  </w:num>
  <w:num w:numId="32" w16cid:durableId="2067995754">
    <w:abstractNumId w:val="13"/>
  </w:num>
  <w:num w:numId="33" w16cid:durableId="1584216080">
    <w:abstractNumId w:val="30"/>
  </w:num>
  <w:num w:numId="34" w16cid:durableId="286007118">
    <w:abstractNumId w:val="38"/>
  </w:num>
  <w:num w:numId="35" w16cid:durableId="150147440">
    <w:abstractNumId w:val="19"/>
  </w:num>
  <w:num w:numId="36" w16cid:durableId="837034738">
    <w:abstractNumId w:val="17"/>
  </w:num>
  <w:num w:numId="37" w16cid:durableId="869956457">
    <w:abstractNumId w:val="21"/>
  </w:num>
  <w:num w:numId="38" w16cid:durableId="922647091">
    <w:abstractNumId w:val="16"/>
  </w:num>
  <w:num w:numId="39" w16cid:durableId="870797437">
    <w:abstractNumId w:val="0"/>
  </w:num>
  <w:num w:numId="40" w16cid:durableId="632752346">
    <w:abstractNumId w:val="28"/>
  </w:num>
  <w:num w:numId="41" w16cid:durableId="986083251">
    <w:abstractNumId w:val="4"/>
  </w:num>
  <w:num w:numId="42" w16cid:durableId="218640144">
    <w:abstractNumId w:val="31"/>
  </w:num>
  <w:num w:numId="43" w16cid:durableId="1885555405">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318"/>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1D9D"/>
    <w:rsid w:val="00150459"/>
    <w:rsid w:val="00151A90"/>
    <w:rsid w:val="00152492"/>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034"/>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14FBD"/>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8623F"/>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3543"/>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D7ABE"/>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160F5"/>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3700"/>
    <w:rsid w:val="008267B3"/>
    <w:rsid w:val="00827B30"/>
    <w:rsid w:val="00832CDC"/>
    <w:rsid w:val="00833BDA"/>
    <w:rsid w:val="008356F1"/>
    <w:rsid w:val="00835A7F"/>
    <w:rsid w:val="00837546"/>
    <w:rsid w:val="00840ACD"/>
    <w:rsid w:val="0084314A"/>
    <w:rsid w:val="0084708A"/>
    <w:rsid w:val="008475C7"/>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062EC"/>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64317"/>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E6084"/>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3C4E"/>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4C89"/>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4BEE"/>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3E47"/>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4A482"/>
  <w15:docId w15:val="{95038118-29BA-604D-BD28-82249B67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5696F"/>
    <w:rsid w:val="000C3318"/>
    <w:rsid w:val="000D0308"/>
    <w:rsid w:val="00150BA9"/>
    <w:rsid w:val="001E2774"/>
    <w:rsid w:val="002962C7"/>
    <w:rsid w:val="00380168"/>
    <w:rsid w:val="00516E54"/>
    <w:rsid w:val="00561A5C"/>
    <w:rsid w:val="006162CF"/>
    <w:rsid w:val="00742BA3"/>
    <w:rsid w:val="00764025"/>
    <w:rsid w:val="00823700"/>
    <w:rsid w:val="0098424B"/>
    <w:rsid w:val="009B3594"/>
    <w:rsid w:val="00B37424"/>
    <w:rsid w:val="00B6245D"/>
    <w:rsid w:val="00BC125D"/>
    <w:rsid w:val="00C87825"/>
    <w:rsid w:val="00DC4C8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753D-2FAE-C645-B246-C3F8719E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Jose Francisco gordillo lopez</cp:lastModifiedBy>
  <cp:revision>39</cp:revision>
  <cp:lastPrinted>2021-02-08T01:03:00Z</cp:lastPrinted>
  <dcterms:created xsi:type="dcterms:W3CDTF">2020-10-10T14:57:00Z</dcterms:created>
  <dcterms:modified xsi:type="dcterms:W3CDTF">2025-03-08T05:15:00Z</dcterms:modified>
</cp:coreProperties>
</file>