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04" w:rsidRDefault="00283F0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1186815</wp:posOffset>
            </wp:positionH>
            <wp:positionV relativeFrom="paragraph">
              <wp:posOffset>0</wp:posOffset>
            </wp:positionV>
            <wp:extent cx="3027790" cy="1666875"/>
            <wp:effectExtent l="0" t="0" r="1270" b="0"/>
            <wp:wrapTight wrapText="bothSides">
              <wp:wrapPolygon edited="0">
                <wp:start x="0" y="0"/>
                <wp:lineTo x="0" y="21230"/>
                <wp:lineTo x="21473" y="21230"/>
                <wp:lineTo x="2147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Pr="00283F04" w:rsidRDefault="00283F04" w:rsidP="00283F04"/>
    <w:p w:rsidR="00283F04" w:rsidRDefault="00283F04" w:rsidP="00283F04"/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>Nombre del alumno:</w:t>
      </w:r>
      <w:r w:rsidRPr="00283F04">
        <w:rPr>
          <w:b/>
          <w:sz w:val="32"/>
        </w:rPr>
        <w:t xml:space="preserve"> Dulce Mariana </w:t>
      </w:r>
      <w:proofErr w:type="spellStart"/>
      <w:r w:rsidRPr="00283F04">
        <w:rPr>
          <w:b/>
          <w:sz w:val="32"/>
        </w:rPr>
        <w:t>Santiz</w:t>
      </w:r>
      <w:proofErr w:type="spellEnd"/>
      <w:r w:rsidRPr="00283F04">
        <w:rPr>
          <w:b/>
          <w:sz w:val="32"/>
        </w:rPr>
        <w:t xml:space="preserve"> </w:t>
      </w:r>
      <w:proofErr w:type="spellStart"/>
      <w:proofErr w:type="gramStart"/>
      <w:r w:rsidRPr="00283F04">
        <w:rPr>
          <w:b/>
          <w:sz w:val="32"/>
        </w:rPr>
        <w:t>Ballinas</w:t>
      </w:r>
      <w:proofErr w:type="spellEnd"/>
      <w:r w:rsidRPr="00283F04">
        <w:rPr>
          <w:b/>
          <w:sz w:val="32"/>
        </w:rPr>
        <w:t xml:space="preserve"> </w:t>
      </w:r>
      <w:r w:rsidRPr="00283F04">
        <w:rPr>
          <w:b/>
          <w:sz w:val="32"/>
        </w:rPr>
        <w:t>.</w:t>
      </w:r>
      <w:proofErr w:type="gramEnd"/>
    </w:p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 xml:space="preserve">Nombre del tema: Hormonas placentarias. </w:t>
      </w:r>
    </w:p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>Parcial: 2.</w:t>
      </w:r>
    </w:p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 xml:space="preserve">Nombre de la materia: Ginecología y obstetricia. </w:t>
      </w:r>
    </w:p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>Nombre del profesor: Dra. Arely Guadalupe Aguilar Velasco.</w:t>
      </w:r>
    </w:p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 xml:space="preserve">Medicina Humana. </w:t>
      </w:r>
    </w:p>
    <w:p w:rsidR="00283F04" w:rsidRPr="00283F04" w:rsidRDefault="00283F04" w:rsidP="00283F04">
      <w:pPr>
        <w:jc w:val="center"/>
        <w:rPr>
          <w:b/>
          <w:sz w:val="32"/>
        </w:rPr>
      </w:pPr>
      <w:r w:rsidRPr="00283F04">
        <w:rPr>
          <w:b/>
          <w:sz w:val="32"/>
        </w:rPr>
        <w:t xml:space="preserve">6to semestre. </w:t>
      </w:r>
    </w:p>
    <w:p w:rsidR="002C407F" w:rsidRDefault="0020287D" w:rsidP="00283F04">
      <w:pPr>
        <w:jc w:val="center"/>
        <w:rPr>
          <w:rFonts w:ascii="Impact" w:hAnsi="Impact"/>
        </w:rPr>
      </w:pPr>
      <w:r w:rsidRPr="0020287D">
        <w:rPr>
          <w:rFonts w:ascii="Impact" w:hAnsi="Impact"/>
        </w:rPr>
        <w:lastRenderedPageBreak/>
        <w:t>INTRODUCCION</w:t>
      </w:r>
    </w:p>
    <w:p w:rsidR="0020287D" w:rsidRPr="0020287D" w:rsidRDefault="0020287D" w:rsidP="00283F04">
      <w:pPr>
        <w:jc w:val="center"/>
        <w:rPr>
          <w:rFonts w:ascii="Impact" w:hAnsi="Impact"/>
        </w:rPr>
      </w:pPr>
    </w:p>
    <w:p w:rsidR="00283F04" w:rsidRDefault="00A52F33" w:rsidP="00283F04">
      <w:pPr>
        <w:jc w:val="center"/>
      </w:pPr>
      <w:r>
        <w:t xml:space="preserve">El trofoblasto produce gran cantidad de hormona esteroideas y péptidas, la placenta también produce una enorme cantidad de estas hormonas </w:t>
      </w: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tbl>
      <w:tblPr>
        <w:tblStyle w:val="Tablaconcuadrcula"/>
        <w:tblpPr w:leftFromText="141" w:rightFromText="141" w:vertAnchor="page" w:horzAnchor="page" w:tblpX="1" w:tblpY="961"/>
        <w:tblW w:w="15588" w:type="dxa"/>
        <w:tblLook w:val="04A0" w:firstRow="1" w:lastRow="0" w:firstColumn="1" w:lastColumn="0" w:noHBand="0" w:noVBand="1"/>
      </w:tblPr>
      <w:tblGrid>
        <w:gridCol w:w="2667"/>
        <w:gridCol w:w="3930"/>
        <w:gridCol w:w="3504"/>
        <w:gridCol w:w="1024"/>
        <w:gridCol w:w="4463"/>
      </w:tblGrid>
      <w:tr w:rsidR="00283F04" w:rsidRPr="00283F04" w:rsidTr="0020287D">
        <w:tc>
          <w:tcPr>
            <w:tcW w:w="2688" w:type="dxa"/>
            <w:shd w:val="clear" w:color="auto" w:fill="F7CAAC" w:themeFill="accent2" w:themeFillTint="66"/>
          </w:tcPr>
          <w:p w:rsidR="00283F04" w:rsidRPr="00283F04" w:rsidRDefault="00283F04" w:rsidP="00283F04">
            <w:pPr>
              <w:jc w:val="center"/>
              <w:rPr>
                <w:rFonts w:ascii="Impact" w:hAnsi="Impact"/>
                <w:sz w:val="18"/>
              </w:rPr>
            </w:pPr>
            <w:r w:rsidRPr="00283F04">
              <w:rPr>
                <w:rFonts w:ascii="Impact" w:hAnsi="Impact"/>
                <w:sz w:val="18"/>
              </w:rPr>
              <w:lastRenderedPageBreak/>
              <w:t>Hormona.</w:t>
            </w:r>
          </w:p>
        </w:tc>
        <w:tc>
          <w:tcPr>
            <w:tcW w:w="3970" w:type="dxa"/>
            <w:shd w:val="clear" w:color="auto" w:fill="F7CAAC" w:themeFill="accent2" w:themeFillTint="66"/>
          </w:tcPr>
          <w:p w:rsidR="00283F04" w:rsidRPr="00283F04" w:rsidRDefault="00283F04" w:rsidP="00283F04">
            <w:pPr>
              <w:jc w:val="center"/>
              <w:rPr>
                <w:rFonts w:ascii="Impact" w:hAnsi="Impact"/>
                <w:sz w:val="18"/>
              </w:rPr>
            </w:pPr>
            <w:r w:rsidRPr="00283F04">
              <w:rPr>
                <w:rFonts w:ascii="Impact" w:hAnsi="Impact"/>
                <w:sz w:val="18"/>
              </w:rPr>
              <w:t>Función.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:rsidR="00283F04" w:rsidRPr="00283F04" w:rsidRDefault="00283F04" w:rsidP="00283F04">
            <w:pPr>
              <w:jc w:val="center"/>
              <w:rPr>
                <w:rFonts w:ascii="Impact" w:hAnsi="Impact"/>
                <w:sz w:val="18"/>
              </w:rPr>
            </w:pPr>
            <w:r w:rsidRPr="00283F04">
              <w:rPr>
                <w:rFonts w:ascii="Impact" w:hAnsi="Impact"/>
                <w:sz w:val="18"/>
              </w:rPr>
              <w:t>Quien Lo Sintetiza.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:rsidR="00283F04" w:rsidRPr="00283F04" w:rsidRDefault="00283F04" w:rsidP="00283F04">
            <w:pPr>
              <w:jc w:val="center"/>
              <w:rPr>
                <w:rFonts w:ascii="Impact" w:hAnsi="Impact"/>
                <w:sz w:val="18"/>
              </w:rPr>
            </w:pPr>
            <w:r w:rsidRPr="00283F04">
              <w:rPr>
                <w:rFonts w:ascii="Impact" w:hAnsi="Impact"/>
                <w:sz w:val="18"/>
              </w:rPr>
              <w:t>Detectable En Plasma.</w:t>
            </w:r>
          </w:p>
        </w:tc>
        <w:tc>
          <w:tcPr>
            <w:tcW w:w="4536" w:type="dxa"/>
            <w:shd w:val="clear" w:color="auto" w:fill="F7CAAC" w:themeFill="accent2" w:themeFillTint="66"/>
          </w:tcPr>
          <w:p w:rsidR="00283F04" w:rsidRPr="00283F04" w:rsidRDefault="00283F04" w:rsidP="00283F04">
            <w:pPr>
              <w:jc w:val="center"/>
              <w:rPr>
                <w:rFonts w:ascii="Monotype Corsiva" w:hAnsi="Monotype Corsiva"/>
                <w:sz w:val="18"/>
              </w:rPr>
            </w:pPr>
            <w:r w:rsidRPr="00283F04">
              <w:rPr>
                <w:rFonts w:ascii="Monotype Corsiva" w:hAnsi="Monotype Corsiva"/>
                <w:sz w:val="18"/>
              </w:rPr>
              <w:t xml:space="preserve"> </w:t>
            </w:r>
            <w:r w:rsidRPr="008272FE">
              <w:rPr>
                <w:rFonts w:ascii="Impact" w:hAnsi="Impact"/>
                <w:sz w:val="18"/>
              </w:rPr>
              <w:t xml:space="preserve">Que Trimestre </w:t>
            </w:r>
            <w:r w:rsidR="008272FE">
              <w:rPr>
                <w:rFonts w:ascii="Impact" w:hAnsi="Impact"/>
                <w:sz w:val="18"/>
              </w:rPr>
              <w:t xml:space="preserve">se </w:t>
            </w:r>
            <w:r w:rsidRPr="008272FE">
              <w:rPr>
                <w:rFonts w:ascii="Impact" w:hAnsi="Impact"/>
                <w:sz w:val="18"/>
              </w:rPr>
              <w:t>Presenta</w:t>
            </w:r>
            <w:r w:rsidRPr="00283F04">
              <w:rPr>
                <w:rFonts w:ascii="Monotype Corsiva" w:hAnsi="Monotype Corsiva"/>
                <w:sz w:val="18"/>
              </w:rPr>
              <w:t>.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Lactogeno placentario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Actúa en la fisiología materna para asegurar el suministro suficiente de nutrientes en la placenta, inhibe la secreción  de la Leptina.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Citotrofoblasto, sincitiotrofoblasto. De 5 a 10 días de la concepción en la placenta.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Desde la semana 3.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3ra SDG, aumenta de manera estable hasta las 34 a 36 semanas. 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Corticotropina coriónica.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Pr="00283F04" w:rsidRDefault="0020287D" w:rsidP="00283F04">
            <w:p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 xml:space="preserve">Estimula la producción de cortisol ,regulación de la respuesta al estrés 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Placenta.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1er trimestre. 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Relaxina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Función autoparacrina en la regulación postparto de la degradación de la matriz extracelular. 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Cuerpo lúteo, decidua, placenta, membranas.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Aparece en etapa temprana del embarazo debido a su secreción por el cuerpo amarillo. 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Hormona liberadora de Corticotropina.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Funciones biológicas propuestas incluyen la inducción de relajación del músculo liso en tejidos vasculares y miometriales, y la inmunosupresión.</w:t>
            </w:r>
          </w:p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La placenta y las membranas fetales.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Tercer trimestre, y hasta casi, de manera abrupta durante las últimas cinco a seis semanas.</w:t>
            </w:r>
          </w:p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Neuropeptido Y.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Inervan los aparatos cardiovascular, respiratorio, digestivo y genitourinario.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Hipotálamo, sistema nervioso periférico, placenta.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18 semanas de gestación. 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Inhibina.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636B7" w:rsidRDefault="00283F04" w:rsidP="00B636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nstantia" w:hAnsi="Constantia"/>
                <w:sz w:val="18"/>
              </w:rPr>
            </w:pPr>
            <w:r w:rsidRPr="00B636B7">
              <w:rPr>
                <w:rFonts w:ascii="Constantia" w:hAnsi="Constantia"/>
                <w:sz w:val="18"/>
              </w:rPr>
              <w:t>Actúa de forma preferencial para inhibir la secreción hipofisaria de FSH.</w:t>
            </w:r>
          </w:p>
          <w:p w:rsidR="00283F04" w:rsidRPr="00B636B7" w:rsidRDefault="00B636B7" w:rsidP="00B636B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>Inhibe la ovulación en el embarazo</w:t>
            </w:r>
            <w:r w:rsidR="00283F04" w:rsidRPr="00B636B7">
              <w:rPr>
                <w:rFonts w:ascii="Constantia" w:hAnsi="Constantia"/>
                <w:sz w:val="18"/>
              </w:rPr>
              <w:t xml:space="preserve"> </w:t>
            </w:r>
          </w:p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El testículo humano y las células de la granulosa ovárica, incluido el cuerpo amarillo, la producen.</w:t>
            </w:r>
          </w:p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Entre la semana 7 y 14 semanas de gestación.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Activina.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Estimula la secreción de </w:t>
            </w:r>
            <w:proofErr w:type="spellStart"/>
            <w:r w:rsidRPr="00283F04">
              <w:rPr>
                <w:rFonts w:ascii="Constantia" w:hAnsi="Constantia"/>
                <w:sz w:val="18"/>
              </w:rPr>
              <w:t>de</w:t>
            </w:r>
            <w:proofErr w:type="spellEnd"/>
            <w:r w:rsidRPr="00283F04">
              <w:rPr>
                <w:rFonts w:ascii="Constantia" w:hAnsi="Constantia"/>
                <w:sz w:val="18"/>
              </w:rPr>
              <w:t xml:space="preserve"> FSH, regula crecimiento celular y desarrollo embrionario.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Placenta.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1er trimestre 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Hormona gonadotropina coriónica humana.</w:t>
            </w:r>
            <w:r w:rsidR="008272FE">
              <w:rPr>
                <w:rFonts w:ascii="Arial Black" w:hAnsi="Arial Black" w:cs="MV Boli"/>
                <w:b/>
                <w:sz w:val="18"/>
              </w:rPr>
              <w:t>(HGC)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Default="008272FE" w:rsidP="008272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>Mantiene el cuerpo lúteo, haciendo que secrete la hormona progesterona</w:t>
            </w:r>
          </w:p>
          <w:p w:rsidR="00B636B7" w:rsidRDefault="00B636B7" w:rsidP="008272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>Diferenciación sexual</w:t>
            </w:r>
          </w:p>
          <w:p w:rsidR="008272FE" w:rsidRDefault="008272FE" w:rsidP="008272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>Regula secreción de testosterona en el testículo fetal</w:t>
            </w:r>
          </w:p>
          <w:p w:rsidR="008272FE" w:rsidRDefault="008272FE" w:rsidP="008272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 xml:space="preserve">Modula las funciones de células inmunitarias maternas en la decidua </w:t>
            </w:r>
          </w:p>
          <w:p w:rsidR="008272FE" w:rsidRPr="008272FE" w:rsidRDefault="008272FE" w:rsidP="008272F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 xml:space="preserve">Puede estimular la vasodilatación uterina y relajación del </w:t>
            </w:r>
            <w:proofErr w:type="spellStart"/>
            <w:r>
              <w:rPr>
                <w:rFonts w:ascii="Constantia" w:hAnsi="Constantia"/>
                <w:sz w:val="18"/>
              </w:rPr>
              <w:t>miometrio</w:t>
            </w:r>
            <w:proofErr w:type="spellEnd"/>
            <w:r>
              <w:rPr>
                <w:rFonts w:ascii="Constantia" w:hAnsi="Constantia"/>
                <w:sz w:val="18"/>
              </w:rPr>
              <w:t xml:space="preserve">  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Se produce en la placenta y en los riñones del feto. 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7-9 </w:t>
            </w:r>
            <w:proofErr w:type="spellStart"/>
            <w:r w:rsidRPr="00283F04">
              <w:rPr>
                <w:rFonts w:ascii="Constantia" w:hAnsi="Constantia"/>
                <w:sz w:val="18"/>
              </w:rPr>
              <w:t>dias</w:t>
            </w:r>
            <w:proofErr w:type="spellEnd"/>
            <w:r w:rsidRPr="00283F04">
              <w:rPr>
                <w:rFonts w:ascii="Constantia" w:hAnsi="Constantia"/>
                <w:sz w:val="18"/>
              </w:rPr>
              <w:t xml:space="preserve"> 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8 y 10 semanas de gestación.</w:t>
            </w:r>
          </w:p>
        </w:tc>
      </w:tr>
      <w:tr w:rsidR="00283F04" w:rsidRPr="00283F04" w:rsidTr="0020287D"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t>Leptina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A52F33" w:rsidRDefault="00B636B7" w:rsidP="00283F04">
            <w:pPr>
              <w:jc w:val="both"/>
              <w:rPr>
                <w:rFonts w:ascii="Constantia" w:hAnsi="Constantia"/>
                <w:sz w:val="18"/>
              </w:rPr>
            </w:pPr>
            <w:r>
              <w:rPr>
                <w:rFonts w:ascii="Constantia" w:hAnsi="Constantia"/>
                <w:sz w:val="18"/>
              </w:rPr>
              <w:t>E</w:t>
            </w:r>
            <w:r w:rsidRPr="00B636B7">
              <w:rPr>
                <w:rFonts w:ascii="Constantia" w:hAnsi="Constantia"/>
                <w:b/>
                <w:sz w:val="18"/>
              </w:rPr>
              <w:t xml:space="preserve">n </w:t>
            </w:r>
            <w:r>
              <w:rPr>
                <w:rFonts w:ascii="Constantia" w:hAnsi="Constantia"/>
                <w:b/>
                <w:sz w:val="18"/>
              </w:rPr>
              <w:t xml:space="preserve">la </w:t>
            </w:r>
            <w:r w:rsidR="00A52F33">
              <w:rPr>
                <w:rFonts w:ascii="Constantia" w:hAnsi="Constantia"/>
                <w:b/>
                <w:sz w:val="18"/>
              </w:rPr>
              <w:t>madre:</w:t>
            </w:r>
            <w:r>
              <w:rPr>
                <w:rFonts w:ascii="Constantia" w:hAnsi="Constantia"/>
                <w:sz w:val="18"/>
              </w:rPr>
              <w:t xml:space="preserve"> </w:t>
            </w:r>
            <w:r w:rsidR="00283F04" w:rsidRPr="00283F04">
              <w:rPr>
                <w:rFonts w:ascii="Constantia" w:hAnsi="Constantia"/>
                <w:sz w:val="18"/>
              </w:rPr>
              <w:t>Actúa como hormona contra la obesidad y disminuye la ingestión de alimentos a través de su receptor hipotalámico,</w:t>
            </w:r>
          </w:p>
          <w:p w:rsidR="00283F04" w:rsidRPr="00283F04" w:rsidRDefault="00A52F33" w:rsidP="00283F04">
            <w:pPr>
              <w:jc w:val="both"/>
              <w:rPr>
                <w:rFonts w:ascii="Constantia" w:hAnsi="Constantia"/>
                <w:sz w:val="18"/>
              </w:rPr>
            </w:pPr>
            <w:r w:rsidRPr="00A52F33">
              <w:rPr>
                <w:rFonts w:ascii="Constantia" w:hAnsi="Constantia"/>
                <w:b/>
                <w:sz w:val="18"/>
              </w:rPr>
              <w:t>En el feto</w:t>
            </w:r>
            <w:r>
              <w:rPr>
                <w:rFonts w:ascii="Constantia" w:hAnsi="Constantia"/>
                <w:sz w:val="18"/>
              </w:rPr>
              <w:t>:</w:t>
            </w:r>
            <w:r w:rsidR="00283F04" w:rsidRPr="00283F04">
              <w:rPr>
                <w:rFonts w:ascii="Constantia" w:hAnsi="Constantia"/>
                <w:sz w:val="18"/>
              </w:rPr>
              <w:t xml:space="preserve"> también regula el crecimiento óseo y la función inmunitaria</w:t>
            </w:r>
          </w:p>
          <w:p w:rsidR="00283F04" w:rsidRPr="00283F04" w:rsidRDefault="00283F04" w:rsidP="00A52F33">
            <w:pPr>
              <w:pStyle w:val="Prrafodelista"/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El Citotrofoblasto y el sincitiotrofoblasto.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A p</w:t>
            </w:r>
            <w:bookmarkStart w:id="0" w:name="_GoBack"/>
            <w:bookmarkEnd w:id="0"/>
            <w:r w:rsidRPr="00283F04">
              <w:rPr>
                <w:rFonts w:ascii="Constantia" w:hAnsi="Constantia"/>
                <w:sz w:val="18"/>
              </w:rPr>
              <w:t>artir de la semana 18.</w:t>
            </w:r>
          </w:p>
        </w:tc>
      </w:tr>
      <w:tr w:rsidR="00283F04" w:rsidRPr="00283F04" w:rsidTr="0020287D">
        <w:trPr>
          <w:trHeight w:val="78"/>
        </w:trPr>
        <w:tc>
          <w:tcPr>
            <w:tcW w:w="2688" w:type="dxa"/>
            <w:shd w:val="clear" w:color="auto" w:fill="BDD6EE" w:themeFill="accent1" w:themeFillTint="66"/>
          </w:tcPr>
          <w:p w:rsidR="00283F04" w:rsidRPr="0020287D" w:rsidRDefault="00283F04" w:rsidP="00283F04">
            <w:pPr>
              <w:jc w:val="center"/>
              <w:rPr>
                <w:rFonts w:ascii="Arial Black" w:hAnsi="Arial Black" w:cs="MV Boli"/>
                <w:b/>
                <w:sz w:val="18"/>
              </w:rPr>
            </w:pPr>
            <w:r w:rsidRPr="0020287D">
              <w:rPr>
                <w:rFonts w:ascii="Arial Black" w:hAnsi="Arial Black" w:cs="MV Boli"/>
                <w:b/>
                <w:sz w:val="18"/>
              </w:rPr>
              <w:lastRenderedPageBreak/>
              <w:t>Prolactina.</w:t>
            </w:r>
          </w:p>
        </w:tc>
        <w:tc>
          <w:tcPr>
            <w:tcW w:w="3970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Su función es la diferenciación celular, regulación del crecimiento trofoblastico, angiogénesis y regulación inmune.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>Hipotálamo, endometrio.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10 semanas  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:rsidR="00283F04" w:rsidRPr="00283F04" w:rsidRDefault="00283F04" w:rsidP="00283F04">
            <w:pPr>
              <w:jc w:val="both"/>
              <w:rPr>
                <w:rFonts w:ascii="Constantia" w:hAnsi="Constantia"/>
                <w:sz w:val="18"/>
              </w:rPr>
            </w:pPr>
            <w:r w:rsidRPr="00283F04">
              <w:rPr>
                <w:rFonts w:ascii="Constantia" w:hAnsi="Constantia"/>
                <w:sz w:val="18"/>
              </w:rPr>
              <w:t xml:space="preserve">Alrededor del quinto y </w:t>
            </w:r>
            <w:r w:rsidR="008272FE" w:rsidRPr="00283F04">
              <w:rPr>
                <w:rFonts w:ascii="Constantia" w:hAnsi="Constantia"/>
                <w:sz w:val="18"/>
              </w:rPr>
              <w:t>décimo</w:t>
            </w:r>
            <w:r w:rsidRPr="00283F04">
              <w:rPr>
                <w:rFonts w:ascii="Constantia" w:hAnsi="Constantia"/>
                <w:sz w:val="18"/>
              </w:rPr>
              <w:t xml:space="preserve"> día, teniendo su pico máximo en la semana 7 y 14 de gestación alcanzando su poco máximo en la semana 20 y 24. </w:t>
            </w:r>
          </w:p>
        </w:tc>
      </w:tr>
    </w:tbl>
    <w:p w:rsidR="00283F04" w:rsidRPr="00283F04" w:rsidRDefault="00283F04" w:rsidP="00283F04">
      <w:pPr>
        <w:jc w:val="center"/>
        <w:rPr>
          <w:sz w:val="32"/>
        </w:rPr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/>
    <w:p w:rsidR="00283F04" w:rsidRDefault="00283F04" w:rsidP="00283F04">
      <w:r>
        <w:br w:type="page"/>
      </w: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Default="00283F04" w:rsidP="00283F04">
      <w:pPr>
        <w:jc w:val="center"/>
      </w:pPr>
    </w:p>
    <w:p w:rsidR="00283F04" w:rsidRPr="00283F04" w:rsidRDefault="00283F04" w:rsidP="00283F04">
      <w:pPr>
        <w:jc w:val="center"/>
      </w:pPr>
    </w:p>
    <w:sectPr w:rsidR="00283F04" w:rsidRPr="00283F04" w:rsidSect="00283F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8E2"/>
    <w:multiLevelType w:val="hybridMultilevel"/>
    <w:tmpl w:val="E91A2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D51F7"/>
    <w:multiLevelType w:val="hybridMultilevel"/>
    <w:tmpl w:val="94C25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1025"/>
    <w:multiLevelType w:val="hybridMultilevel"/>
    <w:tmpl w:val="15663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04"/>
    <w:rsid w:val="0020287D"/>
    <w:rsid w:val="00283F04"/>
    <w:rsid w:val="002C407F"/>
    <w:rsid w:val="008272FE"/>
    <w:rsid w:val="00A52F33"/>
    <w:rsid w:val="00B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3E99"/>
  <w15:chartTrackingRefBased/>
  <w15:docId w15:val="{75CC4F91-AB66-48A7-989A-C4609237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2025-04-07T19:52:00Z</dcterms:created>
  <dcterms:modified xsi:type="dcterms:W3CDTF">2025-04-07T20:39:00Z</dcterms:modified>
</cp:coreProperties>
</file>