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ED" w:rsidRDefault="00E22786">
      <w:bookmarkStart w:id="0" w:name="_GoBack"/>
      <w:r>
        <w:rPr>
          <w:noProof/>
          <w:lang w:eastAsia="es-MX"/>
        </w:rPr>
        <w:drawing>
          <wp:inline distT="0" distB="0" distL="0" distR="0">
            <wp:extent cx="5486400" cy="5146766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7B1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86"/>
    <w:rsid w:val="000E088B"/>
    <w:rsid w:val="002D0285"/>
    <w:rsid w:val="007B13ED"/>
    <w:rsid w:val="00B53D96"/>
    <w:rsid w:val="00E2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A0151-CF4A-42AE-83F1-74C90F66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F61D3B-7D0B-4FB9-965A-7FDFF9E78949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7F6549F-04B4-4331-8839-9A7A23F3C0C5}">
      <dgm:prSet phldrT="[Texto]"/>
      <dgm:spPr/>
      <dgm:t>
        <a:bodyPr/>
        <a:lstStyle/>
        <a:p>
          <a:r>
            <a:rPr lang="es-ES"/>
            <a:t>venas para canalizar los amimales </a:t>
          </a:r>
        </a:p>
      </dgm:t>
    </dgm:pt>
    <dgm:pt modelId="{363AC4D6-8DF8-4DC7-8D56-009B172497A9}" type="parTrans" cxnId="{66B1D29A-13A3-4A5A-A81E-8F9299F55FC9}">
      <dgm:prSet/>
      <dgm:spPr/>
      <dgm:t>
        <a:bodyPr/>
        <a:lstStyle/>
        <a:p>
          <a:endParaRPr lang="es-ES"/>
        </a:p>
      </dgm:t>
    </dgm:pt>
    <dgm:pt modelId="{00EE9280-1FF7-44E9-90D1-684BFEA9C6CE}" type="sibTrans" cxnId="{66B1D29A-13A3-4A5A-A81E-8F9299F55FC9}">
      <dgm:prSet/>
      <dgm:spPr/>
      <dgm:t>
        <a:bodyPr/>
        <a:lstStyle/>
        <a:p>
          <a:endParaRPr lang="es-ES"/>
        </a:p>
      </dgm:t>
    </dgm:pt>
    <dgm:pt modelId="{0979370A-0B7F-417A-8306-A24457797DB9}">
      <dgm:prSet phldrT="[Texto]"/>
      <dgm:spPr/>
      <dgm:t>
        <a:bodyPr/>
        <a:lstStyle/>
        <a:p>
          <a:r>
            <a:rPr lang="es-MX" b="1" i="0"/>
            <a:t>Venas Cefálicas</a:t>
          </a:r>
          <a:r>
            <a:rPr lang="es-MX" b="0" i="0"/>
            <a:t>: en las patas delanteras. Será la más habitual. Es muy fácil de acceder y no se colapsa con tanta facilidad como las otras.</a:t>
          </a:r>
          <a:endParaRPr lang="es-ES"/>
        </a:p>
      </dgm:t>
    </dgm:pt>
    <dgm:pt modelId="{33486C14-95F9-4E19-9FE7-30816B526330}" type="parTrans" cxnId="{6046E4A0-AAEB-47EC-86A6-785463A5968F}">
      <dgm:prSet/>
      <dgm:spPr/>
      <dgm:t>
        <a:bodyPr/>
        <a:lstStyle/>
        <a:p>
          <a:endParaRPr lang="es-ES"/>
        </a:p>
      </dgm:t>
    </dgm:pt>
    <dgm:pt modelId="{A7880298-03B3-4DAB-831D-55DD256079C4}" type="sibTrans" cxnId="{6046E4A0-AAEB-47EC-86A6-785463A5968F}">
      <dgm:prSet/>
      <dgm:spPr/>
      <dgm:t>
        <a:bodyPr/>
        <a:lstStyle/>
        <a:p>
          <a:endParaRPr lang="es-ES"/>
        </a:p>
      </dgm:t>
    </dgm:pt>
    <dgm:pt modelId="{8A442883-E449-43A5-BE58-B70544B0BB76}">
      <dgm:prSet phldrT="[Texto]"/>
      <dgm:spPr/>
      <dgm:t>
        <a:bodyPr/>
        <a:lstStyle/>
        <a:p>
          <a:r>
            <a:rPr lang="es-MX" b="1" i="0"/>
            <a:t>Venas Safenas y Femorales</a:t>
          </a:r>
          <a:r>
            <a:rPr lang="es-MX" b="0" i="0"/>
            <a:t>: en las patas posteriores. Son menos habituales pero también se recurre a ellas cuando en la safena no se puede o se quieren dejar libres para otros procedimientos. </a:t>
          </a:r>
          <a:endParaRPr lang="es-ES"/>
        </a:p>
      </dgm:t>
    </dgm:pt>
    <dgm:pt modelId="{97CEDFB4-612D-4617-8175-F20805E8E2A9}" type="parTrans" cxnId="{06A21173-9AD2-412F-BB78-BEC255699582}">
      <dgm:prSet/>
      <dgm:spPr/>
      <dgm:t>
        <a:bodyPr/>
        <a:lstStyle/>
        <a:p>
          <a:endParaRPr lang="es-ES"/>
        </a:p>
      </dgm:t>
    </dgm:pt>
    <dgm:pt modelId="{92CBDC1F-A750-41B1-8511-67FF30584816}" type="sibTrans" cxnId="{06A21173-9AD2-412F-BB78-BEC255699582}">
      <dgm:prSet/>
      <dgm:spPr/>
      <dgm:t>
        <a:bodyPr/>
        <a:lstStyle/>
        <a:p>
          <a:endParaRPr lang="es-ES"/>
        </a:p>
      </dgm:t>
    </dgm:pt>
    <dgm:pt modelId="{316C323F-DFC9-43A9-ACFE-6B62720827DB}">
      <dgm:prSet phldrT="[Texto]"/>
      <dgm:spPr/>
      <dgm:t>
        <a:bodyPr/>
        <a:lstStyle/>
        <a:p>
          <a:r>
            <a:rPr lang="es-MX" b="1" i="0"/>
            <a:t>Venas periféricas</a:t>
          </a:r>
          <a:r>
            <a:rPr lang="es-MX" b="0" i="0"/>
            <a:t> (en las extremidades): suelen usarse para procedimientos cort</a:t>
          </a:r>
          <a:endParaRPr lang="es-ES"/>
        </a:p>
      </dgm:t>
    </dgm:pt>
    <dgm:pt modelId="{DBB7A221-7F35-4611-AADC-86DDA2B312A0}" type="parTrans" cxnId="{FB8C26C8-77ED-4EBC-B0C5-A075FFC56A69}">
      <dgm:prSet/>
      <dgm:spPr/>
      <dgm:t>
        <a:bodyPr/>
        <a:lstStyle/>
        <a:p>
          <a:endParaRPr lang="es-ES"/>
        </a:p>
      </dgm:t>
    </dgm:pt>
    <dgm:pt modelId="{4D0A11A8-74EF-4A9E-B1E2-D3FBB9249641}" type="sibTrans" cxnId="{FB8C26C8-77ED-4EBC-B0C5-A075FFC56A69}">
      <dgm:prSet/>
      <dgm:spPr/>
      <dgm:t>
        <a:bodyPr/>
        <a:lstStyle/>
        <a:p>
          <a:endParaRPr lang="es-ES"/>
        </a:p>
      </dgm:t>
    </dgm:pt>
    <dgm:pt modelId="{6DB6963F-E1E3-4A94-9BF0-5861B0183E18}">
      <dgm:prSet/>
      <dgm:spPr/>
      <dgm:t>
        <a:bodyPr/>
        <a:lstStyle/>
        <a:p>
          <a:r>
            <a:rPr lang="es-MX" b="1" i="0"/>
            <a:t>Yugulares</a:t>
          </a:r>
          <a:r>
            <a:rPr lang="es-MX" b="0" i="0"/>
            <a:t>: el acceso central se suele realizar cuando las vías periféricas no se localizan con facilidad o sea imposible, para monitorizar la presión venosa, para proporcionar infusiones irritantes o nutrición parenteral total o para recogida de muestras de sangre sin necesidad de venopuncionar cada vez. Un ejemplo sería en animales muy deshidratados.</a:t>
          </a:r>
          <a:endParaRPr lang="es-ES"/>
        </a:p>
      </dgm:t>
    </dgm:pt>
    <dgm:pt modelId="{36987DC1-EC52-4244-9F61-49761D8F266B}" type="parTrans" cxnId="{36429330-4602-434E-AD94-EDF92C63FC65}">
      <dgm:prSet/>
      <dgm:spPr/>
      <dgm:t>
        <a:bodyPr/>
        <a:lstStyle/>
        <a:p>
          <a:endParaRPr lang="es-ES"/>
        </a:p>
      </dgm:t>
    </dgm:pt>
    <dgm:pt modelId="{14538D96-ADF8-4F1D-BB50-72125253E494}" type="sibTrans" cxnId="{36429330-4602-434E-AD94-EDF92C63FC65}">
      <dgm:prSet/>
      <dgm:spPr/>
    </dgm:pt>
    <dgm:pt modelId="{B6266795-9F44-4400-A71B-DE6A5A662B93}" type="pres">
      <dgm:prSet presAssocID="{48F61D3B-7D0B-4FB9-965A-7FDFF9E78949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4B3815B-F3ED-457D-B0DF-0B6F743B8B7F}" type="pres">
      <dgm:prSet presAssocID="{07F6549F-04B4-4331-8839-9A7A23F3C0C5}" presName="root1" presStyleCnt="0"/>
      <dgm:spPr/>
    </dgm:pt>
    <dgm:pt modelId="{F37C9937-DC94-4DDC-9909-A93625165934}" type="pres">
      <dgm:prSet presAssocID="{07F6549F-04B4-4331-8839-9A7A23F3C0C5}" presName="LevelOneTextNode" presStyleLbl="node0" presStyleIdx="0" presStyleCnt="1" custScaleX="53370" custScaleY="82378" custLinFactNeighborX="-5633" custLinFactNeighborY="-342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3EC71EE-CED9-47D4-B870-E16223D4BA13}" type="pres">
      <dgm:prSet presAssocID="{07F6549F-04B4-4331-8839-9A7A23F3C0C5}" presName="level2hierChild" presStyleCnt="0"/>
      <dgm:spPr/>
    </dgm:pt>
    <dgm:pt modelId="{831263C1-10DD-4108-9FF2-C4C2A05940E0}" type="pres">
      <dgm:prSet presAssocID="{33486C14-95F9-4E19-9FE7-30816B526330}" presName="conn2-1" presStyleLbl="parChTrans1D2" presStyleIdx="0" presStyleCnt="4"/>
      <dgm:spPr/>
    </dgm:pt>
    <dgm:pt modelId="{B807AB07-E6EF-447F-B034-D96631EB6F40}" type="pres">
      <dgm:prSet presAssocID="{33486C14-95F9-4E19-9FE7-30816B526330}" presName="connTx" presStyleLbl="parChTrans1D2" presStyleIdx="0" presStyleCnt="4"/>
      <dgm:spPr/>
    </dgm:pt>
    <dgm:pt modelId="{E77C0156-F4AC-4DAD-9DF2-9146012B8974}" type="pres">
      <dgm:prSet presAssocID="{0979370A-0B7F-417A-8306-A24457797DB9}" presName="root2" presStyleCnt="0"/>
      <dgm:spPr/>
    </dgm:pt>
    <dgm:pt modelId="{9ADBE121-40BA-40ED-BDD0-32348A2CC30A}" type="pres">
      <dgm:prSet presAssocID="{0979370A-0B7F-417A-8306-A24457797DB9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FF6B4FC-00C2-49AE-BC52-967A362FA8A0}" type="pres">
      <dgm:prSet presAssocID="{0979370A-0B7F-417A-8306-A24457797DB9}" presName="level3hierChild" presStyleCnt="0"/>
      <dgm:spPr/>
    </dgm:pt>
    <dgm:pt modelId="{6ACA2578-9019-4ABA-AA8E-0EFFEE9AB4C5}" type="pres">
      <dgm:prSet presAssocID="{97CEDFB4-612D-4617-8175-F20805E8E2A9}" presName="conn2-1" presStyleLbl="parChTrans1D2" presStyleIdx="1" presStyleCnt="4"/>
      <dgm:spPr/>
    </dgm:pt>
    <dgm:pt modelId="{E76129DB-578A-4D1F-8890-821A96FCAEDE}" type="pres">
      <dgm:prSet presAssocID="{97CEDFB4-612D-4617-8175-F20805E8E2A9}" presName="connTx" presStyleLbl="parChTrans1D2" presStyleIdx="1" presStyleCnt="4"/>
      <dgm:spPr/>
    </dgm:pt>
    <dgm:pt modelId="{62CB9CEE-750C-4C71-8B16-121F8F2CA342}" type="pres">
      <dgm:prSet presAssocID="{8A442883-E449-43A5-BE58-B70544B0BB76}" presName="root2" presStyleCnt="0"/>
      <dgm:spPr/>
    </dgm:pt>
    <dgm:pt modelId="{229E00B2-743F-442F-9793-B3C321C3452F}" type="pres">
      <dgm:prSet presAssocID="{8A442883-E449-43A5-BE58-B70544B0BB76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D0C83F2-0CAD-413D-9DEA-3F99CB84CE51}" type="pres">
      <dgm:prSet presAssocID="{8A442883-E449-43A5-BE58-B70544B0BB76}" presName="level3hierChild" presStyleCnt="0"/>
      <dgm:spPr/>
    </dgm:pt>
    <dgm:pt modelId="{9C5B8C80-F200-453A-AD48-E21D2F22BA4F}" type="pres">
      <dgm:prSet presAssocID="{36987DC1-EC52-4244-9F61-49761D8F266B}" presName="conn2-1" presStyleLbl="parChTrans1D2" presStyleIdx="2" presStyleCnt="4"/>
      <dgm:spPr/>
    </dgm:pt>
    <dgm:pt modelId="{C3A284E2-EAAC-426D-9C64-E24652DB02FF}" type="pres">
      <dgm:prSet presAssocID="{36987DC1-EC52-4244-9F61-49761D8F266B}" presName="connTx" presStyleLbl="parChTrans1D2" presStyleIdx="2" presStyleCnt="4"/>
      <dgm:spPr/>
    </dgm:pt>
    <dgm:pt modelId="{08DA09EE-FA14-4C69-A999-21F933F0125B}" type="pres">
      <dgm:prSet presAssocID="{6DB6963F-E1E3-4A94-9BF0-5861B0183E18}" presName="root2" presStyleCnt="0"/>
      <dgm:spPr/>
    </dgm:pt>
    <dgm:pt modelId="{C5CE4D57-1BB7-45FD-9324-6100EEEC96B6}" type="pres">
      <dgm:prSet presAssocID="{6DB6963F-E1E3-4A94-9BF0-5861B0183E18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C556164-839F-4B87-8F95-D5F472AC971B}" type="pres">
      <dgm:prSet presAssocID="{6DB6963F-E1E3-4A94-9BF0-5861B0183E18}" presName="level3hierChild" presStyleCnt="0"/>
      <dgm:spPr/>
    </dgm:pt>
    <dgm:pt modelId="{3DFEB9B8-2B08-464D-969E-E5D42B69D032}" type="pres">
      <dgm:prSet presAssocID="{DBB7A221-7F35-4611-AADC-86DDA2B312A0}" presName="conn2-1" presStyleLbl="parChTrans1D2" presStyleIdx="3" presStyleCnt="4"/>
      <dgm:spPr/>
    </dgm:pt>
    <dgm:pt modelId="{C4C8D080-865C-4103-A314-AF250AADA3C5}" type="pres">
      <dgm:prSet presAssocID="{DBB7A221-7F35-4611-AADC-86DDA2B312A0}" presName="connTx" presStyleLbl="parChTrans1D2" presStyleIdx="3" presStyleCnt="4"/>
      <dgm:spPr/>
    </dgm:pt>
    <dgm:pt modelId="{1D47A7F4-6B12-4AA0-B2CA-D857B004074F}" type="pres">
      <dgm:prSet presAssocID="{316C323F-DFC9-43A9-ACFE-6B62720827DB}" presName="root2" presStyleCnt="0"/>
      <dgm:spPr/>
    </dgm:pt>
    <dgm:pt modelId="{6350A577-11EB-4487-8608-0959BE980179}" type="pres">
      <dgm:prSet presAssocID="{316C323F-DFC9-43A9-ACFE-6B62720827DB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0969E86-8AB3-4EBB-ACC0-E2A8DFBE8756}" type="pres">
      <dgm:prSet presAssocID="{316C323F-DFC9-43A9-ACFE-6B62720827DB}" presName="level3hierChild" presStyleCnt="0"/>
      <dgm:spPr/>
    </dgm:pt>
  </dgm:ptLst>
  <dgm:cxnLst>
    <dgm:cxn modelId="{66B1D29A-13A3-4A5A-A81E-8F9299F55FC9}" srcId="{48F61D3B-7D0B-4FB9-965A-7FDFF9E78949}" destId="{07F6549F-04B4-4331-8839-9A7A23F3C0C5}" srcOrd="0" destOrd="0" parTransId="{363AC4D6-8DF8-4DC7-8D56-009B172497A9}" sibTransId="{00EE9280-1FF7-44E9-90D1-684BFEA9C6CE}"/>
    <dgm:cxn modelId="{276B08D3-FD97-4EE6-8DDC-81585E349534}" type="presOf" srcId="{0979370A-0B7F-417A-8306-A24457797DB9}" destId="{9ADBE121-40BA-40ED-BDD0-32348A2CC30A}" srcOrd="0" destOrd="0" presId="urn:microsoft.com/office/officeart/2008/layout/HorizontalMultiLevelHierarchy"/>
    <dgm:cxn modelId="{97405C22-7E05-4734-A48A-2337B3AE716B}" type="presOf" srcId="{8A442883-E449-43A5-BE58-B70544B0BB76}" destId="{229E00B2-743F-442F-9793-B3C321C3452F}" srcOrd="0" destOrd="0" presId="urn:microsoft.com/office/officeart/2008/layout/HorizontalMultiLevelHierarchy"/>
    <dgm:cxn modelId="{85989C7D-EEE2-4DCC-A418-7162752D606D}" type="presOf" srcId="{DBB7A221-7F35-4611-AADC-86DDA2B312A0}" destId="{3DFEB9B8-2B08-464D-969E-E5D42B69D032}" srcOrd="0" destOrd="0" presId="urn:microsoft.com/office/officeart/2008/layout/HorizontalMultiLevelHierarchy"/>
    <dgm:cxn modelId="{B611964F-E0E5-4475-B011-FE6BB0FBB235}" type="presOf" srcId="{33486C14-95F9-4E19-9FE7-30816B526330}" destId="{B807AB07-E6EF-447F-B034-D96631EB6F40}" srcOrd="1" destOrd="0" presId="urn:microsoft.com/office/officeart/2008/layout/HorizontalMultiLevelHierarchy"/>
    <dgm:cxn modelId="{33A088FF-0AB5-4016-8F34-F7464261DB1B}" type="presOf" srcId="{97CEDFB4-612D-4617-8175-F20805E8E2A9}" destId="{6ACA2578-9019-4ABA-AA8E-0EFFEE9AB4C5}" srcOrd="0" destOrd="0" presId="urn:microsoft.com/office/officeart/2008/layout/HorizontalMultiLevelHierarchy"/>
    <dgm:cxn modelId="{9F8CD8C6-2E9C-4551-84E5-3696A4293DE0}" type="presOf" srcId="{33486C14-95F9-4E19-9FE7-30816B526330}" destId="{831263C1-10DD-4108-9FF2-C4C2A05940E0}" srcOrd="0" destOrd="0" presId="urn:microsoft.com/office/officeart/2008/layout/HorizontalMultiLevelHierarchy"/>
    <dgm:cxn modelId="{7BDBE0E2-1779-4A92-B645-2DF5F0B8EAA3}" type="presOf" srcId="{48F61D3B-7D0B-4FB9-965A-7FDFF9E78949}" destId="{B6266795-9F44-4400-A71B-DE6A5A662B93}" srcOrd="0" destOrd="0" presId="urn:microsoft.com/office/officeart/2008/layout/HorizontalMultiLevelHierarchy"/>
    <dgm:cxn modelId="{30E3C6CC-FA88-45A2-9AF7-82EA53EB128F}" type="presOf" srcId="{97CEDFB4-612D-4617-8175-F20805E8E2A9}" destId="{E76129DB-578A-4D1F-8890-821A96FCAEDE}" srcOrd="1" destOrd="0" presId="urn:microsoft.com/office/officeart/2008/layout/HorizontalMultiLevelHierarchy"/>
    <dgm:cxn modelId="{36429330-4602-434E-AD94-EDF92C63FC65}" srcId="{07F6549F-04B4-4331-8839-9A7A23F3C0C5}" destId="{6DB6963F-E1E3-4A94-9BF0-5861B0183E18}" srcOrd="2" destOrd="0" parTransId="{36987DC1-EC52-4244-9F61-49761D8F266B}" sibTransId="{14538D96-ADF8-4F1D-BB50-72125253E494}"/>
    <dgm:cxn modelId="{06A21173-9AD2-412F-BB78-BEC255699582}" srcId="{07F6549F-04B4-4331-8839-9A7A23F3C0C5}" destId="{8A442883-E449-43A5-BE58-B70544B0BB76}" srcOrd="1" destOrd="0" parTransId="{97CEDFB4-612D-4617-8175-F20805E8E2A9}" sibTransId="{92CBDC1F-A750-41B1-8511-67FF30584816}"/>
    <dgm:cxn modelId="{6046E4A0-AAEB-47EC-86A6-785463A5968F}" srcId="{07F6549F-04B4-4331-8839-9A7A23F3C0C5}" destId="{0979370A-0B7F-417A-8306-A24457797DB9}" srcOrd="0" destOrd="0" parTransId="{33486C14-95F9-4E19-9FE7-30816B526330}" sibTransId="{A7880298-03B3-4DAB-831D-55DD256079C4}"/>
    <dgm:cxn modelId="{FB8C26C8-77ED-4EBC-B0C5-A075FFC56A69}" srcId="{07F6549F-04B4-4331-8839-9A7A23F3C0C5}" destId="{316C323F-DFC9-43A9-ACFE-6B62720827DB}" srcOrd="3" destOrd="0" parTransId="{DBB7A221-7F35-4611-AADC-86DDA2B312A0}" sibTransId="{4D0A11A8-74EF-4A9E-B1E2-D3FBB9249641}"/>
    <dgm:cxn modelId="{480E68F2-FBEA-4910-B236-DE5897EF610C}" type="presOf" srcId="{DBB7A221-7F35-4611-AADC-86DDA2B312A0}" destId="{C4C8D080-865C-4103-A314-AF250AADA3C5}" srcOrd="1" destOrd="0" presId="urn:microsoft.com/office/officeart/2008/layout/HorizontalMultiLevelHierarchy"/>
    <dgm:cxn modelId="{899809DD-A4AF-4824-9FEE-7F3D0AFFB316}" type="presOf" srcId="{316C323F-DFC9-43A9-ACFE-6B62720827DB}" destId="{6350A577-11EB-4487-8608-0959BE980179}" srcOrd="0" destOrd="0" presId="urn:microsoft.com/office/officeart/2008/layout/HorizontalMultiLevelHierarchy"/>
    <dgm:cxn modelId="{F131D6A7-ABF1-456D-ABFA-7AD558AF207A}" type="presOf" srcId="{36987DC1-EC52-4244-9F61-49761D8F266B}" destId="{9C5B8C80-F200-453A-AD48-E21D2F22BA4F}" srcOrd="0" destOrd="0" presId="urn:microsoft.com/office/officeart/2008/layout/HorizontalMultiLevelHierarchy"/>
    <dgm:cxn modelId="{818D5B6A-D3D4-4ACC-A92D-4AA01E0372F6}" type="presOf" srcId="{6DB6963F-E1E3-4A94-9BF0-5861B0183E18}" destId="{C5CE4D57-1BB7-45FD-9324-6100EEEC96B6}" srcOrd="0" destOrd="0" presId="urn:microsoft.com/office/officeart/2008/layout/HorizontalMultiLevelHierarchy"/>
    <dgm:cxn modelId="{425FA7CD-8B7D-470B-853F-C97CE4A89021}" type="presOf" srcId="{07F6549F-04B4-4331-8839-9A7A23F3C0C5}" destId="{F37C9937-DC94-4DDC-9909-A93625165934}" srcOrd="0" destOrd="0" presId="urn:microsoft.com/office/officeart/2008/layout/HorizontalMultiLevelHierarchy"/>
    <dgm:cxn modelId="{1A45E3A7-F0A3-48E9-A18C-AFC40E1F0897}" type="presOf" srcId="{36987DC1-EC52-4244-9F61-49761D8F266B}" destId="{C3A284E2-EAAC-426D-9C64-E24652DB02FF}" srcOrd="1" destOrd="0" presId="urn:microsoft.com/office/officeart/2008/layout/HorizontalMultiLevelHierarchy"/>
    <dgm:cxn modelId="{E81AE908-3B76-4484-A2DD-B71FDD9AB194}" type="presParOf" srcId="{B6266795-9F44-4400-A71B-DE6A5A662B93}" destId="{54B3815B-F3ED-457D-B0DF-0B6F743B8B7F}" srcOrd="0" destOrd="0" presId="urn:microsoft.com/office/officeart/2008/layout/HorizontalMultiLevelHierarchy"/>
    <dgm:cxn modelId="{55F25080-7316-47B8-A149-66FC396574DC}" type="presParOf" srcId="{54B3815B-F3ED-457D-B0DF-0B6F743B8B7F}" destId="{F37C9937-DC94-4DDC-9909-A93625165934}" srcOrd="0" destOrd="0" presId="urn:microsoft.com/office/officeart/2008/layout/HorizontalMultiLevelHierarchy"/>
    <dgm:cxn modelId="{8A8B339B-86E4-4FFA-9AC5-500328A587E3}" type="presParOf" srcId="{54B3815B-F3ED-457D-B0DF-0B6F743B8B7F}" destId="{F3EC71EE-CED9-47D4-B870-E16223D4BA13}" srcOrd="1" destOrd="0" presId="urn:microsoft.com/office/officeart/2008/layout/HorizontalMultiLevelHierarchy"/>
    <dgm:cxn modelId="{0AE7B599-CF3A-4268-8019-F9DD44019826}" type="presParOf" srcId="{F3EC71EE-CED9-47D4-B870-E16223D4BA13}" destId="{831263C1-10DD-4108-9FF2-C4C2A05940E0}" srcOrd="0" destOrd="0" presId="urn:microsoft.com/office/officeart/2008/layout/HorizontalMultiLevelHierarchy"/>
    <dgm:cxn modelId="{BC409E3E-2190-4FA0-91FB-DEE5759DE73B}" type="presParOf" srcId="{831263C1-10DD-4108-9FF2-C4C2A05940E0}" destId="{B807AB07-E6EF-447F-B034-D96631EB6F40}" srcOrd="0" destOrd="0" presId="urn:microsoft.com/office/officeart/2008/layout/HorizontalMultiLevelHierarchy"/>
    <dgm:cxn modelId="{18A14ABF-5BCF-43EA-91C2-A523595D5E98}" type="presParOf" srcId="{F3EC71EE-CED9-47D4-B870-E16223D4BA13}" destId="{E77C0156-F4AC-4DAD-9DF2-9146012B8974}" srcOrd="1" destOrd="0" presId="urn:microsoft.com/office/officeart/2008/layout/HorizontalMultiLevelHierarchy"/>
    <dgm:cxn modelId="{AA5B54D1-A701-4AF3-BFBC-E5DB264063FD}" type="presParOf" srcId="{E77C0156-F4AC-4DAD-9DF2-9146012B8974}" destId="{9ADBE121-40BA-40ED-BDD0-32348A2CC30A}" srcOrd="0" destOrd="0" presId="urn:microsoft.com/office/officeart/2008/layout/HorizontalMultiLevelHierarchy"/>
    <dgm:cxn modelId="{B64E94A5-92E7-4BD5-B0C7-953B412E80B5}" type="presParOf" srcId="{E77C0156-F4AC-4DAD-9DF2-9146012B8974}" destId="{EFF6B4FC-00C2-49AE-BC52-967A362FA8A0}" srcOrd="1" destOrd="0" presId="urn:microsoft.com/office/officeart/2008/layout/HorizontalMultiLevelHierarchy"/>
    <dgm:cxn modelId="{95266F09-0EA1-4E76-B172-7C64497D3CC0}" type="presParOf" srcId="{F3EC71EE-CED9-47D4-B870-E16223D4BA13}" destId="{6ACA2578-9019-4ABA-AA8E-0EFFEE9AB4C5}" srcOrd="2" destOrd="0" presId="urn:microsoft.com/office/officeart/2008/layout/HorizontalMultiLevelHierarchy"/>
    <dgm:cxn modelId="{C4E440D0-7F2C-48C3-AA63-850C70340B8C}" type="presParOf" srcId="{6ACA2578-9019-4ABA-AA8E-0EFFEE9AB4C5}" destId="{E76129DB-578A-4D1F-8890-821A96FCAEDE}" srcOrd="0" destOrd="0" presId="urn:microsoft.com/office/officeart/2008/layout/HorizontalMultiLevelHierarchy"/>
    <dgm:cxn modelId="{F56F342D-6937-4E8D-8AF1-D79353F1DD4A}" type="presParOf" srcId="{F3EC71EE-CED9-47D4-B870-E16223D4BA13}" destId="{62CB9CEE-750C-4C71-8B16-121F8F2CA342}" srcOrd="3" destOrd="0" presId="urn:microsoft.com/office/officeart/2008/layout/HorizontalMultiLevelHierarchy"/>
    <dgm:cxn modelId="{6C73A450-38E4-4683-BE84-2F5D3FF379EC}" type="presParOf" srcId="{62CB9CEE-750C-4C71-8B16-121F8F2CA342}" destId="{229E00B2-743F-442F-9793-B3C321C3452F}" srcOrd="0" destOrd="0" presId="urn:microsoft.com/office/officeart/2008/layout/HorizontalMultiLevelHierarchy"/>
    <dgm:cxn modelId="{4AF19BE9-0B57-4D6D-80A4-7F20DDDF755E}" type="presParOf" srcId="{62CB9CEE-750C-4C71-8B16-121F8F2CA342}" destId="{DD0C83F2-0CAD-413D-9DEA-3F99CB84CE51}" srcOrd="1" destOrd="0" presId="urn:microsoft.com/office/officeart/2008/layout/HorizontalMultiLevelHierarchy"/>
    <dgm:cxn modelId="{1938060C-F73D-4D8E-AA6C-DAC8204DD021}" type="presParOf" srcId="{F3EC71EE-CED9-47D4-B870-E16223D4BA13}" destId="{9C5B8C80-F200-453A-AD48-E21D2F22BA4F}" srcOrd="4" destOrd="0" presId="urn:microsoft.com/office/officeart/2008/layout/HorizontalMultiLevelHierarchy"/>
    <dgm:cxn modelId="{BEF277D6-CDCE-458B-8922-AA4BFD3D3917}" type="presParOf" srcId="{9C5B8C80-F200-453A-AD48-E21D2F22BA4F}" destId="{C3A284E2-EAAC-426D-9C64-E24652DB02FF}" srcOrd="0" destOrd="0" presId="urn:microsoft.com/office/officeart/2008/layout/HorizontalMultiLevelHierarchy"/>
    <dgm:cxn modelId="{010A80D4-A124-4909-BB1F-12CCB45689C5}" type="presParOf" srcId="{F3EC71EE-CED9-47D4-B870-E16223D4BA13}" destId="{08DA09EE-FA14-4C69-A999-21F933F0125B}" srcOrd="5" destOrd="0" presId="urn:microsoft.com/office/officeart/2008/layout/HorizontalMultiLevelHierarchy"/>
    <dgm:cxn modelId="{8B0F82A5-AAC3-4650-9916-102E609F8BB9}" type="presParOf" srcId="{08DA09EE-FA14-4C69-A999-21F933F0125B}" destId="{C5CE4D57-1BB7-45FD-9324-6100EEEC96B6}" srcOrd="0" destOrd="0" presId="urn:microsoft.com/office/officeart/2008/layout/HorizontalMultiLevelHierarchy"/>
    <dgm:cxn modelId="{5187F103-351B-4D0B-8893-72405F661563}" type="presParOf" srcId="{08DA09EE-FA14-4C69-A999-21F933F0125B}" destId="{BC556164-839F-4B87-8F95-D5F472AC971B}" srcOrd="1" destOrd="0" presId="urn:microsoft.com/office/officeart/2008/layout/HorizontalMultiLevelHierarchy"/>
    <dgm:cxn modelId="{B8107073-793A-440F-8527-CA91C6024D02}" type="presParOf" srcId="{F3EC71EE-CED9-47D4-B870-E16223D4BA13}" destId="{3DFEB9B8-2B08-464D-969E-E5D42B69D032}" srcOrd="6" destOrd="0" presId="urn:microsoft.com/office/officeart/2008/layout/HorizontalMultiLevelHierarchy"/>
    <dgm:cxn modelId="{52EC95EB-FF36-4029-B310-ED7901635DA8}" type="presParOf" srcId="{3DFEB9B8-2B08-464D-969E-E5D42B69D032}" destId="{C4C8D080-865C-4103-A314-AF250AADA3C5}" srcOrd="0" destOrd="0" presId="urn:microsoft.com/office/officeart/2008/layout/HorizontalMultiLevelHierarchy"/>
    <dgm:cxn modelId="{1D5CA1BB-C0D4-47A0-9652-6D77D4672B88}" type="presParOf" srcId="{F3EC71EE-CED9-47D4-B870-E16223D4BA13}" destId="{1D47A7F4-6B12-4AA0-B2CA-D857B004074F}" srcOrd="7" destOrd="0" presId="urn:microsoft.com/office/officeart/2008/layout/HorizontalMultiLevelHierarchy"/>
    <dgm:cxn modelId="{45811A99-A9FB-4732-B9F9-5719EE99D547}" type="presParOf" srcId="{1D47A7F4-6B12-4AA0-B2CA-D857B004074F}" destId="{6350A577-11EB-4487-8608-0959BE980179}" srcOrd="0" destOrd="0" presId="urn:microsoft.com/office/officeart/2008/layout/HorizontalMultiLevelHierarchy"/>
    <dgm:cxn modelId="{1E5C3042-AA2A-4FD5-8B90-995F86F72E51}" type="presParOf" srcId="{1D47A7F4-6B12-4AA0-B2CA-D857B004074F}" destId="{20969E86-8AB3-4EBB-ACC0-E2A8DFBE875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FEB9B8-2B08-464D-969E-E5D42B69D032}">
      <dsp:nvSpPr>
        <dsp:cNvPr id="0" name=""/>
        <dsp:cNvSpPr/>
      </dsp:nvSpPr>
      <dsp:spPr>
        <a:xfrm>
          <a:off x="1024585" y="2397106"/>
          <a:ext cx="696577" cy="20098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8288" y="0"/>
              </a:lnTo>
              <a:lnTo>
                <a:pt x="348288" y="2009812"/>
              </a:lnTo>
              <a:lnTo>
                <a:pt x="696577" y="20098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/>
        </a:p>
      </dsp:txBody>
      <dsp:txXfrm>
        <a:off x="1319696" y="3348834"/>
        <a:ext cx="106355" cy="106355"/>
      </dsp:txXfrm>
    </dsp:sp>
    <dsp:sp modelId="{9C5B8C80-F200-453A-AD48-E21D2F22BA4F}">
      <dsp:nvSpPr>
        <dsp:cNvPr id="0" name=""/>
        <dsp:cNvSpPr/>
      </dsp:nvSpPr>
      <dsp:spPr>
        <a:xfrm>
          <a:off x="1024585" y="2397106"/>
          <a:ext cx="696577" cy="7874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8288" y="0"/>
              </a:lnTo>
              <a:lnTo>
                <a:pt x="348288" y="787455"/>
              </a:lnTo>
              <a:lnTo>
                <a:pt x="696577" y="7874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346590" y="2764550"/>
        <a:ext cx="52566" cy="52566"/>
      </dsp:txXfrm>
    </dsp:sp>
    <dsp:sp modelId="{6ACA2578-9019-4ABA-AA8E-0EFFEE9AB4C5}">
      <dsp:nvSpPr>
        <dsp:cNvPr id="0" name=""/>
        <dsp:cNvSpPr/>
      </dsp:nvSpPr>
      <dsp:spPr>
        <a:xfrm>
          <a:off x="1024585" y="1962204"/>
          <a:ext cx="696577" cy="434901"/>
        </a:xfrm>
        <a:custGeom>
          <a:avLst/>
          <a:gdLst/>
          <a:ahLst/>
          <a:cxnLst/>
          <a:rect l="0" t="0" r="0" b="0"/>
          <a:pathLst>
            <a:path>
              <a:moveTo>
                <a:pt x="0" y="434901"/>
              </a:moveTo>
              <a:lnTo>
                <a:pt x="348288" y="434901"/>
              </a:lnTo>
              <a:lnTo>
                <a:pt x="348288" y="0"/>
              </a:lnTo>
              <a:lnTo>
                <a:pt x="69657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352344" y="2159125"/>
        <a:ext cx="41059" cy="41059"/>
      </dsp:txXfrm>
    </dsp:sp>
    <dsp:sp modelId="{831263C1-10DD-4108-9FF2-C4C2A05940E0}">
      <dsp:nvSpPr>
        <dsp:cNvPr id="0" name=""/>
        <dsp:cNvSpPr/>
      </dsp:nvSpPr>
      <dsp:spPr>
        <a:xfrm>
          <a:off x="1024585" y="739847"/>
          <a:ext cx="696577" cy="1657258"/>
        </a:xfrm>
        <a:custGeom>
          <a:avLst/>
          <a:gdLst/>
          <a:ahLst/>
          <a:cxnLst/>
          <a:rect l="0" t="0" r="0" b="0"/>
          <a:pathLst>
            <a:path>
              <a:moveTo>
                <a:pt x="0" y="1657258"/>
              </a:moveTo>
              <a:lnTo>
                <a:pt x="348288" y="1657258"/>
              </a:lnTo>
              <a:lnTo>
                <a:pt x="348288" y="0"/>
              </a:lnTo>
              <a:lnTo>
                <a:pt x="69657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00" kern="1200"/>
        </a:p>
      </dsp:txBody>
      <dsp:txXfrm>
        <a:off x="1327931" y="1523534"/>
        <a:ext cx="89885" cy="89885"/>
      </dsp:txXfrm>
    </dsp:sp>
    <dsp:sp modelId="{F37C9937-DC94-4DDC-9909-A93625165934}">
      <dsp:nvSpPr>
        <dsp:cNvPr id="0" name=""/>
        <dsp:cNvSpPr/>
      </dsp:nvSpPr>
      <dsp:spPr>
        <a:xfrm rot="16200000">
          <a:off x="-1356264" y="2136157"/>
          <a:ext cx="4239802" cy="5218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kern="1200"/>
            <a:t>venas para canalizar los amimales </a:t>
          </a:r>
        </a:p>
      </dsp:txBody>
      <dsp:txXfrm>
        <a:off x="-1356264" y="2136157"/>
        <a:ext cx="4239802" cy="521897"/>
      </dsp:txXfrm>
    </dsp:sp>
    <dsp:sp modelId="{9ADBE121-40BA-40ED-BDD0-32348A2CC30A}">
      <dsp:nvSpPr>
        <dsp:cNvPr id="0" name=""/>
        <dsp:cNvSpPr/>
      </dsp:nvSpPr>
      <dsp:spPr>
        <a:xfrm>
          <a:off x="1721162" y="250904"/>
          <a:ext cx="3207464" cy="9778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i="0" kern="1200"/>
            <a:t>Venas Cefálicas</a:t>
          </a:r>
          <a:r>
            <a:rPr lang="es-MX" sz="1000" b="0" i="0" kern="1200"/>
            <a:t>: en las patas delanteras. Será la más habitual. Es muy fácil de acceder y no se colapsa con tanta facilidad como las otras.</a:t>
          </a:r>
          <a:endParaRPr lang="es-ES" sz="1000" kern="1200"/>
        </a:p>
      </dsp:txBody>
      <dsp:txXfrm>
        <a:off x="1721162" y="250904"/>
        <a:ext cx="3207464" cy="977885"/>
      </dsp:txXfrm>
    </dsp:sp>
    <dsp:sp modelId="{229E00B2-743F-442F-9793-B3C321C3452F}">
      <dsp:nvSpPr>
        <dsp:cNvPr id="0" name=""/>
        <dsp:cNvSpPr/>
      </dsp:nvSpPr>
      <dsp:spPr>
        <a:xfrm>
          <a:off x="1721162" y="1473261"/>
          <a:ext cx="3207464" cy="9778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i="0" kern="1200"/>
            <a:t>Venas Safenas y Femorales</a:t>
          </a:r>
          <a:r>
            <a:rPr lang="es-MX" sz="1000" b="0" i="0" kern="1200"/>
            <a:t>: en las patas posteriores. Son menos habituales pero también se recurre a ellas cuando en la safena no se puede o se quieren dejar libres para otros procedimientos. </a:t>
          </a:r>
          <a:endParaRPr lang="es-ES" sz="1000" kern="1200"/>
        </a:p>
      </dsp:txBody>
      <dsp:txXfrm>
        <a:off x="1721162" y="1473261"/>
        <a:ext cx="3207464" cy="977885"/>
      </dsp:txXfrm>
    </dsp:sp>
    <dsp:sp modelId="{C5CE4D57-1BB7-45FD-9324-6100EEEC96B6}">
      <dsp:nvSpPr>
        <dsp:cNvPr id="0" name=""/>
        <dsp:cNvSpPr/>
      </dsp:nvSpPr>
      <dsp:spPr>
        <a:xfrm>
          <a:off x="1721162" y="2695618"/>
          <a:ext cx="3207464" cy="9778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i="0" kern="1200"/>
            <a:t>Yugulares</a:t>
          </a:r>
          <a:r>
            <a:rPr lang="es-MX" sz="1000" b="0" i="0" kern="1200"/>
            <a:t>: el acceso central se suele realizar cuando las vías periféricas no se localizan con facilidad o sea imposible, para monitorizar la presión venosa, para proporcionar infusiones irritantes o nutrición parenteral total o para recogida de muestras de sangre sin necesidad de venopuncionar cada vez. Un ejemplo sería en animales muy deshidratados.</a:t>
          </a:r>
          <a:endParaRPr lang="es-ES" sz="1000" kern="1200"/>
        </a:p>
      </dsp:txBody>
      <dsp:txXfrm>
        <a:off x="1721162" y="2695618"/>
        <a:ext cx="3207464" cy="977885"/>
      </dsp:txXfrm>
    </dsp:sp>
    <dsp:sp modelId="{6350A577-11EB-4487-8608-0959BE980179}">
      <dsp:nvSpPr>
        <dsp:cNvPr id="0" name=""/>
        <dsp:cNvSpPr/>
      </dsp:nvSpPr>
      <dsp:spPr>
        <a:xfrm>
          <a:off x="1721162" y="3917975"/>
          <a:ext cx="3207464" cy="9778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i="0" kern="1200"/>
            <a:t>Venas periféricas</a:t>
          </a:r>
          <a:r>
            <a:rPr lang="es-MX" sz="1000" b="0" i="0" kern="1200"/>
            <a:t> (en las extremidades): suelen usarse para procedimientos cort</a:t>
          </a:r>
          <a:endParaRPr lang="es-ES" sz="1000" kern="1200"/>
        </a:p>
      </dsp:txBody>
      <dsp:txXfrm>
        <a:off x="1721162" y="3917975"/>
        <a:ext cx="3207464" cy="977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2025-03-29T00:07:00Z</dcterms:created>
  <dcterms:modified xsi:type="dcterms:W3CDTF">2025-03-29T00:28:00Z</dcterms:modified>
</cp:coreProperties>
</file>