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4BF" w:rsidRDefault="00DF44BF" w:rsidP="00DF44BF">
      <w:pPr>
        <w:jc w:val="center"/>
        <w:rPr>
          <w:rFonts w:ascii="Arial" w:hAnsi="Arial" w:cs="Arial"/>
        </w:rPr>
      </w:pPr>
      <w:r>
        <w:rPr>
          <w:rFonts w:ascii="Arial" w:hAnsi="Arial" w:cs="Arial"/>
          <w:noProof/>
          <w:lang w:eastAsia="es-MX"/>
        </w:rPr>
        <w:drawing>
          <wp:anchor distT="0" distB="0" distL="114300" distR="114300" simplePos="0" relativeHeight="251660288" behindDoc="0" locked="0" layoutInCell="1" allowOverlap="1" wp14:anchorId="25A2C5AC" wp14:editId="7086179F">
            <wp:simplePos x="0" y="0"/>
            <wp:positionH relativeFrom="margin">
              <wp:posOffset>4606290</wp:posOffset>
            </wp:positionH>
            <wp:positionV relativeFrom="margin">
              <wp:posOffset>-171450</wp:posOffset>
            </wp:positionV>
            <wp:extent cx="1200785" cy="99568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40920-WA008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785" cy="9956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es-MX"/>
        </w:rPr>
        <w:drawing>
          <wp:anchor distT="0" distB="0" distL="114300" distR="114300" simplePos="0" relativeHeight="251659264" behindDoc="1" locked="0" layoutInCell="1" allowOverlap="1" wp14:anchorId="63451B2E" wp14:editId="6D30AD9E">
            <wp:simplePos x="0" y="0"/>
            <wp:positionH relativeFrom="page">
              <wp:posOffset>800735</wp:posOffset>
            </wp:positionH>
            <wp:positionV relativeFrom="paragraph">
              <wp:posOffset>-583565</wp:posOffset>
            </wp:positionV>
            <wp:extent cx="1319401" cy="15292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40920-WA008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9401" cy="15292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UNIVESIDAD DEL SURESTE</w:t>
      </w:r>
    </w:p>
    <w:p w:rsidR="00DF44BF" w:rsidRDefault="00DF44BF" w:rsidP="00DF44BF">
      <w:pPr>
        <w:jc w:val="center"/>
        <w:rPr>
          <w:rFonts w:ascii="Arial" w:hAnsi="Arial" w:cs="Arial"/>
        </w:rPr>
      </w:pPr>
      <w:r>
        <w:rPr>
          <w:rFonts w:ascii="Arial" w:hAnsi="Arial" w:cs="Arial"/>
        </w:rPr>
        <w:t>MEDICINA VETERINARIA Y ZOTECNIA</w:t>
      </w:r>
    </w:p>
    <w:p w:rsidR="00DF44BF" w:rsidRDefault="00DF44BF" w:rsidP="00DF44BF">
      <w:pPr>
        <w:jc w:val="center"/>
        <w:rPr>
          <w:rFonts w:ascii="Arial" w:hAnsi="Arial" w:cs="Arial"/>
        </w:rPr>
      </w:pPr>
      <w:r>
        <w:rPr>
          <w:rFonts w:ascii="Arial" w:hAnsi="Arial" w:cs="Arial"/>
        </w:rPr>
        <w:t xml:space="preserve">CAMPUS TUXTLA </w:t>
      </w:r>
    </w:p>
    <w:p w:rsidR="00DF44BF" w:rsidRDefault="00DF44BF" w:rsidP="00DF44BF">
      <w:pPr>
        <w:jc w:val="center"/>
        <w:rPr>
          <w:rFonts w:ascii="Arial" w:hAnsi="Arial" w:cs="Arial"/>
        </w:rPr>
      </w:pPr>
    </w:p>
    <w:p w:rsidR="00DF44BF" w:rsidRDefault="00DF44BF" w:rsidP="00DF44BF">
      <w:pPr>
        <w:jc w:val="center"/>
        <w:rPr>
          <w:rFonts w:ascii="Arial" w:hAnsi="Arial" w:cs="Arial"/>
        </w:rPr>
      </w:pPr>
    </w:p>
    <w:p w:rsidR="00DF44BF" w:rsidRDefault="00DF44BF" w:rsidP="00DF44BF">
      <w:pPr>
        <w:jc w:val="center"/>
        <w:rPr>
          <w:rFonts w:ascii="Arial" w:hAnsi="Arial" w:cs="Arial"/>
        </w:rPr>
      </w:pPr>
    </w:p>
    <w:p w:rsidR="00DF44BF" w:rsidRDefault="00DF44BF" w:rsidP="00DF44BF">
      <w:pPr>
        <w:jc w:val="center"/>
        <w:rPr>
          <w:rFonts w:ascii="Arial" w:hAnsi="Arial" w:cs="Arial"/>
        </w:rPr>
      </w:pPr>
      <w:r>
        <w:rPr>
          <w:rFonts w:ascii="Arial" w:hAnsi="Arial" w:cs="Arial"/>
        </w:rPr>
        <w:t>TINCION DE GRAM</w:t>
      </w:r>
    </w:p>
    <w:p w:rsidR="00DF44BF" w:rsidRDefault="00DF44BF" w:rsidP="00DF44BF">
      <w:pPr>
        <w:jc w:val="center"/>
        <w:rPr>
          <w:rFonts w:ascii="Arial" w:hAnsi="Arial" w:cs="Arial"/>
        </w:rPr>
      </w:pPr>
    </w:p>
    <w:p w:rsidR="00DF44BF" w:rsidRDefault="00DF44BF" w:rsidP="00DF44BF">
      <w:pPr>
        <w:jc w:val="center"/>
        <w:rPr>
          <w:rFonts w:ascii="Arial" w:hAnsi="Arial" w:cs="Arial"/>
        </w:rPr>
      </w:pPr>
    </w:p>
    <w:p w:rsidR="00DF44BF" w:rsidRDefault="00DF44BF" w:rsidP="00DF44BF">
      <w:pPr>
        <w:jc w:val="center"/>
        <w:rPr>
          <w:rFonts w:ascii="Arial" w:hAnsi="Arial" w:cs="Arial"/>
        </w:rPr>
      </w:pPr>
    </w:p>
    <w:p w:rsidR="00DF44BF" w:rsidRDefault="00DF44BF" w:rsidP="00DF44BF">
      <w:pPr>
        <w:jc w:val="center"/>
        <w:rPr>
          <w:rFonts w:ascii="Arial" w:hAnsi="Arial" w:cs="Arial"/>
        </w:rPr>
      </w:pPr>
      <w:r>
        <w:rPr>
          <w:rFonts w:ascii="Arial" w:hAnsi="Arial" w:cs="Arial"/>
        </w:rPr>
        <w:t>PRESENTAN:</w:t>
      </w:r>
    </w:p>
    <w:p w:rsidR="00DF44BF" w:rsidRDefault="00DF44BF" w:rsidP="00DF44BF">
      <w:pPr>
        <w:jc w:val="center"/>
        <w:rPr>
          <w:rFonts w:ascii="Arial" w:hAnsi="Arial" w:cs="Arial"/>
        </w:rPr>
      </w:pPr>
      <w:r>
        <w:rPr>
          <w:rFonts w:ascii="Arial" w:hAnsi="Arial" w:cs="Arial"/>
        </w:rPr>
        <w:t>LUIS EDUARDO ESCOBAR ZAMBRANO</w:t>
      </w:r>
    </w:p>
    <w:p w:rsidR="00DF44BF" w:rsidRDefault="00DF44BF" w:rsidP="00DF44BF">
      <w:pPr>
        <w:jc w:val="center"/>
        <w:rPr>
          <w:rFonts w:ascii="Arial" w:hAnsi="Arial" w:cs="Arial"/>
        </w:rPr>
      </w:pPr>
    </w:p>
    <w:p w:rsidR="00DF44BF" w:rsidRDefault="00DF44BF" w:rsidP="00DF44BF">
      <w:pPr>
        <w:jc w:val="center"/>
        <w:rPr>
          <w:rFonts w:ascii="Arial" w:hAnsi="Arial" w:cs="Arial"/>
        </w:rPr>
      </w:pPr>
    </w:p>
    <w:p w:rsidR="00DF44BF" w:rsidRDefault="00DF44BF" w:rsidP="00DF44BF">
      <w:pPr>
        <w:jc w:val="center"/>
        <w:rPr>
          <w:rFonts w:ascii="Arial" w:hAnsi="Arial" w:cs="Arial"/>
        </w:rPr>
      </w:pPr>
    </w:p>
    <w:p w:rsidR="00DF44BF" w:rsidRDefault="00DF44BF" w:rsidP="00DF44BF">
      <w:pPr>
        <w:jc w:val="center"/>
        <w:rPr>
          <w:rFonts w:ascii="Arial" w:hAnsi="Arial" w:cs="Arial"/>
        </w:rPr>
      </w:pPr>
      <w:r>
        <w:rPr>
          <w:rFonts w:ascii="Arial" w:hAnsi="Arial" w:cs="Arial"/>
        </w:rPr>
        <w:t xml:space="preserve">2° CUATRIMESTRE </w:t>
      </w:r>
    </w:p>
    <w:p w:rsidR="00DF44BF" w:rsidRDefault="00DF44BF" w:rsidP="00DF44BF">
      <w:pPr>
        <w:jc w:val="center"/>
        <w:rPr>
          <w:rFonts w:ascii="Arial" w:hAnsi="Arial" w:cs="Arial"/>
        </w:rPr>
      </w:pPr>
    </w:p>
    <w:p w:rsidR="00DF44BF" w:rsidRDefault="00DF44BF" w:rsidP="00DF44BF">
      <w:pPr>
        <w:jc w:val="center"/>
        <w:rPr>
          <w:rFonts w:ascii="Arial" w:hAnsi="Arial" w:cs="Arial"/>
        </w:rPr>
      </w:pPr>
    </w:p>
    <w:p w:rsidR="00DF44BF" w:rsidRDefault="00DF44BF" w:rsidP="00DF44BF">
      <w:pPr>
        <w:jc w:val="center"/>
        <w:rPr>
          <w:rFonts w:ascii="Arial" w:hAnsi="Arial" w:cs="Arial"/>
        </w:rPr>
      </w:pPr>
      <w:r>
        <w:rPr>
          <w:rFonts w:ascii="Arial" w:hAnsi="Arial" w:cs="Arial"/>
        </w:rPr>
        <w:t>DOCENTE:</w:t>
      </w:r>
    </w:p>
    <w:p w:rsidR="00DF44BF" w:rsidRDefault="00DF44BF" w:rsidP="00DF44BF">
      <w:pPr>
        <w:jc w:val="center"/>
        <w:rPr>
          <w:rFonts w:ascii="Arial" w:hAnsi="Arial" w:cs="Arial"/>
        </w:rPr>
      </w:pPr>
      <w:r>
        <w:rPr>
          <w:rFonts w:ascii="Arial" w:hAnsi="Arial" w:cs="Arial"/>
        </w:rPr>
        <w:t>MVZ ADRIÁN BALBUENA ESPINOSA</w:t>
      </w:r>
    </w:p>
    <w:p w:rsidR="00DF44BF" w:rsidRDefault="00DF44BF" w:rsidP="00DF44BF">
      <w:pPr>
        <w:jc w:val="center"/>
        <w:rPr>
          <w:rFonts w:ascii="Arial" w:hAnsi="Arial" w:cs="Arial"/>
        </w:rPr>
      </w:pPr>
      <w:bookmarkStart w:id="0" w:name="_GoBack"/>
      <w:bookmarkEnd w:id="0"/>
    </w:p>
    <w:p w:rsidR="00DF44BF" w:rsidRDefault="00DF44BF" w:rsidP="00DF44BF">
      <w:pPr>
        <w:jc w:val="center"/>
        <w:rPr>
          <w:rFonts w:ascii="Arial" w:hAnsi="Arial" w:cs="Arial"/>
        </w:rPr>
      </w:pPr>
    </w:p>
    <w:p w:rsidR="00DF44BF" w:rsidRDefault="00DF44BF" w:rsidP="00DF44BF">
      <w:pPr>
        <w:jc w:val="center"/>
        <w:rPr>
          <w:rFonts w:ascii="Arial" w:hAnsi="Arial" w:cs="Arial"/>
        </w:rPr>
      </w:pPr>
    </w:p>
    <w:p w:rsidR="00DF44BF" w:rsidRDefault="00DF44BF" w:rsidP="00DF44BF">
      <w:pPr>
        <w:jc w:val="center"/>
        <w:rPr>
          <w:rFonts w:ascii="Arial" w:hAnsi="Arial" w:cs="Arial"/>
        </w:rPr>
      </w:pPr>
    </w:p>
    <w:p w:rsidR="00DF44BF" w:rsidRDefault="00DF44BF" w:rsidP="00DF44BF">
      <w:pPr>
        <w:jc w:val="center"/>
        <w:rPr>
          <w:rFonts w:ascii="Arial" w:hAnsi="Arial" w:cs="Arial"/>
        </w:rPr>
      </w:pPr>
    </w:p>
    <w:p w:rsidR="00DF44BF" w:rsidRDefault="00DF44BF" w:rsidP="00DF44BF">
      <w:pPr>
        <w:jc w:val="center"/>
        <w:rPr>
          <w:rFonts w:ascii="Arial" w:hAnsi="Arial" w:cs="Arial"/>
        </w:rPr>
      </w:pPr>
    </w:p>
    <w:p w:rsidR="00DF44BF" w:rsidRDefault="00DF44BF" w:rsidP="00DF44BF">
      <w:pPr>
        <w:jc w:val="center"/>
        <w:rPr>
          <w:rFonts w:ascii="Arial" w:hAnsi="Arial" w:cs="Arial"/>
        </w:rPr>
      </w:pPr>
    </w:p>
    <w:p w:rsidR="00DF44BF" w:rsidRDefault="00DF44BF" w:rsidP="00DF44BF">
      <w:pPr>
        <w:jc w:val="center"/>
        <w:rPr>
          <w:rFonts w:ascii="Arial" w:hAnsi="Arial" w:cs="Arial"/>
        </w:rPr>
      </w:pPr>
    </w:p>
    <w:p w:rsidR="00DF44BF" w:rsidRDefault="00DF44BF" w:rsidP="00DF44BF">
      <w:pPr>
        <w:jc w:val="center"/>
        <w:rPr>
          <w:rFonts w:ascii="Arial" w:hAnsi="Arial" w:cs="Arial"/>
        </w:rPr>
      </w:pPr>
    </w:p>
    <w:p w:rsidR="00DF44BF" w:rsidRDefault="00DF44BF" w:rsidP="00DF44BF">
      <w:pPr>
        <w:jc w:val="center"/>
        <w:rPr>
          <w:rFonts w:ascii="Arial" w:hAnsi="Arial" w:cs="Arial"/>
        </w:rPr>
        <w:sectPr w:rsidR="00DF44BF" w:rsidSect="00F80868">
          <w:footerReference w:type="default" r:id="rId7"/>
          <w:pgSz w:w="12240" w:h="15840"/>
          <w:pgMar w:top="1417" w:right="1701" w:bottom="1417" w:left="1701" w:header="708" w:footer="708" w:gutter="0"/>
          <w:pgNumType w:fmt="upperRoman"/>
          <w:cols w:space="708"/>
          <w:docGrid w:linePitch="360"/>
        </w:sectPr>
      </w:pPr>
      <w:r>
        <w:rPr>
          <w:rFonts w:ascii="Arial" w:hAnsi="Arial" w:cs="Arial"/>
        </w:rPr>
        <w:t>TUXTLA GUTIERREZ, CHIAPAS.</w:t>
      </w:r>
      <w:r>
        <w:rPr>
          <w:rFonts w:ascii="Arial" w:hAnsi="Arial" w:cs="Arial"/>
        </w:rPr>
        <w:t>14 DE</w:t>
      </w:r>
      <w:r>
        <w:rPr>
          <w:rFonts w:ascii="Arial" w:hAnsi="Arial" w:cs="Arial"/>
        </w:rPr>
        <w:t xml:space="preserve"> MARZO, 2025</w:t>
      </w:r>
      <w:r>
        <w:rPr>
          <w:rFonts w:ascii="Arial" w:hAnsi="Arial" w:cs="Arial"/>
        </w:rPr>
        <w:t>,</w:t>
      </w:r>
    </w:p>
    <w:p w:rsidR="00DF44BF" w:rsidRDefault="00DF44BF" w:rsidP="00DF44BF">
      <w:pPr>
        <w:spacing w:after="100" w:afterAutospacing="1" w:line="240" w:lineRule="auto"/>
        <w:jc w:val="center"/>
        <w:outlineLvl w:val="1"/>
        <w:rPr>
          <w:rFonts w:ascii="Arial" w:eastAsia="Times New Roman" w:hAnsi="Arial" w:cs="Arial"/>
          <w:bCs/>
          <w:color w:val="000000"/>
          <w:sz w:val="28"/>
          <w:szCs w:val="28"/>
          <w:lang w:eastAsia="es-MX"/>
        </w:rPr>
      </w:pPr>
    </w:p>
    <w:p w:rsidR="001B3996" w:rsidRPr="001B3996" w:rsidRDefault="001B3996" w:rsidP="00DF44BF">
      <w:pPr>
        <w:spacing w:after="100" w:afterAutospacing="1" w:line="240" w:lineRule="auto"/>
        <w:outlineLvl w:val="1"/>
        <w:rPr>
          <w:rFonts w:ascii="Arial" w:eastAsia="Times New Roman" w:hAnsi="Arial" w:cs="Arial"/>
          <w:bCs/>
          <w:color w:val="000000"/>
          <w:sz w:val="28"/>
          <w:szCs w:val="28"/>
          <w:lang w:eastAsia="es-MX"/>
        </w:rPr>
      </w:pPr>
      <w:r w:rsidRPr="001B3996">
        <w:rPr>
          <w:rFonts w:ascii="Arial" w:eastAsia="Times New Roman" w:hAnsi="Arial" w:cs="Arial"/>
          <w:bCs/>
          <w:color w:val="000000"/>
          <w:sz w:val="28"/>
          <w:szCs w:val="28"/>
          <w:lang w:eastAsia="es-MX"/>
        </w:rPr>
        <w:t>¿Qué es la tinción de Gram?</w:t>
      </w:r>
    </w:p>
    <w:p w:rsidR="001B3996" w:rsidRPr="001B3996" w:rsidRDefault="001B3996" w:rsidP="001B3996">
      <w:pPr>
        <w:spacing w:after="100" w:afterAutospacing="1" w:line="240" w:lineRule="auto"/>
        <w:jc w:val="both"/>
        <w:rPr>
          <w:rFonts w:ascii="Arial" w:eastAsia="Times New Roman" w:hAnsi="Arial" w:cs="Arial"/>
          <w:color w:val="000000"/>
          <w:sz w:val="24"/>
          <w:szCs w:val="24"/>
          <w:lang w:eastAsia="es-MX"/>
        </w:rPr>
      </w:pPr>
      <w:r w:rsidRPr="001B3996">
        <w:rPr>
          <w:rFonts w:ascii="Arial" w:eastAsia="Times New Roman" w:hAnsi="Arial" w:cs="Arial"/>
          <w:color w:val="000000"/>
          <w:sz w:val="24"/>
          <w:szCs w:val="24"/>
          <w:lang w:eastAsia="es-MX"/>
        </w:rPr>
        <w:t>La </w:t>
      </w:r>
      <w:r w:rsidRPr="001B3996">
        <w:rPr>
          <w:rFonts w:ascii="Arial" w:eastAsia="Times New Roman" w:hAnsi="Arial" w:cs="Arial"/>
          <w:bCs/>
          <w:color w:val="000000"/>
          <w:sz w:val="24"/>
          <w:szCs w:val="24"/>
          <w:lang w:eastAsia="es-MX"/>
        </w:rPr>
        <w:t>tinción de Gram</w:t>
      </w:r>
      <w:r w:rsidRPr="001B3996">
        <w:rPr>
          <w:rFonts w:ascii="Arial" w:eastAsia="Times New Roman" w:hAnsi="Arial" w:cs="Arial"/>
          <w:color w:val="000000"/>
          <w:sz w:val="24"/>
          <w:szCs w:val="24"/>
          <w:lang w:eastAsia="es-MX"/>
        </w:rPr>
        <w:t xml:space="preserve"> es la técnica de coloración más sencilla y más útil en microbiología diagnóstica para identificar bacterias. Esta técnica fue creada por el médico danés Christian Gram en 1884, quien clasificó las bacterias en </w:t>
      </w:r>
      <w:r w:rsidR="00DF44BF" w:rsidRPr="001B3996">
        <w:rPr>
          <w:rFonts w:ascii="Arial" w:eastAsia="Times New Roman" w:hAnsi="Arial" w:cs="Arial"/>
          <w:color w:val="000000"/>
          <w:sz w:val="24"/>
          <w:szCs w:val="24"/>
          <w:lang w:eastAsia="es-MX"/>
        </w:rPr>
        <w:t>Gram positivas</w:t>
      </w:r>
      <w:r w:rsidRPr="001B3996">
        <w:rPr>
          <w:rFonts w:ascii="Arial" w:eastAsia="Times New Roman" w:hAnsi="Arial" w:cs="Arial"/>
          <w:color w:val="000000"/>
          <w:sz w:val="24"/>
          <w:szCs w:val="24"/>
          <w:lang w:eastAsia="es-MX"/>
        </w:rPr>
        <w:t xml:space="preserve"> (color morado) y </w:t>
      </w:r>
      <w:r w:rsidR="00DF44BF" w:rsidRPr="001B3996">
        <w:rPr>
          <w:rFonts w:ascii="Arial" w:eastAsia="Times New Roman" w:hAnsi="Arial" w:cs="Arial"/>
          <w:color w:val="000000"/>
          <w:sz w:val="24"/>
          <w:szCs w:val="24"/>
          <w:lang w:eastAsia="es-MX"/>
        </w:rPr>
        <w:t>gramnegativos</w:t>
      </w:r>
      <w:r w:rsidRPr="001B3996">
        <w:rPr>
          <w:rFonts w:ascii="Arial" w:eastAsia="Times New Roman" w:hAnsi="Arial" w:cs="Arial"/>
          <w:color w:val="000000"/>
          <w:sz w:val="24"/>
          <w:szCs w:val="24"/>
          <w:lang w:eastAsia="es-MX"/>
        </w:rPr>
        <w:t xml:space="preserve"> (color rosado), de acuerdo a la </w:t>
      </w:r>
      <w:r>
        <w:rPr>
          <w:rFonts w:ascii="Arial" w:eastAsia="Times New Roman" w:hAnsi="Arial" w:cs="Arial"/>
          <w:color w:val="000000"/>
          <w:sz w:val="24"/>
          <w:szCs w:val="24"/>
          <w:lang w:eastAsia="es-MX"/>
        </w:rPr>
        <w:t xml:space="preserve">composición de la pared </w:t>
      </w:r>
      <w:r w:rsidR="00DF44BF">
        <w:rPr>
          <w:rFonts w:ascii="Arial" w:eastAsia="Times New Roman" w:hAnsi="Arial" w:cs="Arial"/>
          <w:color w:val="000000"/>
          <w:sz w:val="24"/>
          <w:szCs w:val="24"/>
          <w:lang w:eastAsia="es-MX"/>
        </w:rPr>
        <w:t>celular</w:t>
      </w:r>
      <w:r w:rsidR="00DF44BF" w:rsidRPr="001B3996">
        <w:rPr>
          <w:rFonts w:ascii="Arial" w:eastAsia="Times New Roman" w:hAnsi="Arial" w:cs="Arial"/>
          <w:color w:val="000000"/>
          <w:sz w:val="24"/>
          <w:szCs w:val="24"/>
          <w:lang w:eastAsia="es-MX"/>
        </w:rPr>
        <w:t xml:space="preserve"> La</w:t>
      </w:r>
      <w:r w:rsidRPr="001B3996">
        <w:rPr>
          <w:rFonts w:ascii="Arial" w:eastAsia="Times New Roman" w:hAnsi="Arial" w:cs="Arial"/>
          <w:color w:val="000000"/>
          <w:sz w:val="24"/>
          <w:szCs w:val="24"/>
          <w:lang w:eastAsia="es-MX"/>
        </w:rPr>
        <w:t xml:space="preserve"> técnica sufrió ciertas modificaciones por </w:t>
      </w:r>
      <w:r w:rsidR="00DF44BF" w:rsidRPr="001B3996">
        <w:rPr>
          <w:rFonts w:ascii="Arial" w:eastAsia="Times New Roman" w:hAnsi="Arial" w:cs="Arial"/>
          <w:color w:val="000000"/>
          <w:sz w:val="24"/>
          <w:szCs w:val="24"/>
          <w:lang w:eastAsia="es-MX"/>
        </w:rPr>
        <w:t>Hacker</w:t>
      </w:r>
      <w:r w:rsidRPr="001B3996">
        <w:rPr>
          <w:rFonts w:ascii="Arial" w:eastAsia="Times New Roman" w:hAnsi="Arial" w:cs="Arial"/>
          <w:color w:val="000000"/>
          <w:sz w:val="24"/>
          <w:szCs w:val="24"/>
          <w:lang w:eastAsia="es-MX"/>
        </w:rPr>
        <w:t xml:space="preserve"> en 1921 para estabilizar los reactivos y mejorar la calidad de la tinción, por lo que la tinción de Gram también se conoce como Gram-Hucker.Con esta técnica también es posible observar la forma que tienen los microorganismos, es decir, si son cocos, bacilos, cocobacilos, pleomórficos, filamentosos, entre otros. Así como también su distribución en el espacio: en racimo, en cadena, aislados, en pares, en tétradas, etc.</w:t>
      </w:r>
      <w:sdt>
        <w:sdtPr>
          <w:rPr>
            <w:rFonts w:ascii="Arial" w:eastAsia="Times New Roman" w:hAnsi="Arial" w:cs="Arial"/>
            <w:color w:val="000000"/>
            <w:sz w:val="24"/>
            <w:szCs w:val="24"/>
            <w:lang w:eastAsia="es-MX"/>
          </w:rPr>
          <w:id w:val="-770319318"/>
          <w:citation/>
        </w:sdtPr>
        <w:sdtContent>
          <w:r>
            <w:rPr>
              <w:rFonts w:ascii="Arial" w:eastAsia="Times New Roman" w:hAnsi="Arial" w:cs="Arial"/>
              <w:color w:val="000000"/>
              <w:sz w:val="24"/>
              <w:szCs w:val="24"/>
              <w:lang w:eastAsia="es-MX"/>
            </w:rPr>
            <w:fldChar w:fldCharType="begin"/>
          </w:r>
          <w:r>
            <w:rPr>
              <w:rFonts w:ascii="Arial" w:eastAsia="Times New Roman" w:hAnsi="Arial" w:cs="Arial"/>
              <w:color w:val="000000"/>
              <w:sz w:val="24"/>
              <w:szCs w:val="24"/>
              <w:lang w:eastAsia="es-MX"/>
            </w:rPr>
            <w:instrText xml:space="preserve"> CITATION lif22 \l 2058 </w:instrText>
          </w:r>
          <w:r>
            <w:rPr>
              <w:rFonts w:ascii="Arial" w:eastAsia="Times New Roman" w:hAnsi="Arial" w:cs="Arial"/>
              <w:color w:val="000000"/>
              <w:sz w:val="24"/>
              <w:szCs w:val="24"/>
              <w:lang w:eastAsia="es-MX"/>
            </w:rPr>
            <w:fldChar w:fldCharType="separate"/>
          </w:r>
          <w:r w:rsidR="00DF44BF">
            <w:rPr>
              <w:rFonts w:ascii="Arial" w:eastAsia="Times New Roman" w:hAnsi="Arial" w:cs="Arial"/>
              <w:noProof/>
              <w:color w:val="000000"/>
              <w:sz w:val="24"/>
              <w:szCs w:val="24"/>
              <w:lang w:eastAsia="es-MX"/>
            </w:rPr>
            <w:t xml:space="preserve"> </w:t>
          </w:r>
          <w:r w:rsidR="00DF44BF" w:rsidRPr="00DF44BF">
            <w:rPr>
              <w:rFonts w:ascii="Arial" w:eastAsia="Times New Roman" w:hAnsi="Arial" w:cs="Arial"/>
              <w:noProof/>
              <w:color w:val="000000"/>
              <w:sz w:val="24"/>
              <w:szCs w:val="24"/>
              <w:lang w:eastAsia="es-MX"/>
            </w:rPr>
            <w:t>(lifeder, 2022)</w:t>
          </w:r>
          <w:r>
            <w:rPr>
              <w:rFonts w:ascii="Arial" w:eastAsia="Times New Roman" w:hAnsi="Arial" w:cs="Arial"/>
              <w:color w:val="000000"/>
              <w:sz w:val="24"/>
              <w:szCs w:val="24"/>
              <w:lang w:eastAsia="es-MX"/>
            </w:rPr>
            <w:fldChar w:fldCharType="end"/>
          </w:r>
        </w:sdtContent>
      </w:sdt>
    </w:p>
    <w:p w:rsidR="007B13ED" w:rsidRDefault="00D34C57" w:rsidP="007E5455">
      <w:pPr>
        <w:jc w:val="both"/>
        <w:rPr>
          <w:rFonts w:ascii="Arial" w:hAnsi="Arial" w:cs="Arial"/>
          <w:sz w:val="24"/>
          <w:szCs w:val="24"/>
          <w:shd w:val="clear" w:color="auto" w:fill="FFFFFF"/>
        </w:rPr>
      </w:pPr>
      <w:r w:rsidRPr="007E5455">
        <w:rPr>
          <w:rFonts w:ascii="Arial" w:hAnsi="Arial" w:cs="Arial"/>
          <w:sz w:val="24"/>
          <w:szCs w:val="24"/>
          <w:shd w:val="clear" w:color="auto" w:fill="FFFFFF"/>
        </w:rPr>
        <w:t>La tinción de Gram es un procedimiento rápido que se usa para buscar la presencia de bacterias en muestras de tejidos y caracterizarlas como Gram positivas o Gram negativas en base a las propiedades químicas y físicas de sus paredes celulares.</w:t>
      </w:r>
      <w:r w:rsidR="007E5455">
        <w:rPr>
          <w:rFonts w:ascii="Arial" w:hAnsi="Arial" w:cs="Arial"/>
          <w:sz w:val="24"/>
          <w:szCs w:val="24"/>
          <w:bdr w:val="none" w:sz="0" w:space="0" w:color="auto" w:frame="1"/>
          <w:shd w:val="clear" w:color="auto" w:fill="FFFFFF"/>
        </w:rPr>
        <w:t xml:space="preserve"> </w:t>
      </w:r>
      <w:r w:rsidRPr="007E5455">
        <w:rPr>
          <w:rFonts w:ascii="Arial" w:hAnsi="Arial" w:cs="Arial"/>
          <w:sz w:val="24"/>
          <w:szCs w:val="24"/>
          <w:bdr w:val="none" w:sz="0" w:space="0" w:color="auto" w:frame="1"/>
          <w:shd w:val="clear" w:color="auto" w:fill="FFFFFF"/>
          <w:vertAlign w:val="superscript"/>
        </w:rPr>
        <w:t> </w:t>
      </w:r>
      <w:r w:rsidRPr="007E5455">
        <w:rPr>
          <w:rFonts w:ascii="Arial" w:hAnsi="Arial" w:cs="Arial"/>
          <w:sz w:val="24"/>
          <w:szCs w:val="24"/>
          <w:shd w:val="clear" w:color="auto" w:fill="FFFFFF"/>
        </w:rPr>
        <w:t>La tinción de Gram casi siempre debe realizarse como el primer paso en el diagnóstico de una </w:t>
      </w:r>
      <w:r w:rsidRPr="00DF44BF">
        <w:rPr>
          <w:rFonts w:ascii="Arial" w:hAnsi="Arial" w:cs="Arial"/>
          <w:sz w:val="24"/>
          <w:szCs w:val="24"/>
          <w:bdr w:val="none" w:sz="0" w:space="0" w:color="auto" w:frame="1"/>
          <w:shd w:val="clear" w:color="auto" w:fill="FFFFFF"/>
        </w:rPr>
        <w:t>infección bacteriana</w:t>
      </w:r>
      <w:r w:rsidR="00DF44BF">
        <w:rPr>
          <w:rFonts w:ascii="Arial" w:hAnsi="Arial" w:cs="Arial"/>
          <w:sz w:val="24"/>
          <w:szCs w:val="24"/>
          <w:shd w:val="clear" w:color="auto" w:fill="FFFFFF"/>
        </w:rPr>
        <w:t>.</w:t>
      </w:r>
    </w:p>
    <w:p w:rsidR="007E5455" w:rsidRDefault="007E5455" w:rsidP="007E5455">
      <w:pPr>
        <w:jc w:val="both"/>
        <w:rPr>
          <w:rFonts w:ascii="Arial" w:hAnsi="Arial" w:cs="Arial"/>
          <w:sz w:val="24"/>
          <w:szCs w:val="24"/>
          <w:shd w:val="clear" w:color="auto" w:fill="FFFFFF"/>
        </w:rPr>
      </w:pPr>
    </w:p>
    <w:p w:rsidR="007E5455" w:rsidRPr="007E5455" w:rsidRDefault="007E5455" w:rsidP="007E5455">
      <w:pPr>
        <w:shd w:val="clear" w:color="auto" w:fill="FFFFFF"/>
        <w:spacing w:after="100" w:afterAutospacing="1" w:line="240" w:lineRule="auto"/>
        <w:jc w:val="both"/>
        <w:rPr>
          <w:rFonts w:ascii="Arial" w:eastAsia="Times New Roman" w:hAnsi="Arial" w:cs="Arial"/>
          <w:color w:val="000000"/>
          <w:sz w:val="24"/>
          <w:szCs w:val="24"/>
          <w:lang w:eastAsia="es-MX"/>
        </w:rPr>
      </w:pPr>
      <w:r w:rsidRPr="007E5455">
        <w:rPr>
          <w:rFonts w:ascii="Arial" w:eastAsia="Times New Roman" w:hAnsi="Arial" w:cs="Arial"/>
          <w:color w:val="000000"/>
          <w:sz w:val="24"/>
          <w:szCs w:val="24"/>
          <w:lang w:eastAsia="es-MX"/>
        </w:rPr>
        <w:br/>
        <w:t>Una </w:t>
      </w:r>
      <w:r w:rsidRPr="007E5455">
        <w:rPr>
          <w:rFonts w:ascii="Arial" w:eastAsia="Times New Roman" w:hAnsi="Arial" w:cs="Arial"/>
          <w:bCs/>
          <w:color w:val="000000"/>
          <w:sz w:val="24"/>
          <w:szCs w:val="24"/>
          <w:lang w:eastAsia="es-MX"/>
        </w:rPr>
        <w:t>tinción de Gram</w:t>
      </w:r>
      <w:r w:rsidRPr="007E5455">
        <w:rPr>
          <w:rFonts w:ascii="Arial" w:eastAsia="Times New Roman" w:hAnsi="Arial" w:cs="Arial"/>
          <w:color w:val="000000"/>
          <w:sz w:val="24"/>
          <w:szCs w:val="24"/>
          <w:lang w:eastAsia="es-MX"/>
        </w:rPr>
        <w:t> es un examen utilizado </w:t>
      </w:r>
      <w:r w:rsidRPr="007E5455">
        <w:rPr>
          <w:rFonts w:ascii="Arial" w:eastAsia="Times New Roman" w:hAnsi="Arial" w:cs="Arial"/>
          <w:bCs/>
          <w:color w:val="000000"/>
          <w:sz w:val="24"/>
          <w:szCs w:val="24"/>
          <w:lang w:eastAsia="es-MX"/>
        </w:rPr>
        <w:t>para</w:t>
      </w:r>
      <w:r w:rsidRPr="007E5455">
        <w:rPr>
          <w:rFonts w:ascii="Arial" w:eastAsia="Times New Roman" w:hAnsi="Arial" w:cs="Arial"/>
          <w:color w:val="000000"/>
          <w:sz w:val="24"/>
          <w:szCs w:val="24"/>
          <w:lang w:eastAsia="es-MX"/>
        </w:rPr>
        <w:t> identificar bacterias. Es una de las formas más comunes de diagnosticar rápidamente una infección bacteriana en el cuerpo.</w:t>
      </w:r>
    </w:p>
    <w:p w:rsidR="007E5455" w:rsidRPr="007E5455" w:rsidRDefault="007E5455" w:rsidP="007E5455">
      <w:pPr>
        <w:shd w:val="clear" w:color="auto" w:fill="FFFFFF"/>
        <w:spacing w:after="100" w:afterAutospacing="1" w:line="240" w:lineRule="auto"/>
        <w:jc w:val="both"/>
        <w:rPr>
          <w:rFonts w:ascii="Arial" w:eastAsia="Times New Roman" w:hAnsi="Arial" w:cs="Arial"/>
          <w:color w:val="000000"/>
          <w:sz w:val="24"/>
          <w:szCs w:val="24"/>
          <w:lang w:eastAsia="es-MX"/>
        </w:rPr>
      </w:pPr>
      <w:r w:rsidRPr="007E5455">
        <w:rPr>
          <w:rFonts w:ascii="Arial" w:eastAsia="Times New Roman" w:hAnsi="Arial" w:cs="Arial"/>
          <w:color w:val="000000"/>
          <w:sz w:val="24"/>
          <w:szCs w:val="24"/>
          <w:lang w:eastAsia="es-MX"/>
        </w:rPr>
        <w:t>En consecuencia, ¿qué es una tinción y para qué sirve?</w:t>
      </w:r>
    </w:p>
    <w:p w:rsidR="007E5455" w:rsidRPr="007E5455" w:rsidRDefault="007E5455" w:rsidP="007E5455">
      <w:pPr>
        <w:spacing w:after="0" w:line="240" w:lineRule="auto"/>
        <w:jc w:val="both"/>
        <w:rPr>
          <w:rFonts w:ascii="Arial" w:eastAsia="Times New Roman" w:hAnsi="Arial" w:cs="Arial"/>
          <w:sz w:val="24"/>
          <w:szCs w:val="24"/>
          <w:lang w:eastAsia="es-MX"/>
        </w:rPr>
      </w:pPr>
      <w:r w:rsidRPr="007E5455">
        <w:rPr>
          <w:rFonts w:ascii="Arial" w:eastAsia="Times New Roman" w:hAnsi="Arial" w:cs="Arial"/>
          <w:color w:val="000000"/>
          <w:sz w:val="24"/>
          <w:szCs w:val="24"/>
          <w:shd w:val="clear" w:color="auto" w:fill="FFFFFF"/>
          <w:lang w:eastAsia="es-MX"/>
        </w:rPr>
        <w:t>Una </w:t>
      </w:r>
      <w:r w:rsidRPr="007E5455">
        <w:rPr>
          <w:rFonts w:ascii="Arial" w:eastAsia="Times New Roman" w:hAnsi="Arial" w:cs="Arial"/>
          <w:bCs/>
          <w:color w:val="000000"/>
          <w:sz w:val="24"/>
          <w:szCs w:val="24"/>
          <w:shd w:val="clear" w:color="auto" w:fill="FFFFFF"/>
          <w:lang w:eastAsia="es-MX"/>
        </w:rPr>
        <w:t>tinción</w:t>
      </w:r>
      <w:r w:rsidRPr="007E5455">
        <w:rPr>
          <w:rFonts w:ascii="Arial" w:eastAsia="Times New Roman" w:hAnsi="Arial" w:cs="Arial"/>
          <w:color w:val="000000"/>
          <w:sz w:val="24"/>
          <w:szCs w:val="24"/>
          <w:shd w:val="clear" w:color="auto" w:fill="FFFFFF"/>
          <w:lang w:eastAsia="es-MX"/>
        </w:rPr>
        <w:t> o coloración es una técnica auxiliar utilizada en microscopía </w:t>
      </w:r>
      <w:r w:rsidRPr="007E5455">
        <w:rPr>
          <w:rFonts w:ascii="Arial" w:eastAsia="Times New Roman" w:hAnsi="Arial" w:cs="Arial"/>
          <w:bCs/>
          <w:color w:val="000000"/>
          <w:sz w:val="24"/>
          <w:szCs w:val="24"/>
          <w:shd w:val="clear" w:color="auto" w:fill="FFFFFF"/>
          <w:lang w:eastAsia="es-MX"/>
        </w:rPr>
        <w:t>para</w:t>
      </w:r>
      <w:r w:rsidRPr="007E5455">
        <w:rPr>
          <w:rFonts w:ascii="Arial" w:eastAsia="Times New Roman" w:hAnsi="Arial" w:cs="Arial"/>
          <w:color w:val="000000"/>
          <w:sz w:val="24"/>
          <w:szCs w:val="24"/>
          <w:shd w:val="clear" w:color="auto" w:fill="FFFFFF"/>
          <w:lang w:eastAsia="es-MX"/>
        </w:rPr>
        <w:t> mejorar el contraste en la imagen vista al microscopio. ... En bioquímica, esto implica agregar un colorante específico (esto significa </w:t>
      </w:r>
      <w:r w:rsidRPr="007E5455">
        <w:rPr>
          <w:rFonts w:ascii="Arial" w:eastAsia="Times New Roman" w:hAnsi="Arial" w:cs="Arial"/>
          <w:bCs/>
          <w:color w:val="000000"/>
          <w:sz w:val="24"/>
          <w:szCs w:val="24"/>
          <w:shd w:val="clear" w:color="auto" w:fill="FFFFFF"/>
          <w:lang w:eastAsia="es-MX"/>
        </w:rPr>
        <w:t>que</w:t>
      </w:r>
      <w:r w:rsidRPr="007E5455">
        <w:rPr>
          <w:rFonts w:ascii="Arial" w:eastAsia="Times New Roman" w:hAnsi="Arial" w:cs="Arial"/>
          <w:color w:val="000000"/>
          <w:sz w:val="24"/>
          <w:szCs w:val="24"/>
          <w:shd w:val="clear" w:color="auto" w:fill="FFFFFF"/>
          <w:lang w:eastAsia="es-MX"/>
        </w:rPr>
        <w:t> se una </w:t>
      </w:r>
      <w:r w:rsidRPr="007E5455">
        <w:rPr>
          <w:rFonts w:ascii="Arial" w:eastAsia="Times New Roman" w:hAnsi="Arial" w:cs="Arial"/>
          <w:bCs/>
          <w:color w:val="000000"/>
          <w:sz w:val="24"/>
          <w:szCs w:val="24"/>
          <w:shd w:val="clear" w:color="auto" w:fill="FFFFFF"/>
          <w:lang w:eastAsia="es-MX"/>
        </w:rPr>
        <w:t>de</w:t>
      </w:r>
      <w:r w:rsidRPr="007E5455">
        <w:rPr>
          <w:rFonts w:ascii="Arial" w:eastAsia="Times New Roman" w:hAnsi="Arial" w:cs="Arial"/>
          <w:color w:val="000000"/>
          <w:sz w:val="24"/>
          <w:szCs w:val="24"/>
          <w:shd w:val="clear" w:color="auto" w:fill="FFFFFF"/>
          <w:lang w:eastAsia="es-MX"/>
        </w:rPr>
        <w:t> manera selectiva ya sea a ADN, proteínas, lípidos, carbohidratos, etc.)</w:t>
      </w:r>
    </w:p>
    <w:p w:rsidR="007E5455" w:rsidRPr="007E5455" w:rsidRDefault="007E5455" w:rsidP="007E5455">
      <w:pPr>
        <w:shd w:val="clear" w:color="auto" w:fill="FFFFFF"/>
        <w:spacing w:after="100" w:afterAutospacing="1" w:line="240" w:lineRule="auto"/>
        <w:jc w:val="both"/>
        <w:rPr>
          <w:rFonts w:ascii="Arial" w:eastAsia="Times New Roman" w:hAnsi="Arial" w:cs="Arial"/>
          <w:color w:val="000000"/>
          <w:sz w:val="24"/>
          <w:szCs w:val="24"/>
          <w:lang w:eastAsia="es-MX"/>
        </w:rPr>
      </w:pPr>
      <w:r w:rsidRPr="007E5455">
        <w:rPr>
          <w:rFonts w:ascii="Arial" w:eastAsia="Times New Roman" w:hAnsi="Arial" w:cs="Arial"/>
          <w:color w:val="000000"/>
          <w:sz w:val="24"/>
          <w:szCs w:val="24"/>
          <w:lang w:eastAsia="es-MX"/>
        </w:rPr>
        <w:t>Pero entonces, ¿qué son las bacterias Gram positivas y Gram negativas?</w:t>
      </w:r>
    </w:p>
    <w:p w:rsidR="007E5455" w:rsidRDefault="007E5455" w:rsidP="007E5455">
      <w:pPr>
        <w:jc w:val="both"/>
        <w:rPr>
          <w:rFonts w:ascii="Arial" w:eastAsia="Times New Roman" w:hAnsi="Arial" w:cs="Arial"/>
          <w:color w:val="000000"/>
          <w:sz w:val="24"/>
          <w:szCs w:val="24"/>
          <w:shd w:val="clear" w:color="auto" w:fill="FFFFFF"/>
          <w:lang w:eastAsia="es-MX"/>
        </w:rPr>
      </w:pPr>
      <w:r w:rsidRPr="007E5455">
        <w:rPr>
          <w:rFonts w:ascii="Arial" w:eastAsia="Times New Roman" w:hAnsi="Arial" w:cs="Arial"/>
          <w:color w:val="000000"/>
          <w:sz w:val="24"/>
          <w:szCs w:val="24"/>
          <w:shd w:val="clear" w:color="auto" w:fill="FFFFFF"/>
          <w:lang w:eastAsia="es-MX"/>
        </w:rPr>
        <w:t>Las </w:t>
      </w:r>
      <w:r w:rsidRPr="007E5455">
        <w:rPr>
          <w:rFonts w:ascii="Arial" w:eastAsia="Times New Roman" w:hAnsi="Arial" w:cs="Arial"/>
          <w:bCs/>
          <w:color w:val="000000"/>
          <w:sz w:val="24"/>
          <w:szCs w:val="24"/>
          <w:shd w:val="clear" w:color="auto" w:fill="FFFFFF"/>
          <w:lang w:eastAsia="es-MX"/>
        </w:rPr>
        <w:t xml:space="preserve">bacterias </w:t>
      </w:r>
      <w:r w:rsidR="00DF44BF" w:rsidRPr="007E5455">
        <w:rPr>
          <w:rFonts w:ascii="Arial" w:eastAsia="Times New Roman" w:hAnsi="Arial" w:cs="Arial"/>
          <w:bCs/>
          <w:color w:val="000000"/>
          <w:sz w:val="24"/>
          <w:szCs w:val="24"/>
          <w:shd w:val="clear" w:color="auto" w:fill="FFFFFF"/>
          <w:lang w:eastAsia="es-MX"/>
        </w:rPr>
        <w:t>Gram positivas</w:t>
      </w:r>
      <w:r w:rsidRPr="007E5455">
        <w:rPr>
          <w:rFonts w:ascii="Arial" w:eastAsia="Times New Roman" w:hAnsi="Arial" w:cs="Arial"/>
          <w:color w:val="000000"/>
          <w:sz w:val="24"/>
          <w:szCs w:val="24"/>
          <w:shd w:val="clear" w:color="auto" w:fill="FFFFFF"/>
          <w:lang w:eastAsia="es-MX"/>
        </w:rPr>
        <w:t> se clasifican por el color </w:t>
      </w:r>
      <w:r w:rsidRPr="007E5455">
        <w:rPr>
          <w:rFonts w:ascii="Arial" w:eastAsia="Times New Roman" w:hAnsi="Arial" w:cs="Arial"/>
          <w:bCs/>
          <w:color w:val="000000"/>
          <w:sz w:val="24"/>
          <w:szCs w:val="24"/>
          <w:shd w:val="clear" w:color="auto" w:fill="FFFFFF"/>
          <w:lang w:eastAsia="es-MX"/>
        </w:rPr>
        <w:t>que</w:t>
      </w:r>
      <w:r w:rsidRPr="007E5455">
        <w:rPr>
          <w:rFonts w:ascii="Arial" w:eastAsia="Times New Roman" w:hAnsi="Arial" w:cs="Arial"/>
          <w:color w:val="000000"/>
          <w:sz w:val="24"/>
          <w:szCs w:val="24"/>
          <w:shd w:val="clear" w:color="auto" w:fill="FFFFFF"/>
          <w:lang w:eastAsia="es-MX"/>
        </w:rPr>
        <w:t> adquieren después de aplicarles un proceso químico denominado tinción de </w:t>
      </w:r>
      <w:r w:rsidRPr="007E5455">
        <w:rPr>
          <w:rFonts w:ascii="Arial" w:eastAsia="Times New Roman" w:hAnsi="Arial" w:cs="Arial"/>
          <w:bCs/>
          <w:color w:val="000000"/>
          <w:sz w:val="24"/>
          <w:szCs w:val="24"/>
          <w:shd w:val="clear" w:color="auto" w:fill="FFFFFF"/>
          <w:lang w:eastAsia="es-MX"/>
        </w:rPr>
        <w:t>Gram</w:t>
      </w:r>
      <w:r w:rsidRPr="007E5455">
        <w:rPr>
          <w:rFonts w:ascii="Arial" w:eastAsia="Times New Roman" w:hAnsi="Arial" w:cs="Arial"/>
          <w:color w:val="000000"/>
          <w:sz w:val="24"/>
          <w:szCs w:val="24"/>
          <w:shd w:val="clear" w:color="auto" w:fill="FFFFFF"/>
          <w:lang w:eastAsia="es-MX"/>
        </w:rPr>
        <w:t>. Las </w:t>
      </w:r>
      <w:r w:rsidRPr="007E5455">
        <w:rPr>
          <w:rFonts w:ascii="Arial" w:eastAsia="Times New Roman" w:hAnsi="Arial" w:cs="Arial"/>
          <w:bCs/>
          <w:color w:val="000000"/>
          <w:sz w:val="24"/>
          <w:szCs w:val="24"/>
          <w:shd w:val="clear" w:color="auto" w:fill="FFFFFF"/>
          <w:lang w:eastAsia="es-MX"/>
        </w:rPr>
        <w:t xml:space="preserve">bacterias </w:t>
      </w:r>
      <w:r w:rsidR="00DF44BF" w:rsidRPr="007E5455">
        <w:rPr>
          <w:rFonts w:ascii="Arial" w:eastAsia="Times New Roman" w:hAnsi="Arial" w:cs="Arial"/>
          <w:bCs/>
          <w:color w:val="000000"/>
          <w:sz w:val="24"/>
          <w:szCs w:val="24"/>
          <w:shd w:val="clear" w:color="auto" w:fill="FFFFFF"/>
          <w:lang w:eastAsia="es-MX"/>
        </w:rPr>
        <w:t>Gram positivas</w:t>
      </w:r>
      <w:r w:rsidRPr="007E5455">
        <w:rPr>
          <w:rFonts w:ascii="Arial" w:eastAsia="Times New Roman" w:hAnsi="Arial" w:cs="Arial"/>
          <w:color w:val="000000"/>
          <w:sz w:val="24"/>
          <w:szCs w:val="24"/>
          <w:shd w:val="clear" w:color="auto" w:fill="FFFFFF"/>
          <w:lang w:eastAsia="es-MX"/>
        </w:rPr>
        <w:t> se tiñen de azul cuando se les aplica dicha tinción. Otras </w:t>
      </w:r>
      <w:r w:rsidRPr="007E5455">
        <w:rPr>
          <w:rFonts w:ascii="Arial" w:eastAsia="Times New Roman" w:hAnsi="Arial" w:cs="Arial"/>
          <w:bCs/>
          <w:color w:val="000000"/>
          <w:sz w:val="24"/>
          <w:szCs w:val="24"/>
          <w:shd w:val="clear" w:color="auto" w:fill="FFFFFF"/>
          <w:lang w:eastAsia="es-MX"/>
        </w:rPr>
        <w:t>bacterias</w:t>
      </w:r>
      <w:r w:rsidRPr="007E5455">
        <w:rPr>
          <w:rFonts w:ascii="Arial" w:eastAsia="Times New Roman" w:hAnsi="Arial" w:cs="Arial"/>
          <w:color w:val="000000"/>
          <w:sz w:val="24"/>
          <w:szCs w:val="24"/>
          <w:shd w:val="clear" w:color="auto" w:fill="FFFFFF"/>
          <w:lang w:eastAsia="es-MX"/>
        </w:rPr>
        <w:t> se tiñen de rojo, son las </w:t>
      </w:r>
      <w:r w:rsidR="00DF44BF" w:rsidRPr="007E5455">
        <w:rPr>
          <w:rFonts w:ascii="Arial" w:eastAsia="Times New Roman" w:hAnsi="Arial" w:cs="Arial"/>
          <w:bCs/>
          <w:color w:val="000000"/>
          <w:sz w:val="24"/>
          <w:szCs w:val="24"/>
          <w:shd w:val="clear" w:color="auto" w:fill="FFFFFF"/>
          <w:lang w:eastAsia="es-MX"/>
        </w:rPr>
        <w:t>gramnegativos</w:t>
      </w:r>
      <w:r w:rsidRPr="007E5455">
        <w:rPr>
          <w:rFonts w:ascii="Arial" w:eastAsia="Times New Roman" w:hAnsi="Arial" w:cs="Arial"/>
          <w:color w:val="000000"/>
          <w:sz w:val="24"/>
          <w:szCs w:val="24"/>
          <w:shd w:val="clear" w:color="auto" w:fill="FFFFFF"/>
          <w:lang w:eastAsia="es-MX"/>
        </w:rPr>
        <w:t>.</w:t>
      </w:r>
      <w:sdt>
        <w:sdtPr>
          <w:rPr>
            <w:rFonts w:ascii="Arial" w:eastAsia="Times New Roman" w:hAnsi="Arial" w:cs="Arial"/>
            <w:color w:val="000000"/>
            <w:sz w:val="24"/>
            <w:szCs w:val="24"/>
            <w:shd w:val="clear" w:color="auto" w:fill="FFFFFF"/>
            <w:lang w:eastAsia="es-MX"/>
          </w:rPr>
          <w:id w:val="1173145326"/>
          <w:citation/>
        </w:sdtPr>
        <w:sdtContent>
          <w:r>
            <w:rPr>
              <w:rFonts w:ascii="Arial" w:eastAsia="Times New Roman" w:hAnsi="Arial" w:cs="Arial"/>
              <w:color w:val="000000"/>
              <w:sz w:val="24"/>
              <w:szCs w:val="24"/>
              <w:shd w:val="clear" w:color="auto" w:fill="FFFFFF"/>
              <w:lang w:eastAsia="es-MX"/>
            </w:rPr>
            <w:fldChar w:fldCharType="begin"/>
          </w:r>
          <w:r>
            <w:rPr>
              <w:rFonts w:ascii="Arial" w:eastAsia="Times New Roman" w:hAnsi="Arial" w:cs="Arial"/>
              <w:color w:val="000000"/>
              <w:sz w:val="24"/>
              <w:szCs w:val="24"/>
              <w:shd w:val="clear" w:color="auto" w:fill="FFFFFF"/>
              <w:lang w:eastAsia="es-MX"/>
            </w:rPr>
            <w:instrText xml:space="preserve"> CITATION Her21 \l 2058 </w:instrText>
          </w:r>
          <w:r>
            <w:rPr>
              <w:rFonts w:ascii="Arial" w:eastAsia="Times New Roman" w:hAnsi="Arial" w:cs="Arial"/>
              <w:color w:val="000000"/>
              <w:sz w:val="24"/>
              <w:szCs w:val="24"/>
              <w:shd w:val="clear" w:color="auto" w:fill="FFFFFF"/>
              <w:lang w:eastAsia="es-MX"/>
            </w:rPr>
            <w:fldChar w:fldCharType="separate"/>
          </w:r>
          <w:r w:rsidR="00DF44BF">
            <w:rPr>
              <w:rFonts w:ascii="Arial" w:eastAsia="Times New Roman" w:hAnsi="Arial" w:cs="Arial"/>
              <w:noProof/>
              <w:color w:val="000000"/>
              <w:sz w:val="24"/>
              <w:szCs w:val="24"/>
              <w:shd w:val="clear" w:color="auto" w:fill="FFFFFF"/>
              <w:lang w:eastAsia="es-MX"/>
            </w:rPr>
            <w:t xml:space="preserve"> </w:t>
          </w:r>
          <w:r w:rsidR="00DF44BF" w:rsidRPr="00DF44BF">
            <w:rPr>
              <w:rFonts w:ascii="Arial" w:eastAsia="Times New Roman" w:hAnsi="Arial" w:cs="Arial"/>
              <w:noProof/>
              <w:color w:val="000000"/>
              <w:sz w:val="24"/>
              <w:szCs w:val="24"/>
              <w:shd w:val="clear" w:color="auto" w:fill="FFFFFF"/>
              <w:lang w:eastAsia="es-MX"/>
            </w:rPr>
            <w:t>(Hervert, 2021)</w:t>
          </w:r>
          <w:r>
            <w:rPr>
              <w:rFonts w:ascii="Arial" w:eastAsia="Times New Roman" w:hAnsi="Arial" w:cs="Arial"/>
              <w:color w:val="000000"/>
              <w:sz w:val="24"/>
              <w:szCs w:val="24"/>
              <w:shd w:val="clear" w:color="auto" w:fill="FFFFFF"/>
              <w:lang w:eastAsia="es-MX"/>
            </w:rPr>
            <w:fldChar w:fldCharType="end"/>
          </w:r>
        </w:sdtContent>
      </w:sdt>
    </w:p>
    <w:p w:rsidR="00DF44BF" w:rsidRDefault="00DF44BF" w:rsidP="007E5455">
      <w:pPr>
        <w:jc w:val="both"/>
        <w:rPr>
          <w:rFonts w:ascii="Arial" w:eastAsia="Times New Roman" w:hAnsi="Arial" w:cs="Arial"/>
          <w:color w:val="000000"/>
          <w:sz w:val="24"/>
          <w:szCs w:val="24"/>
          <w:shd w:val="clear" w:color="auto" w:fill="FFFFFF"/>
          <w:lang w:eastAsia="es-MX"/>
        </w:rPr>
      </w:pPr>
    </w:p>
    <w:p w:rsidR="00DF44BF" w:rsidRDefault="00DF44BF" w:rsidP="007E5455">
      <w:pPr>
        <w:jc w:val="both"/>
        <w:rPr>
          <w:rFonts w:ascii="Arial" w:eastAsia="Times New Roman" w:hAnsi="Arial" w:cs="Arial"/>
          <w:color w:val="000000"/>
          <w:sz w:val="24"/>
          <w:szCs w:val="24"/>
          <w:shd w:val="clear" w:color="auto" w:fill="FFFFFF"/>
          <w:lang w:eastAsia="es-MX"/>
        </w:rPr>
      </w:pPr>
    </w:p>
    <w:p w:rsidR="00DF44BF" w:rsidRDefault="00DF44BF" w:rsidP="007E5455">
      <w:pPr>
        <w:jc w:val="both"/>
        <w:rPr>
          <w:rFonts w:ascii="Arial" w:eastAsia="Times New Roman" w:hAnsi="Arial" w:cs="Arial"/>
          <w:color w:val="000000"/>
          <w:sz w:val="24"/>
          <w:szCs w:val="24"/>
          <w:shd w:val="clear" w:color="auto" w:fill="FFFFFF"/>
          <w:lang w:eastAsia="es-MX"/>
        </w:rPr>
      </w:pPr>
    </w:p>
    <w:p w:rsidR="00DF44BF" w:rsidRDefault="00DF44BF" w:rsidP="007E5455">
      <w:pPr>
        <w:jc w:val="both"/>
        <w:rPr>
          <w:rFonts w:ascii="Arial" w:eastAsia="Times New Roman" w:hAnsi="Arial" w:cs="Arial"/>
          <w:color w:val="000000"/>
          <w:sz w:val="24"/>
          <w:szCs w:val="24"/>
          <w:shd w:val="clear" w:color="auto" w:fill="FFFFFF"/>
          <w:lang w:eastAsia="es-MX"/>
        </w:rPr>
      </w:pPr>
    </w:p>
    <w:p w:rsidR="00DF44BF" w:rsidRDefault="00DF44BF" w:rsidP="007E5455">
      <w:pPr>
        <w:jc w:val="both"/>
        <w:rPr>
          <w:rFonts w:ascii="Arial" w:eastAsia="Times New Roman" w:hAnsi="Arial" w:cs="Arial"/>
          <w:color w:val="000000"/>
          <w:sz w:val="24"/>
          <w:szCs w:val="24"/>
          <w:shd w:val="clear" w:color="auto" w:fill="FFFFFF"/>
          <w:lang w:eastAsia="es-MX"/>
        </w:rPr>
      </w:pPr>
    </w:p>
    <w:p w:rsidR="00DF44BF" w:rsidRDefault="00DF44BF" w:rsidP="007E5455">
      <w:pPr>
        <w:jc w:val="both"/>
        <w:rPr>
          <w:rFonts w:ascii="Arial" w:eastAsia="Times New Roman" w:hAnsi="Arial" w:cs="Arial"/>
          <w:color w:val="000000"/>
          <w:sz w:val="24"/>
          <w:szCs w:val="24"/>
          <w:shd w:val="clear" w:color="auto" w:fill="FFFFFF"/>
          <w:lang w:eastAsia="es-MX"/>
        </w:rPr>
      </w:pPr>
    </w:p>
    <w:p w:rsidR="00DF44BF" w:rsidRDefault="00DF44BF" w:rsidP="007E5455">
      <w:pPr>
        <w:jc w:val="both"/>
        <w:rPr>
          <w:rFonts w:ascii="Arial" w:eastAsia="Times New Roman" w:hAnsi="Arial" w:cs="Arial"/>
          <w:color w:val="000000"/>
          <w:sz w:val="24"/>
          <w:szCs w:val="24"/>
          <w:shd w:val="clear" w:color="auto" w:fill="FFFFFF"/>
          <w:lang w:eastAsia="es-MX"/>
        </w:rPr>
      </w:pPr>
    </w:p>
    <w:sdt>
      <w:sdtPr>
        <w:rPr>
          <w:lang w:val="es-ES"/>
        </w:rPr>
        <w:id w:val="534771321"/>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DF44BF" w:rsidRDefault="00DF44BF">
          <w:pPr>
            <w:pStyle w:val="Ttulo1"/>
          </w:pPr>
          <w:r>
            <w:rPr>
              <w:lang w:val="es-ES"/>
            </w:rPr>
            <w:t>Referencias</w:t>
          </w:r>
        </w:p>
        <w:sdt>
          <w:sdtPr>
            <w:id w:val="-573587230"/>
            <w:bibliography/>
          </w:sdtPr>
          <w:sdtContent>
            <w:p w:rsidR="00DF44BF" w:rsidRDefault="00DF44BF" w:rsidP="00DF44BF">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Hervert, V. (28 de marzo de 2021). </w:t>
              </w:r>
              <w:r>
                <w:rPr>
                  <w:i/>
                  <w:iCs/>
                  <w:noProof/>
                  <w:lang w:val="es-ES"/>
                </w:rPr>
                <w:t>Aleph</w:t>
              </w:r>
              <w:r>
                <w:rPr>
                  <w:noProof/>
                  <w:lang w:val="es-ES"/>
                </w:rPr>
                <w:t>. Obtenido de Aleph: https://aleph.org.mx/que-es-la-tincion-de-gram-y-para-que-sirve</w:t>
              </w:r>
            </w:p>
            <w:p w:rsidR="00DF44BF" w:rsidRDefault="00DF44BF" w:rsidP="00DF44BF">
              <w:pPr>
                <w:pStyle w:val="Bibliografa"/>
                <w:ind w:left="720" w:hanging="720"/>
                <w:rPr>
                  <w:noProof/>
                  <w:lang w:val="es-ES"/>
                </w:rPr>
              </w:pPr>
              <w:r>
                <w:rPr>
                  <w:i/>
                  <w:iCs/>
                  <w:noProof/>
                  <w:lang w:val="es-ES"/>
                </w:rPr>
                <w:t>lifeder</w:t>
              </w:r>
              <w:r>
                <w:rPr>
                  <w:noProof/>
                  <w:lang w:val="es-ES"/>
                </w:rPr>
                <w:t>. (20 de julio de 2022). Obtenido de https://www.lifeder.com/tincion-de-gram/</w:t>
              </w:r>
            </w:p>
            <w:p w:rsidR="00DF44BF" w:rsidRDefault="00DF44BF" w:rsidP="00DF44BF">
              <w:r>
                <w:rPr>
                  <w:b/>
                  <w:bCs/>
                </w:rPr>
                <w:fldChar w:fldCharType="end"/>
              </w:r>
            </w:p>
          </w:sdtContent>
        </w:sdt>
      </w:sdtContent>
    </w:sdt>
    <w:p w:rsidR="00DF44BF" w:rsidRPr="007E5455" w:rsidRDefault="00DF44BF" w:rsidP="007E5455">
      <w:pPr>
        <w:jc w:val="both"/>
        <w:rPr>
          <w:rFonts w:ascii="Arial" w:hAnsi="Arial" w:cs="Arial"/>
          <w:sz w:val="24"/>
          <w:szCs w:val="24"/>
        </w:rPr>
      </w:pPr>
    </w:p>
    <w:sectPr w:rsidR="00DF44BF" w:rsidRPr="007E54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314438"/>
      <w:docPartObj>
        <w:docPartGallery w:val="Page Numbers (Bottom of Page)"/>
        <w:docPartUnique/>
      </w:docPartObj>
    </w:sdtPr>
    <w:sdtEndPr/>
    <w:sdtContent>
      <w:p w:rsidR="00D35196" w:rsidRDefault="00DF44BF">
        <w:pPr>
          <w:pStyle w:val="Piedepgina"/>
          <w:jc w:val="center"/>
        </w:pPr>
        <w:r>
          <w:fldChar w:fldCharType="begin"/>
        </w:r>
        <w:r>
          <w:instrText>PAGE   \* MERGEFORMAT</w:instrText>
        </w:r>
        <w:r>
          <w:fldChar w:fldCharType="separate"/>
        </w:r>
        <w:r w:rsidRPr="00DF44BF">
          <w:rPr>
            <w:noProof/>
            <w:lang w:val="es-ES"/>
          </w:rPr>
          <w:t>3</w:t>
        </w:r>
        <w:r>
          <w:fldChar w:fldCharType="end"/>
        </w:r>
      </w:p>
    </w:sdtContent>
  </w:sdt>
  <w:p w:rsidR="00D35196" w:rsidRDefault="00DF44BF" w:rsidP="00F80868">
    <w:pPr>
      <w:pStyle w:val="Piedepgina"/>
      <w:tabs>
        <w:tab w:val="clear" w:pos="4419"/>
        <w:tab w:val="clear" w:pos="8838"/>
        <w:tab w:val="left" w:pos="5781"/>
      </w:tabs>
    </w:pP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96"/>
    <w:rsid w:val="001B3996"/>
    <w:rsid w:val="002D0285"/>
    <w:rsid w:val="007B13ED"/>
    <w:rsid w:val="007E5455"/>
    <w:rsid w:val="00B53D96"/>
    <w:rsid w:val="00D34C57"/>
    <w:rsid w:val="00DF44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CB47"/>
  <w15:chartTrackingRefBased/>
  <w15:docId w15:val="{C187079B-1D49-40AD-8D46-20E03959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34C57"/>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link w:val="Ttulo2Car"/>
    <w:uiPriority w:val="9"/>
    <w:qFormat/>
    <w:rsid w:val="001B399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B3996"/>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1B3996"/>
    <w:rPr>
      <w:b/>
      <w:bCs/>
    </w:rPr>
  </w:style>
  <w:style w:type="paragraph" w:styleId="NormalWeb">
    <w:name w:val="Normal (Web)"/>
    <w:basedOn w:val="Normal"/>
    <w:uiPriority w:val="99"/>
    <w:semiHidden/>
    <w:unhideWhenUsed/>
    <w:rsid w:val="001B39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labelad">
    <w:name w:val="labelad"/>
    <w:basedOn w:val="Fuentedeprrafopredeter"/>
    <w:rsid w:val="001B3996"/>
  </w:style>
  <w:style w:type="character" w:customStyle="1" w:styleId="Ttulo1Car">
    <w:name w:val="Título 1 Car"/>
    <w:basedOn w:val="Fuentedeprrafopredeter"/>
    <w:link w:val="Ttulo1"/>
    <w:uiPriority w:val="9"/>
    <w:rsid w:val="00D34C57"/>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D34C57"/>
  </w:style>
  <w:style w:type="character" w:styleId="Hipervnculo">
    <w:name w:val="Hyperlink"/>
    <w:basedOn w:val="Fuentedeprrafopredeter"/>
    <w:uiPriority w:val="99"/>
    <w:semiHidden/>
    <w:unhideWhenUsed/>
    <w:rsid w:val="00D34C57"/>
    <w:rPr>
      <w:color w:val="0000FF"/>
      <w:u w:val="single"/>
    </w:rPr>
  </w:style>
  <w:style w:type="paragraph" w:styleId="Piedepgina">
    <w:name w:val="footer"/>
    <w:basedOn w:val="Normal"/>
    <w:link w:val="PiedepginaCar"/>
    <w:uiPriority w:val="99"/>
    <w:unhideWhenUsed/>
    <w:rsid w:val="00DF44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69971">
      <w:bodyDiv w:val="1"/>
      <w:marLeft w:val="0"/>
      <w:marRight w:val="0"/>
      <w:marTop w:val="0"/>
      <w:marBottom w:val="0"/>
      <w:divBdr>
        <w:top w:val="none" w:sz="0" w:space="0" w:color="auto"/>
        <w:left w:val="none" w:sz="0" w:space="0" w:color="auto"/>
        <w:bottom w:val="none" w:sz="0" w:space="0" w:color="auto"/>
        <w:right w:val="none" w:sz="0" w:space="0" w:color="auto"/>
      </w:divBdr>
    </w:div>
    <w:div w:id="280847897">
      <w:bodyDiv w:val="1"/>
      <w:marLeft w:val="0"/>
      <w:marRight w:val="0"/>
      <w:marTop w:val="0"/>
      <w:marBottom w:val="0"/>
      <w:divBdr>
        <w:top w:val="none" w:sz="0" w:space="0" w:color="auto"/>
        <w:left w:val="none" w:sz="0" w:space="0" w:color="auto"/>
        <w:bottom w:val="none" w:sz="0" w:space="0" w:color="auto"/>
        <w:right w:val="none" w:sz="0" w:space="0" w:color="auto"/>
      </w:divBdr>
      <w:divsChild>
        <w:div w:id="327952641">
          <w:marLeft w:val="0"/>
          <w:marRight w:val="0"/>
          <w:marTop w:val="0"/>
          <w:marBottom w:val="0"/>
          <w:divBdr>
            <w:top w:val="none" w:sz="0" w:space="0" w:color="auto"/>
            <w:left w:val="none" w:sz="0" w:space="0" w:color="auto"/>
            <w:bottom w:val="none" w:sz="0" w:space="0" w:color="auto"/>
            <w:right w:val="none" w:sz="0" w:space="0" w:color="auto"/>
          </w:divBdr>
          <w:divsChild>
            <w:div w:id="1001619135">
              <w:marLeft w:val="0"/>
              <w:marRight w:val="0"/>
              <w:marTop w:val="0"/>
              <w:marBottom w:val="0"/>
              <w:divBdr>
                <w:top w:val="none" w:sz="0" w:space="0" w:color="auto"/>
                <w:left w:val="none" w:sz="0" w:space="0" w:color="auto"/>
                <w:bottom w:val="none" w:sz="0" w:space="0" w:color="auto"/>
                <w:right w:val="none" w:sz="0" w:space="0" w:color="auto"/>
              </w:divBdr>
              <w:divsChild>
                <w:div w:id="6562257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71658190">
      <w:bodyDiv w:val="1"/>
      <w:marLeft w:val="0"/>
      <w:marRight w:val="0"/>
      <w:marTop w:val="0"/>
      <w:marBottom w:val="0"/>
      <w:divBdr>
        <w:top w:val="none" w:sz="0" w:space="0" w:color="auto"/>
        <w:left w:val="none" w:sz="0" w:space="0" w:color="auto"/>
        <w:bottom w:val="none" w:sz="0" w:space="0" w:color="auto"/>
        <w:right w:val="none" w:sz="0" w:space="0" w:color="auto"/>
      </w:divBdr>
    </w:div>
    <w:div w:id="403920467">
      <w:bodyDiv w:val="1"/>
      <w:marLeft w:val="0"/>
      <w:marRight w:val="0"/>
      <w:marTop w:val="0"/>
      <w:marBottom w:val="0"/>
      <w:divBdr>
        <w:top w:val="none" w:sz="0" w:space="0" w:color="auto"/>
        <w:left w:val="none" w:sz="0" w:space="0" w:color="auto"/>
        <w:bottom w:val="none" w:sz="0" w:space="0" w:color="auto"/>
        <w:right w:val="none" w:sz="0" w:space="0" w:color="auto"/>
      </w:divBdr>
    </w:div>
    <w:div w:id="466506356">
      <w:bodyDiv w:val="1"/>
      <w:marLeft w:val="0"/>
      <w:marRight w:val="0"/>
      <w:marTop w:val="0"/>
      <w:marBottom w:val="0"/>
      <w:divBdr>
        <w:top w:val="none" w:sz="0" w:space="0" w:color="auto"/>
        <w:left w:val="none" w:sz="0" w:space="0" w:color="auto"/>
        <w:bottom w:val="none" w:sz="0" w:space="0" w:color="auto"/>
        <w:right w:val="none" w:sz="0" w:space="0" w:color="auto"/>
      </w:divBdr>
    </w:div>
    <w:div w:id="514996825">
      <w:bodyDiv w:val="1"/>
      <w:marLeft w:val="0"/>
      <w:marRight w:val="0"/>
      <w:marTop w:val="0"/>
      <w:marBottom w:val="0"/>
      <w:divBdr>
        <w:top w:val="none" w:sz="0" w:space="0" w:color="auto"/>
        <w:left w:val="none" w:sz="0" w:space="0" w:color="auto"/>
        <w:bottom w:val="none" w:sz="0" w:space="0" w:color="auto"/>
        <w:right w:val="none" w:sz="0" w:space="0" w:color="auto"/>
      </w:divBdr>
    </w:div>
    <w:div w:id="904218640">
      <w:bodyDiv w:val="1"/>
      <w:marLeft w:val="0"/>
      <w:marRight w:val="0"/>
      <w:marTop w:val="0"/>
      <w:marBottom w:val="0"/>
      <w:divBdr>
        <w:top w:val="none" w:sz="0" w:space="0" w:color="auto"/>
        <w:left w:val="none" w:sz="0" w:space="0" w:color="auto"/>
        <w:bottom w:val="none" w:sz="0" w:space="0" w:color="auto"/>
        <w:right w:val="none" w:sz="0" w:space="0" w:color="auto"/>
      </w:divBdr>
    </w:div>
    <w:div w:id="976372136">
      <w:bodyDiv w:val="1"/>
      <w:marLeft w:val="0"/>
      <w:marRight w:val="0"/>
      <w:marTop w:val="0"/>
      <w:marBottom w:val="0"/>
      <w:divBdr>
        <w:top w:val="none" w:sz="0" w:space="0" w:color="auto"/>
        <w:left w:val="none" w:sz="0" w:space="0" w:color="auto"/>
        <w:bottom w:val="none" w:sz="0" w:space="0" w:color="auto"/>
        <w:right w:val="none" w:sz="0" w:space="0" w:color="auto"/>
      </w:divBdr>
    </w:div>
    <w:div w:id="1064910110">
      <w:bodyDiv w:val="1"/>
      <w:marLeft w:val="0"/>
      <w:marRight w:val="0"/>
      <w:marTop w:val="0"/>
      <w:marBottom w:val="0"/>
      <w:divBdr>
        <w:top w:val="none" w:sz="0" w:space="0" w:color="auto"/>
        <w:left w:val="none" w:sz="0" w:space="0" w:color="auto"/>
        <w:bottom w:val="none" w:sz="0" w:space="0" w:color="auto"/>
        <w:right w:val="none" w:sz="0" w:space="0" w:color="auto"/>
      </w:divBdr>
    </w:div>
    <w:div w:id="1166676320">
      <w:bodyDiv w:val="1"/>
      <w:marLeft w:val="0"/>
      <w:marRight w:val="0"/>
      <w:marTop w:val="0"/>
      <w:marBottom w:val="0"/>
      <w:divBdr>
        <w:top w:val="none" w:sz="0" w:space="0" w:color="auto"/>
        <w:left w:val="none" w:sz="0" w:space="0" w:color="auto"/>
        <w:bottom w:val="none" w:sz="0" w:space="0" w:color="auto"/>
        <w:right w:val="none" w:sz="0" w:space="0" w:color="auto"/>
      </w:divBdr>
    </w:div>
    <w:div w:id="1199511336">
      <w:bodyDiv w:val="1"/>
      <w:marLeft w:val="0"/>
      <w:marRight w:val="0"/>
      <w:marTop w:val="0"/>
      <w:marBottom w:val="0"/>
      <w:divBdr>
        <w:top w:val="none" w:sz="0" w:space="0" w:color="auto"/>
        <w:left w:val="none" w:sz="0" w:space="0" w:color="auto"/>
        <w:bottom w:val="none" w:sz="0" w:space="0" w:color="auto"/>
        <w:right w:val="none" w:sz="0" w:space="0" w:color="auto"/>
      </w:divBdr>
    </w:div>
    <w:div w:id="1336226522">
      <w:bodyDiv w:val="1"/>
      <w:marLeft w:val="0"/>
      <w:marRight w:val="0"/>
      <w:marTop w:val="0"/>
      <w:marBottom w:val="0"/>
      <w:divBdr>
        <w:top w:val="none" w:sz="0" w:space="0" w:color="auto"/>
        <w:left w:val="none" w:sz="0" w:space="0" w:color="auto"/>
        <w:bottom w:val="none" w:sz="0" w:space="0" w:color="auto"/>
        <w:right w:val="none" w:sz="0" w:space="0" w:color="auto"/>
      </w:divBdr>
    </w:div>
    <w:div w:id="1367291743">
      <w:bodyDiv w:val="1"/>
      <w:marLeft w:val="0"/>
      <w:marRight w:val="0"/>
      <w:marTop w:val="0"/>
      <w:marBottom w:val="0"/>
      <w:divBdr>
        <w:top w:val="none" w:sz="0" w:space="0" w:color="auto"/>
        <w:left w:val="none" w:sz="0" w:space="0" w:color="auto"/>
        <w:bottom w:val="none" w:sz="0" w:space="0" w:color="auto"/>
        <w:right w:val="none" w:sz="0" w:space="0" w:color="auto"/>
      </w:divBdr>
    </w:div>
    <w:div w:id="1477991049">
      <w:bodyDiv w:val="1"/>
      <w:marLeft w:val="0"/>
      <w:marRight w:val="0"/>
      <w:marTop w:val="0"/>
      <w:marBottom w:val="0"/>
      <w:divBdr>
        <w:top w:val="none" w:sz="0" w:space="0" w:color="auto"/>
        <w:left w:val="none" w:sz="0" w:space="0" w:color="auto"/>
        <w:bottom w:val="none" w:sz="0" w:space="0" w:color="auto"/>
        <w:right w:val="none" w:sz="0" w:space="0" w:color="auto"/>
      </w:divBdr>
    </w:div>
    <w:div w:id="1565022861">
      <w:bodyDiv w:val="1"/>
      <w:marLeft w:val="0"/>
      <w:marRight w:val="0"/>
      <w:marTop w:val="0"/>
      <w:marBottom w:val="0"/>
      <w:divBdr>
        <w:top w:val="none" w:sz="0" w:space="0" w:color="auto"/>
        <w:left w:val="none" w:sz="0" w:space="0" w:color="auto"/>
        <w:bottom w:val="none" w:sz="0" w:space="0" w:color="auto"/>
        <w:right w:val="none" w:sz="0" w:space="0" w:color="auto"/>
      </w:divBdr>
    </w:div>
    <w:div w:id="1576475496">
      <w:bodyDiv w:val="1"/>
      <w:marLeft w:val="0"/>
      <w:marRight w:val="0"/>
      <w:marTop w:val="0"/>
      <w:marBottom w:val="0"/>
      <w:divBdr>
        <w:top w:val="none" w:sz="0" w:space="0" w:color="auto"/>
        <w:left w:val="none" w:sz="0" w:space="0" w:color="auto"/>
        <w:bottom w:val="none" w:sz="0" w:space="0" w:color="auto"/>
        <w:right w:val="none" w:sz="0" w:space="0" w:color="auto"/>
      </w:divBdr>
    </w:div>
    <w:div w:id="186478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lif22</b:Tag>
    <b:SourceType>InternetSite</b:SourceType>
    <b:Guid>{47CD0144-82C0-46D8-A151-A31E8C6C5557}</b:Guid>
    <b:Title>lifeder</b:Title>
    <b:Year>2022</b:Year>
    <b:Month>julio</b:Month>
    <b:Day>20</b:Day>
    <b:URL>https://www.lifeder.com/tincion-de-gram/</b:URL>
    <b:RefOrder>1</b:RefOrder>
  </b:Source>
  <b:Source>
    <b:Tag>Her21</b:Tag>
    <b:SourceType>InternetSite</b:SourceType>
    <b:Guid>{A74F02CC-F180-417A-BC71-CE76AF11A674}</b:Guid>
    <b:Author>
      <b:Author>
        <b:NameList>
          <b:Person>
            <b:Last>Hervert</b:Last>
            <b:First>Valentino</b:First>
          </b:Person>
        </b:NameList>
      </b:Author>
    </b:Author>
    <b:Title>Aleph</b:Title>
    <b:InternetSiteTitle>Aleph</b:InternetSiteTitle>
    <b:Year>2021</b:Year>
    <b:Month>marzo</b:Month>
    <b:Day>28</b:Day>
    <b:URL>https://aleph.org.mx/que-es-la-tincion-de-gram-y-para-que-sirve</b:URL>
    <b:RefOrder>2</b:RefOrder>
  </b:Source>
</b:Sources>
</file>

<file path=customXml/itemProps1.xml><?xml version="1.0" encoding="utf-8"?>
<ds:datastoreItem xmlns:ds="http://schemas.openxmlformats.org/officeDocument/2006/customXml" ds:itemID="{C54D535C-C47C-4C69-B069-E099B17B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410</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dc:creator>
  <cp:keywords/>
  <dc:description/>
  <cp:lastModifiedBy>Luis Armando</cp:lastModifiedBy>
  <cp:revision>1</cp:revision>
  <dcterms:created xsi:type="dcterms:W3CDTF">2025-02-14T19:24:00Z</dcterms:created>
  <dcterms:modified xsi:type="dcterms:W3CDTF">2025-02-14T20:20:00Z</dcterms:modified>
</cp:coreProperties>
</file>