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57A" w:rsidRDefault="005F457A" w:rsidP="005F457A">
      <w:pPr>
        <w:jc w:val="center"/>
        <w:rPr>
          <w:rFonts w:ascii="Arial" w:hAnsi="Arial" w:cs="Arial"/>
        </w:rPr>
      </w:pPr>
      <w:r>
        <w:rPr>
          <w:rFonts w:ascii="Arial" w:hAnsi="Arial" w:cs="Arial"/>
          <w:noProof/>
          <w:lang w:eastAsia="es-MX"/>
        </w:rPr>
        <w:drawing>
          <wp:anchor distT="0" distB="0" distL="114300" distR="114300" simplePos="0" relativeHeight="251660288" behindDoc="0" locked="0" layoutInCell="1" allowOverlap="1" wp14:anchorId="05FE7FDC" wp14:editId="0F7BDDE9">
            <wp:simplePos x="0" y="0"/>
            <wp:positionH relativeFrom="margin">
              <wp:posOffset>4606290</wp:posOffset>
            </wp:positionH>
            <wp:positionV relativeFrom="margin">
              <wp:posOffset>-171450</wp:posOffset>
            </wp:positionV>
            <wp:extent cx="1200785" cy="99568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40920-WA008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785" cy="9956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es-MX"/>
        </w:rPr>
        <w:drawing>
          <wp:anchor distT="0" distB="0" distL="114300" distR="114300" simplePos="0" relativeHeight="251659264" behindDoc="1" locked="0" layoutInCell="1" allowOverlap="1" wp14:anchorId="1DFCF5F5" wp14:editId="0C748855">
            <wp:simplePos x="0" y="0"/>
            <wp:positionH relativeFrom="page">
              <wp:posOffset>800735</wp:posOffset>
            </wp:positionH>
            <wp:positionV relativeFrom="paragraph">
              <wp:posOffset>-583565</wp:posOffset>
            </wp:positionV>
            <wp:extent cx="1319401" cy="152925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920-WA00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9401" cy="15292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UNIVESIDAD DEL SURESTE</w:t>
      </w:r>
    </w:p>
    <w:p w:rsidR="005F457A" w:rsidRDefault="005F457A" w:rsidP="005F457A">
      <w:pPr>
        <w:jc w:val="center"/>
        <w:rPr>
          <w:rFonts w:ascii="Arial" w:hAnsi="Arial" w:cs="Arial"/>
        </w:rPr>
      </w:pPr>
      <w:r>
        <w:rPr>
          <w:rFonts w:ascii="Arial" w:hAnsi="Arial" w:cs="Arial"/>
        </w:rPr>
        <w:t>MEDICINA VETERINARIA Y ZOTECNIA</w:t>
      </w:r>
    </w:p>
    <w:p w:rsidR="005F457A" w:rsidRDefault="005F457A" w:rsidP="005F457A">
      <w:pPr>
        <w:jc w:val="center"/>
        <w:rPr>
          <w:rFonts w:ascii="Arial" w:hAnsi="Arial" w:cs="Arial"/>
        </w:rPr>
      </w:pPr>
      <w:r>
        <w:rPr>
          <w:rFonts w:ascii="Arial" w:hAnsi="Arial" w:cs="Arial"/>
        </w:rPr>
        <w:t xml:space="preserve">CAMPUS TUXTLA </w:t>
      </w:r>
    </w:p>
    <w:p w:rsidR="005F457A" w:rsidRDefault="005F457A" w:rsidP="005F457A">
      <w:pPr>
        <w:jc w:val="center"/>
        <w:rPr>
          <w:rFonts w:ascii="Arial" w:hAnsi="Arial" w:cs="Arial"/>
        </w:rPr>
      </w:pPr>
    </w:p>
    <w:p w:rsidR="005F457A" w:rsidRDefault="005F457A" w:rsidP="005F457A">
      <w:pPr>
        <w:jc w:val="center"/>
        <w:rPr>
          <w:rFonts w:ascii="Arial" w:hAnsi="Arial" w:cs="Arial"/>
        </w:rPr>
      </w:pPr>
    </w:p>
    <w:p w:rsidR="005F457A" w:rsidRDefault="005F457A" w:rsidP="005F457A">
      <w:pPr>
        <w:jc w:val="center"/>
        <w:rPr>
          <w:rFonts w:ascii="Arial" w:hAnsi="Arial" w:cs="Arial"/>
        </w:rPr>
      </w:pPr>
    </w:p>
    <w:p w:rsidR="005F457A" w:rsidRDefault="005F457A" w:rsidP="005F457A">
      <w:pPr>
        <w:jc w:val="center"/>
        <w:rPr>
          <w:rFonts w:ascii="Arial" w:hAnsi="Arial" w:cs="Arial"/>
        </w:rPr>
      </w:pPr>
      <w:r>
        <w:rPr>
          <w:rFonts w:ascii="Arial" w:hAnsi="Arial" w:cs="Arial"/>
        </w:rPr>
        <w:t xml:space="preserve">CICLO DE LA UREA Y DE NITROGENO </w:t>
      </w:r>
    </w:p>
    <w:p w:rsidR="005F457A" w:rsidRDefault="005F457A" w:rsidP="005F457A">
      <w:pPr>
        <w:jc w:val="center"/>
        <w:rPr>
          <w:rFonts w:ascii="Arial" w:hAnsi="Arial" w:cs="Arial"/>
        </w:rPr>
      </w:pPr>
    </w:p>
    <w:p w:rsidR="005F457A" w:rsidRDefault="005F457A" w:rsidP="005F457A">
      <w:pPr>
        <w:jc w:val="center"/>
        <w:rPr>
          <w:rFonts w:ascii="Arial" w:hAnsi="Arial" w:cs="Arial"/>
        </w:rPr>
      </w:pPr>
    </w:p>
    <w:p w:rsidR="005F457A" w:rsidRDefault="005F457A" w:rsidP="005F457A">
      <w:pPr>
        <w:jc w:val="center"/>
        <w:rPr>
          <w:rFonts w:ascii="Arial" w:hAnsi="Arial" w:cs="Arial"/>
        </w:rPr>
      </w:pPr>
    </w:p>
    <w:p w:rsidR="005F457A" w:rsidRDefault="005F457A" w:rsidP="005F457A">
      <w:pPr>
        <w:jc w:val="center"/>
        <w:rPr>
          <w:rFonts w:ascii="Arial" w:hAnsi="Arial" w:cs="Arial"/>
        </w:rPr>
      </w:pPr>
      <w:r>
        <w:rPr>
          <w:rFonts w:ascii="Arial" w:hAnsi="Arial" w:cs="Arial"/>
        </w:rPr>
        <w:t>PRESENTAN:</w:t>
      </w:r>
    </w:p>
    <w:p w:rsidR="005F457A" w:rsidRDefault="005F457A" w:rsidP="005F457A">
      <w:pPr>
        <w:jc w:val="center"/>
        <w:rPr>
          <w:rFonts w:ascii="Arial" w:hAnsi="Arial" w:cs="Arial"/>
        </w:rPr>
      </w:pPr>
      <w:r>
        <w:rPr>
          <w:rFonts w:ascii="Arial" w:hAnsi="Arial" w:cs="Arial"/>
        </w:rPr>
        <w:t>LUIS EDUARDO ESCOBAR ZAMBRANO</w:t>
      </w:r>
    </w:p>
    <w:p w:rsidR="005F457A" w:rsidRDefault="005F457A" w:rsidP="005F457A">
      <w:pPr>
        <w:jc w:val="center"/>
        <w:rPr>
          <w:rFonts w:ascii="Arial" w:hAnsi="Arial" w:cs="Arial"/>
        </w:rPr>
      </w:pPr>
    </w:p>
    <w:p w:rsidR="005F457A" w:rsidRDefault="005F457A" w:rsidP="005F457A">
      <w:pPr>
        <w:jc w:val="center"/>
        <w:rPr>
          <w:rFonts w:ascii="Arial" w:hAnsi="Arial" w:cs="Arial"/>
        </w:rPr>
      </w:pPr>
    </w:p>
    <w:p w:rsidR="005F457A" w:rsidRDefault="005F457A" w:rsidP="005F457A">
      <w:pPr>
        <w:jc w:val="center"/>
        <w:rPr>
          <w:rFonts w:ascii="Arial" w:hAnsi="Arial" w:cs="Arial"/>
        </w:rPr>
      </w:pPr>
    </w:p>
    <w:p w:rsidR="005F457A" w:rsidRDefault="005F457A" w:rsidP="005F457A">
      <w:pPr>
        <w:jc w:val="center"/>
        <w:rPr>
          <w:rFonts w:ascii="Arial" w:hAnsi="Arial" w:cs="Arial"/>
        </w:rPr>
      </w:pPr>
      <w:r>
        <w:rPr>
          <w:rFonts w:ascii="Arial" w:hAnsi="Arial" w:cs="Arial"/>
        </w:rPr>
        <w:t xml:space="preserve">2° CUATRIMESTRE </w:t>
      </w:r>
    </w:p>
    <w:p w:rsidR="005F457A" w:rsidRDefault="005F457A" w:rsidP="005F457A">
      <w:pPr>
        <w:jc w:val="center"/>
        <w:rPr>
          <w:rFonts w:ascii="Arial" w:hAnsi="Arial" w:cs="Arial"/>
        </w:rPr>
      </w:pPr>
    </w:p>
    <w:p w:rsidR="005F457A" w:rsidRDefault="005F457A" w:rsidP="005F457A">
      <w:pPr>
        <w:jc w:val="center"/>
        <w:rPr>
          <w:rFonts w:ascii="Arial" w:hAnsi="Arial" w:cs="Arial"/>
        </w:rPr>
      </w:pPr>
    </w:p>
    <w:p w:rsidR="005F457A" w:rsidRDefault="005F457A" w:rsidP="005F457A">
      <w:pPr>
        <w:jc w:val="center"/>
        <w:rPr>
          <w:rFonts w:ascii="Arial" w:hAnsi="Arial" w:cs="Arial"/>
        </w:rPr>
      </w:pPr>
      <w:r>
        <w:rPr>
          <w:rFonts w:ascii="Arial" w:hAnsi="Arial" w:cs="Arial"/>
        </w:rPr>
        <w:t>DOCENTE:</w:t>
      </w:r>
    </w:p>
    <w:p w:rsidR="005F457A" w:rsidRDefault="005F457A" w:rsidP="005F457A">
      <w:pPr>
        <w:jc w:val="center"/>
        <w:rPr>
          <w:rFonts w:ascii="Arial" w:hAnsi="Arial" w:cs="Arial"/>
        </w:rPr>
      </w:pPr>
      <w:r>
        <w:rPr>
          <w:rFonts w:ascii="Arial" w:hAnsi="Arial" w:cs="Arial"/>
        </w:rPr>
        <w:t>JOSE LUIS FLOREZ GUTIERREZ</w:t>
      </w:r>
    </w:p>
    <w:p w:rsidR="005F457A" w:rsidRDefault="005F457A" w:rsidP="005F457A">
      <w:pPr>
        <w:jc w:val="center"/>
        <w:rPr>
          <w:rFonts w:ascii="Arial" w:hAnsi="Arial" w:cs="Arial"/>
        </w:rPr>
      </w:pPr>
    </w:p>
    <w:p w:rsidR="005F457A" w:rsidRDefault="005F457A" w:rsidP="005F457A">
      <w:pPr>
        <w:jc w:val="center"/>
        <w:rPr>
          <w:rFonts w:ascii="Arial" w:hAnsi="Arial" w:cs="Arial"/>
        </w:rPr>
      </w:pPr>
    </w:p>
    <w:p w:rsidR="005F457A" w:rsidRDefault="005F457A" w:rsidP="005F457A">
      <w:pPr>
        <w:jc w:val="center"/>
        <w:rPr>
          <w:rFonts w:ascii="Arial" w:hAnsi="Arial" w:cs="Arial"/>
        </w:rPr>
      </w:pPr>
    </w:p>
    <w:p w:rsidR="005F457A" w:rsidRDefault="005F457A" w:rsidP="005F457A">
      <w:pPr>
        <w:jc w:val="center"/>
        <w:rPr>
          <w:rFonts w:ascii="Arial" w:hAnsi="Arial" w:cs="Arial"/>
        </w:rPr>
      </w:pPr>
    </w:p>
    <w:p w:rsidR="005F457A" w:rsidRDefault="005F457A" w:rsidP="005F457A">
      <w:pPr>
        <w:jc w:val="center"/>
        <w:rPr>
          <w:rFonts w:ascii="Arial" w:hAnsi="Arial" w:cs="Arial"/>
        </w:rPr>
      </w:pPr>
    </w:p>
    <w:p w:rsidR="005F457A" w:rsidRDefault="005F457A" w:rsidP="005F457A">
      <w:pPr>
        <w:jc w:val="center"/>
        <w:rPr>
          <w:rFonts w:ascii="Arial" w:hAnsi="Arial" w:cs="Arial"/>
        </w:rPr>
      </w:pPr>
    </w:p>
    <w:p w:rsidR="005F457A" w:rsidRDefault="005F457A" w:rsidP="005F457A">
      <w:pPr>
        <w:jc w:val="center"/>
        <w:rPr>
          <w:rFonts w:ascii="Arial" w:hAnsi="Arial" w:cs="Arial"/>
        </w:rPr>
      </w:pPr>
    </w:p>
    <w:p w:rsidR="005F457A" w:rsidRDefault="005F457A" w:rsidP="005F457A">
      <w:pPr>
        <w:jc w:val="center"/>
        <w:rPr>
          <w:rFonts w:ascii="Arial" w:hAnsi="Arial" w:cs="Arial"/>
        </w:rPr>
      </w:pPr>
    </w:p>
    <w:p w:rsidR="005F457A" w:rsidRDefault="005F457A" w:rsidP="005F457A">
      <w:pPr>
        <w:jc w:val="center"/>
        <w:rPr>
          <w:rFonts w:ascii="Arial" w:hAnsi="Arial" w:cs="Arial"/>
        </w:rPr>
      </w:pPr>
    </w:p>
    <w:p w:rsidR="005F457A" w:rsidRDefault="005F457A" w:rsidP="005F457A">
      <w:pPr>
        <w:jc w:val="center"/>
        <w:rPr>
          <w:rFonts w:ascii="Arial" w:hAnsi="Arial" w:cs="Arial"/>
        </w:rPr>
        <w:sectPr w:rsidR="005F457A" w:rsidSect="00F80868">
          <w:footerReference w:type="default" r:id="rId10"/>
          <w:pgSz w:w="12240" w:h="15840"/>
          <w:pgMar w:top="1417" w:right="1701" w:bottom="1417" w:left="1701" w:header="708" w:footer="708" w:gutter="0"/>
          <w:pgNumType w:fmt="upperRoman"/>
          <w:cols w:space="708"/>
          <w:docGrid w:linePitch="360"/>
        </w:sectPr>
      </w:pPr>
      <w:r>
        <w:rPr>
          <w:rFonts w:ascii="Arial" w:hAnsi="Arial" w:cs="Arial"/>
        </w:rPr>
        <w:t xml:space="preserve">TUXTLA GUTIERREZ, CHIAPAS.7 </w:t>
      </w:r>
      <w:bookmarkStart w:id="0" w:name="_GoBack"/>
      <w:bookmarkEnd w:id="0"/>
      <w:r>
        <w:rPr>
          <w:rFonts w:ascii="Arial" w:hAnsi="Arial" w:cs="Arial"/>
        </w:rPr>
        <w:t>DE MARZO, 2025,</w:t>
      </w:r>
    </w:p>
    <w:p w:rsidR="005F457A" w:rsidRPr="005F457A" w:rsidRDefault="009C387F" w:rsidP="00291DD4">
      <w:pPr>
        <w:rPr>
          <w:sz w:val="32"/>
          <w:lang w:eastAsia="es-MX"/>
        </w:rPr>
      </w:pPr>
      <w:r w:rsidRPr="005F457A">
        <w:rPr>
          <w:sz w:val="32"/>
          <w:lang w:eastAsia="es-MX"/>
        </w:rPr>
        <w:lastRenderedPageBreak/>
        <w:t>Ciclo de la urea</w:t>
      </w:r>
    </w:p>
    <w:p w:rsidR="009C387F" w:rsidRPr="005F457A" w:rsidRDefault="009C387F" w:rsidP="005F457A">
      <w:pPr>
        <w:jc w:val="both"/>
        <w:rPr>
          <w:sz w:val="24"/>
          <w:lang w:eastAsia="es-MX"/>
        </w:rPr>
      </w:pPr>
      <w:r w:rsidRPr="005F457A">
        <w:rPr>
          <w:sz w:val="24"/>
          <w:lang w:eastAsia="es-MX"/>
        </w:rPr>
        <w:t>El</w:t>
      </w:r>
      <w:r w:rsidRPr="005F457A">
        <w:rPr>
          <w:bCs/>
          <w:sz w:val="24"/>
          <w:lang w:eastAsia="es-MX"/>
        </w:rPr>
        <w:t> ciclo de la urea</w:t>
      </w:r>
      <w:r w:rsidRPr="005F457A">
        <w:rPr>
          <w:sz w:val="24"/>
          <w:lang w:eastAsia="es-MX"/>
        </w:rPr>
        <w:t>, también conocido como el ciclo de la ornitina, es un proceso metabólico a través del cual el amonio (NH4+), producido durante el catabolismo de los aminoácidos, es transformado en un producto de excreción y eliminado del cuerpo por la orina en forma de urea.</w:t>
      </w:r>
    </w:p>
    <w:p w:rsidR="00125042" w:rsidRPr="005F457A" w:rsidRDefault="00125042" w:rsidP="005F457A">
      <w:pPr>
        <w:jc w:val="both"/>
        <w:rPr>
          <w:sz w:val="24"/>
        </w:rPr>
      </w:pPr>
      <w:r w:rsidRPr="005F457A">
        <w:rPr>
          <w:sz w:val="24"/>
        </w:rPr>
        <w:t>Los iones amonio pueden ser empleados para la síntesis de nuevos aminoácidos u otros compuestos nitrogenados o pueden ser excretados del cuerpo de distintas maneras.</w:t>
      </w:r>
    </w:p>
    <w:p w:rsidR="00125042" w:rsidRPr="005F457A" w:rsidRDefault="00125042" w:rsidP="005F457A">
      <w:pPr>
        <w:jc w:val="both"/>
        <w:rPr>
          <w:sz w:val="24"/>
        </w:rPr>
      </w:pPr>
      <w:r w:rsidRPr="005F457A">
        <w:rPr>
          <w:sz w:val="24"/>
        </w:rPr>
        <w:t>De acuerdo con la forma que tienen de eliminar los grupos amino antes mencionados, los animales se pueden clasificar como:</w:t>
      </w:r>
    </w:p>
    <w:p w:rsidR="00125042" w:rsidRPr="005F457A" w:rsidRDefault="00125042" w:rsidP="005F457A">
      <w:pPr>
        <w:jc w:val="both"/>
        <w:rPr>
          <w:sz w:val="24"/>
        </w:rPr>
      </w:pPr>
      <w:r w:rsidRPr="005F457A">
        <w:rPr>
          <w:sz w:val="24"/>
        </w:rPr>
        <w:t>– </w:t>
      </w:r>
      <w:r w:rsidRPr="005F457A">
        <w:rPr>
          <w:bCs/>
          <w:sz w:val="24"/>
        </w:rPr>
        <w:t>Amoniotélicos</w:t>
      </w:r>
      <w:r w:rsidRPr="005F457A">
        <w:rPr>
          <w:sz w:val="24"/>
        </w:rPr>
        <w:t>: los que los excretan directamente como </w:t>
      </w:r>
      <w:r w:rsidRPr="005F457A">
        <w:rPr>
          <w:bCs/>
          <w:sz w:val="24"/>
        </w:rPr>
        <w:t>amoníaco </w:t>
      </w:r>
      <w:r w:rsidRPr="005F457A">
        <w:rPr>
          <w:sz w:val="24"/>
        </w:rPr>
        <w:t>(generalmente especies acuáticas)</w:t>
      </w:r>
    </w:p>
    <w:p w:rsidR="00125042" w:rsidRPr="005F457A" w:rsidRDefault="00125042" w:rsidP="005F457A">
      <w:pPr>
        <w:jc w:val="both"/>
        <w:rPr>
          <w:sz w:val="24"/>
        </w:rPr>
      </w:pPr>
      <w:r w:rsidRPr="005F457A">
        <w:rPr>
          <w:sz w:val="24"/>
        </w:rPr>
        <w:t>– </w:t>
      </w:r>
      <w:r w:rsidRPr="005F457A">
        <w:rPr>
          <w:bCs/>
          <w:sz w:val="24"/>
        </w:rPr>
        <w:t>Ureotélicos</w:t>
      </w:r>
      <w:r w:rsidRPr="005F457A">
        <w:rPr>
          <w:sz w:val="24"/>
        </w:rPr>
        <w:t>: los que los excretan como </w:t>
      </w:r>
      <w:r w:rsidRPr="005F457A">
        <w:rPr>
          <w:bCs/>
          <w:sz w:val="24"/>
        </w:rPr>
        <w:t>urea </w:t>
      </w:r>
      <w:r w:rsidRPr="005F457A">
        <w:rPr>
          <w:sz w:val="24"/>
        </w:rPr>
        <w:t>(muchos animales terrestres)</w:t>
      </w:r>
    </w:p>
    <w:p w:rsidR="00125042" w:rsidRPr="005F457A" w:rsidRDefault="00125042" w:rsidP="005F457A">
      <w:pPr>
        <w:jc w:val="both"/>
        <w:rPr>
          <w:sz w:val="24"/>
        </w:rPr>
      </w:pPr>
      <w:r w:rsidRPr="005F457A">
        <w:rPr>
          <w:sz w:val="24"/>
        </w:rPr>
        <w:t>– </w:t>
      </w:r>
      <w:r w:rsidRPr="005F457A">
        <w:rPr>
          <w:bCs/>
          <w:sz w:val="24"/>
        </w:rPr>
        <w:t>Uricotélicos</w:t>
      </w:r>
      <w:r w:rsidRPr="005F457A">
        <w:rPr>
          <w:sz w:val="24"/>
        </w:rPr>
        <w:t>: los que los excretan en forma de </w:t>
      </w:r>
      <w:r w:rsidRPr="005F457A">
        <w:rPr>
          <w:bCs/>
          <w:sz w:val="24"/>
        </w:rPr>
        <w:t>ácido úrico</w:t>
      </w:r>
      <w:r w:rsidRPr="005F457A">
        <w:rPr>
          <w:sz w:val="24"/>
        </w:rPr>
        <w:t> (aves y reptiles)</w:t>
      </w:r>
    </w:p>
    <w:p w:rsidR="00125042" w:rsidRPr="005F457A" w:rsidRDefault="00125042" w:rsidP="005F457A">
      <w:pPr>
        <w:jc w:val="both"/>
        <w:rPr>
          <w:sz w:val="24"/>
        </w:rPr>
      </w:pPr>
      <w:r w:rsidRPr="005F457A">
        <w:rPr>
          <w:sz w:val="24"/>
        </w:rPr>
        <w:t>El ciclo de la urea, entonces, es el que llevan a cabo las células hepáticas de los animales ureotélicos, por medio del cual el amonio es convertido en urea dentro de las mitocondrias.</w:t>
      </w:r>
    </w:p>
    <w:p w:rsidR="00125042" w:rsidRPr="005F457A" w:rsidRDefault="00125042" w:rsidP="005F457A">
      <w:pPr>
        <w:jc w:val="both"/>
        <w:rPr>
          <w:sz w:val="24"/>
        </w:rPr>
      </w:pPr>
      <w:r w:rsidRPr="005F457A">
        <w:rPr>
          <w:sz w:val="24"/>
        </w:rPr>
        <w:t>El ciclo de la urea permite la eliminación efectiva de los iones amonio, cuya acumulación es potencialmente tóxica para las células de prácticamente todos los animales terrestres.</w:t>
      </w:r>
    </w:p>
    <w:p w:rsidR="00125042" w:rsidRPr="005F457A" w:rsidRDefault="00125042" w:rsidP="005F457A">
      <w:pPr>
        <w:jc w:val="both"/>
        <w:rPr>
          <w:sz w:val="24"/>
        </w:rPr>
      </w:pPr>
      <w:r w:rsidRPr="005F457A">
        <w:rPr>
          <w:sz w:val="24"/>
        </w:rPr>
        <w:t>Sin embargo, la cantidad de átomos de nitrógeno que son eliminados a través de esta ruta metabólica depende de distintas condiciones:</w:t>
      </w:r>
    </w:p>
    <w:p w:rsidR="00125042" w:rsidRPr="005F457A" w:rsidRDefault="00125042" w:rsidP="005F457A">
      <w:pPr>
        <w:jc w:val="both"/>
        <w:rPr>
          <w:sz w:val="24"/>
        </w:rPr>
      </w:pPr>
      <w:r w:rsidRPr="005F457A">
        <w:rPr>
          <w:sz w:val="24"/>
        </w:rPr>
        <w:t>– Una dieta rica en proteínas, por ejemplo, implica el consumo de aminoácidos como combustible energético, por lo que conlleva a una mayor producción de urea a partir de los grupos amino excedentes.</w:t>
      </w:r>
      <w:sdt>
        <w:sdtPr>
          <w:rPr>
            <w:sz w:val="24"/>
          </w:rPr>
          <w:id w:val="431481237"/>
          <w:citation/>
        </w:sdtPr>
        <w:sdtContent>
          <w:r w:rsidRPr="005F457A">
            <w:rPr>
              <w:sz w:val="24"/>
            </w:rPr>
            <w:fldChar w:fldCharType="begin"/>
          </w:r>
          <w:r w:rsidRPr="005F457A">
            <w:rPr>
              <w:sz w:val="24"/>
            </w:rPr>
            <w:instrText xml:space="preserve"> CITATION Raq20 \l 2058 </w:instrText>
          </w:r>
          <w:r w:rsidRPr="005F457A">
            <w:rPr>
              <w:sz w:val="24"/>
            </w:rPr>
            <w:fldChar w:fldCharType="separate"/>
          </w:r>
          <w:r w:rsidRPr="005F457A">
            <w:rPr>
              <w:noProof/>
              <w:sz w:val="24"/>
            </w:rPr>
            <w:t xml:space="preserve"> (Puig, 2020)</w:t>
          </w:r>
          <w:r w:rsidRPr="005F457A">
            <w:rPr>
              <w:sz w:val="24"/>
            </w:rPr>
            <w:fldChar w:fldCharType="end"/>
          </w:r>
        </w:sdtContent>
      </w:sdt>
    </w:p>
    <w:p w:rsidR="007B13ED" w:rsidRPr="005F457A" w:rsidRDefault="007B13ED" w:rsidP="009C387F">
      <w:pPr>
        <w:spacing w:after="100" w:line="240" w:lineRule="auto"/>
        <w:rPr>
          <w:rFonts w:ascii="Helvetica" w:eastAsia="Times New Roman" w:hAnsi="Helvetica" w:cs="Helvetica"/>
          <w:color w:val="000000"/>
          <w:sz w:val="28"/>
          <w:szCs w:val="27"/>
          <w:lang w:eastAsia="es-MX"/>
        </w:rPr>
      </w:pPr>
    </w:p>
    <w:p w:rsidR="00125042" w:rsidRDefault="00125042" w:rsidP="009C387F">
      <w:pPr>
        <w:spacing w:after="100" w:line="240" w:lineRule="auto"/>
        <w:rPr>
          <w:rFonts w:ascii="Helvetica" w:eastAsia="Times New Roman" w:hAnsi="Helvetica" w:cs="Helvetica"/>
          <w:color w:val="000000"/>
          <w:sz w:val="27"/>
          <w:szCs w:val="27"/>
          <w:lang w:eastAsia="es-MX"/>
        </w:rPr>
      </w:pPr>
    </w:p>
    <w:p w:rsidR="00125042" w:rsidRDefault="00125042" w:rsidP="009C387F">
      <w:pPr>
        <w:spacing w:after="100" w:line="240" w:lineRule="auto"/>
        <w:rPr>
          <w:rFonts w:ascii="Helvetica" w:eastAsia="Times New Roman" w:hAnsi="Helvetica" w:cs="Helvetica"/>
          <w:color w:val="000000"/>
          <w:sz w:val="27"/>
          <w:szCs w:val="27"/>
          <w:lang w:eastAsia="es-MX"/>
        </w:rPr>
      </w:pPr>
    </w:p>
    <w:p w:rsidR="00291DD4" w:rsidRDefault="00291DD4" w:rsidP="00125042">
      <w:pPr>
        <w:shd w:val="clear" w:color="auto" w:fill="F4F5F7"/>
        <w:spacing w:after="192" w:line="240" w:lineRule="auto"/>
        <w:outlineLvl w:val="1"/>
        <w:rPr>
          <w:rFonts w:ascii="Helvetica" w:eastAsia="Times New Roman" w:hAnsi="Helvetica" w:cs="Helvetica"/>
          <w:color w:val="000000"/>
          <w:sz w:val="27"/>
          <w:szCs w:val="27"/>
          <w:lang w:eastAsia="es-MX"/>
        </w:rPr>
      </w:pPr>
    </w:p>
    <w:p w:rsidR="00291DD4" w:rsidRDefault="00291DD4" w:rsidP="00291DD4">
      <w:pPr>
        <w:rPr>
          <w:lang w:eastAsia="es-MX"/>
        </w:rPr>
      </w:pPr>
    </w:p>
    <w:p w:rsidR="00291DD4" w:rsidRDefault="00291DD4" w:rsidP="00291DD4">
      <w:pPr>
        <w:rPr>
          <w:lang w:eastAsia="es-MX"/>
        </w:rPr>
      </w:pPr>
    </w:p>
    <w:p w:rsidR="00291DD4" w:rsidRDefault="00291DD4" w:rsidP="00291DD4">
      <w:pPr>
        <w:rPr>
          <w:lang w:eastAsia="es-MX"/>
        </w:rPr>
      </w:pPr>
    </w:p>
    <w:p w:rsidR="00291DD4" w:rsidRDefault="00291DD4" w:rsidP="00291DD4">
      <w:pPr>
        <w:rPr>
          <w:lang w:eastAsia="es-MX"/>
        </w:rPr>
      </w:pPr>
    </w:p>
    <w:p w:rsidR="00291DD4" w:rsidRDefault="00291DD4" w:rsidP="00291DD4">
      <w:pPr>
        <w:rPr>
          <w:lang w:eastAsia="es-MX"/>
        </w:rPr>
      </w:pPr>
    </w:p>
    <w:p w:rsidR="00125042" w:rsidRPr="00291DD4" w:rsidRDefault="00291DD4" w:rsidP="005F457A">
      <w:pPr>
        <w:rPr>
          <w:sz w:val="32"/>
          <w:lang w:eastAsia="es-MX"/>
        </w:rPr>
      </w:pPr>
      <w:r w:rsidRPr="00291DD4">
        <w:rPr>
          <w:sz w:val="32"/>
          <w:lang w:eastAsia="es-MX"/>
        </w:rPr>
        <w:lastRenderedPageBreak/>
        <w:t>Qué es el ciclo del nitrógeno</w:t>
      </w:r>
    </w:p>
    <w:p w:rsidR="00291DD4" w:rsidRPr="005F457A" w:rsidRDefault="00125042" w:rsidP="005F457A">
      <w:pPr>
        <w:jc w:val="both"/>
        <w:rPr>
          <w:sz w:val="24"/>
          <w:szCs w:val="24"/>
          <w:lang w:eastAsia="es-MX"/>
        </w:rPr>
      </w:pPr>
      <w:r w:rsidRPr="005F457A">
        <w:rPr>
          <w:sz w:val="24"/>
          <w:szCs w:val="24"/>
          <w:lang w:eastAsia="es-MX"/>
        </w:rPr>
        <w:t>El ciclo del nitrógeno es la circulación de nitrógeno en el planeta Tierra. Durante este ciclo el nitrógeno forma parte de distintos compuestos químicos que se mueven entre los distintos ecosistemas y el entorno que los rodea.</w:t>
      </w:r>
    </w:p>
    <w:p w:rsidR="00125042" w:rsidRPr="005F457A" w:rsidRDefault="00125042" w:rsidP="005F457A">
      <w:pPr>
        <w:jc w:val="both"/>
        <w:rPr>
          <w:sz w:val="24"/>
          <w:szCs w:val="24"/>
          <w:lang w:eastAsia="es-MX"/>
        </w:rPr>
      </w:pPr>
      <w:r w:rsidRPr="005F457A">
        <w:rPr>
          <w:sz w:val="24"/>
          <w:szCs w:val="24"/>
          <w:lang w:eastAsia="es-MX"/>
        </w:rPr>
        <w:t>El nitrógeno que se encuentra en la atmósfera en forma gaseosa (N</w:t>
      </w:r>
      <w:r w:rsidRPr="005F457A">
        <w:rPr>
          <w:sz w:val="24"/>
          <w:szCs w:val="24"/>
          <w:vertAlign w:val="subscript"/>
          <w:lang w:eastAsia="es-MX"/>
        </w:rPr>
        <w:t>2</w:t>
      </w:r>
      <w:r w:rsidRPr="005F457A">
        <w:rPr>
          <w:sz w:val="24"/>
          <w:szCs w:val="24"/>
          <w:lang w:eastAsia="es-MX"/>
        </w:rPr>
        <w:t>) no puede ser utilizado por las plantas y los animales para realizar sus funciones vitales. Es por esto que es necesario un conjunto de procesos que transformen el nitrógeno atmosférico en compuestos químicos que contienen nitrógeno, como los iones nitrato (NO</w:t>
      </w:r>
      <w:r w:rsidRPr="005F457A">
        <w:rPr>
          <w:sz w:val="24"/>
          <w:szCs w:val="24"/>
          <w:vertAlign w:val="subscript"/>
          <w:lang w:eastAsia="es-MX"/>
        </w:rPr>
        <w:t>3</w:t>
      </w:r>
      <w:r w:rsidRPr="005F457A">
        <w:rPr>
          <w:sz w:val="24"/>
          <w:szCs w:val="24"/>
          <w:vertAlign w:val="superscript"/>
          <w:lang w:eastAsia="es-MX"/>
        </w:rPr>
        <w:t>–</w:t>
      </w:r>
      <w:r w:rsidRPr="005F457A">
        <w:rPr>
          <w:sz w:val="24"/>
          <w:szCs w:val="24"/>
          <w:lang w:eastAsia="es-MX"/>
        </w:rPr>
        <w:t>) y amonio (NH</w:t>
      </w:r>
      <w:r w:rsidRPr="005F457A">
        <w:rPr>
          <w:sz w:val="24"/>
          <w:szCs w:val="24"/>
          <w:vertAlign w:val="subscript"/>
          <w:lang w:eastAsia="es-MX"/>
        </w:rPr>
        <w:t>4</w:t>
      </w:r>
      <w:r w:rsidRPr="005F457A">
        <w:rPr>
          <w:sz w:val="24"/>
          <w:szCs w:val="24"/>
          <w:vertAlign w:val="superscript"/>
          <w:lang w:eastAsia="es-MX"/>
        </w:rPr>
        <w:t>+</w:t>
      </w:r>
      <w:r w:rsidRPr="005F457A">
        <w:rPr>
          <w:sz w:val="24"/>
          <w:szCs w:val="24"/>
          <w:lang w:eastAsia="es-MX"/>
        </w:rPr>
        <w:t>), y que los organismos vivos sí puedan utilizar para realizar sus funciones.</w:t>
      </w:r>
    </w:p>
    <w:p w:rsidR="00291DD4" w:rsidRPr="005F457A" w:rsidRDefault="00291DD4" w:rsidP="005F457A">
      <w:pPr>
        <w:jc w:val="both"/>
        <w:rPr>
          <w:sz w:val="24"/>
          <w:szCs w:val="24"/>
          <w:lang w:eastAsia="es-MX"/>
        </w:rPr>
      </w:pPr>
      <w:r w:rsidRPr="005F457A">
        <w:rPr>
          <w:sz w:val="24"/>
          <w:szCs w:val="24"/>
          <w:lang w:eastAsia="es-MX"/>
        </w:rPr>
        <w:t>El ciclo del nitrógeno está compuesto por varias etapas:</w:t>
      </w:r>
    </w:p>
    <w:p w:rsidR="00291DD4" w:rsidRPr="005F457A" w:rsidRDefault="00291DD4" w:rsidP="005F457A">
      <w:pPr>
        <w:jc w:val="both"/>
        <w:rPr>
          <w:sz w:val="24"/>
          <w:szCs w:val="24"/>
          <w:lang w:eastAsia="es-MX"/>
        </w:rPr>
      </w:pPr>
      <w:r w:rsidRPr="005F457A">
        <w:rPr>
          <w:sz w:val="24"/>
          <w:szCs w:val="24"/>
          <w:lang w:eastAsia="es-MX"/>
        </w:rPr>
        <w:t>Fijación. Mediante la fijación, el nitrógeno atmosférico (N</w:t>
      </w:r>
      <w:r w:rsidRPr="005F457A">
        <w:rPr>
          <w:sz w:val="24"/>
          <w:szCs w:val="24"/>
          <w:vertAlign w:val="subscript"/>
          <w:lang w:eastAsia="es-MX"/>
        </w:rPr>
        <w:t>2</w:t>
      </w:r>
      <w:r w:rsidRPr="005F457A">
        <w:rPr>
          <w:sz w:val="24"/>
          <w:szCs w:val="24"/>
          <w:lang w:eastAsia="es-MX"/>
        </w:rPr>
        <w:t>) se transforma en compuestos químicos que contienen nitrógeno (nitrato (NO</w:t>
      </w:r>
      <w:r w:rsidRPr="005F457A">
        <w:rPr>
          <w:sz w:val="24"/>
          <w:szCs w:val="24"/>
          <w:vertAlign w:val="subscript"/>
          <w:lang w:eastAsia="es-MX"/>
        </w:rPr>
        <w:t>3</w:t>
      </w:r>
      <w:r w:rsidRPr="005F457A">
        <w:rPr>
          <w:sz w:val="24"/>
          <w:szCs w:val="24"/>
          <w:vertAlign w:val="superscript"/>
          <w:lang w:eastAsia="es-MX"/>
        </w:rPr>
        <w:t>–</w:t>
      </w:r>
      <w:r w:rsidRPr="005F457A">
        <w:rPr>
          <w:sz w:val="24"/>
          <w:szCs w:val="24"/>
          <w:lang w:eastAsia="es-MX"/>
        </w:rPr>
        <w:t>) y amonio (NH</w:t>
      </w:r>
      <w:r w:rsidRPr="005F457A">
        <w:rPr>
          <w:sz w:val="24"/>
          <w:szCs w:val="24"/>
          <w:vertAlign w:val="subscript"/>
          <w:lang w:eastAsia="es-MX"/>
        </w:rPr>
        <w:t>4</w:t>
      </w:r>
      <w:r w:rsidRPr="005F457A">
        <w:rPr>
          <w:sz w:val="24"/>
          <w:szCs w:val="24"/>
          <w:vertAlign w:val="superscript"/>
          <w:lang w:eastAsia="es-MX"/>
        </w:rPr>
        <w:t>+</w:t>
      </w:r>
      <w:r w:rsidRPr="005F457A">
        <w:rPr>
          <w:sz w:val="24"/>
          <w:szCs w:val="24"/>
          <w:lang w:eastAsia="es-MX"/>
        </w:rPr>
        <w:t>)) y que pueden utilizar los organismos vivos para realizar sus funciones vitales. Este proceso puede ocurrir por la oxidación del N</w:t>
      </w:r>
      <w:r w:rsidRPr="005F457A">
        <w:rPr>
          <w:sz w:val="24"/>
          <w:szCs w:val="24"/>
          <w:vertAlign w:val="subscript"/>
          <w:lang w:eastAsia="es-MX"/>
        </w:rPr>
        <w:t>2</w:t>
      </w:r>
      <w:r w:rsidRPr="005F457A">
        <w:rPr>
          <w:sz w:val="24"/>
          <w:szCs w:val="24"/>
          <w:lang w:eastAsia="es-MX"/>
        </w:rPr>
        <w:t xml:space="preserve">, que se da por la acción de los rayos, y por la acción de ciertos microorganismos </w:t>
      </w:r>
    </w:p>
    <w:p w:rsidR="00291DD4" w:rsidRPr="005F457A" w:rsidRDefault="00291DD4" w:rsidP="005F457A">
      <w:pPr>
        <w:jc w:val="both"/>
        <w:rPr>
          <w:sz w:val="24"/>
          <w:szCs w:val="24"/>
          <w:lang w:eastAsia="es-MX"/>
        </w:rPr>
      </w:pPr>
      <w:r w:rsidRPr="005F457A">
        <w:rPr>
          <w:sz w:val="24"/>
          <w:szCs w:val="24"/>
          <w:lang w:eastAsia="es-MX"/>
        </w:rPr>
        <w:t>Nitrificación. Mediante la nitrificación, el amoníaco (NH</w:t>
      </w:r>
      <w:r w:rsidRPr="005F457A">
        <w:rPr>
          <w:sz w:val="24"/>
          <w:szCs w:val="24"/>
          <w:vertAlign w:val="subscript"/>
          <w:lang w:eastAsia="es-MX"/>
        </w:rPr>
        <w:t>3</w:t>
      </w:r>
      <w:r w:rsidRPr="005F457A">
        <w:rPr>
          <w:sz w:val="24"/>
          <w:szCs w:val="24"/>
          <w:lang w:eastAsia="es-MX"/>
        </w:rPr>
        <w:t>) o el ion amonio (NH</w:t>
      </w:r>
      <w:r w:rsidRPr="005F457A">
        <w:rPr>
          <w:sz w:val="24"/>
          <w:szCs w:val="24"/>
          <w:vertAlign w:val="subscript"/>
          <w:lang w:eastAsia="es-MX"/>
        </w:rPr>
        <w:t>4</w:t>
      </w:r>
      <w:r w:rsidRPr="005F457A">
        <w:rPr>
          <w:sz w:val="24"/>
          <w:szCs w:val="24"/>
          <w:vertAlign w:val="superscript"/>
          <w:lang w:eastAsia="es-MX"/>
        </w:rPr>
        <w:t>+</w:t>
      </w:r>
      <w:r w:rsidRPr="005F457A">
        <w:rPr>
          <w:sz w:val="24"/>
          <w:szCs w:val="24"/>
          <w:lang w:eastAsia="es-MX"/>
        </w:rPr>
        <w:t>) se transforman en compuestos químicos que pueden ser asimilados por las plantas y los animales. Este proceso ocurre por la acción de ciertos microorganismos que pueden transformar el NH</w:t>
      </w:r>
      <w:r w:rsidRPr="005F457A">
        <w:rPr>
          <w:sz w:val="24"/>
          <w:szCs w:val="24"/>
          <w:vertAlign w:val="subscript"/>
          <w:lang w:eastAsia="es-MX"/>
        </w:rPr>
        <w:t>3</w:t>
      </w:r>
      <w:r w:rsidRPr="005F457A">
        <w:rPr>
          <w:sz w:val="24"/>
          <w:szCs w:val="24"/>
          <w:lang w:eastAsia="es-MX"/>
        </w:rPr>
        <w:t> y el NH</w:t>
      </w:r>
      <w:r w:rsidRPr="005F457A">
        <w:rPr>
          <w:sz w:val="24"/>
          <w:szCs w:val="24"/>
          <w:vertAlign w:val="subscript"/>
          <w:lang w:eastAsia="es-MX"/>
        </w:rPr>
        <w:t>4</w:t>
      </w:r>
      <w:r w:rsidRPr="005F457A">
        <w:rPr>
          <w:sz w:val="24"/>
          <w:szCs w:val="24"/>
          <w:vertAlign w:val="superscript"/>
          <w:lang w:eastAsia="es-MX"/>
        </w:rPr>
        <w:t>+</w:t>
      </w:r>
      <w:r w:rsidRPr="005F457A">
        <w:rPr>
          <w:sz w:val="24"/>
          <w:szCs w:val="24"/>
          <w:lang w:eastAsia="es-MX"/>
        </w:rPr>
        <w:t> en iones nitritos (NO</w:t>
      </w:r>
      <w:r w:rsidRPr="005F457A">
        <w:rPr>
          <w:sz w:val="24"/>
          <w:szCs w:val="24"/>
          <w:vertAlign w:val="subscript"/>
          <w:lang w:eastAsia="es-MX"/>
        </w:rPr>
        <w:t>2</w:t>
      </w:r>
      <w:r w:rsidRPr="005F457A">
        <w:rPr>
          <w:sz w:val="24"/>
          <w:szCs w:val="24"/>
          <w:vertAlign w:val="superscript"/>
          <w:lang w:eastAsia="es-MX"/>
        </w:rPr>
        <w:t>–</w:t>
      </w:r>
      <w:r w:rsidRPr="005F457A">
        <w:rPr>
          <w:sz w:val="24"/>
          <w:szCs w:val="24"/>
          <w:lang w:eastAsia="es-MX"/>
        </w:rPr>
        <w:t>) y nitratos (NO</w:t>
      </w:r>
      <w:r w:rsidRPr="005F457A">
        <w:rPr>
          <w:sz w:val="24"/>
          <w:szCs w:val="24"/>
          <w:vertAlign w:val="subscript"/>
          <w:lang w:eastAsia="es-MX"/>
        </w:rPr>
        <w:t>3</w:t>
      </w:r>
      <w:r w:rsidRPr="005F457A">
        <w:rPr>
          <w:sz w:val="24"/>
          <w:szCs w:val="24"/>
          <w:vertAlign w:val="superscript"/>
          <w:lang w:eastAsia="es-MX"/>
        </w:rPr>
        <w:t>–</w:t>
      </w:r>
      <w:r w:rsidRPr="005F457A">
        <w:rPr>
          <w:sz w:val="24"/>
          <w:szCs w:val="24"/>
          <w:lang w:eastAsia="es-MX"/>
        </w:rPr>
        <w:t>), que luego pueden ser incorporados a las plantas a través de sus raíces y a los animales cuando comen las plantas.</w:t>
      </w:r>
    </w:p>
    <w:p w:rsidR="00291DD4" w:rsidRPr="005F457A" w:rsidRDefault="00291DD4" w:rsidP="005F457A">
      <w:pPr>
        <w:jc w:val="both"/>
        <w:rPr>
          <w:sz w:val="24"/>
          <w:szCs w:val="24"/>
          <w:lang w:eastAsia="es-MX"/>
        </w:rPr>
      </w:pPr>
      <w:r w:rsidRPr="005F457A">
        <w:rPr>
          <w:sz w:val="24"/>
          <w:szCs w:val="24"/>
          <w:lang w:eastAsia="es-MX"/>
        </w:rPr>
        <w:t>Asimilación. Mediante la asimilación, las plantas y los animales incorporan el nitrógeno en sus organismos. Así, el nitrógeno regresa al medio cuando estos organismos mueren y se descomponen.</w:t>
      </w:r>
    </w:p>
    <w:p w:rsidR="00291DD4" w:rsidRPr="005F457A" w:rsidRDefault="00291DD4" w:rsidP="005F457A">
      <w:pPr>
        <w:jc w:val="both"/>
        <w:rPr>
          <w:sz w:val="24"/>
          <w:szCs w:val="24"/>
          <w:lang w:eastAsia="es-MX"/>
        </w:rPr>
      </w:pPr>
      <w:r w:rsidRPr="005F457A">
        <w:rPr>
          <w:sz w:val="24"/>
          <w:szCs w:val="24"/>
          <w:lang w:eastAsia="es-MX"/>
        </w:rPr>
        <w:t>Amonificación. Mediante la amonificación, el nitrógeno presente en los seres vivos es liberado al entorno formando parte del amoníaco (NH</w:t>
      </w:r>
      <w:r w:rsidRPr="005F457A">
        <w:rPr>
          <w:sz w:val="24"/>
          <w:szCs w:val="24"/>
          <w:vertAlign w:val="subscript"/>
          <w:lang w:eastAsia="es-MX"/>
        </w:rPr>
        <w:t>3</w:t>
      </w:r>
      <w:r w:rsidRPr="005F457A">
        <w:rPr>
          <w:sz w:val="24"/>
          <w:szCs w:val="24"/>
          <w:lang w:eastAsia="es-MX"/>
        </w:rPr>
        <w:t>) o ion amonio (NH</w:t>
      </w:r>
      <w:r w:rsidRPr="005F457A">
        <w:rPr>
          <w:sz w:val="24"/>
          <w:szCs w:val="24"/>
          <w:vertAlign w:val="subscript"/>
          <w:lang w:eastAsia="es-MX"/>
        </w:rPr>
        <w:t>4</w:t>
      </w:r>
      <w:r w:rsidRPr="005F457A">
        <w:rPr>
          <w:sz w:val="24"/>
          <w:szCs w:val="24"/>
          <w:vertAlign w:val="superscript"/>
          <w:lang w:eastAsia="es-MX"/>
        </w:rPr>
        <w:t>+</w:t>
      </w:r>
      <w:r w:rsidRPr="005F457A">
        <w:rPr>
          <w:sz w:val="24"/>
          <w:szCs w:val="24"/>
          <w:lang w:eastAsia="es-MX"/>
        </w:rPr>
        <w:t>). Esto ocurre cuando se descomponen los organismos muertos, pues existen microorganismos (bacterias y hongos) que son capaces de descomponer las plantas y animales muertos, y como resultado de este proceso pueden liberar el nitrógeno.</w:t>
      </w:r>
    </w:p>
    <w:p w:rsidR="00291DD4" w:rsidRPr="005F457A" w:rsidRDefault="00291DD4" w:rsidP="005F457A">
      <w:pPr>
        <w:jc w:val="both"/>
        <w:rPr>
          <w:sz w:val="24"/>
          <w:szCs w:val="24"/>
          <w:lang w:eastAsia="es-MX"/>
        </w:rPr>
      </w:pPr>
      <w:r w:rsidRPr="005F457A">
        <w:rPr>
          <w:sz w:val="24"/>
          <w:szCs w:val="24"/>
          <w:lang w:eastAsia="es-MX"/>
        </w:rPr>
        <w:t>Desnitrificación. Mediante la desnitrificación algunos microorganismos (bacterias desnitrificantes) pueden descomponer los iones nitrato (NO</w:t>
      </w:r>
      <w:r w:rsidRPr="005F457A">
        <w:rPr>
          <w:sz w:val="24"/>
          <w:szCs w:val="24"/>
          <w:vertAlign w:val="subscript"/>
          <w:lang w:eastAsia="es-MX"/>
        </w:rPr>
        <w:t>3</w:t>
      </w:r>
      <w:r w:rsidRPr="005F457A">
        <w:rPr>
          <w:sz w:val="24"/>
          <w:szCs w:val="24"/>
          <w:vertAlign w:val="superscript"/>
          <w:lang w:eastAsia="es-MX"/>
        </w:rPr>
        <w:t>–</w:t>
      </w:r>
      <w:r w:rsidRPr="005F457A">
        <w:rPr>
          <w:sz w:val="24"/>
          <w:szCs w:val="24"/>
          <w:lang w:eastAsia="es-MX"/>
        </w:rPr>
        <w:t>) y nitrito (NO</w:t>
      </w:r>
      <w:r w:rsidRPr="005F457A">
        <w:rPr>
          <w:sz w:val="24"/>
          <w:szCs w:val="24"/>
          <w:vertAlign w:val="subscript"/>
          <w:lang w:eastAsia="es-MX"/>
        </w:rPr>
        <w:t>2</w:t>
      </w:r>
      <w:r w:rsidRPr="005F457A">
        <w:rPr>
          <w:sz w:val="24"/>
          <w:szCs w:val="24"/>
          <w:vertAlign w:val="superscript"/>
          <w:lang w:eastAsia="es-MX"/>
        </w:rPr>
        <w:t>–</w:t>
      </w:r>
      <w:r w:rsidRPr="005F457A">
        <w:rPr>
          <w:sz w:val="24"/>
          <w:szCs w:val="24"/>
          <w:lang w:eastAsia="es-MX"/>
        </w:rPr>
        <w:t>), liberando nitrógeno gaseoso (N</w:t>
      </w:r>
      <w:r w:rsidRPr="005F457A">
        <w:rPr>
          <w:sz w:val="24"/>
          <w:szCs w:val="24"/>
          <w:vertAlign w:val="subscript"/>
          <w:lang w:eastAsia="es-MX"/>
        </w:rPr>
        <w:t>2</w:t>
      </w:r>
      <w:r w:rsidRPr="005F457A">
        <w:rPr>
          <w:sz w:val="24"/>
          <w:szCs w:val="24"/>
          <w:lang w:eastAsia="es-MX"/>
        </w:rPr>
        <w:t>) a la atmósfera.</w:t>
      </w:r>
    </w:p>
    <w:p w:rsidR="00125042" w:rsidRPr="005F457A" w:rsidRDefault="00125042" w:rsidP="005F457A">
      <w:pPr>
        <w:spacing w:after="100" w:line="240" w:lineRule="auto"/>
        <w:jc w:val="both"/>
        <w:rPr>
          <w:rFonts w:ascii="Helvetica" w:eastAsia="Times New Roman" w:hAnsi="Helvetica" w:cs="Helvetica"/>
          <w:color w:val="000000"/>
          <w:sz w:val="24"/>
          <w:szCs w:val="24"/>
          <w:lang w:eastAsia="es-MX"/>
        </w:rPr>
      </w:pPr>
    </w:p>
    <w:p w:rsidR="00291DD4" w:rsidRPr="005F457A" w:rsidRDefault="00291DD4" w:rsidP="005F457A">
      <w:pPr>
        <w:jc w:val="both"/>
        <w:rPr>
          <w:sz w:val="24"/>
          <w:szCs w:val="24"/>
          <w:lang w:eastAsia="es-MX"/>
        </w:rPr>
      </w:pPr>
      <w:r w:rsidRPr="005F457A">
        <w:rPr>
          <w:sz w:val="24"/>
          <w:szCs w:val="24"/>
          <w:lang w:eastAsia="es-MX"/>
        </w:rPr>
        <w:t>El ciclo del nitrógeno es muy importante porque en su transcurso el nitrógeno atmosférico (N</w:t>
      </w:r>
      <w:r w:rsidRPr="005F457A">
        <w:rPr>
          <w:sz w:val="24"/>
          <w:szCs w:val="24"/>
          <w:vertAlign w:val="subscript"/>
          <w:lang w:eastAsia="es-MX"/>
        </w:rPr>
        <w:t>2</w:t>
      </w:r>
      <w:r w:rsidRPr="005F457A">
        <w:rPr>
          <w:sz w:val="24"/>
          <w:szCs w:val="24"/>
          <w:lang w:eastAsia="es-MX"/>
        </w:rPr>
        <w:t>), que no es utilizable por los seres vivos, se transforma en formas químicas como los nitratos (NO</w:t>
      </w:r>
      <w:r w:rsidRPr="005F457A">
        <w:rPr>
          <w:sz w:val="24"/>
          <w:szCs w:val="24"/>
          <w:vertAlign w:val="subscript"/>
          <w:lang w:eastAsia="es-MX"/>
        </w:rPr>
        <w:t>3</w:t>
      </w:r>
      <w:r w:rsidRPr="005F457A">
        <w:rPr>
          <w:sz w:val="24"/>
          <w:szCs w:val="24"/>
          <w:vertAlign w:val="superscript"/>
          <w:lang w:eastAsia="es-MX"/>
        </w:rPr>
        <w:t>–</w:t>
      </w:r>
      <w:r w:rsidRPr="005F457A">
        <w:rPr>
          <w:sz w:val="24"/>
          <w:szCs w:val="24"/>
          <w:lang w:eastAsia="es-MX"/>
        </w:rPr>
        <w:t>), que estos seres pueden utilizar en sus organismos.</w:t>
      </w:r>
    </w:p>
    <w:p w:rsidR="00291DD4" w:rsidRPr="005F457A" w:rsidRDefault="00291DD4" w:rsidP="005F457A">
      <w:pPr>
        <w:jc w:val="both"/>
        <w:rPr>
          <w:sz w:val="24"/>
          <w:szCs w:val="24"/>
          <w:lang w:eastAsia="es-MX"/>
        </w:rPr>
      </w:pPr>
      <w:r w:rsidRPr="005F457A">
        <w:rPr>
          <w:sz w:val="24"/>
          <w:szCs w:val="24"/>
          <w:lang w:eastAsia="es-MX"/>
        </w:rPr>
        <w:lastRenderedPageBreak/>
        <w:t xml:space="preserve">El nitrógeno es fundamental para la síntesis de biomoléculas como el ADN, el ARN y las </w:t>
      </w:r>
      <w:r w:rsidR="005F457A" w:rsidRPr="005F457A">
        <w:rPr>
          <w:sz w:val="24"/>
          <w:szCs w:val="24"/>
          <w:lang w:eastAsia="es-MX"/>
        </w:rPr>
        <w:t>proteínas</w:t>
      </w:r>
      <w:r w:rsidRPr="005F457A">
        <w:rPr>
          <w:sz w:val="24"/>
          <w:szCs w:val="24"/>
          <w:lang w:eastAsia="es-MX"/>
        </w:rPr>
        <w:t>. Además, este elemento químico </w:t>
      </w:r>
      <w:r w:rsidRPr="005F457A">
        <w:rPr>
          <w:bCs/>
          <w:sz w:val="24"/>
          <w:szCs w:val="24"/>
          <w:lang w:eastAsia="es-MX"/>
        </w:rPr>
        <w:t>es fundamental para el desarrollo de las plantas</w:t>
      </w:r>
      <w:r w:rsidRPr="005F457A">
        <w:rPr>
          <w:sz w:val="24"/>
          <w:szCs w:val="24"/>
          <w:lang w:eastAsia="es-MX"/>
        </w:rPr>
        <w:t>.</w:t>
      </w:r>
      <w:sdt>
        <w:sdtPr>
          <w:rPr>
            <w:sz w:val="24"/>
            <w:szCs w:val="24"/>
            <w:lang w:eastAsia="es-MX"/>
          </w:rPr>
          <w:id w:val="85889371"/>
          <w:citation/>
        </w:sdtPr>
        <w:sdtContent>
          <w:r w:rsidRPr="005F457A">
            <w:rPr>
              <w:sz w:val="24"/>
              <w:szCs w:val="24"/>
              <w:lang w:eastAsia="es-MX"/>
            </w:rPr>
            <w:fldChar w:fldCharType="begin"/>
          </w:r>
          <w:r w:rsidRPr="005F457A">
            <w:rPr>
              <w:sz w:val="24"/>
              <w:szCs w:val="24"/>
              <w:lang w:eastAsia="es-MX"/>
            </w:rPr>
            <w:instrText xml:space="preserve"> CITATION Dia24 \l 2058 </w:instrText>
          </w:r>
          <w:r w:rsidRPr="005F457A">
            <w:rPr>
              <w:sz w:val="24"/>
              <w:szCs w:val="24"/>
              <w:lang w:eastAsia="es-MX"/>
            </w:rPr>
            <w:fldChar w:fldCharType="separate"/>
          </w:r>
          <w:r w:rsidRPr="005F457A">
            <w:rPr>
              <w:noProof/>
              <w:sz w:val="24"/>
              <w:szCs w:val="24"/>
              <w:lang w:eastAsia="es-MX"/>
            </w:rPr>
            <w:t xml:space="preserve"> (Álvarez, 2024)</w:t>
          </w:r>
          <w:r w:rsidRPr="005F457A">
            <w:rPr>
              <w:sz w:val="24"/>
              <w:szCs w:val="24"/>
              <w:lang w:eastAsia="es-MX"/>
            </w:rPr>
            <w:fldChar w:fldCharType="end"/>
          </w:r>
        </w:sdtContent>
      </w:sdt>
    </w:p>
    <w:p w:rsidR="00E94462" w:rsidRDefault="00E94462" w:rsidP="00291DD4">
      <w:pPr>
        <w:rPr>
          <w:sz w:val="24"/>
          <w:szCs w:val="24"/>
          <w:lang w:eastAsia="es-MX"/>
        </w:rPr>
      </w:pPr>
      <w:r>
        <w:rPr>
          <w:noProof/>
          <w:color w:val="E84E2B"/>
          <w:lang w:eastAsia="es-MX"/>
        </w:rPr>
        <w:drawing>
          <wp:inline distT="0" distB="0" distL="0" distR="0" wp14:anchorId="5F656E58" wp14:editId="51471217">
            <wp:extent cx="5612130" cy="3116045"/>
            <wp:effectExtent l="0" t="0" r="7620" b="8255"/>
            <wp:docPr id="1" name="Imagen 1" descr="https://concepto.de/wp-content/uploads/2019/07/Ciclo-del-nitrogeno-800x45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cepto.de/wp-content/uploads/2019/07/Ciclo-del-nitrogeno-800x45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3116045"/>
                    </a:xfrm>
                    <a:prstGeom prst="rect">
                      <a:avLst/>
                    </a:prstGeom>
                    <a:noFill/>
                    <a:ln>
                      <a:noFill/>
                    </a:ln>
                  </pic:spPr>
                </pic:pic>
              </a:graphicData>
            </a:graphic>
          </wp:inline>
        </w:drawing>
      </w:r>
    </w:p>
    <w:p w:rsidR="00E94462" w:rsidRDefault="00E94462" w:rsidP="00291DD4">
      <w:pPr>
        <w:rPr>
          <w:sz w:val="24"/>
          <w:szCs w:val="24"/>
          <w:lang w:eastAsia="es-MX"/>
        </w:rPr>
      </w:pPr>
    </w:p>
    <w:p w:rsidR="00E94462" w:rsidRDefault="00E94462" w:rsidP="00291DD4">
      <w:pPr>
        <w:rPr>
          <w:sz w:val="24"/>
          <w:szCs w:val="24"/>
          <w:lang w:eastAsia="es-MX"/>
        </w:rPr>
      </w:pPr>
    </w:p>
    <w:p w:rsidR="00E94462" w:rsidRPr="00291DD4" w:rsidRDefault="00E94462" w:rsidP="00291DD4">
      <w:pPr>
        <w:rPr>
          <w:sz w:val="24"/>
          <w:szCs w:val="24"/>
          <w:lang w:eastAsia="es-MX"/>
        </w:rPr>
      </w:pPr>
    </w:p>
    <w:p w:rsidR="00291DD4" w:rsidRDefault="00291DD4" w:rsidP="009C387F">
      <w:pPr>
        <w:spacing w:after="100" w:line="240" w:lineRule="auto"/>
        <w:rPr>
          <w:rFonts w:ascii="Helvetica" w:eastAsia="Times New Roman" w:hAnsi="Helvetica" w:cs="Helvetica"/>
          <w:color w:val="000000"/>
          <w:sz w:val="24"/>
          <w:szCs w:val="24"/>
          <w:lang w:eastAsia="es-MX"/>
        </w:rPr>
      </w:pPr>
    </w:p>
    <w:sdt>
      <w:sdtPr>
        <w:rPr>
          <w:lang w:val="es-ES"/>
        </w:rPr>
        <w:id w:val="-900292683"/>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E94462" w:rsidRDefault="00E94462">
          <w:pPr>
            <w:pStyle w:val="Ttulo1"/>
          </w:pPr>
          <w:r>
            <w:rPr>
              <w:lang w:val="es-ES"/>
            </w:rPr>
            <w:t>Bibliografía</w:t>
          </w:r>
        </w:p>
        <w:sdt>
          <w:sdtPr>
            <w:id w:val="111145805"/>
            <w:bibliography/>
          </w:sdtPr>
          <w:sdtContent>
            <w:p w:rsidR="00E94462" w:rsidRDefault="00E94462" w:rsidP="00E94462">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Álvarez, D. O. (30 de diciembre de 2024). </w:t>
              </w:r>
              <w:r>
                <w:rPr>
                  <w:i/>
                  <w:iCs/>
                  <w:noProof/>
                  <w:lang w:val="es-ES"/>
                </w:rPr>
                <w:t>concepto</w:t>
              </w:r>
              <w:r>
                <w:rPr>
                  <w:noProof/>
                  <w:lang w:val="es-ES"/>
                </w:rPr>
                <w:t>. Obtenido de https://concepto.de/ciclo-del-nitrogeno/</w:t>
              </w:r>
            </w:p>
            <w:p w:rsidR="00E94462" w:rsidRDefault="00E94462" w:rsidP="00E94462">
              <w:pPr>
                <w:pStyle w:val="Bibliografa"/>
                <w:ind w:left="720" w:hanging="720"/>
                <w:rPr>
                  <w:noProof/>
                  <w:lang w:val="es-ES"/>
                </w:rPr>
              </w:pPr>
              <w:r>
                <w:rPr>
                  <w:noProof/>
                  <w:lang w:val="es-ES"/>
                </w:rPr>
                <w:t xml:space="preserve">Puig, R. P. (14 de mayo de 2020). </w:t>
              </w:r>
              <w:r>
                <w:rPr>
                  <w:i/>
                  <w:iCs/>
                  <w:noProof/>
                  <w:lang w:val="es-ES"/>
                </w:rPr>
                <w:t>lifeder</w:t>
              </w:r>
              <w:r>
                <w:rPr>
                  <w:noProof/>
                  <w:lang w:val="es-ES"/>
                </w:rPr>
                <w:t>. Obtenido de https://www.lifeder.com/ciclo-urea/</w:t>
              </w:r>
            </w:p>
            <w:p w:rsidR="00E94462" w:rsidRPr="00E94462" w:rsidRDefault="00E94462" w:rsidP="00E94462">
              <w:r>
                <w:rPr>
                  <w:b/>
                  <w:bCs/>
                </w:rPr>
                <w:fldChar w:fldCharType="end"/>
              </w:r>
            </w:p>
          </w:sdtContent>
        </w:sdt>
      </w:sdtContent>
    </w:sdt>
    <w:p w:rsidR="00E94462" w:rsidRPr="00E94462" w:rsidRDefault="00E94462" w:rsidP="00E94462">
      <w:pPr>
        <w:shd w:val="clear" w:color="auto" w:fill="2B2B2B"/>
        <w:spacing w:after="100" w:line="240" w:lineRule="auto"/>
        <w:jc w:val="center"/>
        <w:textAlignment w:val="center"/>
        <w:rPr>
          <w:rFonts w:ascii="Helvetica" w:eastAsia="Times New Roman" w:hAnsi="Helvetica" w:cs="Helvetica"/>
          <w:color w:val="FFFFFF"/>
          <w:sz w:val="20"/>
          <w:szCs w:val="20"/>
          <w:lang w:eastAsia="es-MX"/>
        </w:rPr>
      </w:pPr>
      <w:r w:rsidRPr="00E94462">
        <w:rPr>
          <w:rFonts w:ascii="Helvetica" w:eastAsia="Times New Roman" w:hAnsi="Helvetica" w:cs="Helvetica"/>
          <w:noProof/>
          <w:color w:val="FFFFFF"/>
          <w:sz w:val="20"/>
          <w:szCs w:val="20"/>
          <w:lang w:eastAsia="es-MX"/>
        </w:rPr>
        <w:lastRenderedPageBreak/>
        <w:drawing>
          <wp:inline distT="0" distB="0" distL="0" distR="0">
            <wp:extent cx="6154778" cy="4594860"/>
            <wp:effectExtent l="0" t="0" r="0" b="0"/>
            <wp:docPr id="2" name="Imagen 2" descr="Intoxicación por Organofosforados | Esquemas y mapas conceptual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ntoxicación por Organofosforados | Esquemas y mapas conceptuales d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2029" cy="4600274"/>
                    </a:xfrm>
                    <a:prstGeom prst="rect">
                      <a:avLst/>
                    </a:prstGeom>
                    <a:noFill/>
                    <a:ln>
                      <a:noFill/>
                    </a:ln>
                  </pic:spPr>
                </pic:pic>
              </a:graphicData>
            </a:graphic>
          </wp:inline>
        </w:drawing>
      </w:r>
    </w:p>
    <w:p w:rsidR="00E94462" w:rsidRDefault="00E94462" w:rsidP="009C387F">
      <w:pPr>
        <w:spacing w:after="100" w:line="240" w:lineRule="auto"/>
        <w:rPr>
          <w:rFonts w:ascii="Helvetica" w:eastAsia="Times New Roman" w:hAnsi="Helvetica" w:cs="Helvetica"/>
          <w:color w:val="000000"/>
          <w:sz w:val="24"/>
          <w:szCs w:val="24"/>
          <w:lang w:eastAsia="es-MX"/>
        </w:rPr>
      </w:pPr>
    </w:p>
    <w:p w:rsidR="00E94462" w:rsidRPr="00291DD4" w:rsidRDefault="00E94462" w:rsidP="009C387F">
      <w:pPr>
        <w:spacing w:after="100" w:line="240" w:lineRule="auto"/>
        <w:rPr>
          <w:rFonts w:ascii="Helvetica" w:eastAsia="Times New Roman" w:hAnsi="Helvetica" w:cs="Helvetica"/>
          <w:color w:val="000000"/>
          <w:sz w:val="24"/>
          <w:szCs w:val="24"/>
          <w:lang w:eastAsia="es-MX"/>
        </w:rPr>
      </w:pPr>
    </w:p>
    <w:sectPr w:rsidR="00E94462" w:rsidRPr="00291D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CB" w:rsidRDefault="006161CB" w:rsidP="00E94462">
      <w:pPr>
        <w:spacing w:after="0" w:line="240" w:lineRule="auto"/>
      </w:pPr>
      <w:r>
        <w:separator/>
      </w:r>
    </w:p>
  </w:endnote>
  <w:endnote w:type="continuationSeparator" w:id="0">
    <w:p w:rsidR="006161CB" w:rsidRDefault="006161CB" w:rsidP="00E9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14438"/>
      <w:docPartObj>
        <w:docPartGallery w:val="Page Numbers (Bottom of Page)"/>
        <w:docPartUnique/>
      </w:docPartObj>
    </w:sdtPr>
    <w:sdtContent>
      <w:p w:rsidR="005F457A" w:rsidRDefault="005F457A">
        <w:pPr>
          <w:pStyle w:val="Piedepgina"/>
          <w:jc w:val="center"/>
        </w:pPr>
        <w:r>
          <w:fldChar w:fldCharType="begin"/>
        </w:r>
        <w:r>
          <w:instrText>PAGE   \* MERGEFORMAT</w:instrText>
        </w:r>
        <w:r>
          <w:fldChar w:fldCharType="separate"/>
        </w:r>
        <w:r w:rsidRPr="005F457A">
          <w:rPr>
            <w:noProof/>
            <w:lang w:val="es-ES"/>
          </w:rPr>
          <w:t>5</w:t>
        </w:r>
        <w:r>
          <w:fldChar w:fldCharType="end"/>
        </w:r>
      </w:p>
    </w:sdtContent>
  </w:sdt>
  <w:p w:rsidR="005F457A" w:rsidRDefault="005F457A" w:rsidP="00F80868">
    <w:pPr>
      <w:pStyle w:val="Piedepgina"/>
      <w:tabs>
        <w:tab w:val="clear" w:pos="4419"/>
        <w:tab w:val="clear" w:pos="8838"/>
        <w:tab w:val="left" w:pos="578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CB" w:rsidRDefault="006161CB" w:rsidP="00E94462">
      <w:pPr>
        <w:spacing w:after="0" w:line="240" w:lineRule="auto"/>
      </w:pPr>
      <w:r>
        <w:separator/>
      </w:r>
    </w:p>
  </w:footnote>
  <w:footnote w:type="continuationSeparator" w:id="0">
    <w:p w:rsidR="006161CB" w:rsidRDefault="006161CB" w:rsidP="00E94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0BE"/>
    <w:multiLevelType w:val="multilevel"/>
    <w:tmpl w:val="47001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482939"/>
    <w:multiLevelType w:val="multilevel"/>
    <w:tmpl w:val="4EA459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1A4519"/>
    <w:multiLevelType w:val="multilevel"/>
    <w:tmpl w:val="300E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C45CAC"/>
    <w:multiLevelType w:val="multilevel"/>
    <w:tmpl w:val="173E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9574C"/>
    <w:multiLevelType w:val="multilevel"/>
    <w:tmpl w:val="78EEC4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7F"/>
    <w:rsid w:val="00125042"/>
    <w:rsid w:val="00291DD4"/>
    <w:rsid w:val="002D0285"/>
    <w:rsid w:val="005F457A"/>
    <w:rsid w:val="006161CB"/>
    <w:rsid w:val="007B13ED"/>
    <w:rsid w:val="009C387F"/>
    <w:rsid w:val="00B53D96"/>
    <w:rsid w:val="00E944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2431"/>
  <w15:chartTrackingRefBased/>
  <w15:docId w15:val="{FB7749F5-1EC7-4E95-9F23-C611A01C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94462"/>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link w:val="Ttulo2Car"/>
    <w:uiPriority w:val="9"/>
    <w:qFormat/>
    <w:rsid w:val="0012504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38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C387F"/>
    <w:rPr>
      <w:b/>
      <w:bCs/>
    </w:rPr>
  </w:style>
  <w:style w:type="character" w:customStyle="1" w:styleId="labelad">
    <w:name w:val="labelad"/>
    <w:basedOn w:val="Fuentedeprrafopredeter"/>
    <w:rsid w:val="009C387F"/>
  </w:style>
  <w:style w:type="character" w:customStyle="1" w:styleId="Ttulo2Car">
    <w:name w:val="Título 2 Car"/>
    <w:basedOn w:val="Fuentedeprrafopredeter"/>
    <w:link w:val="Ttulo2"/>
    <w:uiPriority w:val="9"/>
    <w:rsid w:val="00125042"/>
    <w:rPr>
      <w:rFonts w:ascii="Times New Roman" w:eastAsia="Times New Roman" w:hAnsi="Times New Roman" w:cs="Times New Roman"/>
      <w:b/>
      <w:bCs/>
      <w:sz w:val="36"/>
      <w:szCs w:val="36"/>
      <w:lang w:eastAsia="es-MX"/>
    </w:rPr>
  </w:style>
  <w:style w:type="character" w:customStyle="1" w:styleId="vjs-control-text">
    <w:name w:val="vjs-control-text"/>
    <w:basedOn w:val="Fuentedeprrafopredeter"/>
    <w:rsid w:val="00125042"/>
  </w:style>
  <w:style w:type="character" w:customStyle="1" w:styleId="vjs-control-text-loaded-percentage">
    <w:name w:val="vjs-control-text-loaded-percentage"/>
    <w:basedOn w:val="Fuentedeprrafopredeter"/>
    <w:rsid w:val="00125042"/>
  </w:style>
  <w:style w:type="character" w:customStyle="1" w:styleId="vjs-remaining-time-display">
    <w:name w:val="vjs-remaining-time-display"/>
    <w:basedOn w:val="Fuentedeprrafopredeter"/>
    <w:rsid w:val="00125042"/>
  </w:style>
  <w:style w:type="paragraph" w:styleId="Textodeglobo">
    <w:name w:val="Balloon Text"/>
    <w:basedOn w:val="Normal"/>
    <w:link w:val="TextodegloboCar"/>
    <w:uiPriority w:val="99"/>
    <w:semiHidden/>
    <w:unhideWhenUsed/>
    <w:rsid w:val="00291D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1DD4"/>
    <w:rPr>
      <w:rFonts w:ascii="Segoe UI" w:hAnsi="Segoe UI" w:cs="Segoe UI"/>
      <w:sz w:val="18"/>
      <w:szCs w:val="18"/>
    </w:rPr>
  </w:style>
  <w:style w:type="paragraph" w:styleId="Sinespaciado">
    <w:name w:val="No Spacing"/>
    <w:uiPriority w:val="1"/>
    <w:qFormat/>
    <w:rsid w:val="00291DD4"/>
    <w:pPr>
      <w:spacing w:after="0" w:line="240" w:lineRule="auto"/>
    </w:pPr>
  </w:style>
  <w:style w:type="character" w:styleId="Hipervnculo">
    <w:name w:val="Hyperlink"/>
    <w:basedOn w:val="Fuentedeprrafopredeter"/>
    <w:uiPriority w:val="99"/>
    <w:semiHidden/>
    <w:unhideWhenUsed/>
    <w:rsid w:val="00291DD4"/>
    <w:rPr>
      <w:color w:val="0000FF"/>
      <w:u w:val="single"/>
    </w:rPr>
  </w:style>
  <w:style w:type="character" w:customStyle="1" w:styleId="Ttulo1Car">
    <w:name w:val="Título 1 Car"/>
    <w:basedOn w:val="Fuentedeprrafopredeter"/>
    <w:link w:val="Ttulo1"/>
    <w:uiPriority w:val="9"/>
    <w:rsid w:val="00E94462"/>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E94462"/>
  </w:style>
  <w:style w:type="character" w:customStyle="1" w:styleId="text">
    <w:name w:val="text"/>
    <w:basedOn w:val="Fuentedeprrafopredeter"/>
    <w:rsid w:val="00E94462"/>
  </w:style>
  <w:style w:type="paragraph" w:styleId="Encabezado">
    <w:name w:val="header"/>
    <w:basedOn w:val="Normal"/>
    <w:link w:val="EncabezadoCar"/>
    <w:uiPriority w:val="99"/>
    <w:unhideWhenUsed/>
    <w:rsid w:val="00E944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462"/>
  </w:style>
  <w:style w:type="paragraph" w:styleId="Piedepgina">
    <w:name w:val="footer"/>
    <w:basedOn w:val="Normal"/>
    <w:link w:val="PiedepginaCar"/>
    <w:uiPriority w:val="99"/>
    <w:unhideWhenUsed/>
    <w:rsid w:val="00E944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5086">
      <w:bodyDiv w:val="1"/>
      <w:marLeft w:val="0"/>
      <w:marRight w:val="0"/>
      <w:marTop w:val="0"/>
      <w:marBottom w:val="0"/>
      <w:divBdr>
        <w:top w:val="none" w:sz="0" w:space="0" w:color="auto"/>
        <w:left w:val="none" w:sz="0" w:space="0" w:color="auto"/>
        <w:bottom w:val="none" w:sz="0" w:space="0" w:color="auto"/>
        <w:right w:val="none" w:sz="0" w:space="0" w:color="auto"/>
      </w:divBdr>
      <w:divsChild>
        <w:div w:id="2066757549">
          <w:marLeft w:val="0"/>
          <w:marRight w:val="0"/>
          <w:marTop w:val="0"/>
          <w:marBottom w:val="0"/>
          <w:divBdr>
            <w:top w:val="none" w:sz="0" w:space="0" w:color="auto"/>
            <w:left w:val="none" w:sz="0" w:space="0" w:color="auto"/>
            <w:bottom w:val="none" w:sz="0" w:space="0" w:color="auto"/>
            <w:right w:val="none" w:sz="0" w:space="0" w:color="auto"/>
          </w:divBdr>
          <w:divsChild>
            <w:div w:id="400491477">
              <w:marLeft w:val="0"/>
              <w:marRight w:val="0"/>
              <w:marTop w:val="0"/>
              <w:marBottom w:val="150"/>
              <w:divBdr>
                <w:top w:val="none" w:sz="0" w:space="0" w:color="auto"/>
                <w:left w:val="none" w:sz="0" w:space="0" w:color="auto"/>
                <w:bottom w:val="none" w:sz="0" w:space="0" w:color="auto"/>
                <w:right w:val="none" w:sz="0" w:space="0" w:color="auto"/>
              </w:divBdr>
              <w:divsChild>
                <w:div w:id="12341574">
                  <w:marLeft w:val="0"/>
                  <w:marRight w:val="0"/>
                  <w:marTop w:val="0"/>
                  <w:marBottom w:val="0"/>
                  <w:divBdr>
                    <w:top w:val="none" w:sz="0" w:space="0" w:color="auto"/>
                    <w:left w:val="none" w:sz="0" w:space="0" w:color="auto"/>
                    <w:bottom w:val="none" w:sz="0" w:space="0" w:color="auto"/>
                    <w:right w:val="none" w:sz="0" w:space="0" w:color="auto"/>
                  </w:divBdr>
                  <w:divsChild>
                    <w:div w:id="2027633508">
                      <w:marLeft w:val="0"/>
                      <w:marRight w:val="0"/>
                      <w:marTop w:val="0"/>
                      <w:marBottom w:val="0"/>
                      <w:divBdr>
                        <w:top w:val="none" w:sz="0" w:space="0" w:color="auto"/>
                        <w:left w:val="none" w:sz="0" w:space="0" w:color="auto"/>
                        <w:bottom w:val="none" w:sz="0" w:space="0" w:color="auto"/>
                        <w:right w:val="none" w:sz="0" w:space="0" w:color="auto"/>
                      </w:divBdr>
                      <w:divsChild>
                        <w:div w:id="655457408">
                          <w:marLeft w:val="0"/>
                          <w:marRight w:val="0"/>
                          <w:marTop w:val="0"/>
                          <w:marBottom w:val="0"/>
                          <w:divBdr>
                            <w:top w:val="none" w:sz="0" w:space="0" w:color="auto"/>
                            <w:left w:val="none" w:sz="0" w:space="0" w:color="auto"/>
                            <w:bottom w:val="none" w:sz="0" w:space="0" w:color="auto"/>
                            <w:right w:val="none" w:sz="0" w:space="0" w:color="auto"/>
                          </w:divBdr>
                          <w:divsChild>
                            <w:div w:id="2135052978">
                              <w:marLeft w:val="0"/>
                              <w:marRight w:val="0"/>
                              <w:marTop w:val="0"/>
                              <w:marBottom w:val="0"/>
                              <w:divBdr>
                                <w:top w:val="none" w:sz="0" w:space="0" w:color="auto"/>
                                <w:left w:val="none" w:sz="0" w:space="0" w:color="auto"/>
                                <w:bottom w:val="none" w:sz="0" w:space="0" w:color="auto"/>
                                <w:right w:val="none" w:sz="0" w:space="0" w:color="auto"/>
                              </w:divBdr>
                              <w:divsChild>
                                <w:div w:id="2133208731">
                                  <w:marLeft w:val="0"/>
                                  <w:marRight w:val="0"/>
                                  <w:marTop w:val="0"/>
                                  <w:marBottom w:val="0"/>
                                  <w:divBdr>
                                    <w:top w:val="none" w:sz="0" w:space="0" w:color="auto"/>
                                    <w:left w:val="none" w:sz="0" w:space="0" w:color="auto"/>
                                    <w:bottom w:val="none" w:sz="0" w:space="0" w:color="auto"/>
                                    <w:right w:val="none" w:sz="0" w:space="0" w:color="auto"/>
                                  </w:divBdr>
                                  <w:divsChild>
                                    <w:div w:id="58599263">
                                      <w:marLeft w:val="150"/>
                                      <w:marRight w:val="150"/>
                                      <w:marTop w:val="0"/>
                                      <w:marBottom w:val="0"/>
                                      <w:divBdr>
                                        <w:top w:val="none" w:sz="0" w:space="0" w:color="auto"/>
                                        <w:left w:val="none" w:sz="0" w:space="0" w:color="auto"/>
                                        <w:bottom w:val="none" w:sz="0" w:space="0" w:color="auto"/>
                                        <w:right w:val="none" w:sz="0" w:space="0" w:color="auto"/>
                                      </w:divBdr>
                                      <w:divsChild>
                                        <w:div w:id="4482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001330">
      <w:bodyDiv w:val="1"/>
      <w:marLeft w:val="0"/>
      <w:marRight w:val="0"/>
      <w:marTop w:val="0"/>
      <w:marBottom w:val="0"/>
      <w:divBdr>
        <w:top w:val="none" w:sz="0" w:space="0" w:color="auto"/>
        <w:left w:val="none" w:sz="0" w:space="0" w:color="auto"/>
        <w:bottom w:val="none" w:sz="0" w:space="0" w:color="auto"/>
        <w:right w:val="none" w:sz="0" w:space="0" w:color="auto"/>
      </w:divBdr>
    </w:div>
    <w:div w:id="438061851">
      <w:bodyDiv w:val="1"/>
      <w:marLeft w:val="0"/>
      <w:marRight w:val="0"/>
      <w:marTop w:val="0"/>
      <w:marBottom w:val="0"/>
      <w:divBdr>
        <w:top w:val="none" w:sz="0" w:space="0" w:color="auto"/>
        <w:left w:val="none" w:sz="0" w:space="0" w:color="auto"/>
        <w:bottom w:val="none" w:sz="0" w:space="0" w:color="auto"/>
        <w:right w:val="none" w:sz="0" w:space="0" w:color="auto"/>
      </w:divBdr>
    </w:div>
    <w:div w:id="581258064">
      <w:bodyDiv w:val="1"/>
      <w:marLeft w:val="0"/>
      <w:marRight w:val="0"/>
      <w:marTop w:val="0"/>
      <w:marBottom w:val="0"/>
      <w:divBdr>
        <w:top w:val="none" w:sz="0" w:space="0" w:color="auto"/>
        <w:left w:val="none" w:sz="0" w:space="0" w:color="auto"/>
        <w:bottom w:val="none" w:sz="0" w:space="0" w:color="auto"/>
        <w:right w:val="none" w:sz="0" w:space="0" w:color="auto"/>
      </w:divBdr>
      <w:divsChild>
        <w:div w:id="1659185659">
          <w:marLeft w:val="0"/>
          <w:marRight w:val="0"/>
          <w:marTop w:val="0"/>
          <w:marBottom w:val="0"/>
          <w:divBdr>
            <w:top w:val="none" w:sz="0" w:space="0" w:color="auto"/>
            <w:left w:val="none" w:sz="0" w:space="0" w:color="auto"/>
            <w:bottom w:val="none" w:sz="0" w:space="0" w:color="auto"/>
            <w:right w:val="none" w:sz="0" w:space="0" w:color="auto"/>
          </w:divBdr>
          <w:divsChild>
            <w:div w:id="1556115046">
              <w:marLeft w:val="0"/>
              <w:marRight w:val="0"/>
              <w:marTop w:val="0"/>
              <w:marBottom w:val="0"/>
              <w:divBdr>
                <w:top w:val="none" w:sz="0" w:space="0" w:color="auto"/>
                <w:left w:val="none" w:sz="0" w:space="0" w:color="auto"/>
                <w:bottom w:val="none" w:sz="0" w:space="0" w:color="auto"/>
                <w:right w:val="none" w:sz="0" w:space="0" w:color="auto"/>
              </w:divBdr>
              <w:divsChild>
                <w:div w:id="10957886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39905823">
      <w:bodyDiv w:val="1"/>
      <w:marLeft w:val="0"/>
      <w:marRight w:val="0"/>
      <w:marTop w:val="0"/>
      <w:marBottom w:val="0"/>
      <w:divBdr>
        <w:top w:val="none" w:sz="0" w:space="0" w:color="auto"/>
        <w:left w:val="none" w:sz="0" w:space="0" w:color="auto"/>
        <w:bottom w:val="none" w:sz="0" w:space="0" w:color="auto"/>
        <w:right w:val="none" w:sz="0" w:space="0" w:color="auto"/>
      </w:divBdr>
    </w:div>
    <w:div w:id="997731202">
      <w:bodyDiv w:val="1"/>
      <w:marLeft w:val="0"/>
      <w:marRight w:val="0"/>
      <w:marTop w:val="0"/>
      <w:marBottom w:val="0"/>
      <w:divBdr>
        <w:top w:val="none" w:sz="0" w:space="0" w:color="auto"/>
        <w:left w:val="none" w:sz="0" w:space="0" w:color="auto"/>
        <w:bottom w:val="none" w:sz="0" w:space="0" w:color="auto"/>
        <w:right w:val="none" w:sz="0" w:space="0" w:color="auto"/>
      </w:divBdr>
      <w:divsChild>
        <w:div w:id="608052266">
          <w:marLeft w:val="0"/>
          <w:marRight w:val="0"/>
          <w:marTop w:val="0"/>
          <w:marBottom w:val="0"/>
          <w:divBdr>
            <w:top w:val="none" w:sz="0" w:space="0" w:color="auto"/>
            <w:left w:val="none" w:sz="0" w:space="0" w:color="auto"/>
            <w:bottom w:val="none" w:sz="0" w:space="0" w:color="auto"/>
            <w:right w:val="none" w:sz="0" w:space="0" w:color="auto"/>
          </w:divBdr>
          <w:divsChild>
            <w:div w:id="425347825">
              <w:marLeft w:val="0"/>
              <w:marRight w:val="0"/>
              <w:marTop w:val="0"/>
              <w:marBottom w:val="0"/>
              <w:divBdr>
                <w:top w:val="none" w:sz="0" w:space="0" w:color="auto"/>
                <w:left w:val="none" w:sz="0" w:space="0" w:color="auto"/>
                <w:bottom w:val="none" w:sz="0" w:space="0" w:color="auto"/>
                <w:right w:val="none" w:sz="0" w:space="0" w:color="auto"/>
              </w:divBdr>
              <w:divsChild>
                <w:div w:id="1471093362">
                  <w:marLeft w:val="0"/>
                  <w:marRight w:val="0"/>
                  <w:marTop w:val="0"/>
                  <w:marBottom w:val="120"/>
                  <w:divBdr>
                    <w:top w:val="none" w:sz="0" w:space="0" w:color="auto"/>
                    <w:left w:val="none" w:sz="0" w:space="0" w:color="auto"/>
                    <w:bottom w:val="none" w:sz="0" w:space="0" w:color="auto"/>
                    <w:right w:val="none" w:sz="0" w:space="0" w:color="auto"/>
                  </w:divBdr>
                  <w:divsChild>
                    <w:div w:id="722212638">
                      <w:marLeft w:val="0"/>
                      <w:marRight w:val="120"/>
                      <w:marTop w:val="0"/>
                      <w:marBottom w:val="0"/>
                      <w:divBdr>
                        <w:top w:val="none" w:sz="0" w:space="0" w:color="auto"/>
                        <w:left w:val="none" w:sz="0" w:space="0" w:color="auto"/>
                        <w:bottom w:val="none" w:sz="0" w:space="0" w:color="auto"/>
                        <w:right w:val="none" w:sz="0" w:space="0" w:color="auto"/>
                      </w:divBdr>
                      <w:divsChild>
                        <w:div w:id="1391687633">
                          <w:marLeft w:val="0"/>
                          <w:marRight w:val="0"/>
                          <w:marTop w:val="0"/>
                          <w:marBottom w:val="0"/>
                          <w:divBdr>
                            <w:top w:val="none" w:sz="0" w:space="0" w:color="auto"/>
                            <w:left w:val="none" w:sz="0" w:space="0" w:color="auto"/>
                            <w:bottom w:val="none" w:sz="0" w:space="0" w:color="auto"/>
                            <w:right w:val="none" w:sz="0" w:space="0" w:color="auto"/>
                          </w:divBdr>
                        </w:div>
                      </w:divsChild>
                    </w:div>
                    <w:div w:id="1480805305">
                      <w:marLeft w:val="0"/>
                      <w:marRight w:val="120"/>
                      <w:marTop w:val="0"/>
                      <w:marBottom w:val="0"/>
                      <w:divBdr>
                        <w:top w:val="none" w:sz="0" w:space="0" w:color="auto"/>
                        <w:left w:val="none" w:sz="0" w:space="0" w:color="auto"/>
                        <w:bottom w:val="none" w:sz="0" w:space="0" w:color="auto"/>
                        <w:right w:val="none" w:sz="0" w:space="0" w:color="auto"/>
                      </w:divBdr>
                      <w:divsChild>
                        <w:div w:id="991911241">
                          <w:marLeft w:val="0"/>
                          <w:marRight w:val="0"/>
                          <w:marTop w:val="0"/>
                          <w:marBottom w:val="0"/>
                          <w:divBdr>
                            <w:top w:val="none" w:sz="0" w:space="0" w:color="auto"/>
                            <w:left w:val="none" w:sz="0" w:space="0" w:color="auto"/>
                            <w:bottom w:val="none" w:sz="0" w:space="0" w:color="auto"/>
                            <w:right w:val="none" w:sz="0" w:space="0" w:color="auto"/>
                          </w:divBdr>
                        </w:div>
                      </w:divsChild>
                    </w:div>
                    <w:div w:id="1549606805">
                      <w:marLeft w:val="0"/>
                      <w:marRight w:val="120"/>
                      <w:marTop w:val="0"/>
                      <w:marBottom w:val="0"/>
                      <w:divBdr>
                        <w:top w:val="none" w:sz="0" w:space="0" w:color="auto"/>
                        <w:left w:val="none" w:sz="0" w:space="0" w:color="auto"/>
                        <w:bottom w:val="none" w:sz="0" w:space="0" w:color="auto"/>
                        <w:right w:val="none" w:sz="0" w:space="0" w:color="auto"/>
                      </w:divBdr>
                      <w:divsChild>
                        <w:div w:id="115293584">
                          <w:marLeft w:val="0"/>
                          <w:marRight w:val="0"/>
                          <w:marTop w:val="0"/>
                          <w:marBottom w:val="0"/>
                          <w:divBdr>
                            <w:top w:val="none" w:sz="0" w:space="0" w:color="auto"/>
                            <w:left w:val="none" w:sz="0" w:space="0" w:color="auto"/>
                            <w:bottom w:val="none" w:sz="0" w:space="0" w:color="auto"/>
                            <w:right w:val="none" w:sz="0" w:space="0" w:color="auto"/>
                          </w:divBdr>
                        </w:div>
                      </w:divsChild>
                    </w:div>
                    <w:div w:id="2065131286">
                      <w:marLeft w:val="0"/>
                      <w:marRight w:val="120"/>
                      <w:marTop w:val="0"/>
                      <w:marBottom w:val="0"/>
                      <w:divBdr>
                        <w:top w:val="none" w:sz="0" w:space="0" w:color="auto"/>
                        <w:left w:val="none" w:sz="0" w:space="0" w:color="auto"/>
                        <w:bottom w:val="none" w:sz="0" w:space="0" w:color="auto"/>
                        <w:right w:val="none" w:sz="0" w:space="0" w:color="auto"/>
                      </w:divBdr>
                      <w:divsChild>
                        <w:div w:id="1706518575">
                          <w:marLeft w:val="0"/>
                          <w:marRight w:val="0"/>
                          <w:marTop w:val="0"/>
                          <w:marBottom w:val="0"/>
                          <w:divBdr>
                            <w:top w:val="none" w:sz="0" w:space="0" w:color="auto"/>
                            <w:left w:val="none" w:sz="0" w:space="0" w:color="auto"/>
                            <w:bottom w:val="none" w:sz="0" w:space="0" w:color="auto"/>
                            <w:right w:val="none" w:sz="0" w:space="0" w:color="auto"/>
                          </w:divBdr>
                        </w:div>
                      </w:divsChild>
                    </w:div>
                    <w:div w:id="166675161">
                      <w:marLeft w:val="0"/>
                      <w:marRight w:val="120"/>
                      <w:marTop w:val="0"/>
                      <w:marBottom w:val="0"/>
                      <w:divBdr>
                        <w:top w:val="none" w:sz="0" w:space="0" w:color="auto"/>
                        <w:left w:val="none" w:sz="0" w:space="0" w:color="auto"/>
                        <w:bottom w:val="none" w:sz="0" w:space="0" w:color="auto"/>
                        <w:right w:val="none" w:sz="0" w:space="0" w:color="auto"/>
                      </w:divBdr>
                      <w:divsChild>
                        <w:div w:id="863590980">
                          <w:marLeft w:val="0"/>
                          <w:marRight w:val="0"/>
                          <w:marTop w:val="0"/>
                          <w:marBottom w:val="0"/>
                          <w:divBdr>
                            <w:top w:val="none" w:sz="0" w:space="0" w:color="auto"/>
                            <w:left w:val="none" w:sz="0" w:space="0" w:color="auto"/>
                            <w:bottom w:val="none" w:sz="0" w:space="0" w:color="auto"/>
                            <w:right w:val="none" w:sz="0" w:space="0" w:color="auto"/>
                          </w:divBdr>
                        </w:div>
                      </w:divsChild>
                    </w:div>
                    <w:div w:id="64492468">
                      <w:marLeft w:val="0"/>
                      <w:marRight w:val="120"/>
                      <w:marTop w:val="0"/>
                      <w:marBottom w:val="0"/>
                      <w:divBdr>
                        <w:top w:val="none" w:sz="0" w:space="0" w:color="auto"/>
                        <w:left w:val="none" w:sz="0" w:space="0" w:color="auto"/>
                        <w:bottom w:val="none" w:sz="0" w:space="0" w:color="auto"/>
                        <w:right w:val="none" w:sz="0" w:space="0" w:color="auto"/>
                      </w:divBdr>
                      <w:divsChild>
                        <w:div w:id="117113176">
                          <w:marLeft w:val="0"/>
                          <w:marRight w:val="0"/>
                          <w:marTop w:val="0"/>
                          <w:marBottom w:val="0"/>
                          <w:divBdr>
                            <w:top w:val="none" w:sz="0" w:space="0" w:color="auto"/>
                            <w:left w:val="none" w:sz="0" w:space="0" w:color="auto"/>
                            <w:bottom w:val="none" w:sz="0" w:space="0" w:color="auto"/>
                            <w:right w:val="none" w:sz="0" w:space="0" w:color="auto"/>
                          </w:divBdr>
                        </w:div>
                      </w:divsChild>
                    </w:div>
                    <w:div w:id="85729440">
                      <w:marLeft w:val="0"/>
                      <w:marRight w:val="120"/>
                      <w:marTop w:val="0"/>
                      <w:marBottom w:val="0"/>
                      <w:divBdr>
                        <w:top w:val="none" w:sz="0" w:space="0" w:color="auto"/>
                        <w:left w:val="none" w:sz="0" w:space="0" w:color="auto"/>
                        <w:bottom w:val="none" w:sz="0" w:space="0" w:color="auto"/>
                        <w:right w:val="none" w:sz="0" w:space="0" w:color="auto"/>
                      </w:divBdr>
                      <w:divsChild>
                        <w:div w:id="59599042">
                          <w:marLeft w:val="0"/>
                          <w:marRight w:val="0"/>
                          <w:marTop w:val="0"/>
                          <w:marBottom w:val="0"/>
                          <w:divBdr>
                            <w:top w:val="none" w:sz="0" w:space="0" w:color="auto"/>
                            <w:left w:val="none" w:sz="0" w:space="0" w:color="auto"/>
                            <w:bottom w:val="none" w:sz="0" w:space="0" w:color="auto"/>
                            <w:right w:val="none" w:sz="0" w:space="0" w:color="auto"/>
                          </w:divBdr>
                        </w:div>
                      </w:divsChild>
                    </w:div>
                    <w:div w:id="1007902866">
                      <w:marLeft w:val="0"/>
                      <w:marRight w:val="120"/>
                      <w:marTop w:val="0"/>
                      <w:marBottom w:val="0"/>
                      <w:divBdr>
                        <w:top w:val="none" w:sz="0" w:space="0" w:color="auto"/>
                        <w:left w:val="none" w:sz="0" w:space="0" w:color="auto"/>
                        <w:bottom w:val="none" w:sz="0" w:space="0" w:color="auto"/>
                        <w:right w:val="none" w:sz="0" w:space="0" w:color="auto"/>
                      </w:divBdr>
                      <w:divsChild>
                        <w:div w:id="1032609153">
                          <w:marLeft w:val="0"/>
                          <w:marRight w:val="0"/>
                          <w:marTop w:val="0"/>
                          <w:marBottom w:val="0"/>
                          <w:divBdr>
                            <w:top w:val="none" w:sz="0" w:space="0" w:color="auto"/>
                            <w:left w:val="none" w:sz="0" w:space="0" w:color="auto"/>
                            <w:bottom w:val="none" w:sz="0" w:space="0" w:color="auto"/>
                            <w:right w:val="none" w:sz="0" w:space="0" w:color="auto"/>
                          </w:divBdr>
                        </w:div>
                      </w:divsChild>
                    </w:div>
                    <w:div w:id="1496258294">
                      <w:marLeft w:val="0"/>
                      <w:marRight w:val="120"/>
                      <w:marTop w:val="0"/>
                      <w:marBottom w:val="0"/>
                      <w:divBdr>
                        <w:top w:val="none" w:sz="0" w:space="0" w:color="auto"/>
                        <w:left w:val="none" w:sz="0" w:space="0" w:color="auto"/>
                        <w:bottom w:val="none" w:sz="0" w:space="0" w:color="auto"/>
                        <w:right w:val="none" w:sz="0" w:space="0" w:color="auto"/>
                      </w:divBdr>
                      <w:divsChild>
                        <w:div w:id="1867863999">
                          <w:marLeft w:val="0"/>
                          <w:marRight w:val="0"/>
                          <w:marTop w:val="0"/>
                          <w:marBottom w:val="0"/>
                          <w:divBdr>
                            <w:top w:val="none" w:sz="0" w:space="0" w:color="auto"/>
                            <w:left w:val="none" w:sz="0" w:space="0" w:color="auto"/>
                            <w:bottom w:val="none" w:sz="0" w:space="0" w:color="auto"/>
                            <w:right w:val="none" w:sz="0" w:space="0" w:color="auto"/>
                          </w:divBdr>
                        </w:div>
                      </w:divsChild>
                    </w:div>
                    <w:div w:id="1688797904">
                      <w:marLeft w:val="0"/>
                      <w:marRight w:val="120"/>
                      <w:marTop w:val="0"/>
                      <w:marBottom w:val="0"/>
                      <w:divBdr>
                        <w:top w:val="none" w:sz="0" w:space="0" w:color="auto"/>
                        <w:left w:val="none" w:sz="0" w:space="0" w:color="auto"/>
                        <w:bottom w:val="none" w:sz="0" w:space="0" w:color="auto"/>
                        <w:right w:val="none" w:sz="0" w:space="0" w:color="auto"/>
                      </w:divBdr>
                      <w:divsChild>
                        <w:div w:id="1568877587">
                          <w:marLeft w:val="0"/>
                          <w:marRight w:val="0"/>
                          <w:marTop w:val="0"/>
                          <w:marBottom w:val="0"/>
                          <w:divBdr>
                            <w:top w:val="none" w:sz="0" w:space="0" w:color="auto"/>
                            <w:left w:val="none" w:sz="0" w:space="0" w:color="auto"/>
                            <w:bottom w:val="none" w:sz="0" w:space="0" w:color="auto"/>
                            <w:right w:val="none" w:sz="0" w:space="0" w:color="auto"/>
                          </w:divBdr>
                        </w:div>
                      </w:divsChild>
                    </w:div>
                    <w:div w:id="1652952192">
                      <w:marLeft w:val="0"/>
                      <w:marRight w:val="120"/>
                      <w:marTop w:val="0"/>
                      <w:marBottom w:val="0"/>
                      <w:divBdr>
                        <w:top w:val="none" w:sz="0" w:space="0" w:color="auto"/>
                        <w:left w:val="none" w:sz="0" w:space="0" w:color="auto"/>
                        <w:bottom w:val="none" w:sz="0" w:space="0" w:color="auto"/>
                        <w:right w:val="none" w:sz="0" w:space="0" w:color="auto"/>
                      </w:divBdr>
                      <w:divsChild>
                        <w:div w:id="694814406">
                          <w:marLeft w:val="0"/>
                          <w:marRight w:val="0"/>
                          <w:marTop w:val="0"/>
                          <w:marBottom w:val="0"/>
                          <w:divBdr>
                            <w:top w:val="none" w:sz="0" w:space="0" w:color="auto"/>
                            <w:left w:val="none" w:sz="0" w:space="0" w:color="auto"/>
                            <w:bottom w:val="none" w:sz="0" w:space="0" w:color="auto"/>
                            <w:right w:val="none" w:sz="0" w:space="0" w:color="auto"/>
                          </w:divBdr>
                        </w:div>
                      </w:divsChild>
                    </w:div>
                    <w:div w:id="1661421060">
                      <w:marLeft w:val="0"/>
                      <w:marRight w:val="120"/>
                      <w:marTop w:val="0"/>
                      <w:marBottom w:val="0"/>
                      <w:divBdr>
                        <w:top w:val="none" w:sz="0" w:space="0" w:color="auto"/>
                        <w:left w:val="none" w:sz="0" w:space="0" w:color="auto"/>
                        <w:bottom w:val="none" w:sz="0" w:space="0" w:color="auto"/>
                        <w:right w:val="none" w:sz="0" w:space="0" w:color="auto"/>
                      </w:divBdr>
                      <w:divsChild>
                        <w:div w:id="1267350505">
                          <w:marLeft w:val="0"/>
                          <w:marRight w:val="0"/>
                          <w:marTop w:val="0"/>
                          <w:marBottom w:val="0"/>
                          <w:divBdr>
                            <w:top w:val="none" w:sz="0" w:space="0" w:color="auto"/>
                            <w:left w:val="none" w:sz="0" w:space="0" w:color="auto"/>
                            <w:bottom w:val="none" w:sz="0" w:space="0" w:color="auto"/>
                            <w:right w:val="none" w:sz="0" w:space="0" w:color="auto"/>
                          </w:divBdr>
                        </w:div>
                      </w:divsChild>
                    </w:div>
                    <w:div w:id="1313413534">
                      <w:marLeft w:val="0"/>
                      <w:marRight w:val="120"/>
                      <w:marTop w:val="0"/>
                      <w:marBottom w:val="0"/>
                      <w:divBdr>
                        <w:top w:val="none" w:sz="0" w:space="0" w:color="auto"/>
                        <w:left w:val="none" w:sz="0" w:space="0" w:color="auto"/>
                        <w:bottom w:val="none" w:sz="0" w:space="0" w:color="auto"/>
                        <w:right w:val="none" w:sz="0" w:space="0" w:color="auto"/>
                      </w:divBdr>
                      <w:divsChild>
                        <w:div w:id="1756899089">
                          <w:marLeft w:val="0"/>
                          <w:marRight w:val="0"/>
                          <w:marTop w:val="0"/>
                          <w:marBottom w:val="0"/>
                          <w:divBdr>
                            <w:top w:val="none" w:sz="0" w:space="0" w:color="auto"/>
                            <w:left w:val="none" w:sz="0" w:space="0" w:color="auto"/>
                            <w:bottom w:val="none" w:sz="0" w:space="0" w:color="auto"/>
                            <w:right w:val="none" w:sz="0" w:space="0" w:color="auto"/>
                          </w:divBdr>
                        </w:div>
                      </w:divsChild>
                    </w:div>
                    <w:div w:id="135223786">
                      <w:marLeft w:val="0"/>
                      <w:marRight w:val="120"/>
                      <w:marTop w:val="0"/>
                      <w:marBottom w:val="0"/>
                      <w:divBdr>
                        <w:top w:val="none" w:sz="0" w:space="0" w:color="auto"/>
                        <w:left w:val="none" w:sz="0" w:space="0" w:color="auto"/>
                        <w:bottom w:val="none" w:sz="0" w:space="0" w:color="auto"/>
                        <w:right w:val="none" w:sz="0" w:space="0" w:color="auto"/>
                      </w:divBdr>
                      <w:divsChild>
                        <w:div w:id="1578859646">
                          <w:marLeft w:val="0"/>
                          <w:marRight w:val="0"/>
                          <w:marTop w:val="0"/>
                          <w:marBottom w:val="0"/>
                          <w:divBdr>
                            <w:top w:val="none" w:sz="0" w:space="0" w:color="auto"/>
                            <w:left w:val="none" w:sz="0" w:space="0" w:color="auto"/>
                            <w:bottom w:val="none" w:sz="0" w:space="0" w:color="auto"/>
                            <w:right w:val="none" w:sz="0" w:space="0" w:color="auto"/>
                          </w:divBdr>
                        </w:div>
                      </w:divsChild>
                    </w:div>
                    <w:div w:id="591856594">
                      <w:marLeft w:val="0"/>
                      <w:marRight w:val="120"/>
                      <w:marTop w:val="0"/>
                      <w:marBottom w:val="0"/>
                      <w:divBdr>
                        <w:top w:val="none" w:sz="0" w:space="0" w:color="auto"/>
                        <w:left w:val="none" w:sz="0" w:space="0" w:color="auto"/>
                        <w:bottom w:val="none" w:sz="0" w:space="0" w:color="auto"/>
                        <w:right w:val="none" w:sz="0" w:space="0" w:color="auto"/>
                      </w:divBdr>
                      <w:divsChild>
                        <w:div w:id="645550423">
                          <w:marLeft w:val="0"/>
                          <w:marRight w:val="0"/>
                          <w:marTop w:val="0"/>
                          <w:marBottom w:val="0"/>
                          <w:divBdr>
                            <w:top w:val="none" w:sz="0" w:space="0" w:color="auto"/>
                            <w:left w:val="none" w:sz="0" w:space="0" w:color="auto"/>
                            <w:bottom w:val="none" w:sz="0" w:space="0" w:color="auto"/>
                            <w:right w:val="none" w:sz="0" w:space="0" w:color="auto"/>
                          </w:divBdr>
                        </w:div>
                      </w:divsChild>
                    </w:div>
                    <w:div w:id="1631863592">
                      <w:marLeft w:val="0"/>
                      <w:marRight w:val="120"/>
                      <w:marTop w:val="0"/>
                      <w:marBottom w:val="0"/>
                      <w:divBdr>
                        <w:top w:val="none" w:sz="0" w:space="0" w:color="auto"/>
                        <w:left w:val="none" w:sz="0" w:space="0" w:color="auto"/>
                        <w:bottom w:val="none" w:sz="0" w:space="0" w:color="auto"/>
                        <w:right w:val="none" w:sz="0" w:space="0" w:color="auto"/>
                      </w:divBdr>
                      <w:divsChild>
                        <w:div w:id="835920894">
                          <w:marLeft w:val="0"/>
                          <w:marRight w:val="0"/>
                          <w:marTop w:val="0"/>
                          <w:marBottom w:val="0"/>
                          <w:divBdr>
                            <w:top w:val="none" w:sz="0" w:space="0" w:color="auto"/>
                            <w:left w:val="none" w:sz="0" w:space="0" w:color="auto"/>
                            <w:bottom w:val="none" w:sz="0" w:space="0" w:color="auto"/>
                            <w:right w:val="none" w:sz="0" w:space="0" w:color="auto"/>
                          </w:divBdr>
                        </w:div>
                      </w:divsChild>
                    </w:div>
                    <w:div w:id="669215024">
                      <w:marLeft w:val="0"/>
                      <w:marRight w:val="120"/>
                      <w:marTop w:val="0"/>
                      <w:marBottom w:val="0"/>
                      <w:divBdr>
                        <w:top w:val="none" w:sz="0" w:space="0" w:color="auto"/>
                        <w:left w:val="none" w:sz="0" w:space="0" w:color="auto"/>
                        <w:bottom w:val="none" w:sz="0" w:space="0" w:color="auto"/>
                        <w:right w:val="none" w:sz="0" w:space="0" w:color="auto"/>
                      </w:divBdr>
                      <w:divsChild>
                        <w:div w:id="1149250134">
                          <w:marLeft w:val="0"/>
                          <w:marRight w:val="0"/>
                          <w:marTop w:val="0"/>
                          <w:marBottom w:val="0"/>
                          <w:divBdr>
                            <w:top w:val="none" w:sz="0" w:space="0" w:color="auto"/>
                            <w:left w:val="none" w:sz="0" w:space="0" w:color="auto"/>
                            <w:bottom w:val="none" w:sz="0" w:space="0" w:color="auto"/>
                            <w:right w:val="none" w:sz="0" w:space="0" w:color="auto"/>
                          </w:divBdr>
                        </w:div>
                      </w:divsChild>
                    </w:div>
                    <w:div w:id="1340884198">
                      <w:marLeft w:val="0"/>
                      <w:marRight w:val="120"/>
                      <w:marTop w:val="0"/>
                      <w:marBottom w:val="0"/>
                      <w:divBdr>
                        <w:top w:val="none" w:sz="0" w:space="0" w:color="auto"/>
                        <w:left w:val="none" w:sz="0" w:space="0" w:color="auto"/>
                        <w:bottom w:val="none" w:sz="0" w:space="0" w:color="auto"/>
                        <w:right w:val="none" w:sz="0" w:space="0" w:color="auto"/>
                      </w:divBdr>
                      <w:divsChild>
                        <w:div w:id="27146773">
                          <w:marLeft w:val="0"/>
                          <w:marRight w:val="0"/>
                          <w:marTop w:val="0"/>
                          <w:marBottom w:val="0"/>
                          <w:divBdr>
                            <w:top w:val="none" w:sz="0" w:space="0" w:color="auto"/>
                            <w:left w:val="none" w:sz="0" w:space="0" w:color="auto"/>
                            <w:bottom w:val="none" w:sz="0" w:space="0" w:color="auto"/>
                            <w:right w:val="none" w:sz="0" w:space="0" w:color="auto"/>
                          </w:divBdr>
                        </w:div>
                      </w:divsChild>
                    </w:div>
                    <w:div w:id="2061442230">
                      <w:marLeft w:val="0"/>
                      <w:marRight w:val="120"/>
                      <w:marTop w:val="0"/>
                      <w:marBottom w:val="0"/>
                      <w:divBdr>
                        <w:top w:val="none" w:sz="0" w:space="0" w:color="auto"/>
                        <w:left w:val="none" w:sz="0" w:space="0" w:color="auto"/>
                        <w:bottom w:val="none" w:sz="0" w:space="0" w:color="auto"/>
                        <w:right w:val="none" w:sz="0" w:space="0" w:color="auto"/>
                      </w:divBdr>
                      <w:divsChild>
                        <w:div w:id="1967731926">
                          <w:marLeft w:val="0"/>
                          <w:marRight w:val="0"/>
                          <w:marTop w:val="0"/>
                          <w:marBottom w:val="0"/>
                          <w:divBdr>
                            <w:top w:val="none" w:sz="0" w:space="0" w:color="auto"/>
                            <w:left w:val="none" w:sz="0" w:space="0" w:color="auto"/>
                            <w:bottom w:val="none" w:sz="0" w:space="0" w:color="auto"/>
                            <w:right w:val="none" w:sz="0" w:space="0" w:color="auto"/>
                          </w:divBdr>
                        </w:div>
                      </w:divsChild>
                    </w:div>
                    <w:div w:id="1133445942">
                      <w:marLeft w:val="0"/>
                      <w:marRight w:val="120"/>
                      <w:marTop w:val="0"/>
                      <w:marBottom w:val="0"/>
                      <w:divBdr>
                        <w:top w:val="none" w:sz="0" w:space="0" w:color="auto"/>
                        <w:left w:val="none" w:sz="0" w:space="0" w:color="auto"/>
                        <w:bottom w:val="none" w:sz="0" w:space="0" w:color="auto"/>
                        <w:right w:val="none" w:sz="0" w:space="0" w:color="auto"/>
                      </w:divBdr>
                      <w:divsChild>
                        <w:div w:id="1990741473">
                          <w:marLeft w:val="0"/>
                          <w:marRight w:val="0"/>
                          <w:marTop w:val="0"/>
                          <w:marBottom w:val="0"/>
                          <w:divBdr>
                            <w:top w:val="none" w:sz="0" w:space="0" w:color="auto"/>
                            <w:left w:val="none" w:sz="0" w:space="0" w:color="auto"/>
                            <w:bottom w:val="none" w:sz="0" w:space="0" w:color="auto"/>
                            <w:right w:val="none" w:sz="0" w:space="0" w:color="auto"/>
                          </w:divBdr>
                        </w:div>
                      </w:divsChild>
                    </w:div>
                    <w:div w:id="243881962">
                      <w:marLeft w:val="0"/>
                      <w:marRight w:val="120"/>
                      <w:marTop w:val="0"/>
                      <w:marBottom w:val="0"/>
                      <w:divBdr>
                        <w:top w:val="none" w:sz="0" w:space="0" w:color="auto"/>
                        <w:left w:val="none" w:sz="0" w:space="0" w:color="auto"/>
                        <w:bottom w:val="none" w:sz="0" w:space="0" w:color="auto"/>
                        <w:right w:val="none" w:sz="0" w:space="0" w:color="auto"/>
                      </w:divBdr>
                      <w:divsChild>
                        <w:div w:id="41902537">
                          <w:marLeft w:val="0"/>
                          <w:marRight w:val="0"/>
                          <w:marTop w:val="0"/>
                          <w:marBottom w:val="0"/>
                          <w:divBdr>
                            <w:top w:val="none" w:sz="0" w:space="0" w:color="auto"/>
                            <w:left w:val="none" w:sz="0" w:space="0" w:color="auto"/>
                            <w:bottom w:val="none" w:sz="0" w:space="0" w:color="auto"/>
                            <w:right w:val="none" w:sz="0" w:space="0" w:color="auto"/>
                          </w:divBdr>
                        </w:div>
                      </w:divsChild>
                    </w:div>
                    <w:div w:id="23292920">
                      <w:marLeft w:val="0"/>
                      <w:marRight w:val="120"/>
                      <w:marTop w:val="0"/>
                      <w:marBottom w:val="0"/>
                      <w:divBdr>
                        <w:top w:val="none" w:sz="0" w:space="0" w:color="auto"/>
                        <w:left w:val="none" w:sz="0" w:space="0" w:color="auto"/>
                        <w:bottom w:val="none" w:sz="0" w:space="0" w:color="auto"/>
                        <w:right w:val="none" w:sz="0" w:space="0" w:color="auto"/>
                      </w:divBdr>
                      <w:divsChild>
                        <w:div w:id="1445537945">
                          <w:marLeft w:val="0"/>
                          <w:marRight w:val="0"/>
                          <w:marTop w:val="0"/>
                          <w:marBottom w:val="0"/>
                          <w:divBdr>
                            <w:top w:val="none" w:sz="0" w:space="0" w:color="auto"/>
                            <w:left w:val="none" w:sz="0" w:space="0" w:color="auto"/>
                            <w:bottom w:val="none" w:sz="0" w:space="0" w:color="auto"/>
                            <w:right w:val="none" w:sz="0" w:space="0" w:color="auto"/>
                          </w:divBdr>
                        </w:div>
                      </w:divsChild>
                    </w:div>
                    <w:div w:id="219632399">
                      <w:marLeft w:val="0"/>
                      <w:marRight w:val="120"/>
                      <w:marTop w:val="0"/>
                      <w:marBottom w:val="0"/>
                      <w:divBdr>
                        <w:top w:val="none" w:sz="0" w:space="0" w:color="auto"/>
                        <w:left w:val="none" w:sz="0" w:space="0" w:color="auto"/>
                        <w:bottom w:val="none" w:sz="0" w:space="0" w:color="auto"/>
                        <w:right w:val="none" w:sz="0" w:space="0" w:color="auto"/>
                      </w:divBdr>
                      <w:divsChild>
                        <w:div w:id="998775220">
                          <w:marLeft w:val="0"/>
                          <w:marRight w:val="0"/>
                          <w:marTop w:val="0"/>
                          <w:marBottom w:val="0"/>
                          <w:divBdr>
                            <w:top w:val="none" w:sz="0" w:space="0" w:color="auto"/>
                            <w:left w:val="none" w:sz="0" w:space="0" w:color="auto"/>
                            <w:bottom w:val="none" w:sz="0" w:space="0" w:color="auto"/>
                            <w:right w:val="none" w:sz="0" w:space="0" w:color="auto"/>
                          </w:divBdr>
                        </w:div>
                      </w:divsChild>
                    </w:div>
                    <w:div w:id="404226724">
                      <w:marLeft w:val="0"/>
                      <w:marRight w:val="120"/>
                      <w:marTop w:val="0"/>
                      <w:marBottom w:val="0"/>
                      <w:divBdr>
                        <w:top w:val="none" w:sz="0" w:space="0" w:color="auto"/>
                        <w:left w:val="none" w:sz="0" w:space="0" w:color="auto"/>
                        <w:bottom w:val="none" w:sz="0" w:space="0" w:color="auto"/>
                        <w:right w:val="none" w:sz="0" w:space="0" w:color="auto"/>
                      </w:divBdr>
                      <w:divsChild>
                        <w:div w:id="1012341659">
                          <w:marLeft w:val="0"/>
                          <w:marRight w:val="0"/>
                          <w:marTop w:val="0"/>
                          <w:marBottom w:val="0"/>
                          <w:divBdr>
                            <w:top w:val="none" w:sz="0" w:space="0" w:color="auto"/>
                            <w:left w:val="none" w:sz="0" w:space="0" w:color="auto"/>
                            <w:bottom w:val="none" w:sz="0" w:space="0" w:color="auto"/>
                            <w:right w:val="none" w:sz="0" w:space="0" w:color="auto"/>
                          </w:divBdr>
                        </w:div>
                      </w:divsChild>
                    </w:div>
                    <w:div w:id="137499478">
                      <w:marLeft w:val="0"/>
                      <w:marRight w:val="120"/>
                      <w:marTop w:val="0"/>
                      <w:marBottom w:val="0"/>
                      <w:divBdr>
                        <w:top w:val="none" w:sz="0" w:space="0" w:color="auto"/>
                        <w:left w:val="none" w:sz="0" w:space="0" w:color="auto"/>
                        <w:bottom w:val="none" w:sz="0" w:space="0" w:color="auto"/>
                        <w:right w:val="none" w:sz="0" w:space="0" w:color="auto"/>
                      </w:divBdr>
                      <w:divsChild>
                        <w:div w:id="575669812">
                          <w:marLeft w:val="0"/>
                          <w:marRight w:val="0"/>
                          <w:marTop w:val="0"/>
                          <w:marBottom w:val="0"/>
                          <w:divBdr>
                            <w:top w:val="none" w:sz="0" w:space="0" w:color="auto"/>
                            <w:left w:val="none" w:sz="0" w:space="0" w:color="auto"/>
                            <w:bottom w:val="none" w:sz="0" w:space="0" w:color="auto"/>
                            <w:right w:val="none" w:sz="0" w:space="0" w:color="auto"/>
                          </w:divBdr>
                        </w:div>
                      </w:divsChild>
                    </w:div>
                    <w:div w:id="419185308">
                      <w:marLeft w:val="0"/>
                      <w:marRight w:val="120"/>
                      <w:marTop w:val="0"/>
                      <w:marBottom w:val="0"/>
                      <w:divBdr>
                        <w:top w:val="none" w:sz="0" w:space="0" w:color="auto"/>
                        <w:left w:val="none" w:sz="0" w:space="0" w:color="auto"/>
                        <w:bottom w:val="none" w:sz="0" w:space="0" w:color="auto"/>
                        <w:right w:val="none" w:sz="0" w:space="0" w:color="auto"/>
                      </w:divBdr>
                      <w:divsChild>
                        <w:div w:id="612329426">
                          <w:marLeft w:val="0"/>
                          <w:marRight w:val="0"/>
                          <w:marTop w:val="0"/>
                          <w:marBottom w:val="0"/>
                          <w:divBdr>
                            <w:top w:val="none" w:sz="0" w:space="0" w:color="auto"/>
                            <w:left w:val="none" w:sz="0" w:space="0" w:color="auto"/>
                            <w:bottom w:val="none" w:sz="0" w:space="0" w:color="auto"/>
                            <w:right w:val="none" w:sz="0" w:space="0" w:color="auto"/>
                          </w:divBdr>
                        </w:div>
                      </w:divsChild>
                    </w:div>
                    <w:div w:id="1400983357">
                      <w:marLeft w:val="0"/>
                      <w:marRight w:val="120"/>
                      <w:marTop w:val="0"/>
                      <w:marBottom w:val="0"/>
                      <w:divBdr>
                        <w:top w:val="none" w:sz="0" w:space="0" w:color="auto"/>
                        <w:left w:val="none" w:sz="0" w:space="0" w:color="auto"/>
                        <w:bottom w:val="none" w:sz="0" w:space="0" w:color="auto"/>
                        <w:right w:val="none" w:sz="0" w:space="0" w:color="auto"/>
                      </w:divBdr>
                      <w:divsChild>
                        <w:div w:id="933198578">
                          <w:marLeft w:val="0"/>
                          <w:marRight w:val="0"/>
                          <w:marTop w:val="0"/>
                          <w:marBottom w:val="0"/>
                          <w:divBdr>
                            <w:top w:val="none" w:sz="0" w:space="0" w:color="auto"/>
                            <w:left w:val="none" w:sz="0" w:space="0" w:color="auto"/>
                            <w:bottom w:val="none" w:sz="0" w:space="0" w:color="auto"/>
                            <w:right w:val="none" w:sz="0" w:space="0" w:color="auto"/>
                          </w:divBdr>
                        </w:div>
                      </w:divsChild>
                    </w:div>
                    <w:div w:id="2134136026">
                      <w:marLeft w:val="0"/>
                      <w:marRight w:val="120"/>
                      <w:marTop w:val="0"/>
                      <w:marBottom w:val="0"/>
                      <w:divBdr>
                        <w:top w:val="none" w:sz="0" w:space="0" w:color="auto"/>
                        <w:left w:val="none" w:sz="0" w:space="0" w:color="auto"/>
                        <w:bottom w:val="none" w:sz="0" w:space="0" w:color="auto"/>
                        <w:right w:val="none" w:sz="0" w:space="0" w:color="auto"/>
                      </w:divBdr>
                      <w:divsChild>
                        <w:div w:id="239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946422">
          <w:marLeft w:val="0"/>
          <w:marRight w:val="0"/>
          <w:marTop w:val="0"/>
          <w:marBottom w:val="0"/>
          <w:divBdr>
            <w:top w:val="none" w:sz="0" w:space="0" w:color="auto"/>
            <w:left w:val="none" w:sz="0" w:space="0" w:color="auto"/>
            <w:bottom w:val="none" w:sz="0" w:space="0" w:color="auto"/>
            <w:right w:val="none" w:sz="0" w:space="0" w:color="auto"/>
          </w:divBdr>
          <w:divsChild>
            <w:div w:id="1467090311">
              <w:marLeft w:val="0"/>
              <w:marRight w:val="0"/>
              <w:marTop w:val="0"/>
              <w:marBottom w:val="0"/>
              <w:divBdr>
                <w:top w:val="none" w:sz="0" w:space="0" w:color="auto"/>
                <w:left w:val="none" w:sz="0" w:space="0" w:color="auto"/>
                <w:bottom w:val="none" w:sz="0" w:space="0" w:color="auto"/>
                <w:right w:val="none" w:sz="0" w:space="0" w:color="auto"/>
              </w:divBdr>
              <w:divsChild>
                <w:div w:id="1856578878">
                  <w:marLeft w:val="0"/>
                  <w:marRight w:val="0"/>
                  <w:marTop w:val="0"/>
                  <w:marBottom w:val="0"/>
                  <w:divBdr>
                    <w:top w:val="none" w:sz="0" w:space="0" w:color="auto"/>
                    <w:left w:val="none" w:sz="0" w:space="0" w:color="auto"/>
                    <w:bottom w:val="none" w:sz="0" w:space="0" w:color="auto"/>
                    <w:right w:val="none" w:sz="0" w:space="0" w:color="auto"/>
                  </w:divBdr>
                  <w:divsChild>
                    <w:div w:id="472795985">
                      <w:marLeft w:val="0"/>
                      <w:marRight w:val="0"/>
                      <w:marTop w:val="0"/>
                      <w:marBottom w:val="0"/>
                      <w:divBdr>
                        <w:top w:val="none" w:sz="0" w:space="0" w:color="auto"/>
                        <w:left w:val="none" w:sz="0" w:space="0" w:color="auto"/>
                        <w:bottom w:val="none" w:sz="0" w:space="0" w:color="auto"/>
                        <w:right w:val="none" w:sz="0" w:space="0" w:color="auto"/>
                      </w:divBdr>
                      <w:divsChild>
                        <w:div w:id="1427113141">
                          <w:marLeft w:val="0"/>
                          <w:marRight w:val="0"/>
                          <w:marTop w:val="100"/>
                          <w:marBottom w:val="100"/>
                          <w:divBdr>
                            <w:top w:val="none" w:sz="0" w:space="0" w:color="auto"/>
                            <w:left w:val="none" w:sz="0" w:space="0" w:color="auto"/>
                            <w:bottom w:val="none" w:sz="0" w:space="0" w:color="auto"/>
                            <w:right w:val="none" w:sz="0" w:space="0" w:color="auto"/>
                          </w:divBdr>
                          <w:divsChild>
                            <w:div w:id="2013490107">
                              <w:marLeft w:val="0"/>
                              <w:marRight w:val="0"/>
                              <w:marTop w:val="0"/>
                              <w:marBottom w:val="0"/>
                              <w:divBdr>
                                <w:top w:val="none" w:sz="0" w:space="0" w:color="auto"/>
                                <w:left w:val="none" w:sz="0" w:space="0" w:color="auto"/>
                                <w:bottom w:val="none" w:sz="0" w:space="0" w:color="auto"/>
                                <w:right w:val="none" w:sz="0" w:space="0" w:color="auto"/>
                              </w:divBdr>
                            </w:div>
                            <w:div w:id="140732947">
                              <w:marLeft w:val="0"/>
                              <w:marRight w:val="0"/>
                              <w:marTop w:val="0"/>
                              <w:marBottom w:val="0"/>
                              <w:divBdr>
                                <w:top w:val="none" w:sz="0" w:space="0" w:color="auto"/>
                                <w:left w:val="none" w:sz="0" w:space="0" w:color="auto"/>
                                <w:bottom w:val="none" w:sz="0" w:space="0" w:color="auto"/>
                                <w:right w:val="none" w:sz="0" w:space="0" w:color="auto"/>
                              </w:divBdr>
                              <w:divsChild>
                                <w:div w:id="2016179809">
                                  <w:marLeft w:val="0"/>
                                  <w:marRight w:val="0"/>
                                  <w:marTop w:val="0"/>
                                  <w:marBottom w:val="0"/>
                                  <w:divBdr>
                                    <w:top w:val="none" w:sz="0" w:space="0" w:color="auto"/>
                                    <w:left w:val="none" w:sz="0" w:space="0" w:color="auto"/>
                                    <w:bottom w:val="none" w:sz="0" w:space="0" w:color="auto"/>
                                    <w:right w:val="none" w:sz="0" w:space="0" w:color="auto"/>
                                  </w:divBdr>
                                  <w:divsChild>
                                    <w:div w:id="1069110284">
                                      <w:marLeft w:val="0"/>
                                      <w:marRight w:val="0"/>
                                      <w:marTop w:val="100"/>
                                      <w:marBottom w:val="100"/>
                                      <w:divBdr>
                                        <w:top w:val="none" w:sz="0" w:space="0" w:color="auto"/>
                                        <w:left w:val="none" w:sz="0" w:space="0" w:color="auto"/>
                                        <w:bottom w:val="none" w:sz="0" w:space="0" w:color="auto"/>
                                        <w:right w:val="none" w:sz="0" w:space="0" w:color="auto"/>
                                      </w:divBdr>
                                      <w:divsChild>
                                        <w:div w:id="705256586">
                                          <w:marLeft w:val="0"/>
                                          <w:marRight w:val="0"/>
                                          <w:marTop w:val="0"/>
                                          <w:marBottom w:val="0"/>
                                          <w:divBdr>
                                            <w:top w:val="none" w:sz="0" w:space="0" w:color="auto"/>
                                            <w:left w:val="none" w:sz="0" w:space="0" w:color="auto"/>
                                            <w:bottom w:val="none" w:sz="0" w:space="0" w:color="auto"/>
                                            <w:right w:val="none" w:sz="0" w:space="0" w:color="auto"/>
                                          </w:divBdr>
                                          <w:divsChild>
                                            <w:div w:id="751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8169">
                                      <w:marLeft w:val="0"/>
                                      <w:marRight w:val="0"/>
                                      <w:marTop w:val="100"/>
                                      <w:marBottom w:val="100"/>
                                      <w:divBdr>
                                        <w:top w:val="none" w:sz="0" w:space="0" w:color="auto"/>
                                        <w:left w:val="none" w:sz="0" w:space="0" w:color="auto"/>
                                        <w:bottom w:val="none" w:sz="0" w:space="0" w:color="auto"/>
                                        <w:right w:val="none" w:sz="0" w:space="0" w:color="auto"/>
                                      </w:divBdr>
                                      <w:divsChild>
                                        <w:div w:id="1937589781">
                                          <w:marLeft w:val="0"/>
                                          <w:marRight w:val="0"/>
                                          <w:marTop w:val="0"/>
                                          <w:marBottom w:val="0"/>
                                          <w:divBdr>
                                            <w:top w:val="none" w:sz="0" w:space="0" w:color="auto"/>
                                            <w:left w:val="none" w:sz="0" w:space="0" w:color="auto"/>
                                            <w:bottom w:val="none" w:sz="0" w:space="0" w:color="auto"/>
                                            <w:right w:val="none" w:sz="0" w:space="0" w:color="auto"/>
                                          </w:divBdr>
                                          <w:divsChild>
                                            <w:div w:id="217058061">
                                              <w:marLeft w:val="0"/>
                                              <w:marRight w:val="0"/>
                                              <w:marTop w:val="0"/>
                                              <w:marBottom w:val="0"/>
                                              <w:divBdr>
                                                <w:top w:val="none" w:sz="0" w:space="0" w:color="auto"/>
                                                <w:left w:val="none" w:sz="0" w:space="0" w:color="auto"/>
                                                <w:bottom w:val="none" w:sz="0" w:space="0" w:color="auto"/>
                                                <w:right w:val="none" w:sz="0" w:space="0" w:color="auto"/>
                                              </w:divBdr>
                                              <w:divsChild>
                                                <w:div w:id="10408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993">
                                      <w:marLeft w:val="0"/>
                                      <w:marRight w:val="0"/>
                                      <w:marTop w:val="100"/>
                                      <w:marBottom w:val="100"/>
                                      <w:divBdr>
                                        <w:top w:val="none" w:sz="0" w:space="0" w:color="auto"/>
                                        <w:left w:val="none" w:sz="0" w:space="0" w:color="auto"/>
                                        <w:bottom w:val="none" w:sz="0" w:space="0" w:color="auto"/>
                                        <w:right w:val="none" w:sz="0" w:space="0" w:color="auto"/>
                                      </w:divBdr>
                                      <w:divsChild>
                                        <w:div w:id="1198158143">
                                          <w:marLeft w:val="0"/>
                                          <w:marRight w:val="0"/>
                                          <w:marTop w:val="0"/>
                                          <w:marBottom w:val="0"/>
                                          <w:divBdr>
                                            <w:top w:val="none" w:sz="0" w:space="0" w:color="auto"/>
                                            <w:left w:val="none" w:sz="0" w:space="0" w:color="auto"/>
                                            <w:bottom w:val="none" w:sz="0" w:space="0" w:color="auto"/>
                                            <w:right w:val="none" w:sz="0" w:space="0" w:color="auto"/>
                                          </w:divBdr>
                                          <w:divsChild>
                                            <w:div w:id="1332827544">
                                              <w:marLeft w:val="0"/>
                                              <w:marRight w:val="0"/>
                                              <w:marTop w:val="0"/>
                                              <w:marBottom w:val="0"/>
                                              <w:divBdr>
                                                <w:top w:val="none" w:sz="0" w:space="0" w:color="auto"/>
                                                <w:left w:val="none" w:sz="0" w:space="0" w:color="auto"/>
                                                <w:bottom w:val="none" w:sz="0" w:space="0" w:color="auto"/>
                                                <w:right w:val="none" w:sz="0" w:space="0" w:color="auto"/>
                                              </w:divBdr>
                                              <w:divsChild>
                                                <w:div w:id="17838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151115">
      <w:bodyDiv w:val="1"/>
      <w:marLeft w:val="0"/>
      <w:marRight w:val="0"/>
      <w:marTop w:val="0"/>
      <w:marBottom w:val="0"/>
      <w:divBdr>
        <w:top w:val="none" w:sz="0" w:space="0" w:color="auto"/>
        <w:left w:val="none" w:sz="0" w:space="0" w:color="auto"/>
        <w:bottom w:val="none" w:sz="0" w:space="0" w:color="auto"/>
        <w:right w:val="none" w:sz="0" w:space="0" w:color="auto"/>
      </w:divBdr>
    </w:div>
    <w:div w:id="1373652980">
      <w:bodyDiv w:val="1"/>
      <w:marLeft w:val="0"/>
      <w:marRight w:val="0"/>
      <w:marTop w:val="0"/>
      <w:marBottom w:val="0"/>
      <w:divBdr>
        <w:top w:val="none" w:sz="0" w:space="0" w:color="auto"/>
        <w:left w:val="none" w:sz="0" w:space="0" w:color="auto"/>
        <w:bottom w:val="none" w:sz="0" w:space="0" w:color="auto"/>
        <w:right w:val="none" w:sz="0" w:space="0" w:color="auto"/>
      </w:divBdr>
    </w:div>
    <w:div w:id="1569730127">
      <w:bodyDiv w:val="1"/>
      <w:marLeft w:val="0"/>
      <w:marRight w:val="0"/>
      <w:marTop w:val="0"/>
      <w:marBottom w:val="0"/>
      <w:divBdr>
        <w:top w:val="none" w:sz="0" w:space="0" w:color="auto"/>
        <w:left w:val="none" w:sz="0" w:space="0" w:color="auto"/>
        <w:bottom w:val="none" w:sz="0" w:space="0" w:color="auto"/>
        <w:right w:val="none" w:sz="0" w:space="0" w:color="auto"/>
      </w:divBdr>
    </w:div>
    <w:div w:id="17472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cepto.de/wp-content/uploads/2019/07/Ciclo-del-nitrogeno-scaled.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Raq20</b:Tag>
    <b:SourceType>InternetSite</b:SourceType>
    <b:Guid>{1C8C0CD9-F039-4915-A417-62177EBD9781}</b:Guid>
    <b:Author>
      <b:Author>
        <b:NameList>
          <b:Person>
            <b:Last>Puig</b:Last>
            <b:First>Raquel</b:First>
            <b:Middle>Parada</b:Middle>
          </b:Person>
        </b:NameList>
      </b:Author>
    </b:Author>
    <b:Title>lifeder</b:Title>
    <b:Year>2020</b:Year>
    <b:Month>mayo</b:Month>
    <b:Day>14</b:Day>
    <b:URL>https://www.lifeder.com/ciclo-urea/</b:URL>
    <b:RefOrder>1</b:RefOrder>
  </b:Source>
  <b:Source>
    <b:Tag>Dia24</b:Tag>
    <b:SourceType>InternetSite</b:SourceType>
    <b:Guid>{E88DBEEA-EC88-47B3-B4B1-8DF6E21185B0}</b:Guid>
    <b:Author>
      <b:Author>
        <b:NameList>
          <b:Person>
            <b:Last>Álvarez</b:Last>
            <b:First>Dianelys</b:First>
            <b:Middle>Ondarse</b:Middle>
          </b:Person>
        </b:NameList>
      </b:Author>
    </b:Author>
    <b:Title>concepto</b:Title>
    <b:Year>2024</b:Year>
    <b:Month>diciembre </b:Month>
    <b:Day>30</b:Day>
    <b:URL>https://concepto.de/ciclo-del-nitrogeno/</b:URL>
    <b:RefOrder>2</b:RefOrder>
  </b:Source>
</b:Sources>
</file>

<file path=customXml/itemProps1.xml><?xml version="1.0" encoding="utf-8"?>
<ds:datastoreItem xmlns:ds="http://schemas.openxmlformats.org/officeDocument/2006/customXml" ds:itemID="{E77CF535-7F7A-4499-AC27-79A6AC23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754</Words>
  <Characters>4150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1</cp:revision>
  <dcterms:created xsi:type="dcterms:W3CDTF">2025-03-06T23:23:00Z</dcterms:created>
  <dcterms:modified xsi:type="dcterms:W3CDTF">2025-03-07T00:19:00Z</dcterms:modified>
</cp:coreProperties>
</file>