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E7FB" w14:textId="66638110" w:rsidR="0036290F" w:rsidRDefault="005438F6">
      <w:pPr>
        <w:pageBreakBefore/>
        <w:spacing w:after="0" w:line="240" w:lineRule="auto"/>
      </w:pPr>
      <w:r>
        <w:rPr>
          <w:noProof/>
        </w:rPr>
        <w:drawing>
          <wp:anchor distT="0" distB="0" distL="114300" distR="114300" simplePos="0" relativeHeight="251659264" behindDoc="1" locked="0" layoutInCell="1" allowOverlap="1" wp14:anchorId="1D527142" wp14:editId="6FFFE2F0">
            <wp:simplePos x="0" y="0"/>
            <wp:positionH relativeFrom="column">
              <wp:posOffset>2241550</wp:posOffset>
            </wp:positionH>
            <wp:positionV relativeFrom="paragraph">
              <wp:posOffset>-732790</wp:posOffset>
            </wp:positionV>
            <wp:extent cx="3282950" cy="2881630"/>
            <wp:effectExtent l="0" t="0" r="0" b="0"/>
            <wp:wrapNone/>
            <wp:docPr id="6032973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97322" name="Imagen 603297322"/>
                    <pic:cNvPicPr/>
                  </pic:nvPicPr>
                  <pic:blipFill>
                    <a:blip r:embed="rId4">
                      <a:extLst>
                        <a:ext uri="{28A0092B-C50C-407E-A947-70E740481C1C}">
                          <a14:useLocalDpi xmlns:a14="http://schemas.microsoft.com/office/drawing/2010/main" val="0"/>
                        </a:ext>
                      </a:extLst>
                    </a:blip>
                    <a:stretch>
                      <a:fillRect/>
                    </a:stretch>
                  </pic:blipFill>
                  <pic:spPr>
                    <a:xfrm>
                      <a:off x="0" y="0"/>
                      <a:ext cx="3282950" cy="2881630"/>
                    </a:xfrm>
                    <a:prstGeom prst="rect">
                      <a:avLst/>
                    </a:prstGeom>
                  </pic:spPr>
                </pic:pic>
              </a:graphicData>
            </a:graphic>
            <wp14:sizeRelH relativeFrom="margin">
              <wp14:pctWidth>0</wp14:pctWidth>
            </wp14:sizeRelH>
            <wp14:sizeRelV relativeFrom="margin">
              <wp14:pctHeight>0</wp14:pctHeight>
            </wp14:sizeRelV>
          </wp:anchor>
        </w:drawing>
      </w:r>
    </w:p>
    <w:p w14:paraId="1B1DE3B7" w14:textId="77777777" w:rsidR="005438F6" w:rsidRDefault="005438F6" w:rsidP="00210E73">
      <w:pPr>
        <w:jc w:val="center"/>
        <w:rPr>
          <w:rFonts w:ascii="Algerian" w:hAnsi="Algerian"/>
          <w:b/>
          <w:bCs/>
          <w:sz w:val="28"/>
          <w:szCs w:val="28"/>
        </w:rPr>
      </w:pPr>
    </w:p>
    <w:p w14:paraId="2894C256" w14:textId="77777777" w:rsidR="005438F6" w:rsidRDefault="005438F6" w:rsidP="00210E73">
      <w:pPr>
        <w:jc w:val="center"/>
        <w:rPr>
          <w:rFonts w:ascii="Algerian" w:hAnsi="Algerian"/>
          <w:b/>
          <w:bCs/>
          <w:sz w:val="28"/>
          <w:szCs w:val="28"/>
        </w:rPr>
      </w:pPr>
    </w:p>
    <w:p w14:paraId="50177F0B" w14:textId="77777777" w:rsidR="0053636B" w:rsidRDefault="0053636B" w:rsidP="00210E73">
      <w:pPr>
        <w:jc w:val="center"/>
        <w:rPr>
          <w:rFonts w:ascii="Algerian" w:hAnsi="Algerian"/>
          <w:b/>
          <w:bCs/>
          <w:sz w:val="28"/>
          <w:szCs w:val="28"/>
        </w:rPr>
      </w:pPr>
    </w:p>
    <w:p w14:paraId="1338B524" w14:textId="77777777" w:rsidR="0053636B" w:rsidRDefault="0053636B" w:rsidP="00210E73">
      <w:pPr>
        <w:jc w:val="center"/>
        <w:rPr>
          <w:rFonts w:ascii="Algerian" w:hAnsi="Algerian"/>
          <w:b/>
          <w:bCs/>
          <w:sz w:val="28"/>
          <w:szCs w:val="28"/>
        </w:rPr>
      </w:pPr>
    </w:p>
    <w:p w14:paraId="2112A6C2" w14:textId="77777777" w:rsidR="0053636B" w:rsidRDefault="0053636B" w:rsidP="00210E73">
      <w:pPr>
        <w:jc w:val="center"/>
        <w:rPr>
          <w:rFonts w:ascii="Algerian" w:hAnsi="Algerian"/>
          <w:b/>
          <w:bCs/>
          <w:sz w:val="28"/>
          <w:szCs w:val="28"/>
        </w:rPr>
      </w:pPr>
    </w:p>
    <w:p w14:paraId="36918F40" w14:textId="77777777" w:rsidR="0053636B" w:rsidRDefault="0053636B" w:rsidP="00210E73">
      <w:pPr>
        <w:jc w:val="center"/>
        <w:rPr>
          <w:rFonts w:ascii="Algerian" w:hAnsi="Algerian"/>
          <w:b/>
          <w:bCs/>
          <w:sz w:val="28"/>
          <w:szCs w:val="28"/>
        </w:rPr>
      </w:pPr>
    </w:p>
    <w:p w14:paraId="4607C811" w14:textId="77777777" w:rsidR="00C45A38" w:rsidRDefault="00C45A38" w:rsidP="00210E73">
      <w:pPr>
        <w:jc w:val="center"/>
        <w:rPr>
          <w:rFonts w:ascii="Algerian" w:hAnsi="Algerian"/>
          <w:b/>
          <w:bCs/>
          <w:sz w:val="28"/>
          <w:szCs w:val="28"/>
        </w:rPr>
      </w:pPr>
    </w:p>
    <w:p w14:paraId="423F80A4" w14:textId="52F2C1F5" w:rsidR="00EF1FC0" w:rsidRDefault="00EF1FC0" w:rsidP="00210E73">
      <w:pPr>
        <w:jc w:val="center"/>
        <w:rPr>
          <w:rFonts w:ascii="Algerian" w:hAnsi="Algerian"/>
          <w:sz w:val="28"/>
          <w:szCs w:val="28"/>
        </w:rPr>
      </w:pPr>
      <w:r>
        <w:rPr>
          <w:rFonts w:ascii="Algerian" w:hAnsi="Algerian"/>
          <w:b/>
          <w:bCs/>
          <w:sz w:val="28"/>
          <w:szCs w:val="28"/>
        </w:rPr>
        <w:t xml:space="preserve">Alumno: </w:t>
      </w:r>
      <w:r w:rsidRPr="00EF1FC0">
        <w:rPr>
          <w:rFonts w:ascii="Algerian" w:hAnsi="Algerian"/>
          <w:sz w:val="28"/>
          <w:szCs w:val="28"/>
        </w:rPr>
        <w:t xml:space="preserve">Fernando </w:t>
      </w:r>
      <w:proofErr w:type="spellStart"/>
      <w:r w:rsidRPr="00EF1FC0">
        <w:rPr>
          <w:rFonts w:ascii="Algerian" w:hAnsi="Algerian"/>
          <w:sz w:val="28"/>
          <w:szCs w:val="28"/>
        </w:rPr>
        <w:t>velazco</w:t>
      </w:r>
      <w:proofErr w:type="spellEnd"/>
      <w:r w:rsidR="00DD494A">
        <w:rPr>
          <w:rFonts w:ascii="Algerian" w:hAnsi="Algerian"/>
          <w:sz w:val="28"/>
          <w:szCs w:val="28"/>
        </w:rPr>
        <w:t xml:space="preserve"> </w:t>
      </w:r>
      <w:proofErr w:type="spellStart"/>
      <w:r w:rsidRPr="00EF1FC0">
        <w:rPr>
          <w:rFonts w:ascii="Algerian" w:hAnsi="Algerian"/>
          <w:sz w:val="28"/>
          <w:szCs w:val="28"/>
        </w:rPr>
        <w:t>vázquez</w:t>
      </w:r>
      <w:proofErr w:type="spellEnd"/>
    </w:p>
    <w:p w14:paraId="6C950427" w14:textId="77777777" w:rsidR="00EF1FC0" w:rsidRDefault="00EF1FC0" w:rsidP="00210E73">
      <w:pPr>
        <w:jc w:val="center"/>
        <w:rPr>
          <w:rFonts w:ascii="Algerian" w:hAnsi="Algerian"/>
          <w:sz w:val="28"/>
          <w:szCs w:val="28"/>
        </w:rPr>
      </w:pPr>
    </w:p>
    <w:p w14:paraId="17720BFB" w14:textId="45A52610" w:rsidR="00092260" w:rsidRDefault="00EF1FC0" w:rsidP="00210E73">
      <w:pPr>
        <w:jc w:val="center"/>
        <w:rPr>
          <w:rFonts w:ascii="Algerian" w:hAnsi="Algerian"/>
          <w:sz w:val="28"/>
          <w:szCs w:val="28"/>
        </w:rPr>
      </w:pPr>
      <w:r>
        <w:rPr>
          <w:rFonts w:ascii="Algerian" w:hAnsi="Algerian"/>
          <w:b/>
          <w:bCs/>
          <w:sz w:val="28"/>
          <w:szCs w:val="28"/>
        </w:rPr>
        <w:t>MATERIA</w:t>
      </w:r>
      <w:r w:rsidR="00092260">
        <w:rPr>
          <w:rFonts w:ascii="Algerian" w:hAnsi="Algerian"/>
          <w:b/>
          <w:bCs/>
          <w:sz w:val="28"/>
          <w:szCs w:val="28"/>
        </w:rPr>
        <w:t>:</w:t>
      </w:r>
      <w:r w:rsidR="00092260">
        <w:rPr>
          <w:rFonts w:ascii="Algerian" w:hAnsi="Algerian"/>
          <w:sz w:val="28"/>
          <w:szCs w:val="28"/>
        </w:rPr>
        <w:t xml:space="preserve"> BASES CONSTITUCIONALES </w:t>
      </w:r>
    </w:p>
    <w:p w14:paraId="53436E65" w14:textId="77777777" w:rsidR="00DD494A" w:rsidRDefault="00DD494A" w:rsidP="00210E73">
      <w:pPr>
        <w:jc w:val="center"/>
      </w:pPr>
    </w:p>
    <w:p w14:paraId="3E89C3A4" w14:textId="77777777" w:rsidR="005438F6" w:rsidRDefault="00495BD7" w:rsidP="00210E73">
      <w:pPr>
        <w:jc w:val="center"/>
        <w:rPr>
          <w:rFonts w:ascii="Algerian" w:hAnsi="Algerian"/>
          <w:sz w:val="28"/>
          <w:szCs w:val="28"/>
        </w:rPr>
      </w:pPr>
      <w:r>
        <w:rPr>
          <w:rFonts w:ascii="Algerian" w:hAnsi="Algerian"/>
          <w:b/>
          <w:bCs/>
          <w:sz w:val="28"/>
          <w:szCs w:val="28"/>
        </w:rPr>
        <w:t xml:space="preserve">Trabajo: </w:t>
      </w:r>
      <w:r w:rsidR="006D2FE4">
        <w:rPr>
          <w:rFonts w:ascii="Algerian" w:hAnsi="Algerian"/>
          <w:sz w:val="28"/>
          <w:szCs w:val="28"/>
        </w:rPr>
        <w:t>parte do</w:t>
      </w:r>
      <w:r w:rsidR="005438F6">
        <w:rPr>
          <w:rFonts w:ascii="Algerian" w:hAnsi="Algerian"/>
          <w:sz w:val="28"/>
          <w:szCs w:val="28"/>
        </w:rPr>
        <w:t>gmática de nuestra constitución</w:t>
      </w:r>
    </w:p>
    <w:p w14:paraId="3CEBB8C7" w14:textId="77777777" w:rsidR="0043420C" w:rsidRDefault="005438F6" w:rsidP="00210E73">
      <w:pPr>
        <w:jc w:val="center"/>
        <w:rPr>
          <w:rFonts w:ascii="Algerian" w:hAnsi="Algerian"/>
          <w:sz w:val="28"/>
          <w:szCs w:val="28"/>
        </w:rPr>
      </w:pPr>
      <w:r>
        <w:rPr>
          <w:rFonts w:ascii="Algerian" w:hAnsi="Algerian"/>
          <w:sz w:val="28"/>
          <w:szCs w:val="28"/>
        </w:rPr>
        <w:t>Artículos 1 a 29</w:t>
      </w:r>
    </w:p>
    <w:p w14:paraId="78E24542" w14:textId="4E71D369" w:rsidR="0036290F" w:rsidRDefault="00C45A38" w:rsidP="00210E73">
      <w:pPr>
        <w:jc w:val="center"/>
      </w:pPr>
      <w:r>
        <w:rPr>
          <w:noProof/>
        </w:rPr>
        <w:drawing>
          <wp:anchor distT="0" distB="0" distL="114300" distR="114300" simplePos="0" relativeHeight="251660288" behindDoc="0" locked="0" layoutInCell="1" allowOverlap="1" wp14:anchorId="7FC84FB6" wp14:editId="2DA14933">
            <wp:simplePos x="0" y="0"/>
            <wp:positionH relativeFrom="column">
              <wp:posOffset>208915</wp:posOffset>
            </wp:positionH>
            <wp:positionV relativeFrom="paragraph">
              <wp:posOffset>1920875</wp:posOffset>
            </wp:positionV>
            <wp:extent cx="5396230" cy="2698115"/>
            <wp:effectExtent l="19050" t="0" r="13970" b="788035"/>
            <wp:wrapTopAndBottom/>
            <wp:docPr id="12222598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59871" name="Imagen 1222259871"/>
                    <pic:cNvPicPr/>
                  </pic:nvPicPr>
                  <pic:blipFill>
                    <a:blip r:embed="rId5">
                      <a:extLst>
                        <a:ext uri="{28A0092B-C50C-407E-A947-70E740481C1C}">
                          <a14:useLocalDpi xmlns:a14="http://schemas.microsoft.com/office/drawing/2010/main" val="0"/>
                        </a:ext>
                      </a:extLst>
                    </a:blip>
                    <a:stretch>
                      <a:fillRect/>
                    </a:stretch>
                  </pic:blipFill>
                  <pic:spPr>
                    <a:xfrm>
                      <a:off x="0" y="0"/>
                      <a:ext cx="5396230" cy="269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6290F">
        <w:br w:type="page"/>
      </w:r>
    </w:p>
    <w:p w14:paraId="7F68C859" w14:textId="77777777" w:rsidR="00E6576C" w:rsidRDefault="00E6576C">
      <w:pPr>
        <w:pageBreakBefore/>
        <w:spacing w:after="0" w:line="240" w:lineRule="auto"/>
      </w:pPr>
    </w:p>
    <w:p w14:paraId="67E00589" w14:textId="77777777" w:rsidR="00681AA5" w:rsidRDefault="00681AA5">
      <w:pPr>
        <w:spacing w:after="0" w:line="240" w:lineRule="auto"/>
        <w:rPr>
          <w:rFonts w:ascii="Arial" w:eastAsia="Arial" w:hAnsi="Arial" w:cs="Arial"/>
          <w:b/>
          <w:color w:val="252525"/>
          <w:sz w:val="36"/>
          <w:szCs w:val="36"/>
        </w:rPr>
      </w:pPr>
    </w:p>
    <w:p w14:paraId="415461F3" w14:textId="5AA78682"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1o</w:t>
      </w:r>
      <w:r w:rsidRPr="007D1803">
        <w:rPr>
          <w:rFonts w:ascii="Arial" w:eastAsia="Arial" w:hAnsi="Arial" w:cs="Arial"/>
          <w:color w:val="252525"/>
          <w:sz w:val="36"/>
          <w:szCs w:val="36"/>
        </w:rPr>
        <w:t>.</w:t>
      </w:r>
      <w:r w:rsidRPr="007D1803">
        <w:rPr>
          <w:rFonts w:ascii="Arial" w:eastAsia="Arial" w:hAnsi="Arial" w:cs="Arial"/>
          <w:b/>
          <w:color w:val="252525"/>
          <w:sz w:val="36"/>
          <w:szCs w:val="36"/>
        </w:rPr>
        <w:t xml:space="preserve"> </w:t>
      </w:r>
      <w:r w:rsidRPr="007D1803">
        <w:rPr>
          <w:rFonts w:ascii="Arial" w:eastAsia="Arial" w:hAnsi="Arial" w:cs="Arial"/>
          <w:color w:val="252525"/>
          <w:sz w:val="36"/>
          <w:szCs w:val="36"/>
        </w:rPr>
        <w:t>En los Estados Unidos Mexicanos todas las personas gozarán de los derechos humanos.</w:t>
      </w:r>
    </w:p>
    <w:p w14:paraId="5D3E71FB"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Las normas relativas a los derechos humanos.</w:t>
      </w:r>
    </w:p>
    <w:p w14:paraId="3FA787B2"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Está prohibida la esclavitud en los Estados Unidos Mexicanos. </w:t>
      </w:r>
    </w:p>
    <w:p w14:paraId="190D8584"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Queda prohibida toda discriminación.</w:t>
      </w:r>
    </w:p>
    <w:p w14:paraId="7F3C4C79" w14:textId="77777777" w:rsidR="00E91E33" w:rsidRDefault="00E91E33">
      <w:pPr>
        <w:spacing w:after="0" w:line="240" w:lineRule="auto"/>
        <w:rPr>
          <w:rFonts w:ascii="Arial" w:eastAsia="Arial" w:hAnsi="Arial" w:cs="Arial"/>
          <w:b/>
          <w:color w:val="252525"/>
          <w:sz w:val="36"/>
          <w:szCs w:val="36"/>
        </w:rPr>
      </w:pPr>
    </w:p>
    <w:p w14:paraId="36C7E83A" w14:textId="382504F7"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2o</w:t>
      </w:r>
      <w:r w:rsidRPr="007D1803">
        <w:rPr>
          <w:rFonts w:ascii="Arial" w:eastAsia="Arial" w:hAnsi="Arial" w:cs="Arial"/>
          <w:color w:val="252525"/>
          <w:sz w:val="36"/>
          <w:szCs w:val="36"/>
        </w:rPr>
        <w:t>. La Nación Mexicana es única e indivisible.</w:t>
      </w:r>
    </w:p>
    <w:p w14:paraId="2E24D9A7"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El derecho de los pueblos indígenas.</w:t>
      </w:r>
    </w:p>
    <w:p w14:paraId="2FA341F1" w14:textId="77777777" w:rsidR="00E91E33" w:rsidRDefault="00E91E33">
      <w:pPr>
        <w:spacing w:after="0" w:line="240" w:lineRule="auto"/>
        <w:rPr>
          <w:rFonts w:ascii="Arial" w:eastAsia="Arial" w:hAnsi="Arial" w:cs="Arial"/>
          <w:b/>
          <w:color w:val="252525"/>
          <w:sz w:val="36"/>
          <w:szCs w:val="36"/>
        </w:rPr>
      </w:pPr>
    </w:p>
    <w:p w14:paraId="56BEBAAD" w14:textId="474EA881"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3o.</w:t>
      </w:r>
      <w:r w:rsidRPr="007D1803">
        <w:rPr>
          <w:rFonts w:ascii="Arial" w:eastAsia="Arial" w:hAnsi="Arial" w:cs="Arial"/>
          <w:color w:val="252525"/>
          <w:sz w:val="36"/>
          <w:szCs w:val="36"/>
        </w:rPr>
        <w:t xml:space="preserve"> Toda persona tiene derecho a recibir educación. </w:t>
      </w:r>
    </w:p>
    <w:p w14:paraId="6E0C64F9"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La educación preescolar, primaria y secundaria conforman la educación básica; ésta y la media superior serán obligatorias.</w:t>
      </w:r>
    </w:p>
    <w:p w14:paraId="6C8A9466"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El Estado garantizará la calidad en la educación obligatoria de manera que los materiales y métodos educativos, la organización escolar, la infraestructura </w:t>
      </w:r>
    </w:p>
    <w:p w14:paraId="17A7D85E"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educativa y la idoneidad de los docentes y los directivos garanticen el máximo logro de aprendizaje de los educandos.</w:t>
      </w:r>
    </w:p>
    <w:p w14:paraId="496488A3" w14:textId="77777777" w:rsidR="005421E4" w:rsidRDefault="005421E4">
      <w:pPr>
        <w:spacing w:after="0" w:line="240" w:lineRule="auto"/>
        <w:rPr>
          <w:rFonts w:ascii="Arial" w:eastAsia="Arial" w:hAnsi="Arial" w:cs="Arial"/>
          <w:b/>
          <w:color w:val="252525"/>
          <w:sz w:val="36"/>
          <w:szCs w:val="36"/>
        </w:rPr>
      </w:pPr>
    </w:p>
    <w:p w14:paraId="1D245EC6" w14:textId="68E236FD"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4o.</w:t>
      </w:r>
      <w:r w:rsidRPr="007D1803">
        <w:rPr>
          <w:rFonts w:ascii="Arial" w:eastAsia="Arial" w:hAnsi="Arial" w:cs="Arial"/>
          <w:color w:val="252525"/>
          <w:sz w:val="36"/>
          <w:szCs w:val="36"/>
        </w:rPr>
        <w:t xml:space="preserve"> Hombre y mujer son iguales ante la ley, protegerá la organización y el desarrollo de la familia. </w:t>
      </w:r>
    </w:p>
    <w:p w14:paraId="1754967E"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Toda persona tiene derecho a decidir de manera libre, responsable e informada sobre el número y el espaciamiento de sus hijos.</w:t>
      </w:r>
    </w:p>
    <w:p w14:paraId="231E1AF8"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Toda persona tiene derecho a la alimentación nutritiva, suficiente y de calidad. </w:t>
      </w:r>
    </w:p>
    <w:p w14:paraId="54FD629A"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lastRenderedPageBreak/>
        <w:t xml:space="preserve">Toda persona tiene derecho a la protección de la salud. </w:t>
      </w:r>
    </w:p>
    <w:p w14:paraId="17BC84DD"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Toda persona tiene derecho a un medio ambiente sano para su desarrollo y bienestar. Toda persona tiene derecho al acceso, disposición y saneamiento de agua para consumo personal y doméstico en forma suficiente, salubre, aceptable y </w:t>
      </w:r>
    </w:p>
    <w:p w14:paraId="18576CF5"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asequible. </w:t>
      </w:r>
    </w:p>
    <w:p w14:paraId="6CFBB29E"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Toda familia tiene derecho a disfrutar de vivienda digna y decorosa. Toda persona tiene derecho a la identidad.</w:t>
      </w:r>
    </w:p>
    <w:p w14:paraId="0F003968"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Los niños y las niñas tienen derecho a la satisfacción de sus necesidades de alimentación, salud, educación y sano esparcimiento para su desarrollo integral. </w:t>
      </w:r>
    </w:p>
    <w:p w14:paraId="16A714BD"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El Estado otorgará facilidades a los particulares para que coadyuven al cumplimiento de los derechos de la niñez.</w:t>
      </w:r>
    </w:p>
    <w:p w14:paraId="22D354DA"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Toda persona tiene derecho al acceso a la cultura y al disfrute de los bienes y servicios que presta el Estado en la materia, así como el ejercicio de sus derechos culturales. </w:t>
      </w:r>
    </w:p>
    <w:p w14:paraId="206AFFE5"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Toda persona tiene derecho a la cultura física y a la práctica del deporte. </w:t>
      </w:r>
    </w:p>
    <w:p w14:paraId="50D0B9E1" w14:textId="77777777" w:rsidR="005421E4" w:rsidRDefault="005421E4">
      <w:pPr>
        <w:spacing w:after="0" w:line="240" w:lineRule="auto"/>
        <w:rPr>
          <w:rFonts w:ascii="Arial" w:eastAsia="Arial" w:hAnsi="Arial" w:cs="Arial"/>
          <w:b/>
          <w:color w:val="252525"/>
          <w:sz w:val="36"/>
          <w:szCs w:val="36"/>
        </w:rPr>
      </w:pPr>
    </w:p>
    <w:p w14:paraId="43E7BFB8" w14:textId="30DAB14E"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5o.</w:t>
      </w:r>
      <w:r w:rsidRPr="007D1803">
        <w:rPr>
          <w:rFonts w:ascii="Arial" w:eastAsia="Arial" w:hAnsi="Arial" w:cs="Arial"/>
          <w:color w:val="252525"/>
          <w:sz w:val="36"/>
          <w:szCs w:val="36"/>
        </w:rPr>
        <w:t xml:space="preserve"> A ninguna persona podrá impedirse que se dedique a la profesión, industria, comercio o trabajo que le </w:t>
      </w:r>
    </w:p>
    <w:p w14:paraId="63603809"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acomode, siendo lícitos. </w:t>
      </w:r>
    </w:p>
    <w:p w14:paraId="7D52AB06"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Nadie podrá ser obligado a prestar trabajos personales sin la justa retribución y sin su pleno consentimiento, salvo el trabajo impuesto como pena por la autoridad judicial.</w:t>
      </w:r>
    </w:p>
    <w:p w14:paraId="67780BC0"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lastRenderedPageBreak/>
        <w:t>El contrato de trabajo sólo obligará a prestar el servicio convenido por el tiempo que fije la ley.</w:t>
      </w:r>
    </w:p>
    <w:p w14:paraId="76B0FCF4" w14:textId="77777777" w:rsidR="005421E4" w:rsidRDefault="005421E4">
      <w:pPr>
        <w:spacing w:after="0" w:line="240" w:lineRule="auto"/>
        <w:rPr>
          <w:rFonts w:ascii="Arial" w:eastAsia="Arial" w:hAnsi="Arial" w:cs="Arial"/>
          <w:b/>
          <w:color w:val="252525"/>
          <w:sz w:val="36"/>
          <w:szCs w:val="36"/>
        </w:rPr>
      </w:pPr>
    </w:p>
    <w:p w14:paraId="0367A749" w14:textId="0C9F3C59"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6o.</w:t>
      </w:r>
      <w:r w:rsidRPr="007D1803">
        <w:rPr>
          <w:rFonts w:ascii="Arial" w:eastAsia="Arial" w:hAnsi="Arial" w:cs="Arial"/>
          <w:color w:val="252525"/>
          <w:sz w:val="36"/>
          <w:szCs w:val="36"/>
        </w:rPr>
        <w:t xml:space="preserve"> La manifestación de las ideas no será objeto de ninguna inquisición judicial o administrativa.</w:t>
      </w:r>
    </w:p>
    <w:p w14:paraId="3A894987"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Toda persona tiene derecho al libre acceso a información plural y oportuna, así como a buscar, recibir y difundir información e ideas de toda índole por cualquier medio de expresión.</w:t>
      </w:r>
    </w:p>
    <w:p w14:paraId="3FD687C0"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La ley establecerá aquella información que se considere reservada o confidencial.</w:t>
      </w:r>
    </w:p>
    <w:p w14:paraId="29064B53" w14:textId="77777777" w:rsidR="0004059A" w:rsidRDefault="0004059A">
      <w:pPr>
        <w:spacing w:after="0" w:line="240" w:lineRule="auto"/>
        <w:rPr>
          <w:rFonts w:ascii="Arial" w:eastAsia="Arial" w:hAnsi="Arial" w:cs="Arial"/>
          <w:b/>
          <w:color w:val="252525"/>
          <w:sz w:val="36"/>
          <w:szCs w:val="36"/>
        </w:rPr>
      </w:pPr>
    </w:p>
    <w:p w14:paraId="2422A413" w14:textId="5896B764"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7o.</w:t>
      </w:r>
      <w:r w:rsidRPr="007D1803">
        <w:rPr>
          <w:rFonts w:ascii="Arial" w:eastAsia="Arial" w:hAnsi="Arial" w:cs="Arial"/>
          <w:color w:val="252525"/>
          <w:sz w:val="36"/>
          <w:szCs w:val="36"/>
        </w:rPr>
        <w:t xml:space="preserve"> Es inviolable la libertad de difundir opiniones, información e ideas, a </w:t>
      </w:r>
    </w:p>
    <w:p w14:paraId="0CB8FBF3"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través de cualquier medio. </w:t>
      </w:r>
    </w:p>
    <w:p w14:paraId="0257C32B" w14:textId="77777777" w:rsidR="0004059A" w:rsidRDefault="0004059A">
      <w:pPr>
        <w:spacing w:after="0" w:line="240" w:lineRule="auto"/>
        <w:rPr>
          <w:rFonts w:ascii="Arial" w:eastAsia="Arial" w:hAnsi="Arial" w:cs="Arial"/>
          <w:b/>
          <w:color w:val="252525"/>
          <w:sz w:val="36"/>
          <w:szCs w:val="36"/>
        </w:rPr>
      </w:pPr>
    </w:p>
    <w:p w14:paraId="2FA646E9" w14:textId="71847A61"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8o.</w:t>
      </w:r>
      <w:r w:rsidRPr="007D1803">
        <w:rPr>
          <w:rFonts w:ascii="Arial" w:eastAsia="Arial" w:hAnsi="Arial" w:cs="Arial"/>
          <w:color w:val="252525"/>
          <w:sz w:val="36"/>
          <w:szCs w:val="36"/>
        </w:rPr>
        <w:t xml:space="preserve"> Los funcionarios y empleados públicos respetarán el ejercicio del derecho de petición </w:t>
      </w:r>
    </w:p>
    <w:p w14:paraId="18FB23E0"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A toda petición deberá recaer un acuerdo escrito de la autoridad a quien se haya dirigido </w:t>
      </w:r>
    </w:p>
    <w:p w14:paraId="670620E4" w14:textId="77777777" w:rsidR="0004059A" w:rsidRDefault="0004059A">
      <w:pPr>
        <w:spacing w:after="0" w:line="240" w:lineRule="auto"/>
        <w:rPr>
          <w:rFonts w:ascii="Arial" w:eastAsia="Arial" w:hAnsi="Arial" w:cs="Arial"/>
          <w:b/>
          <w:color w:val="252525"/>
          <w:sz w:val="36"/>
          <w:szCs w:val="36"/>
        </w:rPr>
      </w:pPr>
    </w:p>
    <w:p w14:paraId="759C09EF" w14:textId="7BE6F9B2"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9o.</w:t>
      </w:r>
      <w:r w:rsidRPr="007D1803">
        <w:rPr>
          <w:rFonts w:ascii="Arial" w:eastAsia="Arial" w:hAnsi="Arial" w:cs="Arial"/>
          <w:color w:val="252525"/>
          <w:sz w:val="36"/>
          <w:szCs w:val="36"/>
        </w:rPr>
        <w:t xml:space="preserve"> Derecho de asociarse o reunirse pacíficamente con cualquier objeto lícito.</w:t>
      </w:r>
    </w:p>
    <w:p w14:paraId="7E36138D"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La libertad de reunión consiste en que la gente pueda juntarse públicamente, también sin necesidad de pedir autorización. </w:t>
      </w:r>
    </w:p>
    <w:p w14:paraId="45244207" w14:textId="77777777" w:rsidR="0004059A" w:rsidRDefault="0004059A">
      <w:pPr>
        <w:spacing w:after="0" w:line="240" w:lineRule="auto"/>
        <w:rPr>
          <w:rFonts w:ascii="Arial" w:eastAsia="Arial" w:hAnsi="Arial" w:cs="Arial"/>
          <w:b/>
          <w:color w:val="252525"/>
          <w:sz w:val="36"/>
          <w:szCs w:val="36"/>
        </w:rPr>
      </w:pPr>
    </w:p>
    <w:p w14:paraId="7B99007B" w14:textId="7128CBED"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10.</w:t>
      </w:r>
      <w:r w:rsidRPr="007D1803">
        <w:rPr>
          <w:rFonts w:ascii="Arial" w:eastAsia="Arial" w:hAnsi="Arial" w:cs="Arial"/>
          <w:color w:val="252525"/>
          <w:sz w:val="36"/>
          <w:szCs w:val="36"/>
        </w:rPr>
        <w:t xml:space="preserve"> Los habitantes de los Estados Unidos Mexicanos tienen derecho a poseer armas en su domicilio.</w:t>
      </w:r>
    </w:p>
    <w:p w14:paraId="37B45D0E"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En cuanto a la </w:t>
      </w:r>
      <w:r w:rsidRPr="007D1803">
        <w:rPr>
          <w:rFonts w:ascii="Arial" w:eastAsia="Arial" w:hAnsi="Arial" w:cs="Arial"/>
          <w:i/>
          <w:color w:val="252525"/>
          <w:sz w:val="36"/>
          <w:szCs w:val="36"/>
        </w:rPr>
        <w:t>portación</w:t>
      </w:r>
      <w:r w:rsidRPr="007D1803">
        <w:rPr>
          <w:rFonts w:ascii="Arial" w:eastAsia="Arial" w:hAnsi="Arial" w:cs="Arial"/>
          <w:color w:val="252525"/>
          <w:sz w:val="36"/>
          <w:szCs w:val="36"/>
        </w:rPr>
        <w:t xml:space="preserve"> de armas, es decir, el hecho de traerlas consigo fuera del domicilio.</w:t>
      </w:r>
    </w:p>
    <w:p w14:paraId="36240592" w14:textId="77777777" w:rsidR="00747DE5" w:rsidRDefault="00747DE5">
      <w:pPr>
        <w:spacing w:after="0" w:line="240" w:lineRule="auto"/>
        <w:rPr>
          <w:rFonts w:ascii="Arial" w:eastAsia="Arial" w:hAnsi="Arial" w:cs="Arial"/>
          <w:b/>
          <w:color w:val="252525"/>
          <w:sz w:val="36"/>
          <w:szCs w:val="36"/>
        </w:rPr>
      </w:pPr>
    </w:p>
    <w:p w14:paraId="1D62AAFE" w14:textId="09AC6825"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11.</w:t>
      </w:r>
      <w:r w:rsidRPr="007D1803">
        <w:rPr>
          <w:rFonts w:ascii="Arial" w:eastAsia="Arial" w:hAnsi="Arial" w:cs="Arial"/>
          <w:color w:val="252525"/>
          <w:sz w:val="36"/>
          <w:szCs w:val="36"/>
        </w:rPr>
        <w:t xml:space="preserve"> Libertad de tránsito.</w:t>
      </w:r>
    </w:p>
    <w:p w14:paraId="49C197AA"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Toda persona tiene derecho para entrar en la República, salir de ella, viajar por su territorio y mudar de residencia, sin necesidad de carta de seguridad, pasaporte, salvoconducto u otros requisitos semejantes. </w:t>
      </w:r>
    </w:p>
    <w:p w14:paraId="22E4417B"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Toda persona tiene derecho a buscar y recibir asilo. </w:t>
      </w:r>
    </w:p>
    <w:p w14:paraId="709B085A" w14:textId="77777777" w:rsidR="00747DE5" w:rsidRDefault="00747DE5">
      <w:pPr>
        <w:spacing w:after="0" w:line="240" w:lineRule="auto"/>
        <w:rPr>
          <w:rFonts w:ascii="Arial" w:eastAsia="Arial" w:hAnsi="Arial" w:cs="Arial"/>
          <w:b/>
          <w:color w:val="252525"/>
          <w:sz w:val="36"/>
          <w:szCs w:val="36"/>
        </w:rPr>
      </w:pPr>
    </w:p>
    <w:p w14:paraId="29B0D4AA" w14:textId="1EF67960"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12.</w:t>
      </w:r>
      <w:r w:rsidRPr="007D1803">
        <w:rPr>
          <w:rFonts w:ascii="Arial" w:eastAsia="Arial" w:hAnsi="Arial" w:cs="Arial"/>
          <w:color w:val="252525"/>
          <w:sz w:val="36"/>
          <w:szCs w:val="36"/>
        </w:rPr>
        <w:t xml:space="preserve"> En los Estados Unidos Mexicanos no se concederán títulos de nobleza, ni prerrogativas y honores hereditarios, ni se dará efecto alguno a los otorgados por cualquier otro país.</w:t>
      </w:r>
    </w:p>
    <w:p w14:paraId="36175CEA" w14:textId="77777777" w:rsidR="00747DE5" w:rsidRDefault="00747DE5">
      <w:pPr>
        <w:spacing w:after="0" w:line="240" w:lineRule="auto"/>
        <w:rPr>
          <w:rFonts w:ascii="Arial" w:eastAsia="Arial" w:hAnsi="Arial" w:cs="Arial"/>
          <w:b/>
          <w:color w:val="252525"/>
          <w:sz w:val="36"/>
          <w:szCs w:val="36"/>
        </w:rPr>
      </w:pPr>
    </w:p>
    <w:p w14:paraId="7FDB5472" w14:textId="069C528B"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13.</w:t>
      </w:r>
      <w:r w:rsidRPr="007D1803">
        <w:rPr>
          <w:rFonts w:ascii="Arial" w:eastAsia="Arial" w:hAnsi="Arial" w:cs="Arial"/>
          <w:color w:val="252525"/>
          <w:sz w:val="36"/>
          <w:szCs w:val="36"/>
        </w:rPr>
        <w:t xml:space="preserve"> Nadie puede ser juzgado por leyes privativas ni por tribunales especiales. Ninguna persona o corporación puede tener fuero, ni gozar más emolumentos que los que sean compensación de servicios públicos y estén fijados por la ley. </w:t>
      </w:r>
    </w:p>
    <w:p w14:paraId="28965C9B" w14:textId="77777777" w:rsidR="00B44BB5" w:rsidRDefault="00B44BB5">
      <w:pPr>
        <w:spacing w:after="0" w:line="240" w:lineRule="auto"/>
        <w:rPr>
          <w:rFonts w:ascii="Arial" w:eastAsia="Arial" w:hAnsi="Arial" w:cs="Arial"/>
          <w:b/>
          <w:color w:val="252525"/>
          <w:sz w:val="36"/>
          <w:szCs w:val="36"/>
        </w:rPr>
      </w:pPr>
    </w:p>
    <w:p w14:paraId="1C439FB0" w14:textId="1AE6F01E"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14.</w:t>
      </w:r>
      <w:r w:rsidRPr="007D1803">
        <w:rPr>
          <w:rFonts w:ascii="Arial" w:eastAsia="Arial" w:hAnsi="Arial" w:cs="Arial"/>
          <w:color w:val="252525"/>
          <w:sz w:val="36"/>
          <w:szCs w:val="36"/>
        </w:rPr>
        <w:t xml:space="preserve"> A ninguna ley se dará efecto </w:t>
      </w:r>
    </w:p>
    <w:p w14:paraId="067B5113"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retroactivo en perjuicio de persona alguna.</w:t>
      </w:r>
    </w:p>
    <w:p w14:paraId="43E20C1C"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Nadie podrá ser privado de la libertad o de sus propiedades, posesiones o derechos, sino mediante juicio seguido ante los tribunales previamente establecidos.</w:t>
      </w:r>
    </w:p>
    <w:p w14:paraId="51F76F94"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Juicios del orden criminal y del orden civil.</w:t>
      </w:r>
    </w:p>
    <w:p w14:paraId="54FAD0AB" w14:textId="77777777" w:rsidR="00B44BB5" w:rsidRDefault="00B44BB5">
      <w:pPr>
        <w:spacing w:after="0" w:line="240" w:lineRule="auto"/>
        <w:rPr>
          <w:rFonts w:ascii="Arial" w:eastAsia="Arial" w:hAnsi="Arial" w:cs="Arial"/>
          <w:b/>
          <w:color w:val="252525"/>
          <w:sz w:val="36"/>
          <w:szCs w:val="36"/>
        </w:rPr>
      </w:pPr>
    </w:p>
    <w:p w14:paraId="1C805FB4" w14:textId="2B6B7882"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15</w:t>
      </w:r>
      <w:r w:rsidRPr="007D1803">
        <w:rPr>
          <w:rFonts w:ascii="Arial" w:eastAsia="Arial" w:hAnsi="Arial" w:cs="Arial"/>
          <w:color w:val="252525"/>
          <w:sz w:val="36"/>
          <w:szCs w:val="36"/>
        </w:rPr>
        <w:t>. No se autoriza la celebración de tratados para la extradición de reos políticos, ni para la de aquellos delincuentes del orden común que hayan tenido en el país donde cometieron el delito, la condición de esclavos.</w:t>
      </w:r>
    </w:p>
    <w:p w14:paraId="424E77A9" w14:textId="77777777" w:rsidR="00B44BB5" w:rsidRDefault="00B44BB5">
      <w:pPr>
        <w:spacing w:after="0" w:line="240" w:lineRule="auto"/>
        <w:rPr>
          <w:rFonts w:ascii="Arial" w:eastAsia="Arial" w:hAnsi="Arial" w:cs="Arial"/>
          <w:b/>
          <w:color w:val="252525"/>
          <w:sz w:val="36"/>
          <w:szCs w:val="36"/>
        </w:rPr>
      </w:pPr>
    </w:p>
    <w:p w14:paraId="03E43531" w14:textId="352407DD"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16.</w:t>
      </w:r>
      <w:r w:rsidRPr="007D1803">
        <w:rPr>
          <w:rFonts w:ascii="Arial" w:eastAsia="Arial" w:hAnsi="Arial" w:cs="Arial"/>
          <w:color w:val="252525"/>
          <w:sz w:val="36"/>
          <w:szCs w:val="36"/>
        </w:rPr>
        <w:t xml:space="preserve"> Nadie puede ser molestado en su persona, familia, domicilio, papeles o posesiones, sino en virtud de mandamiento escrito de la autoridad competente, que funde y motive la causa legal del procedimiento.</w:t>
      </w:r>
    </w:p>
    <w:p w14:paraId="64D94023"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Toda persona tiene derecho a la protección de sus datos personales.</w:t>
      </w:r>
    </w:p>
    <w:p w14:paraId="7D7E666A"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La autoridad que ejecute una orden judicial </w:t>
      </w:r>
    </w:p>
    <w:p w14:paraId="2E3D7037"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de aprehensión, deberá poner al inculpado a disposición del juez.</w:t>
      </w:r>
    </w:p>
    <w:p w14:paraId="0606BBD6"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Cualquier persona puede detener al indiciado en el momento en que esté cometiendo un delito o inmediatamente después de haberlo cometido.</w:t>
      </w:r>
    </w:p>
    <w:p w14:paraId="4B60A9A7"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Ningún indiciado podrá ser retenido por el Ministerio Público por más de cuarenta y ocho horas, plazo en que deberá ordenarse su libertad o ponérsele a disposición de la autoridad judicial.</w:t>
      </w:r>
    </w:p>
    <w:p w14:paraId="56594C40"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En tiempo de paz ningún miembro del Ejército podrá alojarse en casa particular contra la voluntad del dueño.</w:t>
      </w:r>
    </w:p>
    <w:p w14:paraId="6912D7BA" w14:textId="77777777" w:rsidR="00B44BB5" w:rsidRDefault="00B44BB5">
      <w:pPr>
        <w:spacing w:after="0" w:line="240" w:lineRule="auto"/>
        <w:rPr>
          <w:rFonts w:ascii="Arial" w:eastAsia="Arial" w:hAnsi="Arial" w:cs="Arial"/>
          <w:b/>
          <w:color w:val="252525"/>
          <w:sz w:val="36"/>
          <w:szCs w:val="36"/>
        </w:rPr>
      </w:pPr>
    </w:p>
    <w:p w14:paraId="3ACF1242" w14:textId="57516815"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17.</w:t>
      </w:r>
      <w:r w:rsidRPr="007D1803">
        <w:rPr>
          <w:rFonts w:ascii="Arial" w:eastAsia="Arial" w:hAnsi="Arial" w:cs="Arial"/>
          <w:color w:val="252525"/>
          <w:sz w:val="36"/>
          <w:szCs w:val="36"/>
        </w:rPr>
        <w:t xml:space="preserve"> Ninguna persona podrá hacerse justicia por sí misma, ni ejercer violencia para reclamar su derecho.</w:t>
      </w:r>
    </w:p>
    <w:p w14:paraId="34FC541B"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Toda persona tiene derecho a que se le administre justicia.</w:t>
      </w:r>
    </w:p>
    <w:p w14:paraId="570E845E" w14:textId="77777777" w:rsidR="00B44BB5" w:rsidRDefault="00B44BB5">
      <w:pPr>
        <w:spacing w:after="0" w:line="240" w:lineRule="auto"/>
        <w:rPr>
          <w:rFonts w:ascii="Arial" w:eastAsia="Arial" w:hAnsi="Arial" w:cs="Arial"/>
          <w:b/>
          <w:color w:val="252525"/>
          <w:sz w:val="36"/>
          <w:szCs w:val="36"/>
        </w:rPr>
      </w:pPr>
    </w:p>
    <w:p w14:paraId="4F335963" w14:textId="12EADC34"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18.</w:t>
      </w:r>
      <w:r w:rsidRPr="007D1803">
        <w:rPr>
          <w:rFonts w:ascii="Arial" w:eastAsia="Arial" w:hAnsi="Arial" w:cs="Arial"/>
          <w:color w:val="252525"/>
          <w:sz w:val="36"/>
          <w:szCs w:val="36"/>
        </w:rPr>
        <w:t xml:space="preserve"> Sólo por delito que merezca pena privativa de libertad habrá lugar a </w:t>
      </w:r>
    </w:p>
    <w:p w14:paraId="115C4BF0"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prisión preventiva. </w:t>
      </w:r>
    </w:p>
    <w:p w14:paraId="1CD9FFD8"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La Federación y las entidades federativas establecerán, en el ámbito de sus respectivas </w:t>
      </w:r>
      <w:r w:rsidRPr="007D1803">
        <w:rPr>
          <w:rFonts w:ascii="Arial" w:eastAsia="Arial" w:hAnsi="Arial" w:cs="Arial"/>
          <w:color w:val="252525"/>
          <w:sz w:val="36"/>
          <w:szCs w:val="36"/>
        </w:rPr>
        <w:lastRenderedPageBreak/>
        <w:t>competencias, un sistema integral de justicia para los adolescentes.</w:t>
      </w:r>
    </w:p>
    <w:p w14:paraId="7238CA25"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Los sentenciados de nacionalidad mexicana que se encuentren compurgando penas en países extranjeros, podrán ser trasladados a la República para que cumplan sus condenas.</w:t>
      </w:r>
    </w:p>
    <w:p w14:paraId="0040FEBE" w14:textId="77777777" w:rsidR="00B44BB5" w:rsidRDefault="00B44BB5">
      <w:pPr>
        <w:spacing w:after="0" w:line="240" w:lineRule="auto"/>
        <w:rPr>
          <w:rFonts w:ascii="Arial" w:eastAsia="Arial" w:hAnsi="Arial" w:cs="Arial"/>
          <w:b/>
          <w:color w:val="252525"/>
          <w:sz w:val="36"/>
          <w:szCs w:val="36"/>
        </w:rPr>
      </w:pPr>
    </w:p>
    <w:p w14:paraId="07AFF4FE" w14:textId="62F8DCF1"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19.</w:t>
      </w:r>
      <w:r w:rsidRPr="007D1803">
        <w:rPr>
          <w:rFonts w:ascii="Arial" w:eastAsia="Arial" w:hAnsi="Arial" w:cs="Arial"/>
          <w:color w:val="252525"/>
          <w:sz w:val="36"/>
          <w:szCs w:val="36"/>
        </w:rPr>
        <w:t xml:space="preserve"> Ninguna detención ante autoridad judicial podrá exceder del plazo de setenta y dos horas.</w:t>
      </w:r>
    </w:p>
    <w:p w14:paraId="04565805"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El Ministerio Público sólo podrá solicitar al juez la prisión preventiva cuando otras medidas cautelares no sean suficientes para garantizar la comparecencia del imputado en el juicio.</w:t>
      </w:r>
    </w:p>
    <w:p w14:paraId="7F7B5D94"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El plazo para dictar el auto de vinculación a proceso podrá prorrogarse únicamente a petición del indiciado, en la forma que </w:t>
      </w:r>
    </w:p>
    <w:p w14:paraId="3B9177D8"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señale la ley. </w:t>
      </w:r>
    </w:p>
    <w:p w14:paraId="46A8E47C" w14:textId="77777777" w:rsidR="00B44BB5" w:rsidRDefault="00B44BB5">
      <w:pPr>
        <w:spacing w:after="0" w:line="240" w:lineRule="auto"/>
        <w:rPr>
          <w:rFonts w:ascii="Arial" w:eastAsia="Arial" w:hAnsi="Arial" w:cs="Arial"/>
          <w:b/>
          <w:color w:val="252525"/>
          <w:sz w:val="36"/>
          <w:szCs w:val="36"/>
        </w:rPr>
      </w:pPr>
    </w:p>
    <w:p w14:paraId="56AF76D4" w14:textId="587975CB"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20.</w:t>
      </w:r>
      <w:r w:rsidRPr="007D1803">
        <w:rPr>
          <w:rFonts w:ascii="Arial" w:eastAsia="Arial" w:hAnsi="Arial" w:cs="Arial"/>
          <w:color w:val="252525"/>
          <w:sz w:val="36"/>
          <w:szCs w:val="36"/>
        </w:rPr>
        <w:t xml:space="preserve"> El proceso penal será acusatorio y oral. </w:t>
      </w:r>
    </w:p>
    <w:p w14:paraId="64C62830" w14:textId="77777777" w:rsidR="00B44BB5" w:rsidRDefault="00B44BB5">
      <w:pPr>
        <w:spacing w:after="0" w:line="240" w:lineRule="auto"/>
        <w:rPr>
          <w:rFonts w:ascii="Arial" w:eastAsia="Arial" w:hAnsi="Arial" w:cs="Arial"/>
          <w:b/>
          <w:color w:val="252525"/>
          <w:sz w:val="36"/>
          <w:szCs w:val="36"/>
        </w:rPr>
      </w:pPr>
    </w:p>
    <w:p w14:paraId="246E894B" w14:textId="585234F3"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21.</w:t>
      </w:r>
      <w:r w:rsidRPr="007D1803">
        <w:rPr>
          <w:rFonts w:ascii="Arial" w:eastAsia="Arial" w:hAnsi="Arial" w:cs="Arial"/>
          <w:color w:val="252525"/>
          <w:sz w:val="36"/>
          <w:szCs w:val="36"/>
        </w:rPr>
        <w:t xml:space="preserve"> La investigación de los delitos corresponde al Ministerio Público y a las policías.</w:t>
      </w:r>
    </w:p>
    <w:p w14:paraId="3F95D9C3"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La imposición de las penas, su modificación y duración son propias y exclusivas de la autoridad judicial.</w:t>
      </w:r>
    </w:p>
    <w:p w14:paraId="6CA266CA" w14:textId="77777777" w:rsidR="009F590E" w:rsidRDefault="009F590E">
      <w:pPr>
        <w:spacing w:after="0" w:line="240" w:lineRule="auto"/>
        <w:rPr>
          <w:rFonts w:ascii="Arial" w:eastAsia="Arial" w:hAnsi="Arial" w:cs="Arial"/>
          <w:b/>
          <w:color w:val="252525"/>
          <w:sz w:val="36"/>
          <w:szCs w:val="36"/>
        </w:rPr>
      </w:pPr>
    </w:p>
    <w:p w14:paraId="72CFEDAC" w14:textId="3E701355"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22</w:t>
      </w:r>
      <w:r w:rsidRPr="007D1803">
        <w:rPr>
          <w:rFonts w:ascii="Arial" w:eastAsia="Arial" w:hAnsi="Arial" w:cs="Arial"/>
          <w:color w:val="252525"/>
          <w:sz w:val="36"/>
          <w:szCs w:val="36"/>
        </w:rPr>
        <w:t>. Quedan prohibidas las penas de muerte, de mutilación, de infamia, la marca, los azotes, los palos, el tormento de cualquier especie, la multa excesiva, la confiscación de bienes y cualesquiera otras penas inusitadas y trascendentales.</w:t>
      </w:r>
    </w:p>
    <w:p w14:paraId="2DDDC58A"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lastRenderedPageBreak/>
        <w:t>Toda pena deberá ser proporcional al delito que sancione y al bien jurídico afectado.</w:t>
      </w:r>
    </w:p>
    <w:p w14:paraId="2C5787CD" w14:textId="77777777" w:rsidR="009F590E" w:rsidRDefault="009F590E">
      <w:pPr>
        <w:spacing w:after="0" w:line="240" w:lineRule="auto"/>
        <w:rPr>
          <w:rFonts w:ascii="Arial" w:eastAsia="Arial" w:hAnsi="Arial" w:cs="Arial"/>
          <w:b/>
          <w:color w:val="252525"/>
          <w:sz w:val="36"/>
          <w:szCs w:val="36"/>
        </w:rPr>
      </w:pPr>
    </w:p>
    <w:p w14:paraId="2FF001BF" w14:textId="2D4E3517"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23</w:t>
      </w:r>
      <w:r w:rsidRPr="007D1803">
        <w:rPr>
          <w:rFonts w:ascii="Arial" w:eastAsia="Arial" w:hAnsi="Arial" w:cs="Arial"/>
          <w:color w:val="252525"/>
          <w:sz w:val="36"/>
          <w:szCs w:val="36"/>
        </w:rPr>
        <w:t xml:space="preserve">. Ningún juicio criminal deberá tener más de tres instancias. Nadie puede ser juzgado dos veces por el mismo delito, </w:t>
      </w:r>
    </w:p>
    <w:p w14:paraId="314AC346"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ya sea que en el juicio se le absuelva o se le condene.</w:t>
      </w:r>
    </w:p>
    <w:p w14:paraId="18508B02" w14:textId="77777777" w:rsidR="009F590E" w:rsidRDefault="009F590E">
      <w:pPr>
        <w:spacing w:after="0" w:line="240" w:lineRule="auto"/>
        <w:rPr>
          <w:rFonts w:ascii="Arial" w:eastAsia="Arial" w:hAnsi="Arial" w:cs="Arial"/>
          <w:b/>
          <w:color w:val="252525"/>
          <w:sz w:val="36"/>
          <w:szCs w:val="36"/>
        </w:rPr>
      </w:pPr>
    </w:p>
    <w:p w14:paraId="1C32219C" w14:textId="35019226"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24</w:t>
      </w:r>
      <w:r w:rsidRPr="007D1803">
        <w:rPr>
          <w:rFonts w:ascii="Arial" w:eastAsia="Arial" w:hAnsi="Arial" w:cs="Arial"/>
          <w:color w:val="252525"/>
          <w:sz w:val="36"/>
          <w:szCs w:val="36"/>
        </w:rPr>
        <w:t>. Toda persona tiene derecho a la libertad de convicciones éticas, de conciencia y de religión, y a tener o adoptar, en su caso, la de su agrado.</w:t>
      </w:r>
    </w:p>
    <w:p w14:paraId="4A401498"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 xml:space="preserve"> Esta libertad incluye el derecho de participar, individual o colectivamente, tanto en público como en privado, en las ceremonias, devociones o actos del culto respectivo, siempre que no constituyan un delito o falta penados por la ley. </w:t>
      </w:r>
    </w:p>
    <w:p w14:paraId="1FA11FF4" w14:textId="77777777" w:rsidR="009F590E" w:rsidRDefault="009F590E">
      <w:pPr>
        <w:spacing w:after="0" w:line="240" w:lineRule="auto"/>
        <w:rPr>
          <w:rFonts w:ascii="Arial" w:eastAsia="Arial" w:hAnsi="Arial" w:cs="Arial"/>
          <w:b/>
          <w:color w:val="252525"/>
          <w:sz w:val="36"/>
          <w:szCs w:val="36"/>
        </w:rPr>
      </w:pPr>
    </w:p>
    <w:p w14:paraId="1762EA88" w14:textId="64F17EFA"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25</w:t>
      </w:r>
      <w:r w:rsidRPr="007D1803">
        <w:rPr>
          <w:rFonts w:ascii="Arial" w:eastAsia="Arial" w:hAnsi="Arial" w:cs="Arial"/>
          <w:color w:val="252525"/>
          <w:sz w:val="36"/>
          <w:szCs w:val="36"/>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w:t>
      </w:r>
    </w:p>
    <w:p w14:paraId="383C6702" w14:textId="77777777" w:rsidR="009F590E" w:rsidRDefault="009F590E">
      <w:pPr>
        <w:spacing w:after="0" w:line="240" w:lineRule="auto"/>
        <w:rPr>
          <w:rFonts w:ascii="Arial" w:eastAsia="Arial" w:hAnsi="Arial" w:cs="Arial"/>
          <w:b/>
          <w:color w:val="252525"/>
          <w:sz w:val="36"/>
          <w:szCs w:val="36"/>
        </w:rPr>
      </w:pPr>
    </w:p>
    <w:p w14:paraId="58DBAAAB" w14:textId="03539309"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26</w:t>
      </w:r>
      <w:r w:rsidRPr="007D1803">
        <w:rPr>
          <w:rFonts w:ascii="Arial" w:eastAsia="Arial" w:hAnsi="Arial" w:cs="Arial"/>
          <w:color w:val="252525"/>
          <w:sz w:val="36"/>
          <w:szCs w:val="36"/>
        </w:rPr>
        <w:t xml:space="preserve">. El Estado organizará un sistema de planeación democrática del desarrollo nacional que imprima solidez, dinamismo, competitividad, permanencia y equidad al crecimiento de la economía para la independencia y la democratización política, social y cultural de la nación. </w:t>
      </w:r>
    </w:p>
    <w:p w14:paraId="7E2F4BB1"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lastRenderedPageBreak/>
        <w:t xml:space="preserve">El Estado contará con un Sistema Nacional de Información Estadística y Geográfica cuyos datos serán considerados oficiales. </w:t>
      </w:r>
    </w:p>
    <w:p w14:paraId="7777C2E1"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El Estado contará con un Consejo Nacional de Evaluación de la Política de Desarrollo Social, que será un órgano autónomo, con personalidad jurídica y patrimonio propios, a cargo de la medición de la pobreza y de la evaluación de los programas, objetivos, metas y acciones de la política de desarrollo social.</w:t>
      </w:r>
    </w:p>
    <w:p w14:paraId="7A7E366D" w14:textId="77777777" w:rsidR="009F590E" w:rsidRDefault="009F590E">
      <w:pPr>
        <w:spacing w:after="0" w:line="240" w:lineRule="auto"/>
        <w:rPr>
          <w:rFonts w:ascii="Arial" w:eastAsia="Arial" w:hAnsi="Arial" w:cs="Arial"/>
          <w:b/>
          <w:color w:val="252525"/>
          <w:sz w:val="36"/>
          <w:szCs w:val="36"/>
        </w:rPr>
      </w:pPr>
    </w:p>
    <w:p w14:paraId="2E3CF919" w14:textId="77777777" w:rsidR="00520FF3" w:rsidRDefault="00520FF3">
      <w:pPr>
        <w:spacing w:after="0" w:line="240" w:lineRule="auto"/>
        <w:rPr>
          <w:rFonts w:ascii="Arial" w:eastAsia="Arial" w:hAnsi="Arial" w:cs="Arial"/>
          <w:b/>
          <w:color w:val="252525"/>
          <w:sz w:val="36"/>
          <w:szCs w:val="36"/>
        </w:rPr>
      </w:pPr>
    </w:p>
    <w:p w14:paraId="487C1C10" w14:textId="03B412AC"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27</w:t>
      </w:r>
      <w:r w:rsidRPr="007D1803">
        <w:rPr>
          <w:rFonts w:ascii="Arial" w:eastAsia="Arial" w:hAnsi="Arial" w:cs="Arial"/>
          <w:color w:val="252525"/>
          <w:sz w:val="36"/>
          <w:szCs w:val="36"/>
        </w:rPr>
        <w:t xml:space="preserve">. La propiedad de las tierras y </w:t>
      </w:r>
    </w:p>
    <w:p w14:paraId="1FB7C7E5"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aguas comprendidas dentro de los límites del territorio nacional, corresponde originariamente a la Nación, la cual ha tenido y tiene el derecho de transmitir el dominio de ellas a los particulares.</w:t>
      </w:r>
    </w:p>
    <w:p w14:paraId="687C6BFD"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Las expropiaciones sólo podrán hacerse por causa de utilidad pública y mediante indemnización.</w:t>
      </w:r>
    </w:p>
    <w:p w14:paraId="7342ACA5" w14:textId="77777777" w:rsidR="009F590E" w:rsidRDefault="009F590E">
      <w:pPr>
        <w:spacing w:after="0" w:line="240" w:lineRule="auto"/>
        <w:rPr>
          <w:rFonts w:ascii="Arial" w:eastAsia="Arial" w:hAnsi="Arial" w:cs="Arial"/>
          <w:b/>
          <w:color w:val="252525"/>
          <w:sz w:val="36"/>
          <w:szCs w:val="36"/>
        </w:rPr>
      </w:pPr>
    </w:p>
    <w:p w14:paraId="0847B3E9" w14:textId="56FAEC28" w:rsidR="00E6576C" w:rsidRPr="007D1803" w:rsidRDefault="00CD45BB">
      <w:pPr>
        <w:spacing w:after="0" w:line="240" w:lineRule="auto"/>
        <w:rPr>
          <w:sz w:val="36"/>
          <w:szCs w:val="36"/>
        </w:rPr>
      </w:pPr>
      <w:r w:rsidRPr="007D1803">
        <w:rPr>
          <w:rFonts w:ascii="Arial" w:eastAsia="Arial" w:hAnsi="Arial" w:cs="Arial"/>
          <w:b/>
          <w:color w:val="252525"/>
          <w:sz w:val="36"/>
          <w:szCs w:val="36"/>
        </w:rPr>
        <w:t>Artículo 28</w:t>
      </w:r>
      <w:r w:rsidRPr="007D1803">
        <w:rPr>
          <w:rFonts w:ascii="Arial" w:eastAsia="Arial" w:hAnsi="Arial" w:cs="Arial"/>
          <w:color w:val="252525"/>
          <w:sz w:val="36"/>
          <w:szCs w:val="36"/>
        </w:rPr>
        <w:t xml:space="preserve">. En los Estados Unidos Mexicanos quedan prohibidos los monopolios, las prácticas monopólicas, los estancos y las exenciones de impuestos en los términos y condiciones que fijan las leyes. </w:t>
      </w:r>
    </w:p>
    <w:p w14:paraId="50D2596C" w14:textId="77777777" w:rsidR="00EC07C4" w:rsidRDefault="00CD45BB">
      <w:pPr>
        <w:spacing w:after="0" w:line="240" w:lineRule="auto"/>
        <w:rPr>
          <w:sz w:val="36"/>
          <w:szCs w:val="36"/>
        </w:rPr>
      </w:pPr>
      <w:r w:rsidRPr="007D1803">
        <w:rPr>
          <w:rFonts w:ascii="Arial" w:eastAsia="Arial" w:hAnsi="Arial" w:cs="Arial"/>
          <w:color w:val="252525"/>
          <w:sz w:val="36"/>
          <w:szCs w:val="36"/>
        </w:rPr>
        <w:t>En consecuencia, la ley castigará severamente, y las autoridades perseguirán con eficacia, toda concentración o acaparamiento en una o pocas manos de artículos de consumo necesario y que tenga por objeto obtener el alza de los precios.</w:t>
      </w:r>
    </w:p>
    <w:p w14:paraId="40868549" w14:textId="77777777" w:rsidR="00520FF3" w:rsidRDefault="00520FF3">
      <w:pPr>
        <w:spacing w:after="0" w:line="240" w:lineRule="auto"/>
        <w:rPr>
          <w:rFonts w:ascii="Arial" w:eastAsia="Arial" w:hAnsi="Arial" w:cs="Arial"/>
          <w:b/>
          <w:color w:val="252525"/>
          <w:sz w:val="36"/>
          <w:szCs w:val="36"/>
        </w:rPr>
      </w:pPr>
    </w:p>
    <w:p w14:paraId="1FDAE7EF" w14:textId="77777777" w:rsidR="00453A95" w:rsidRDefault="00453A95">
      <w:pPr>
        <w:spacing w:after="0" w:line="240" w:lineRule="auto"/>
        <w:rPr>
          <w:rFonts w:ascii="Arial" w:eastAsia="Arial" w:hAnsi="Arial" w:cs="Arial"/>
          <w:b/>
          <w:color w:val="252525"/>
          <w:sz w:val="36"/>
          <w:szCs w:val="36"/>
        </w:rPr>
      </w:pPr>
    </w:p>
    <w:p w14:paraId="0E3D27C9" w14:textId="188ACCAE" w:rsidR="00E6576C" w:rsidRPr="007D1803" w:rsidRDefault="00CD45BB">
      <w:pPr>
        <w:spacing w:after="0" w:line="240" w:lineRule="auto"/>
        <w:rPr>
          <w:sz w:val="36"/>
          <w:szCs w:val="36"/>
        </w:rPr>
      </w:pPr>
      <w:r w:rsidRPr="007D1803">
        <w:rPr>
          <w:rFonts w:ascii="Arial" w:eastAsia="Arial" w:hAnsi="Arial" w:cs="Arial"/>
          <w:b/>
          <w:color w:val="252525"/>
          <w:sz w:val="36"/>
          <w:szCs w:val="36"/>
        </w:rPr>
        <w:lastRenderedPageBreak/>
        <w:t>Artículo 29</w:t>
      </w:r>
      <w:r w:rsidRPr="007D1803">
        <w:rPr>
          <w:rFonts w:ascii="Arial" w:eastAsia="Arial" w:hAnsi="Arial" w:cs="Arial"/>
          <w:color w:val="252525"/>
          <w:sz w:val="36"/>
          <w:szCs w:val="36"/>
        </w:rPr>
        <w:t>. 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w:t>
      </w:r>
    </w:p>
    <w:p w14:paraId="5B2C14F2" w14:textId="77777777" w:rsidR="00E6576C" w:rsidRPr="007D1803" w:rsidRDefault="00CD45BB">
      <w:pPr>
        <w:spacing w:after="0" w:line="240" w:lineRule="auto"/>
        <w:rPr>
          <w:sz w:val="36"/>
          <w:szCs w:val="36"/>
        </w:rPr>
      </w:pPr>
      <w:r w:rsidRPr="007D1803">
        <w:rPr>
          <w:rFonts w:ascii="Arial" w:eastAsia="Arial" w:hAnsi="Arial" w:cs="Arial"/>
          <w:color w:val="252525"/>
          <w:sz w:val="36"/>
          <w:szCs w:val="36"/>
        </w:rPr>
        <w:t>Los decretos expedidos por el Ejecutivo durante la restricción o suspensión, serán revisados de oficio e inmediatamente por la Suprema Corte de Justicia de la Nación, la que deberá pronunciarse con la mayor prontitud sobre su constitucionalidad y validez.</w:t>
      </w:r>
    </w:p>
    <w:sectPr w:rsidR="00E6576C" w:rsidRPr="007D1803" w:rsidSect="00C95270">
      <w:pgSz w:w="11900" w:h="16840"/>
      <w:pgMar w:top="1417" w:right="1701" w:bottom="141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6C"/>
    <w:rsid w:val="0004059A"/>
    <w:rsid w:val="00092260"/>
    <w:rsid w:val="00210E73"/>
    <w:rsid w:val="0036290F"/>
    <w:rsid w:val="0043420C"/>
    <w:rsid w:val="00453A95"/>
    <w:rsid w:val="00495BD7"/>
    <w:rsid w:val="004C381B"/>
    <w:rsid w:val="00520FF3"/>
    <w:rsid w:val="0053636B"/>
    <w:rsid w:val="005421E4"/>
    <w:rsid w:val="005438F6"/>
    <w:rsid w:val="00681AA5"/>
    <w:rsid w:val="006D2FE4"/>
    <w:rsid w:val="00747DE5"/>
    <w:rsid w:val="007D1803"/>
    <w:rsid w:val="00833881"/>
    <w:rsid w:val="009F590E"/>
    <w:rsid w:val="00A45D47"/>
    <w:rsid w:val="00AC289F"/>
    <w:rsid w:val="00B35A58"/>
    <w:rsid w:val="00B44BB5"/>
    <w:rsid w:val="00BC0979"/>
    <w:rsid w:val="00C45A38"/>
    <w:rsid w:val="00C95270"/>
    <w:rsid w:val="00CD45BB"/>
    <w:rsid w:val="00D13750"/>
    <w:rsid w:val="00D21C52"/>
    <w:rsid w:val="00DD494A"/>
    <w:rsid w:val="00E04763"/>
    <w:rsid w:val="00E6576C"/>
    <w:rsid w:val="00E91E33"/>
    <w:rsid w:val="00EC07C4"/>
    <w:rsid w:val="00EF1FC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398B54C"/>
  <w15:docId w15:val="{54D31E9D-E25D-AB48-958A-91A60396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1626</Words>
  <Characters>8947</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Ferco Vazquez</cp:lastModifiedBy>
  <cp:revision>2</cp:revision>
  <dcterms:created xsi:type="dcterms:W3CDTF">2025-01-28T03:57:00Z</dcterms:created>
  <dcterms:modified xsi:type="dcterms:W3CDTF">2025-01-28T03:57:00Z</dcterms:modified>
</cp:coreProperties>
</file>