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B7EB32" w14:textId="77777777" w:rsidR="00A348BC" w:rsidRDefault="00A348BC" w:rsidP="00B365BC">
      <w:pPr>
        <w:spacing w:after="0" w:line="240" w:lineRule="auto"/>
        <w:ind w:left="0"/>
        <w:jc w:val="center"/>
        <w:rPr>
          <w:b/>
          <w:szCs w:val="28"/>
        </w:rPr>
      </w:pPr>
    </w:p>
    <w:p w14:paraId="752BC020" w14:textId="1B3AA425" w:rsidR="008904DC" w:rsidRDefault="000400A3" w:rsidP="00B365BC">
      <w:pPr>
        <w:spacing w:after="0" w:line="240" w:lineRule="auto"/>
        <w:ind w:left="0"/>
        <w:jc w:val="center"/>
        <w:rPr>
          <w:b/>
          <w:szCs w:val="28"/>
        </w:rPr>
      </w:pPr>
      <w:r>
        <w:rPr>
          <w:b/>
          <w:szCs w:val="28"/>
        </w:rPr>
        <w:t xml:space="preserve">CAPITULO I </w:t>
      </w:r>
      <w:r w:rsidR="00B365BC">
        <w:rPr>
          <w:b/>
          <w:szCs w:val="28"/>
        </w:rPr>
        <w:t>“</w:t>
      </w:r>
      <w:r w:rsidR="006622E6">
        <w:rPr>
          <w:b/>
          <w:szCs w:val="28"/>
        </w:rPr>
        <w:t>P</w:t>
      </w:r>
      <w:r w:rsidR="008904DC">
        <w:rPr>
          <w:b/>
          <w:szCs w:val="28"/>
        </w:rPr>
        <w:t>LANTEAMIENTO DEL PROBLEMA</w:t>
      </w:r>
      <w:r w:rsidR="00B365BC">
        <w:rPr>
          <w:b/>
          <w:szCs w:val="28"/>
        </w:rPr>
        <w:t>”</w:t>
      </w:r>
    </w:p>
    <w:p w14:paraId="4662ECCB" w14:textId="77777777" w:rsidR="00B365BC" w:rsidRPr="00B365BC" w:rsidRDefault="00B365BC" w:rsidP="00B365BC">
      <w:pPr>
        <w:spacing w:after="0" w:line="240" w:lineRule="auto"/>
        <w:ind w:left="0"/>
        <w:jc w:val="center"/>
        <w:rPr>
          <w:b/>
          <w:sz w:val="24"/>
        </w:rPr>
      </w:pPr>
    </w:p>
    <w:p w14:paraId="43B6438C" w14:textId="77777777" w:rsidR="00B365BC" w:rsidRPr="00B365BC" w:rsidRDefault="00B365BC" w:rsidP="00B365BC">
      <w:pPr>
        <w:spacing w:after="0" w:line="240" w:lineRule="auto"/>
        <w:ind w:left="0"/>
        <w:jc w:val="center"/>
        <w:rPr>
          <w:b/>
          <w:sz w:val="24"/>
        </w:rPr>
      </w:pPr>
    </w:p>
    <w:p w14:paraId="31EB8A2B" w14:textId="77777777" w:rsidR="00B365BC" w:rsidRPr="00B365BC" w:rsidRDefault="00B365BC" w:rsidP="00B365BC">
      <w:pPr>
        <w:spacing w:after="0" w:line="240" w:lineRule="auto"/>
        <w:ind w:left="0"/>
        <w:jc w:val="center"/>
        <w:rPr>
          <w:b/>
          <w:sz w:val="24"/>
        </w:rPr>
      </w:pPr>
    </w:p>
    <w:p w14:paraId="576543F5" w14:textId="5DA7CCFF" w:rsidR="00B365BC" w:rsidRDefault="00B365BC" w:rsidP="00986A26">
      <w:pPr>
        <w:spacing w:after="0" w:line="360" w:lineRule="auto"/>
        <w:ind w:left="0"/>
        <w:jc w:val="center"/>
        <w:rPr>
          <w:b/>
          <w:szCs w:val="28"/>
        </w:rPr>
      </w:pPr>
      <w:r>
        <w:rPr>
          <w:b/>
          <w:szCs w:val="28"/>
        </w:rPr>
        <w:t>La falta de promoción a la salud de métodos anticonceptivos como factor para los embarazos no deseados en mujeres de 18 a 25 años de edad en el barrio La Lima.</w:t>
      </w:r>
    </w:p>
    <w:p w14:paraId="2A76853C" w14:textId="77777777" w:rsidR="008904DC" w:rsidRDefault="008904DC" w:rsidP="000400A3">
      <w:pPr>
        <w:spacing w:after="0" w:line="240" w:lineRule="auto"/>
        <w:ind w:left="0"/>
        <w:jc w:val="center"/>
        <w:rPr>
          <w:b/>
          <w:sz w:val="24"/>
          <w:szCs w:val="28"/>
        </w:rPr>
      </w:pPr>
    </w:p>
    <w:p w14:paraId="28B02816" w14:textId="77777777" w:rsidR="000400A3" w:rsidRDefault="000400A3" w:rsidP="000400A3">
      <w:pPr>
        <w:spacing w:after="0" w:line="240" w:lineRule="auto"/>
        <w:ind w:left="0"/>
        <w:jc w:val="center"/>
        <w:rPr>
          <w:b/>
          <w:sz w:val="24"/>
          <w:szCs w:val="28"/>
        </w:rPr>
      </w:pPr>
    </w:p>
    <w:p w14:paraId="08FEA2BF" w14:textId="77777777" w:rsidR="000400A3" w:rsidRDefault="000400A3" w:rsidP="000400A3">
      <w:pPr>
        <w:spacing w:after="0" w:line="240" w:lineRule="auto"/>
        <w:ind w:left="0"/>
        <w:jc w:val="center"/>
        <w:rPr>
          <w:b/>
          <w:sz w:val="24"/>
          <w:szCs w:val="28"/>
        </w:rPr>
      </w:pPr>
    </w:p>
    <w:p w14:paraId="0AB2F800" w14:textId="0CA3BC63" w:rsidR="00166FB1" w:rsidRPr="008C7CC8" w:rsidRDefault="00042624" w:rsidP="000400A3">
      <w:pPr>
        <w:pStyle w:val="Prrafodelista"/>
        <w:spacing w:after="0" w:line="240" w:lineRule="auto"/>
        <w:ind w:left="0"/>
        <w:rPr>
          <w:rFonts w:cs="Arial"/>
          <w:b/>
          <w:sz w:val="28"/>
          <w:szCs w:val="28"/>
        </w:rPr>
      </w:pPr>
      <w:r w:rsidRPr="008C7CC8">
        <w:rPr>
          <w:rFonts w:cs="Arial"/>
          <w:b/>
          <w:bCs/>
          <w:sz w:val="28"/>
          <w:szCs w:val="28"/>
        </w:rPr>
        <w:t>1.1</w:t>
      </w:r>
      <w:r w:rsidR="004D6C62">
        <w:rPr>
          <w:rFonts w:cs="Arial"/>
          <w:b/>
          <w:bCs/>
          <w:sz w:val="28"/>
          <w:szCs w:val="28"/>
        </w:rPr>
        <w:t xml:space="preserve"> </w:t>
      </w:r>
      <w:r w:rsidRPr="008C7CC8">
        <w:rPr>
          <w:rFonts w:cs="Arial"/>
          <w:b/>
          <w:bCs/>
          <w:sz w:val="28"/>
          <w:szCs w:val="28"/>
        </w:rPr>
        <w:t>DESCRIPCIÓN DEL PROBLEMA</w:t>
      </w:r>
    </w:p>
    <w:p w14:paraId="3CF79342" w14:textId="77777777" w:rsidR="00B70207" w:rsidRDefault="00B70207" w:rsidP="000400A3">
      <w:pPr>
        <w:pStyle w:val="NormalWeb"/>
        <w:shd w:val="clear" w:color="auto" w:fill="FFFFFF"/>
        <w:spacing w:before="0" w:beforeAutospacing="0" w:after="0" w:afterAutospacing="0"/>
        <w:jc w:val="both"/>
        <w:rPr>
          <w:rFonts w:ascii="Arial" w:hAnsi="Arial" w:cs="Arial"/>
        </w:rPr>
      </w:pPr>
    </w:p>
    <w:p w14:paraId="0657124C" w14:textId="77777777" w:rsidR="000400A3" w:rsidRDefault="000400A3" w:rsidP="000400A3">
      <w:pPr>
        <w:pStyle w:val="NormalWeb"/>
        <w:shd w:val="clear" w:color="auto" w:fill="FFFFFF"/>
        <w:spacing w:before="0" w:beforeAutospacing="0" w:after="0" w:afterAutospacing="0"/>
        <w:jc w:val="both"/>
        <w:rPr>
          <w:rFonts w:ascii="Arial" w:hAnsi="Arial" w:cs="Arial"/>
        </w:rPr>
      </w:pPr>
    </w:p>
    <w:p w14:paraId="5565AAC0" w14:textId="77777777" w:rsidR="000400A3" w:rsidRDefault="000400A3" w:rsidP="000400A3">
      <w:pPr>
        <w:pStyle w:val="NormalWeb"/>
        <w:shd w:val="clear" w:color="auto" w:fill="FFFFFF"/>
        <w:spacing w:before="0" w:beforeAutospacing="0" w:after="0" w:afterAutospacing="0"/>
        <w:jc w:val="both"/>
        <w:rPr>
          <w:rFonts w:ascii="Arial" w:hAnsi="Arial" w:cs="Arial"/>
        </w:rPr>
      </w:pPr>
    </w:p>
    <w:p w14:paraId="45A4D356" w14:textId="77777777" w:rsidR="00C51783" w:rsidRDefault="006622E6" w:rsidP="000400A3">
      <w:pPr>
        <w:pStyle w:val="NormalWeb"/>
        <w:shd w:val="clear" w:color="auto" w:fill="FFFFFF"/>
        <w:spacing w:before="0" w:beforeAutospacing="0" w:after="0" w:afterAutospacing="0" w:line="360" w:lineRule="auto"/>
        <w:ind w:firstLine="708"/>
        <w:jc w:val="both"/>
        <w:rPr>
          <w:rFonts w:ascii="Arial" w:hAnsi="Arial" w:cs="Arial"/>
        </w:rPr>
      </w:pPr>
      <w:r>
        <w:rPr>
          <w:rFonts w:ascii="Arial" w:hAnsi="Arial" w:cs="Arial"/>
        </w:rPr>
        <w:t xml:space="preserve">Durante los últimos años se ha visto una gran alza a los embarazos principalmente en mujeres a temprana edad, mucho de ellos se ha derivado de la falta de información sobre los diferentes métodos anticonceptivos que las mujeres pueden utilizar para la prevención del embarazo. La falta de información puede verse afectada debido a cambios que ha habido en el sector salud, en años pasados se manejaban las visitas a las escuelas por parte del personal de salud, para la prevención de embarazo </w:t>
      </w:r>
      <w:r w:rsidR="00EE68DC">
        <w:rPr>
          <w:rFonts w:ascii="Arial" w:hAnsi="Arial" w:cs="Arial"/>
        </w:rPr>
        <w:t xml:space="preserve">mediante las diferentes promociones a la salud que el personal de enfermería llegaba a dar a las escuelas, así como también a los padres de familia llegaban a darles promoción a la salud obligándoles mediante un programa del sector salud que proporcionaba el gobierno para que asistieran en las diferentes juntas que ellos realizaban para dar a conocer algún tema en específico, trabajando mucho con los adolescentes. </w:t>
      </w:r>
    </w:p>
    <w:p w14:paraId="0FC255A6" w14:textId="77777777" w:rsidR="00C51783" w:rsidRDefault="00C51783" w:rsidP="00C51783">
      <w:pPr>
        <w:pStyle w:val="NormalWeb"/>
        <w:shd w:val="clear" w:color="auto" w:fill="FFFFFF"/>
        <w:spacing w:before="0" w:beforeAutospacing="0" w:after="0" w:afterAutospacing="0"/>
        <w:jc w:val="both"/>
        <w:rPr>
          <w:rFonts w:ascii="Arial" w:hAnsi="Arial" w:cs="Arial"/>
        </w:rPr>
      </w:pPr>
    </w:p>
    <w:p w14:paraId="525187CA" w14:textId="77777777" w:rsidR="00C51783" w:rsidRDefault="00C51783" w:rsidP="00C51783">
      <w:pPr>
        <w:pStyle w:val="NormalWeb"/>
        <w:shd w:val="clear" w:color="auto" w:fill="FFFFFF"/>
        <w:spacing w:before="0" w:beforeAutospacing="0" w:after="0" w:afterAutospacing="0"/>
        <w:jc w:val="both"/>
        <w:rPr>
          <w:rFonts w:ascii="Arial" w:hAnsi="Arial" w:cs="Arial"/>
        </w:rPr>
      </w:pPr>
    </w:p>
    <w:p w14:paraId="2D5C8B1C" w14:textId="77777777" w:rsidR="00C51783" w:rsidRDefault="00C51783" w:rsidP="00C51783">
      <w:pPr>
        <w:pStyle w:val="NormalWeb"/>
        <w:shd w:val="clear" w:color="auto" w:fill="FFFFFF"/>
        <w:spacing w:before="0" w:beforeAutospacing="0" w:after="0" w:afterAutospacing="0"/>
        <w:jc w:val="both"/>
        <w:rPr>
          <w:rFonts w:ascii="Arial" w:hAnsi="Arial" w:cs="Arial"/>
        </w:rPr>
      </w:pPr>
    </w:p>
    <w:p w14:paraId="01D7B22D" w14:textId="5F4C5E16" w:rsidR="00EE68DC" w:rsidRPr="008C7CC8" w:rsidRDefault="00EE68DC" w:rsidP="00745DE4">
      <w:pPr>
        <w:pStyle w:val="NormalWeb"/>
        <w:shd w:val="clear" w:color="auto" w:fill="FFFFFF"/>
        <w:spacing w:before="0" w:beforeAutospacing="0" w:after="0" w:afterAutospacing="0" w:line="360" w:lineRule="auto"/>
        <w:ind w:firstLine="708"/>
        <w:jc w:val="both"/>
        <w:rPr>
          <w:rFonts w:ascii="Arial" w:hAnsi="Arial" w:cs="Arial"/>
        </w:rPr>
      </w:pPr>
      <w:r>
        <w:rPr>
          <w:rFonts w:ascii="Arial" w:hAnsi="Arial" w:cs="Arial"/>
        </w:rPr>
        <w:t xml:space="preserve">Es por ello que hoy en día existe mucha desinformación por parte de los adolescentes tanto de hombres como de mujeres para la prevención del </w:t>
      </w:r>
      <w:r>
        <w:rPr>
          <w:rFonts w:ascii="Arial" w:hAnsi="Arial" w:cs="Arial"/>
        </w:rPr>
        <w:lastRenderedPageBreak/>
        <w:t xml:space="preserve">embarazo. Hoy vemos que los programas de televisión, las novelas y programas de entretenimientos también han cambiado, se muestran sin tantos filtros que ahora desde niños han acaparado la atención para que se pongan a ver la televisión, también es una de las problemáticas que hoy en día enfrentamos en la sociedad. La implementación de programas de promoción a la salud en las escuelas como se venían manejando anteriormente ayudarían mucho para que las mujeres y los hombres tengan la suficiente información para que no cometan esos errores a temprana edad. </w:t>
      </w:r>
    </w:p>
    <w:p w14:paraId="5447C829" w14:textId="77777777" w:rsidR="00DE603E" w:rsidRDefault="00DE603E" w:rsidP="004D6C62">
      <w:pPr>
        <w:pStyle w:val="NormalWeb"/>
        <w:shd w:val="clear" w:color="auto" w:fill="FFFFFF"/>
        <w:spacing w:before="0" w:beforeAutospacing="0" w:after="0" w:afterAutospacing="0"/>
        <w:jc w:val="both"/>
        <w:rPr>
          <w:rFonts w:ascii="Arial" w:hAnsi="Arial" w:cs="Arial"/>
        </w:rPr>
      </w:pPr>
    </w:p>
    <w:p w14:paraId="4FEEB5A8" w14:textId="77777777" w:rsidR="00C51783" w:rsidRDefault="00C51783" w:rsidP="004D6C62">
      <w:pPr>
        <w:pStyle w:val="NormalWeb"/>
        <w:shd w:val="clear" w:color="auto" w:fill="FFFFFF"/>
        <w:spacing w:before="0" w:beforeAutospacing="0" w:after="0" w:afterAutospacing="0"/>
        <w:jc w:val="both"/>
        <w:rPr>
          <w:rFonts w:ascii="Arial" w:hAnsi="Arial" w:cs="Arial"/>
        </w:rPr>
      </w:pPr>
    </w:p>
    <w:p w14:paraId="0D362671" w14:textId="77777777" w:rsidR="004D6C62" w:rsidRPr="008C7CC8" w:rsidRDefault="004D6C62" w:rsidP="004D6C62">
      <w:pPr>
        <w:pStyle w:val="NormalWeb"/>
        <w:shd w:val="clear" w:color="auto" w:fill="FFFFFF"/>
        <w:spacing w:before="0" w:beforeAutospacing="0" w:after="0" w:afterAutospacing="0"/>
        <w:jc w:val="both"/>
        <w:rPr>
          <w:rFonts w:ascii="Arial" w:hAnsi="Arial" w:cs="Arial"/>
        </w:rPr>
      </w:pPr>
    </w:p>
    <w:p w14:paraId="28456F43" w14:textId="1A58ED9F" w:rsidR="00DE603E" w:rsidRDefault="00FD1ECA" w:rsidP="004D6C62">
      <w:pPr>
        <w:pStyle w:val="NormalWeb"/>
        <w:shd w:val="clear" w:color="auto" w:fill="FFFFFF"/>
        <w:spacing w:before="0" w:beforeAutospacing="0" w:after="0" w:afterAutospacing="0" w:line="360" w:lineRule="auto"/>
        <w:jc w:val="both"/>
        <w:rPr>
          <w:rFonts w:ascii="Arial" w:hAnsi="Arial" w:cs="Arial"/>
        </w:rPr>
      </w:pPr>
      <w:sdt>
        <w:sdtPr>
          <w:rPr>
            <w:rFonts w:ascii="Arial" w:hAnsi="Arial" w:cs="Arial"/>
          </w:rPr>
          <w:id w:val="-943001698"/>
          <w:citation/>
        </w:sdtPr>
        <w:sdtEndPr/>
        <w:sdtContent>
          <w:r w:rsidR="004D6C62">
            <w:rPr>
              <w:rFonts w:ascii="Arial" w:hAnsi="Arial" w:cs="Arial"/>
            </w:rPr>
            <w:fldChar w:fldCharType="begin"/>
          </w:r>
          <w:r w:rsidR="004D6C62">
            <w:rPr>
              <w:rFonts w:ascii="Arial" w:hAnsi="Arial" w:cs="Arial"/>
            </w:rPr>
            <w:instrText xml:space="preserve"> CITATION Dep22 \l 2058 </w:instrText>
          </w:r>
          <w:r w:rsidR="004D6C62">
            <w:rPr>
              <w:rFonts w:ascii="Arial" w:hAnsi="Arial" w:cs="Arial"/>
            </w:rPr>
            <w:fldChar w:fldCharType="separate"/>
          </w:r>
          <w:r w:rsidR="004D6C62" w:rsidRPr="004D6C62">
            <w:rPr>
              <w:rFonts w:ascii="Arial" w:hAnsi="Arial" w:cs="Arial"/>
              <w:noProof/>
            </w:rPr>
            <w:t>(Affairs, 2022)</w:t>
          </w:r>
          <w:r w:rsidR="004D6C62">
            <w:rPr>
              <w:rFonts w:ascii="Arial" w:hAnsi="Arial" w:cs="Arial"/>
            </w:rPr>
            <w:fldChar w:fldCharType="end"/>
          </w:r>
        </w:sdtContent>
      </w:sdt>
      <w:r w:rsidR="004D6C62">
        <w:rPr>
          <w:rFonts w:ascii="Arial" w:hAnsi="Arial" w:cs="Arial"/>
        </w:rPr>
        <w:t xml:space="preserve"> Menciona:</w:t>
      </w:r>
    </w:p>
    <w:p w14:paraId="0D85D1B7" w14:textId="77777777" w:rsidR="00B365BC" w:rsidRDefault="004D6C62" w:rsidP="00745DE4">
      <w:pPr>
        <w:spacing w:after="0" w:line="360" w:lineRule="auto"/>
        <w:ind w:left="0" w:firstLine="708"/>
        <w:jc w:val="both"/>
        <w:rPr>
          <w:sz w:val="24"/>
          <w:szCs w:val="24"/>
        </w:rPr>
      </w:pPr>
      <w:r w:rsidRPr="009D7216">
        <w:rPr>
          <w:sz w:val="24"/>
          <w:szCs w:val="24"/>
        </w:rPr>
        <w:t>El uso de la anticoncepción ofrece una paleta de posibles beneficios no relacionados con la salud que van de un aumento de las oportunidades de educación y un mayor empoderamiento para las mujeres, hasta un crecimiento de la población y un desarrollo económico sostenibles para los países.</w:t>
      </w:r>
      <w:r>
        <w:rPr>
          <w:sz w:val="24"/>
          <w:szCs w:val="24"/>
        </w:rPr>
        <w:t xml:space="preserve"> </w:t>
      </w:r>
      <w:r w:rsidRPr="009D7216">
        <w:rPr>
          <w:sz w:val="24"/>
          <w:szCs w:val="24"/>
        </w:rPr>
        <w:t>El número de mujeres que desean utilizar la planificación familiar ha aumentado notablemente en los últimos dos decenios, pasando de 900 millones en 20</w:t>
      </w:r>
      <w:r>
        <w:rPr>
          <w:sz w:val="24"/>
          <w:szCs w:val="24"/>
        </w:rPr>
        <w:t>00 a casi 1100 millones en 2021</w:t>
      </w:r>
      <w:r w:rsidRPr="009D7216">
        <w:rPr>
          <w:sz w:val="24"/>
          <w:szCs w:val="24"/>
        </w:rPr>
        <w:t>.</w:t>
      </w:r>
      <w:r w:rsidR="00B365BC">
        <w:rPr>
          <w:sz w:val="24"/>
          <w:szCs w:val="24"/>
        </w:rPr>
        <w:t xml:space="preserve"> </w:t>
      </w:r>
      <w:r w:rsidRPr="009D7216">
        <w:rPr>
          <w:sz w:val="24"/>
          <w:szCs w:val="24"/>
        </w:rPr>
        <w:t>Entre 2000 y 2020, el número de mujeres que utilizaron algún método anticonceptivo moderno pasó de 663 millones a 851 millones. Se prevé que esta cifra aumente en 70 millones de mujeres más para 2030. Entre 2000 y 2020, la tasa de uso de anticonceptivos (porcentaje de mujeres de 15 a 49 años que utilizan algún método antico</w:t>
      </w:r>
      <w:r>
        <w:rPr>
          <w:sz w:val="24"/>
          <w:szCs w:val="24"/>
        </w:rPr>
        <w:t xml:space="preserve">nceptivo) pasó de 47,7% a 49,0%. </w:t>
      </w:r>
    </w:p>
    <w:p w14:paraId="4954BB4B" w14:textId="77777777" w:rsidR="00B365BC" w:rsidRDefault="00B365BC" w:rsidP="00B365BC">
      <w:pPr>
        <w:spacing w:after="0" w:line="240" w:lineRule="auto"/>
        <w:ind w:left="0"/>
        <w:jc w:val="both"/>
        <w:rPr>
          <w:sz w:val="24"/>
          <w:szCs w:val="24"/>
        </w:rPr>
      </w:pPr>
    </w:p>
    <w:p w14:paraId="2A972546" w14:textId="77777777" w:rsidR="00B365BC" w:rsidRDefault="00B365BC" w:rsidP="00B365BC">
      <w:pPr>
        <w:spacing w:after="0" w:line="240" w:lineRule="auto"/>
        <w:ind w:left="0"/>
        <w:jc w:val="both"/>
        <w:rPr>
          <w:sz w:val="24"/>
          <w:szCs w:val="24"/>
        </w:rPr>
      </w:pPr>
    </w:p>
    <w:p w14:paraId="073481E3" w14:textId="77777777" w:rsidR="00B365BC" w:rsidRDefault="00B365BC" w:rsidP="00B365BC">
      <w:pPr>
        <w:spacing w:after="0" w:line="240" w:lineRule="auto"/>
        <w:ind w:left="0"/>
        <w:jc w:val="both"/>
        <w:rPr>
          <w:sz w:val="24"/>
          <w:szCs w:val="24"/>
        </w:rPr>
      </w:pPr>
    </w:p>
    <w:p w14:paraId="2BDBF7A3" w14:textId="037DABCD" w:rsidR="004D6C62" w:rsidRDefault="004D6C62" w:rsidP="00745DE4">
      <w:pPr>
        <w:spacing w:after="0" w:line="360" w:lineRule="auto"/>
        <w:ind w:left="0" w:firstLine="708"/>
        <w:jc w:val="both"/>
        <w:rPr>
          <w:sz w:val="24"/>
          <w:szCs w:val="24"/>
        </w:rPr>
      </w:pPr>
      <w:r w:rsidRPr="009D7216">
        <w:rPr>
          <w:sz w:val="24"/>
          <w:szCs w:val="24"/>
        </w:rPr>
        <w:t>El porcentaje de mujeres en edad reproductiva (de 15 a 49 años) cuyas necesidades de planificación familiar se encuentran satisfechas mediante métodos modernos (indicador 3.7.1 de los ODS) es, en todo el mundo, del 77,5% en 2022, un aumento de diez pu</w:t>
      </w:r>
      <w:r>
        <w:rPr>
          <w:sz w:val="24"/>
          <w:szCs w:val="24"/>
        </w:rPr>
        <w:t>ntos porcentuales desde 1990.</w:t>
      </w:r>
      <w:r w:rsidRPr="009D7216">
        <w:rPr>
          <w:sz w:val="24"/>
          <w:szCs w:val="24"/>
        </w:rPr>
        <w:t xml:space="preserve"> Entre los motivos que explican este lento aumento cabe citar una elección limitada de métodos; un acceso restringido a estos servicios, especialmente entre las </w:t>
      </w:r>
      <w:r w:rsidRPr="009D7216">
        <w:rPr>
          <w:sz w:val="24"/>
          <w:szCs w:val="24"/>
        </w:rPr>
        <w:lastRenderedPageBreak/>
        <w:t>jóvenes, las mujeres más pobres y las solteras; haber sufrido efectos colaterales o el miedo a sufrirlos; oposición cultural o religiosa; la mala calidad de los servicios disponibles; el sesgo de los usuarios y los proveedores contra algunos métodos, y obstáculos por motivos de género para acceder a los servicios. Conforme se han ido abordando estas barreras en algunas regiones, la demanda satisfecha mediante métodos anticonceptivos modernos ha ido en aumento.</w:t>
      </w:r>
      <w:r>
        <w:rPr>
          <w:sz w:val="24"/>
          <w:szCs w:val="24"/>
        </w:rPr>
        <w:t xml:space="preserve"> </w:t>
      </w:r>
    </w:p>
    <w:p w14:paraId="40210109" w14:textId="77777777" w:rsidR="00D45E3B" w:rsidRDefault="00D45E3B" w:rsidP="00B365BC">
      <w:pPr>
        <w:spacing w:after="0" w:line="240" w:lineRule="auto"/>
        <w:ind w:left="0"/>
        <w:jc w:val="both"/>
        <w:rPr>
          <w:sz w:val="24"/>
          <w:szCs w:val="24"/>
        </w:rPr>
      </w:pPr>
    </w:p>
    <w:p w14:paraId="21521D26" w14:textId="77777777" w:rsidR="00B365BC" w:rsidRDefault="00B365BC" w:rsidP="00B365BC">
      <w:pPr>
        <w:spacing w:after="0" w:line="240" w:lineRule="auto"/>
        <w:ind w:left="0"/>
        <w:jc w:val="both"/>
        <w:rPr>
          <w:sz w:val="24"/>
          <w:szCs w:val="24"/>
        </w:rPr>
      </w:pPr>
    </w:p>
    <w:p w14:paraId="180AAD4E" w14:textId="77777777" w:rsidR="00B365BC" w:rsidRDefault="00B365BC" w:rsidP="00B365BC">
      <w:pPr>
        <w:spacing w:after="0" w:line="240" w:lineRule="auto"/>
        <w:ind w:left="0"/>
        <w:jc w:val="both"/>
        <w:rPr>
          <w:sz w:val="24"/>
          <w:szCs w:val="24"/>
        </w:rPr>
      </w:pPr>
    </w:p>
    <w:p w14:paraId="55E2EFBE" w14:textId="7B865ACF" w:rsidR="009D7216" w:rsidRDefault="00D45E3B" w:rsidP="00745DE4">
      <w:pPr>
        <w:spacing w:after="0" w:line="360" w:lineRule="auto"/>
        <w:ind w:left="0" w:firstLine="708"/>
        <w:jc w:val="both"/>
        <w:rPr>
          <w:sz w:val="24"/>
          <w:szCs w:val="24"/>
        </w:rPr>
      </w:pPr>
      <w:r>
        <w:rPr>
          <w:sz w:val="24"/>
          <w:szCs w:val="24"/>
        </w:rPr>
        <w:t>Hay que tener en cuenta que las mujeres de 18 a 25 años de edad son la principal población que representa los embarazos, debido a que en esta población es la que más embarazos presentan, e</w:t>
      </w:r>
      <w:r w:rsidR="00EE68DC" w:rsidRPr="009D7216">
        <w:rPr>
          <w:sz w:val="24"/>
          <w:szCs w:val="24"/>
        </w:rPr>
        <w:t xml:space="preserve">xisten muchos tipos distintos de anticoncepción, pero no todos son adecuados para todas las situaciones. El método más apropiado para el control de la natalidad depende del estado general de salud de la persona, la edad, la frecuencia de la actividad sexual, el número de parejas sexuales, el deseo de tener hijos en el futuro y los antecedentes familiares de </w:t>
      </w:r>
      <w:r w:rsidR="00E33579" w:rsidRPr="009D7216">
        <w:rPr>
          <w:sz w:val="24"/>
          <w:szCs w:val="24"/>
        </w:rPr>
        <w:t>determinadas</w:t>
      </w:r>
      <w:r w:rsidR="00EE68DC" w:rsidRPr="009D7216">
        <w:rPr>
          <w:sz w:val="24"/>
          <w:szCs w:val="24"/>
        </w:rPr>
        <w:t xml:space="preserve"> enfermedades. Garantizar que todas las personas tengan acceso a sus métodos anticonceptivos preferidos promueve varios derechos humanos, incluido el derecho a la vida y a la libertad, el derecho a la libertad de opinión, expresión y elección y el derecho al trabajo y a la educación, y aporta además importantes beneficios para la salud y de otro tipo. El uso de anticonceptivos previene los riesgos para la salud relacionados con el embarazo en el caso de las mujeres, en particular, las adolescentes; cuando hablamos del intervalo entre los nacimientos, los niños nacidos en los dos años posteriores al nacimiento de un hermano mayor tienen un 60% más de probabilidades de sufrir muerte infantil y los nacidos entre dos y tres años, un 10% de probabilidades más, en comparación con los </w:t>
      </w:r>
      <w:r w:rsidR="009D7216">
        <w:rPr>
          <w:sz w:val="24"/>
          <w:szCs w:val="24"/>
        </w:rPr>
        <w:t>nacidos pasados tres años o más</w:t>
      </w:r>
      <w:r w:rsidR="00EE68DC" w:rsidRPr="009D7216">
        <w:rPr>
          <w:sz w:val="24"/>
          <w:szCs w:val="24"/>
        </w:rPr>
        <w:t xml:space="preserve">. </w:t>
      </w:r>
    </w:p>
    <w:p w14:paraId="41D99EAF" w14:textId="786F71AE" w:rsidR="009D7216" w:rsidRDefault="009D7216" w:rsidP="00C51783">
      <w:pPr>
        <w:spacing w:after="0" w:line="240" w:lineRule="auto"/>
        <w:ind w:left="0"/>
        <w:jc w:val="both"/>
        <w:rPr>
          <w:sz w:val="24"/>
          <w:szCs w:val="24"/>
          <w:highlight w:val="red"/>
        </w:rPr>
      </w:pPr>
    </w:p>
    <w:p w14:paraId="666917CB" w14:textId="77777777" w:rsidR="00C51783" w:rsidRDefault="00C51783" w:rsidP="00C51783">
      <w:pPr>
        <w:spacing w:after="0" w:line="240" w:lineRule="auto"/>
        <w:ind w:left="0"/>
        <w:jc w:val="both"/>
        <w:rPr>
          <w:sz w:val="24"/>
          <w:szCs w:val="24"/>
          <w:highlight w:val="red"/>
        </w:rPr>
      </w:pPr>
    </w:p>
    <w:p w14:paraId="5114E41C" w14:textId="77777777" w:rsidR="00B365BC" w:rsidRDefault="00B365BC" w:rsidP="00C51783">
      <w:pPr>
        <w:spacing w:after="0" w:line="240" w:lineRule="auto"/>
        <w:ind w:left="0"/>
        <w:jc w:val="both"/>
        <w:rPr>
          <w:sz w:val="24"/>
          <w:szCs w:val="24"/>
          <w:highlight w:val="red"/>
        </w:rPr>
      </w:pPr>
    </w:p>
    <w:p w14:paraId="2B5132C9" w14:textId="77777777" w:rsidR="00B365BC" w:rsidRDefault="00B365BC" w:rsidP="00C51783">
      <w:pPr>
        <w:spacing w:after="0" w:line="240" w:lineRule="auto"/>
        <w:ind w:left="0"/>
        <w:jc w:val="both"/>
        <w:rPr>
          <w:sz w:val="24"/>
          <w:szCs w:val="24"/>
          <w:highlight w:val="red"/>
        </w:rPr>
      </w:pPr>
    </w:p>
    <w:p w14:paraId="1D977FD8" w14:textId="77777777" w:rsidR="00B365BC" w:rsidRDefault="00B365BC" w:rsidP="00C51783">
      <w:pPr>
        <w:spacing w:after="0" w:line="240" w:lineRule="auto"/>
        <w:ind w:left="0"/>
        <w:jc w:val="both"/>
        <w:rPr>
          <w:sz w:val="24"/>
          <w:szCs w:val="24"/>
          <w:highlight w:val="red"/>
        </w:rPr>
      </w:pPr>
    </w:p>
    <w:p w14:paraId="68C2C30D" w14:textId="77777777" w:rsidR="00C51783" w:rsidRPr="00C51783" w:rsidRDefault="00C51783" w:rsidP="00C51783">
      <w:pPr>
        <w:spacing w:after="0" w:line="240" w:lineRule="auto"/>
        <w:ind w:left="0"/>
        <w:jc w:val="both"/>
        <w:rPr>
          <w:sz w:val="24"/>
          <w:szCs w:val="24"/>
          <w:highlight w:val="red"/>
        </w:rPr>
      </w:pPr>
    </w:p>
    <w:p w14:paraId="05441BCF" w14:textId="6527F03E" w:rsidR="00E33579" w:rsidRPr="00DE17E2" w:rsidRDefault="00FD1ECA" w:rsidP="00D45E3B">
      <w:pPr>
        <w:pStyle w:val="Sinespaciado"/>
        <w:spacing w:line="360" w:lineRule="auto"/>
        <w:rPr>
          <w:sz w:val="24"/>
          <w:szCs w:val="18"/>
        </w:rPr>
      </w:pPr>
      <w:sdt>
        <w:sdtPr>
          <w:rPr>
            <w:sz w:val="24"/>
            <w:szCs w:val="18"/>
          </w:rPr>
          <w:id w:val="435032173"/>
          <w:citation/>
        </w:sdtPr>
        <w:sdtEndPr/>
        <w:sdtContent>
          <w:r w:rsidR="00D45E3B">
            <w:rPr>
              <w:sz w:val="24"/>
              <w:szCs w:val="18"/>
            </w:rPr>
            <w:fldChar w:fldCharType="begin"/>
          </w:r>
          <w:r w:rsidR="00D45E3B">
            <w:rPr>
              <w:sz w:val="24"/>
              <w:szCs w:val="18"/>
            </w:rPr>
            <w:instrText xml:space="preserve">CITATION OMS23 \l 2058 </w:instrText>
          </w:r>
          <w:r w:rsidR="00D45E3B">
            <w:rPr>
              <w:sz w:val="24"/>
              <w:szCs w:val="18"/>
            </w:rPr>
            <w:fldChar w:fldCharType="separate"/>
          </w:r>
          <w:r w:rsidR="00D45E3B" w:rsidRPr="00D45E3B">
            <w:rPr>
              <w:noProof/>
              <w:sz w:val="24"/>
              <w:szCs w:val="18"/>
            </w:rPr>
            <w:t>(OMS, 2023)</w:t>
          </w:r>
          <w:r w:rsidR="00D45E3B">
            <w:rPr>
              <w:sz w:val="24"/>
              <w:szCs w:val="18"/>
            </w:rPr>
            <w:fldChar w:fldCharType="end"/>
          </w:r>
        </w:sdtContent>
      </w:sdt>
      <w:r w:rsidR="00D45E3B">
        <w:rPr>
          <w:sz w:val="24"/>
          <w:szCs w:val="18"/>
        </w:rPr>
        <w:t xml:space="preserve"> Menciona:</w:t>
      </w:r>
    </w:p>
    <w:p w14:paraId="18A3714C" w14:textId="30108827" w:rsidR="00EE68DC" w:rsidRDefault="00EE68DC" w:rsidP="00745DE4">
      <w:pPr>
        <w:spacing w:after="0" w:line="360" w:lineRule="auto"/>
        <w:ind w:left="0" w:firstLine="708"/>
        <w:jc w:val="both"/>
        <w:rPr>
          <w:sz w:val="24"/>
          <w:szCs w:val="24"/>
        </w:rPr>
      </w:pPr>
      <w:r w:rsidRPr="009D7216">
        <w:rPr>
          <w:sz w:val="24"/>
          <w:szCs w:val="24"/>
        </w:rPr>
        <w:t>Lograr el acceso universal a servicios de salud sexual y reproductiva y su implantación efectiva será esencial para cumplir con la promesa de la Agenda 2030 para el Desarrollo Sostenible de «que nadie se quede atrás». Será necesario intensificar el apoyo a los servicios de anticoncepción, por ejemplo, aplicando políticas y programas gubernamentales eficaces.</w:t>
      </w:r>
      <w:r w:rsidR="009D7216">
        <w:rPr>
          <w:sz w:val="24"/>
          <w:szCs w:val="24"/>
        </w:rPr>
        <w:t xml:space="preserve"> </w:t>
      </w:r>
      <w:r w:rsidRPr="009D7216">
        <w:rPr>
          <w:sz w:val="24"/>
          <w:szCs w:val="24"/>
        </w:rPr>
        <w:t>La OMS trabaja para promover la anticoncepción; para ello, elabora directrices basadas en la evidencia sobre la seguridad y la eficiencia de los métodos anticonceptivos y sobre los mecanismos existentes en los programas de anticoncepción para velar por los derechos humanos. La OMS ayuda a los países a adaptar y aplicar estos instrumentos con miras a fortalecer las políticas y los programas de anticoncepción. Además, la OMS participa en el desarrollo de nuevas tecnologías anticonceptivas y dirige y lleva a cabo investigaciones sobre la aplicación a fin de ampliar el acceso a información y a servicios de anticoncepción y fortalecerlos.</w:t>
      </w:r>
    </w:p>
    <w:p w14:paraId="6ACBBAC5" w14:textId="77777777" w:rsidR="00D45E3B" w:rsidRDefault="00D45E3B" w:rsidP="00D45E3B">
      <w:pPr>
        <w:spacing w:after="0" w:line="240" w:lineRule="auto"/>
        <w:ind w:left="0"/>
        <w:jc w:val="both"/>
        <w:rPr>
          <w:sz w:val="24"/>
          <w:szCs w:val="24"/>
        </w:rPr>
      </w:pPr>
    </w:p>
    <w:p w14:paraId="24C8F4DB" w14:textId="77777777" w:rsidR="00D45E3B" w:rsidRDefault="00D45E3B" w:rsidP="00D45E3B">
      <w:pPr>
        <w:spacing w:after="0" w:line="240" w:lineRule="auto"/>
        <w:ind w:left="0"/>
        <w:jc w:val="both"/>
        <w:rPr>
          <w:sz w:val="24"/>
          <w:szCs w:val="24"/>
        </w:rPr>
      </w:pPr>
    </w:p>
    <w:p w14:paraId="4C662E94" w14:textId="77777777" w:rsidR="00D45E3B" w:rsidRPr="009D7216" w:rsidRDefault="00D45E3B" w:rsidP="00D45E3B">
      <w:pPr>
        <w:spacing w:after="0" w:line="240" w:lineRule="auto"/>
        <w:ind w:left="0"/>
        <w:jc w:val="both"/>
        <w:rPr>
          <w:sz w:val="24"/>
          <w:szCs w:val="24"/>
        </w:rPr>
      </w:pPr>
    </w:p>
    <w:p w14:paraId="48B39E95" w14:textId="73757B42" w:rsidR="003D40CE" w:rsidRDefault="00D45E3B" w:rsidP="00745DE4">
      <w:pPr>
        <w:spacing w:after="160" w:line="360" w:lineRule="auto"/>
        <w:ind w:left="0" w:firstLine="708"/>
        <w:jc w:val="both"/>
        <w:rPr>
          <w:sz w:val="24"/>
        </w:rPr>
      </w:pPr>
      <w:r>
        <w:rPr>
          <w:sz w:val="24"/>
        </w:rPr>
        <w:t>El embarazo en mujeres de 18 a 25 años de edad en Frontera Comalapa se ha presentado con un gran incremento esto puede ser a</w:t>
      </w:r>
      <w:r w:rsidR="003F5C06" w:rsidRPr="003D40CE">
        <w:rPr>
          <w:sz w:val="24"/>
        </w:rPr>
        <w:t xml:space="preserve"> </w:t>
      </w:r>
      <w:r w:rsidR="003D40CE" w:rsidRPr="003D40CE">
        <w:rPr>
          <w:sz w:val="24"/>
        </w:rPr>
        <w:t>consecuencias</w:t>
      </w:r>
      <w:r w:rsidR="003F5C06" w:rsidRPr="003D40CE">
        <w:rPr>
          <w:sz w:val="24"/>
        </w:rPr>
        <w:t xml:space="preserve">  que se enfrentan las mujeres que no conocen los diferentes disposi</w:t>
      </w:r>
      <w:r w:rsidR="003D40CE" w:rsidRPr="003D40CE">
        <w:rPr>
          <w:sz w:val="24"/>
        </w:rPr>
        <w:t>tivos de prevención de embarazo, es el abandono de la educación, muchas de las veces las mujeres que salen embarazadas antes de terminar una carrera universitaria tienden a abandonar la carrera debido a la problemática económica, esto no solo puede llegar afectar a la mujer si no que afecta tanto a mujeres como a hombres debido a que el hombre se ve en la necesidad de buscar un trabajo para poder sostener a la familia, es por ello que es de suma importancia la promoción a la salud para que se pued</w:t>
      </w:r>
      <w:r w:rsidR="003D40CE">
        <w:rPr>
          <w:sz w:val="24"/>
        </w:rPr>
        <w:t>e</w:t>
      </w:r>
      <w:r w:rsidR="003D40CE" w:rsidRPr="003D40CE">
        <w:rPr>
          <w:sz w:val="24"/>
        </w:rPr>
        <w:t xml:space="preserve"> evitar este tipo de embarazos no deseados, una de las maneras de poder evitar es bajo las promociones a la sal</w:t>
      </w:r>
      <w:r w:rsidR="003D40CE">
        <w:rPr>
          <w:sz w:val="24"/>
        </w:rPr>
        <w:t>ud que se les pueda brindar tant</w:t>
      </w:r>
      <w:r w:rsidR="003D40CE" w:rsidRPr="003D40CE">
        <w:rPr>
          <w:sz w:val="24"/>
        </w:rPr>
        <w:t xml:space="preserve">o a las madres de familia como a los mismos adolescentes. </w:t>
      </w:r>
    </w:p>
    <w:p w14:paraId="425D0261" w14:textId="276D54CF" w:rsidR="003D40CE" w:rsidRDefault="008B55F0" w:rsidP="008B55F0">
      <w:pPr>
        <w:tabs>
          <w:tab w:val="left" w:pos="2184"/>
        </w:tabs>
        <w:spacing w:after="160" w:line="360" w:lineRule="auto"/>
        <w:ind w:left="0"/>
        <w:jc w:val="both"/>
        <w:rPr>
          <w:sz w:val="24"/>
        </w:rPr>
      </w:pPr>
      <w:r>
        <w:rPr>
          <w:sz w:val="24"/>
        </w:rPr>
        <w:lastRenderedPageBreak/>
        <w:tab/>
      </w:r>
    </w:p>
    <w:p w14:paraId="3760F7D5" w14:textId="485F5EB8" w:rsidR="00553C87" w:rsidRPr="000400A3" w:rsidRDefault="00AA6416" w:rsidP="000400A3">
      <w:pPr>
        <w:pStyle w:val="Ttulo1"/>
        <w:spacing w:line="240" w:lineRule="auto"/>
        <w:ind w:left="0"/>
        <w:rPr>
          <w:b/>
          <w:color w:val="auto"/>
          <w:sz w:val="28"/>
        </w:rPr>
      </w:pPr>
      <w:r w:rsidRPr="000400A3">
        <w:rPr>
          <w:b/>
          <w:color w:val="auto"/>
          <w:sz w:val="28"/>
        </w:rPr>
        <w:t>1.2 FORMULACIÓ</w:t>
      </w:r>
      <w:r w:rsidR="00804E94" w:rsidRPr="000400A3">
        <w:rPr>
          <w:b/>
          <w:color w:val="auto"/>
          <w:sz w:val="28"/>
        </w:rPr>
        <w:t>N DEL PROBLEMA</w:t>
      </w:r>
    </w:p>
    <w:p w14:paraId="2B66A27F" w14:textId="77777777" w:rsidR="00C51783" w:rsidRPr="000400A3" w:rsidRDefault="00C51783" w:rsidP="000400A3">
      <w:pPr>
        <w:spacing w:after="0" w:line="240" w:lineRule="auto"/>
        <w:ind w:left="0"/>
        <w:rPr>
          <w:sz w:val="24"/>
        </w:rPr>
      </w:pPr>
    </w:p>
    <w:p w14:paraId="0045AF93" w14:textId="77777777" w:rsidR="000400A3" w:rsidRPr="000400A3" w:rsidRDefault="000400A3" w:rsidP="000400A3">
      <w:pPr>
        <w:spacing w:after="0" w:line="240" w:lineRule="auto"/>
        <w:ind w:left="0"/>
        <w:rPr>
          <w:sz w:val="24"/>
        </w:rPr>
      </w:pPr>
    </w:p>
    <w:p w14:paraId="0C6D5C31" w14:textId="77777777" w:rsidR="000400A3" w:rsidRPr="000400A3" w:rsidRDefault="000400A3" w:rsidP="000400A3">
      <w:pPr>
        <w:spacing w:after="0" w:line="240" w:lineRule="auto"/>
        <w:ind w:left="0"/>
        <w:rPr>
          <w:sz w:val="24"/>
        </w:rPr>
      </w:pPr>
    </w:p>
    <w:p w14:paraId="1B74A4E6" w14:textId="255E55C7" w:rsidR="00C51783" w:rsidRPr="000400A3" w:rsidRDefault="00C51783" w:rsidP="000400A3">
      <w:pPr>
        <w:spacing w:after="0" w:line="240" w:lineRule="auto"/>
        <w:ind w:left="0"/>
        <w:rPr>
          <w:b/>
          <w:sz w:val="24"/>
        </w:rPr>
      </w:pPr>
      <w:r w:rsidRPr="00C51783">
        <w:rPr>
          <w:b/>
          <w:sz w:val="28"/>
        </w:rPr>
        <w:t>1.2.1</w:t>
      </w:r>
      <w:r>
        <w:rPr>
          <w:b/>
          <w:sz w:val="28"/>
        </w:rPr>
        <w:t xml:space="preserve"> PREGUNTA CENTRAL</w:t>
      </w:r>
      <w:r w:rsidRPr="00C51783">
        <w:rPr>
          <w:b/>
          <w:sz w:val="28"/>
        </w:rPr>
        <w:t xml:space="preserve"> </w:t>
      </w:r>
    </w:p>
    <w:p w14:paraId="1E107D99" w14:textId="77777777" w:rsidR="00553C87" w:rsidRPr="000400A3" w:rsidRDefault="00553C87" w:rsidP="000400A3">
      <w:pPr>
        <w:pStyle w:val="Ttulo1"/>
        <w:spacing w:line="240" w:lineRule="auto"/>
        <w:ind w:left="0"/>
        <w:rPr>
          <w:color w:val="auto"/>
        </w:rPr>
      </w:pPr>
    </w:p>
    <w:p w14:paraId="2F0D7CF3" w14:textId="77777777" w:rsidR="000400A3" w:rsidRPr="000400A3" w:rsidRDefault="000400A3" w:rsidP="000400A3">
      <w:pPr>
        <w:spacing w:after="0" w:line="240" w:lineRule="auto"/>
        <w:ind w:left="0"/>
        <w:rPr>
          <w:sz w:val="24"/>
        </w:rPr>
      </w:pPr>
    </w:p>
    <w:p w14:paraId="337F3EF5" w14:textId="77777777" w:rsidR="000400A3" w:rsidRPr="000400A3" w:rsidRDefault="000400A3" w:rsidP="000400A3">
      <w:pPr>
        <w:spacing w:after="0" w:line="240" w:lineRule="auto"/>
        <w:ind w:left="0"/>
        <w:rPr>
          <w:sz w:val="24"/>
        </w:rPr>
      </w:pPr>
    </w:p>
    <w:p w14:paraId="3FE3BF71" w14:textId="679A88E3" w:rsidR="00C51783" w:rsidRDefault="00C51783" w:rsidP="00745DE4">
      <w:pPr>
        <w:spacing w:after="0" w:line="360" w:lineRule="auto"/>
        <w:ind w:left="0" w:firstLine="708"/>
        <w:jc w:val="both"/>
        <w:rPr>
          <w:sz w:val="24"/>
        </w:rPr>
      </w:pPr>
      <w:r w:rsidRPr="00C51783">
        <w:rPr>
          <w:sz w:val="24"/>
        </w:rPr>
        <w:t>¿</w:t>
      </w:r>
      <w:r>
        <w:rPr>
          <w:sz w:val="24"/>
        </w:rPr>
        <w:t>C</w:t>
      </w:r>
      <w:r w:rsidRPr="00C51783">
        <w:rPr>
          <w:sz w:val="24"/>
          <w:szCs w:val="28"/>
        </w:rPr>
        <w:t>uál es la incidencia de</w:t>
      </w:r>
      <w:r w:rsidR="00493367">
        <w:rPr>
          <w:sz w:val="24"/>
          <w:szCs w:val="28"/>
        </w:rPr>
        <w:t xml:space="preserve"> </w:t>
      </w:r>
      <w:r w:rsidRPr="00C51783">
        <w:rPr>
          <w:sz w:val="24"/>
          <w:szCs w:val="28"/>
        </w:rPr>
        <w:t>l</w:t>
      </w:r>
      <w:r w:rsidR="00493367">
        <w:rPr>
          <w:sz w:val="24"/>
          <w:szCs w:val="28"/>
        </w:rPr>
        <w:t xml:space="preserve">a promoción a la salud para el </w:t>
      </w:r>
      <w:r w:rsidRPr="00C51783">
        <w:rPr>
          <w:sz w:val="24"/>
          <w:szCs w:val="28"/>
        </w:rPr>
        <w:t xml:space="preserve">uso de métodos anticonceptivos para la prevención de embarazo en mujeres de 18 a 25 años del barrio la lima, </w:t>
      </w:r>
      <w:r>
        <w:rPr>
          <w:sz w:val="24"/>
          <w:szCs w:val="28"/>
        </w:rPr>
        <w:t>F</w:t>
      </w:r>
      <w:r w:rsidRPr="00C51783">
        <w:rPr>
          <w:sz w:val="24"/>
          <w:szCs w:val="28"/>
        </w:rPr>
        <w:t xml:space="preserve">rontera </w:t>
      </w:r>
      <w:r>
        <w:rPr>
          <w:sz w:val="24"/>
          <w:szCs w:val="28"/>
        </w:rPr>
        <w:t>C</w:t>
      </w:r>
      <w:r w:rsidRPr="00C51783">
        <w:rPr>
          <w:sz w:val="24"/>
          <w:szCs w:val="28"/>
        </w:rPr>
        <w:t>omalapa</w:t>
      </w:r>
      <w:r w:rsidRPr="00C51783">
        <w:rPr>
          <w:sz w:val="24"/>
        </w:rPr>
        <w:t>?</w:t>
      </w:r>
    </w:p>
    <w:p w14:paraId="0D16A960" w14:textId="77777777" w:rsidR="00C51783" w:rsidRDefault="00C51783" w:rsidP="000400A3">
      <w:pPr>
        <w:spacing w:after="0" w:line="240" w:lineRule="auto"/>
        <w:ind w:left="0"/>
        <w:jc w:val="both"/>
        <w:rPr>
          <w:sz w:val="24"/>
        </w:rPr>
      </w:pPr>
    </w:p>
    <w:p w14:paraId="5B817B87" w14:textId="77777777" w:rsidR="000400A3" w:rsidRDefault="000400A3" w:rsidP="000400A3">
      <w:pPr>
        <w:spacing w:after="0" w:line="240" w:lineRule="auto"/>
        <w:ind w:left="0"/>
        <w:jc w:val="both"/>
        <w:rPr>
          <w:sz w:val="24"/>
        </w:rPr>
      </w:pPr>
    </w:p>
    <w:p w14:paraId="79AF1A8A" w14:textId="1F341E1B" w:rsidR="00553C87" w:rsidRPr="00C51783" w:rsidRDefault="00C51783" w:rsidP="000400A3">
      <w:pPr>
        <w:spacing w:after="0" w:line="240" w:lineRule="auto"/>
        <w:ind w:left="0"/>
        <w:jc w:val="both"/>
        <w:rPr>
          <w:sz w:val="24"/>
        </w:rPr>
      </w:pPr>
      <w:r w:rsidRPr="00C51783">
        <w:rPr>
          <w:sz w:val="24"/>
        </w:rPr>
        <w:t xml:space="preserve">  </w:t>
      </w:r>
    </w:p>
    <w:p w14:paraId="4D9A16AB" w14:textId="6FC45F1B" w:rsidR="00553C87" w:rsidRDefault="00C51783" w:rsidP="000400A3">
      <w:pPr>
        <w:pStyle w:val="Ttulo1"/>
        <w:spacing w:line="240" w:lineRule="auto"/>
        <w:ind w:left="0"/>
        <w:jc w:val="both"/>
        <w:rPr>
          <w:b/>
          <w:color w:val="auto"/>
          <w:sz w:val="28"/>
        </w:rPr>
      </w:pPr>
      <w:r>
        <w:rPr>
          <w:b/>
          <w:color w:val="auto"/>
          <w:sz w:val="28"/>
        </w:rPr>
        <w:t>1.2.2 PREGUNTAS ESPECÍFICAS</w:t>
      </w:r>
    </w:p>
    <w:p w14:paraId="291469CC" w14:textId="77777777" w:rsidR="00C51783" w:rsidRDefault="00C51783" w:rsidP="000400A3">
      <w:pPr>
        <w:spacing w:after="0" w:line="240" w:lineRule="auto"/>
        <w:ind w:left="0"/>
        <w:rPr>
          <w:sz w:val="24"/>
        </w:rPr>
      </w:pPr>
    </w:p>
    <w:p w14:paraId="08CD2B56" w14:textId="77777777" w:rsidR="000400A3" w:rsidRDefault="000400A3" w:rsidP="000400A3">
      <w:pPr>
        <w:spacing w:after="0" w:line="240" w:lineRule="auto"/>
        <w:ind w:left="0"/>
        <w:rPr>
          <w:sz w:val="24"/>
        </w:rPr>
      </w:pPr>
    </w:p>
    <w:p w14:paraId="42043305" w14:textId="77777777" w:rsidR="000400A3" w:rsidRPr="000400A3" w:rsidRDefault="000400A3" w:rsidP="000400A3">
      <w:pPr>
        <w:spacing w:after="0" w:line="240" w:lineRule="auto"/>
        <w:ind w:left="0"/>
        <w:rPr>
          <w:sz w:val="24"/>
        </w:rPr>
      </w:pPr>
    </w:p>
    <w:p w14:paraId="2B6485C0" w14:textId="1BDC2BE7" w:rsidR="00553C87" w:rsidRPr="008C7CC8" w:rsidRDefault="00553C87" w:rsidP="000400A3">
      <w:pPr>
        <w:pStyle w:val="Ttulo1"/>
        <w:spacing w:line="360" w:lineRule="auto"/>
        <w:ind w:left="0"/>
        <w:jc w:val="both"/>
        <w:rPr>
          <w:color w:val="auto"/>
        </w:rPr>
      </w:pPr>
      <w:r w:rsidRPr="008C7CC8">
        <w:rPr>
          <w:color w:val="auto"/>
        </w:rPr>
        <w:t xml:space="preserve">¿Cuál es el </w:t>
      </w:r>
      <w:r w:rsidR="00C51783">
        <w:rPr>
          <w:color w:val="auto"/>
        </w:rPr>
        <w:t>principal factor que contribuye al desconocimiento del uso de métodos anticonceptivos</w:t>
      </w:r>
      <w:r w:rsidRPr="008C7CC8">
        <w:rPr>
          <w:color w:val="auto"/>
        </w:rPr>
        <w:t>?</w:t>
      </w:r>
    </w:p>
    <w:p w14:paraId="4A6BD23E" w14:textId="77777777" w:rsidR="00553C87" w:rsidRDefault="00553C87" w:rsidP="000400A3">
      <w:pPr>
        <w:pStyle w:val="Ttulo1"/>
        <w:spacing w:line="240" w:lineRule="auto"/>
        <w:ind w:left="0"/>
        <w:jc w:val="both"/>
        <w:rPr>
          <w:color w:val="auto"/>
        </w:rPr>
      </w:pPr>
    </w:p>
    <w:p w14:paraId="1F6367B8" w14:textId="77777777" w:rsidR="000400A3" w:rsidRPr="000400A3" w:rsidRDefault="000400A3" w:rsidP="000400A3">
      <w:pPr>
        <w:spacing w:after="0" w:line="240" w:lineRule="auto"/>
        <w:ind w:left="0"/>
        <w:rPr>
          <w:sz w:val="24"/>
        </w:rPr>
      </w:pPr>
    </w:p>
    <w:p w14:paraId="438EC1A7" w14:textId="77777777" w:rsidR="000400A3" w:rsidRPr="000400A3" w:rsidRDefault="000400A3" w:rsidP="000400A3">
      <w:pPr>
        <w:spacing w:after="0" w:line="240" w:lineRule="auto"/>
        <w:ind w:left="0"/>
        <w:rPr>
          <w:sz w:val="24"/>
        </w:rPr>
      </w:pPr>
    </w:p>
    <w:p w14:paraId="5BD59B8F" w14:textId="1297A2E9" w:rsidR="00553C87" w:rsidRPr="008C7CC8" w:rsidRDefault="00553C87" w:rsidP="000400A3">
      <w:pPr>
        <w:pStyle w:val="Ttulo1"/>
        <w:spacing w:line="360" w:lineRule="auto"/>
        <w:ind w:left="0"/>
        <w:jc w:val="both"/>
        <w:rPr>
          <w:color w:val="auto"/>
        </w:rPr>
      </w:pPr>
      <w:r w:rsidRPr="008C7CC8">
        <w:rPr>
          <w:color w:val="auto"/>
        </w:rPr>
        <w:t>¿Cuál es la información básica</w:t>
      </w:r>
      <w:r w:rsidR="009D7216">
        <w:rPr>
          <w:color w:val="auto"/>
        </w:rPr>
        <w:t xml:space="preserve"> que deben de tener las mujeres</w:t>
      </w:r>
      <w:r w:rsidRPr="008C7CC8">
        <w:rPr>
          <w:color w:val="auto"/>
        </w:rPr>
        <w:t xml:space="preserve"> </w:t>
      </w:r>
      <w:r w:rsidR="00EE67A7" w:rsidRPr="008C7CC8">
        <w:rPr>
          <w:color w:val="auto"/>
        </w:rPr>
        <w:t xml:space="preserve">de 18 a 25 años </w:t>
      </w:r>
      <w:r w:rsidR="00D12374" w:rsidRPr="008C7CC8">
        <w:rPr>
          <w:color w:val="auto"/>
        </w:rPr>
        <w:t>del</w:t>
      </w:r>
      <w:r w:rsidR="00BB1DBA" w:rsidRPr="008C7CC8">
        <w:rPr>
          <w:color w:val="auto"/>
        </w:rPr>
        <w:t xml:space="preserve"> </w:t>
      </w:r>
      <w:r w:rsidR="00314595" w:rsidRPr="008C7CC8">
        <w:rPr>
          <w:color w:val="auto"/>
        </w:rPr>
        <w:t>B</w:t>
      </w:r>
      <w:r w:rsidR="00BB1DBA" w:rsidRPr="008C7CC8">
        <w:rPr>
          <w:color w:val="auto"/>
        </w:rPr>
        <w:t xml:space="preserve">arrio </w:t>
      </w:r>
      <w:r w:rsidR="00314595" w:rsidRPr="008C7CC8">
        <w:rPr>
          <w:color w:val="auto"/>
        </w:rPr>
        <w:t>L</w:t>
      </w:r>
      <w:r w:rsidR="00BB1DBA" w:rsidRPr="008C7CC8">
        <w:rPr>
          <w:color w:val="auto"/>
        </w:rPr>
        <w:t xml:space="preserve">a </w:t>
      </w:r>
      <w:r w:rsidR="00314595" w:rsidRPr="008C7CC8">
        <w:rPr>
          <w:color w:val="auto"/>
        </w:rPr>
        <w:t>L</w:t>
      </w:r>
      <w:r w:rsidR="00BB1DBA" w:rsidRPr="008C7CC8">
        <w:rPr>
          <w:color w:val="auto"/>
        </w:rPr>
        <w:t xml:space="preserve">ima </w:t>
      </w:r>
      <w:r w:rsidR="009D7216">
        <w:rPr>
          <w:color w:val="auto"/>
        </w:rPr>
        <w:t>sobre los métodos anticonceptivos</w:t>
      </w:r>
      <w:r w:rsidRPr="008C7CC8">
        <w:rPr>
          <w:color w:val="auto"/>
        </w:rPr>
        <w:t>?</w:t>
      </w:r>
    </w:p>
    <w:p w14:paraId="5578509A" w14:textId="77777777" w:rsidR="000400A3" w:rsidRDefault="000400A3" w:rsidP="000400A3">
      <w:pPr>
        <w:spacing w:after="0" w:line="240" w:lineRule="auto"/>
        <w:ind w:left="0"/>
        <w:rPr>
          <w:rFonts w:eastAsiaTheme="majorEastAsia" w:cstheme="majorBidi"/>
          <w:sz w:val="24"/>
          <w:szCs w:val="32"/>
        </w:rPr>
      </w:pPr>
    </w:p>
    <w:p w14:paraId="6A182342" w14:textId="77777777" w:rsidR="000400A3" w:rsidRDefault="000400A3" w:rsidP="000400A3">
      <w:pPr>
        <w:spacing w:after="0" w:line="240" w:lineRule="auto"/>
        <w:ind w:left="0"/>
        <w:rPr>
          <w:rFonts w:eastAsiaTheme="majorEastAsia" w:cstheme="majorBidi"/>
          <w:sz w:val="24"/>
          <w:szCs w:val="32"/>
        </w:rPr>
      </w:pPr>
    </w:p>
    <w:p w14:paraId="03B8F83E" w14:textId="77777777" w:rsidR="000400A3" w:rsidRPr="000400A3" w:rsidRDefault="000400A3" w:rsidP="000400A3">
      <w:pPr>
        <w:spacing w:after="0" w:line="240" w:lineRule="auto"/>
        <w:ind w:left="0"/>
        <w:rPr>
          <w:sz w:val="24"/>
        </w:rPr>
      </w:pPr>
    </w:p>
    <w:p w14:paraId="5BDF9DE6" w14:textId="2DD627C4" w:rsidR="00553C87" w:rsidRPr="008C7CC8" w:rsidRDefault="008B31BC" w:rsidP="004D6C62">
      <w:pPr>
        <w:pStyle w:val="Ttulo1"/>
        <w:spacing w:line="360" w:lineRule="auto"/>
        <w:ind w:left="0"/>
        <w:jc w:val="both"/>
        <w:rPr>
          <w:color w:val="auto"/>
        </w:rPr>
      </w:pPr>
      <w:r w:rsidRPr="008C7CC8">
        <w:rPr>
          <w:color w:val="auto"/>
        </w:rPr>
        <w:t xml:space="preserve">¿Qué tipo de promoción a la salud </w:t>
      </w:r>
      <w:r w:rsidR="001F532E" w:rsidRPr="008C7CC8">
        <w:rPr>
          <w:color w:val="auto"/>
        </w:rPr>
        <w:t xml:space="preserve">de </w:t>
      </w:r>
      <w:r w:rsidR="009D7216">
        <w:rPr>
          <w:color w:val="auto"/>
        </w:rPr>
        <w:t>métodos anticonceptivos</w:t>
      </w:r>
      <w:r w:rsidR="001F532E" w:rsidRPr="008C7CC8">
        <w:rPr>
          <w:color w:val="auto"/>
        </w:rPr>
        <w:t xml:space="preserve"> se puede </w:t>
      </w:r>
      <w:r w:rsidR="00EE3365" w:rsidRPr="008C7CC8">
        <w:rPr>
          <w:color w:val="auto"/>
        </w:rPr>
        <w:t xml:space="preserve">realizar en </w:t>
      </w:r>
      <w:r w:rsidR="00314595" w:rsidRPr="008C7CC8">
        <w:rPr>
          <w:color w:val="auto"/>
        </w:rPr>
        <w:t>B</w:t>
      </w:r>
      <w:r w:rsidR="00EE3365" w:rsidRPr="008C7CC8">
        <w:rPr>
          <w:color w:val="auto"/>
        </w:rPr>
        <w:t xml:space="preserve">arrio </w:t>
      </w:r>
      <w:r w:rsidR="00314595" w:rsidRPr="008C7CC8">
        <w:rPr>
          <w:color w:val="auto"/>
        </w:rPr>
        <w:t>L</w:t>
      </w:r>
      <w:r w:rsidR="00EE3365" w:rsidRPr="008C7CC8">
        <w:rPr>
          <w:color w:val="auto"/>
        </w:rPr>
        <w:t xml:space="preserve">a </w:t>
      </w:r>
      <w:r w:rsidR="00314595" w:rsidRPr="008C7CC8">
        <w:rPr>
          <w:color w:val="auto"/>
        </w:rPr>
        <w:t>L</w:t>
      </w:r>
      <w:r w:rsidR="00EE3365" w:rsidRPr="008C7CC8">
        <w:rPr>
          <w:color w:val="auto"/>
        </w:rPr>
        <w:t>ima</w:t>
      </w:r>
      <w:r w:rsidR="009D7216">
        <w:rPr>
          <w:color w:val="auto"/>
        </w:rPr>
        <w:t xml:space="preserve"> en mujere</w:t>
      </w:r>
      <w:r w:rsidR="00EA13C7" w:rsidRPr="008C7CC8">
        <w:rPr>
          <w:color w:val="auto"/>
        </w:rPr>
        <w:t>s de 18 a 25 años</w:t>
      </w:r>
      <w:r w:rsidR="00EE3365" w:rsidRPr="008C7CC8">
        <w:rPr>
          <w:color w:val="auto"/>
        </w:rPr>
        <w:t>?</w:t>
      </w:r>
    </w:p>
    <w:p w14:paraId="2CB97632" w14:textId="77777777" w:rsidR="00553C87" w:rsidRPr="008C7CC8" w:rsidRDefault="00553C87" w:rsidP="004D6C62">
      <w:pPr>
        <w:pStyle w:val="Ttulo1"/>
        <w:spacing w:line="360" w:lineRule="auto"/>
        <w:ind w:left="0"/>
        <w:jc w:val="both"/>
        <w:rPr>
          <w:color w:val="auto"/>
        </w:rPr>
      </w:pPr>
    </w:p>
    <w:p w14:paraId="61F81662" w14:textId="77777777" w:rsidR="00553C87" w:rsidRPr="008C7CC8" w:rsidRDefault="00553C87" w:rsidP="004D6C62">
      <w:pPr>
        <w:pStyle w:val="Ttulo1"/>
        <w:spacing w:line="360" w:lineRule="auto"/>
        <w:ind w:left="0"/>
        <w:jc w:val="both"/>
        <w:rPr>
          <w:color w:val="auto"/>
        </w:rPr>
      </w:pPr>
    </w:p>
    <w:p w14:paraId="057F8C9D" w14:textId="69E6569D" w:rsidR="00553C87" w:rsidRDefault="00553C87" w:rsidP="005F6235">
      <w:pPr>
        <w:pStyle w:val="Ttulo1"/>
        <w:ind w:left="0"/>
        <w:rPr>
          <w:color w:val="auto"/>
        </w:rPr>
      </w:pPr>
    </w:p>
    <w:p w14:paraId="4495AC83" w14:textId="57AD132B" w:rsidR="009D7216" w:rsidRDefault="009D7216" w:rsidP="009D7216"/>
    <w:p w14:paraId="23284E92" w14:textId="32E70B31" w:rsidR="009D7216" w:rsidRDefault="009D7216" w:rsidP="009D7216"/>
    <w:p w14:paraId="64A5215A" w14:textId="3C5D7775" w:rsidR="009D7216" w:rsidRDefault="009D7216" w:rsidP="009D7216"/>
    <w:p w14:paraId="68BC8956" w14:textId="77777777" w:rsidR="008C0833" w:rsidRDefault="008C0833" w:rsidP="009D7216"/>
    <w:p w14:paraId="6A9D7BC6" w14:textId="77777777" w:rsidR="00C51783" w:rsidRDefault="00C51783" w:rsidP="009D7216"/>
    <w:p w14:paraId="5D80FEAA" w14:textId="57D359E7" w:rsidR="00CA66BF" w:rsidRPr="00625A7E" w:rsidRDefault="00CA66BF" w:rsidP="00625A7E">
      <w:pPr>
        <w:spacing w:after="0" w:line="240" w:lineRule="auto"/>
        <w:ind w:left="0"/>
        <w:rPr>
          <w:b/>
          <w:sz w:val="24"/>
          <w:szCs w:val="32"/>
        </w:rPr>
      </w:pPr>
      <w:r w:rsidRPr="00625A7E">
        <w:rPr>
          <w:b/>
          <w:sz w:val="28"/>
          <w:szCs w:val="32"/>
        </w:rPr>
        <w:t>1.3</w:t>
      </w:r>
      <w:r w:rsidR="002A2B87" w:rsidRPr="00625A7E">
        <w:rPr>
          <w:b/>
          <w:sz w:val="28"/>
          <w:szCs w:val="32"/>
        </w:rPr>
        <w:t xml:space="preserve"> </w:t>
      </w:r>
      <w:r w:rsidRPr="00625A7E">
        <w:rPr>
          <w:b/>
          <w:sz w:val="28"/>
          <w:szCs w:val="32"/>
        </w:rPr>
        <w:t>OBJETIVOS</w:t>
      </w:r>
    </w:p>
    <w:p w14:paraId="60B95A6D" w14:textId="77777777" w:rsidR="00DA052D" w:rsidRPr="00625A7E" w:rsidRDefault="00DA052D" w:rsidP="00625A7E">
      <w:pPr>
        <w:spacing w:after="0" w:line="240" w:lineRule="auto"/>
        <w:ind w:left="0"/>
        <w:jc w:val="both"/>
        <w:rPr>
          <w:sz w:val="24"/>
          <w:szCs w:val="28"/>
        </w:rPr>
      </w:pPr>
    </w:p>
    <w:p w14:paraId="12E10844" w14:textId="77777777" w:rsidR="00625A7E" w:rsidRPr="00625A7E" w:rsidRDefault="00625A7E" w:rsidP="00625A7E">
      <w:pPr>
        <w:spacing w:after="0" w:line="240" w:lineRule="auto"/>
        <w:ind w:left="0"/>
        <w:jc w:val="both"/>
        <w:rPr>
          <w:sz w:val="24"/>
          <w:szCs w:val="28"/>
        </w:rPr>
      </w:pPr>
    </w:p>
    <w:p w14:paraId="5E06E355" w14:textId="77777777" w:rsidR="00625A7E" w:rsidRPr="00625A7E" w:rsidRDefault="00625A7E" w:rsidP="00625A7E">
      <w:pPr>
        <w:spacing w:after="0" w:line="240" w:lineRule="auto"/>
        <w:ind w:left="0"/>
        <w:jc w:val="both"/>
        <w:rPr>
          <w:sz w:val="24"/>
          <w:szCs w:val="28"/>
        </w:rPr>
      </w:pPr>
    </w:p>
    <w:p w14:paraId="3A57A417" w14:textId="2BDE8DAC" w:rsidR="00DA052D" w:rsidRDefault="008B59CD" w:rsidP="00625A7E">
      <w:pPr>
        <w:spacing w:after="0" w:line="240" w:lineRule="auto"/>
        <w:ind w:left="0"/>
        <w:rPr>
          <w:b/>
          <w:sz w:val="28"/>
          <w:szCs w:val="28"/>
        </w:rPr>
      </w:pPr>
      <w:r w:rsidRPr="008C7CC8">
        <w:rPr>
          <w:b/>
          <w:sz w:val="28"/>
          <w:szCs w:val="28"/>
        </w:rPr>
        <w:t>1.3.1 GENERAL</w:t>
      </w:r>
    </w:p>
    <w:p w14:paraId="6B60A91A" w14:textId="77777777" w:rsidR="00625A7E" w:rsidRPr="00625A7E" w:rsidRDefault="00625A7E" w:rsidP="00625A7E">
      <w:pPr>
        <w:spacing w:after="0" w:line="240" w:lineRule="auto"/>
        <w:ind w:left="0"/>
        <w:rPr>
          <w:b/>
          <w:sz w:val="24"/>
          <w:szCs w:val="28"/>
        </w:rPr>
      </w:pPr>
    </w:p>
    <w:p w14:paraId="76444B9E" w14:textId="77777777" w:rsidR="00625A7E" w:rsidRPr="00625A7E" w:rsidRDefault="00625A7E" w:rsidP="00625A7E">
      <w:pPr>
        <w:spacing w:after="0" w:line="240" w:lineRule="auto"/>
        <w:ind w:left="0"/>
        <w:rPr>
          <w:b/>
          <w:sz w:val="24"/>
          <w:szCs w:val="28"/>
        </w:rPr>
      </w:pPr>
    </w:p>
    <w:p w14:paraId="3515F24C" w14:textId="77777777" w:rsidR="00625A7E" w:rsidRPr="00625A7E" w:rsidRDefault="00625A7E" w:rsidP="00625A7E">
      <w:pPr>
        <w:spacing w:after="0" w:line="240" w:lineRule="auto"/>
        <w:ind w:left="0"/>
        <w:rPr>
          <w:b/>
          <w:sz w:val="24"/>
          <w:szCs w:val="28"/>
        </w:rPr>
      </w:pPr>
    </w:p>
    <w:p w14:paraId="6A7AD7E5" w14:textId="4EC32EC8" w:rsidR="00751901" w:rsidRPr="008C7CC8" w:rsidRDefault="00AC4D2A" w:rsidP="00745DE4">
      <w:pPr>
        <w:pStyle w:val="Prrafodelista"/>
        <w:spacing w:after="0" w:line="360" w:lineRule="auto"/>
        <w:ind w:left="0" w:firstLine="708"/>
        <w:jc w:val="both"/>
        <w:rPr>
          <w:sz w:val="24"/>
          <w:szCs w:val="24"/>
        </w:rPr>
      </w:pPr>
      <w:r w:rsidRPr="008C7CC8">
        <w:rPr>
          <w:sz w:val="24"/>
          <w:szCs w:val="24"/>
        </w:rPr>
        <w:t xml:space="preserve">Enseñar </w:t>
      </w:r>
      <w:r w:rsidR="00493367">
        <w:rPr>
          <w:sz w:val="24"/>
          <w:szCs w:val="24"/>
        </w:rPr>
        <w:t xml:space="preserve">mediante la promoción a la salud </w:t>
      </w:r>
      <w:r w:rsidRPr="008C7CC8">
        <w:rPr>
          <w:sz w:val="24"/>
          <w:szCs w:val="24"/>
        </w:rPr>
        <w:t xml:space="preserve">los métodos anticonceptivos para prevenir </w:t>
      </w:r>
      <w:r w:rsidR="009D7216">
        <w:rPr>
          <w:sz w:val="24"/>
          <w:szCs w:val="24"/>
        </w:rPr>
        <w:t>embarazos en mujeres</w:t>
      </w:r>
      <w:r w:rsidR="0030403B" w:rsidRPr="008C7CC8">
        <w:rPr>
          <w:sz w:val="24"/>
          <w:szCs w:val="24"/>
        </w:rPr>
        <w:t xml:space="preserve"> </w:t>
      </w:r>
      <w:r w:rsidR="00EA0308" w:rsidRPr="008C7CC8">
        <w:rPr>
          <w:sz w:val="24"/>
          <w:szCs w:val="24"/>
        </w:rPr>
        <w:t xml:space="preserve">de 18 a 25 años </w:t>
      </w:r>
      <w:r w:rsidR="0085209D" w:rsidRPr="008C7CC8">
        <w:rPr>
          <w:sz w:val="24"/>
          <w:szCs w:val="24"/>
        </w:rPr>
        <w:t xml:space="preserve">en </w:t>
      </w:r>
      <w:r w:rsidR="00751901" w:rsidRPr="008C7CC8">
        <w:rPr>
          <w:sz w:val="24"/>
          <w:szCs w:val="24"/>
        </w:rPr>
        <w:t xml:space="preserve">el </w:t>
      </w:r>
      <w:r w:rsidR="00DF3700" w:rsidRPr="008C7CC8">
        <w:rPr>
          <w:sz w:val="24"/>
          <w:szCs w:val="24"/>
        </w:rPr>
        <w:t>B</w:t>
      </w:r>
      <w:r w:rsidR="0085209D" w:rsidRPr="008C7CC8">
        <w:rPr>
          <w:sz w:val="24"/>
          <w:szCs w:val="24"/>
        </w:rPr>
        <w:t xml:space="preserve">arrio </w:t>
      </w:r>
      <w:r w:rsidR="00F975E9" w:rsidRPr="008C7CC8">
        <w:rPr>
          <w:sz w:val="24"/>
          <w:szCs w:val="24"/>
        </w:rPr>
        <w:t>L</w:t>
      </w:r>
      <w:r w:rsidR="0085209D" w:rsidRPr="008C7CC8">
        <w:rPr>
          <w:sz w:val="24"/>
          <w:szCs w:val="24"/>
        </w:rPr>
        <w:t xml:space="preserve">a </w:t>
      </w:r>
      <w:r w:rsidR="00F975E9" w:rsidRPr="008C7CC8">
        <w:rPr>
          <w:sz w:val="24"/>
          <w:szCs w:val="24"/>
        </w:rPr>
        <w:t>L</w:t>
      </w:r>
      <w:r w:rsidR="0085209D" w:rsidRPr="008C7CC8">
        <w:rPr>
          <w:sz w:val="24"/>
          <w:szCs w:val="24"/>
        </w:rPr>
        <w:t>ima</w:t>
      </w:r>
      <w:r w:rsidR="00751901" w:rsidRPr="008C7CC8">
        <w:rPr>
          <w:sz w:val="24"/>
          <w:szCs w:val="24"/>
        </w:rPr>
        <w:t xml:space="preserve"> de </w:t>
      </w:r>
      <w:r w:rsidR="0085209D" w:rsidRPr="008C7CC8">
        <w:rPr>
          <w:sz w:val="24"/>
          <w:szCs w:val="24"/>
        </w:rPr>
        <w:t>Frontera Comalapa</w:t>
      </w:r>
      <w:r w:rsidR="00536199" w:rsidRPr="008C7CC8">
        <w:rPr>
          <w:sz w:val="24"/>
          <w:szCs w:val="24"/>
        </w:rPr>
        <w:t>, Chiapas</w:t>
      </w:r>
      <w:r w:rsidR="009C039A" w:rsidRPr="008C7CC8">
        <w:rPr>
          <w:sz w:val="24"/>
          <w:szCs w:val="24"/>
        </w:rPr>
        <w:t>.</w:t>
      </w:r>
    </w:p>
    <w:p w14:paraId="1D5C536D" w14:textId="32218026" w:rsidR="00E33579" w:rsidRDefault="00E33579" w:rsidP="00625A7E">
      <w:pPr>
        <w:spacing w:after="0" w:line="240" w:lineRule="auto"/>
        <w:ind w:left="0"/>
        <w:jc w:val="both"/>
        <w:rPr>
          <w:b/>
          <w:bCs/>
          <w:sz w:val="24"/>
          <w:szCs w:val="24"/>
        </w:rPr>
      </w:pPr>
    </w:p>
    <w:p w14:paraId="53230D10" w14:textId="77777777" w:rsidR="006C2D2A" w:rsidRDefault="006C2D2A" w:rsidP="00625A7E">
      <w:pPr>
        <w:spacing w:after="0" w:line="240" w:lineRule="auto"/>
        <w:ind w:left="0"/>
        <w:jc w:val="both"/>
        <w:rPr>
          <w:sz w:val="24"/>
          <w:szCs w:val="24"/>
        </w:rPr>
      </w:pPr>
    </w:p>
    <w:p w14:paraId="4A3E0CEB" w14:textId="77777777" w:rsidR="00E33579" w:rsidRPr="008C7CC8" w:rsidRDefault="00E33579" w:rsidP="00625A7E">
      <w:pPr>
        <w:spacing w:after="0" w:line="240" w:lineRule="auto"/>
        <w:ind w:left="0"/>
        <w:jc w:val="both"/>
        <w:rPr>
          <w:sz w:val="24"/>
          <w:szCs w:val="24"/>
        </w:rPr>
      </w:pPr>
    </w:p>
    <w:p w14:paraId="3551ECDE" w14:textId="4B8FB362" w:rsidR="002A6320" w:rsidRDefault="00DB38AF" w:rsidP="00625A7E">
      <w:pPr>
        <w:spacing w:after="0" w:line="240" w:lineRule="auto"/>
        <w:ind w:left="0"/>
        <w:jc w:val="both"/>
        <w:rPr>
          <w:b/>
          <w:sz w:val="28"/>
          <w:szCs w:val="28"/>
        </w:rPr>
      </w:pPr>
      <w:r w:rsidRPr="008C7CC8">
        <w:rPr>
          <w:b/>
          <w:sz w:val="28"/>
          <w:szCs w:val="28"/>
        </w:rPr>
        <w:t>1.3.2 ESPECÍ</w:t>
      </w:r>
      <w:r w:rsidR="00C86315" w:rsidRPr="008C7CC8">
        <w:rPr>
          <w:b/>
          <w:sz w:val="28"/>
          <w:szCs w:val="28"/>
        </w:rPr>
        <w:t xml:space="preserve">FICOS </w:t>
      </w:r>
    </w:p>
    <w:p w14:paraId="23E5C9A7" w14:textId="77777777" w:rsidR="00625A7E" w:rsidRDefault="00625A7E" w:rsidP="00625A7E">
      <w:pPr>
        <w:spacing w:after="0" w:line="240" w:lineRule="auto"/>
        <w:ind w:left="0"/>
        <w:jc w:val="both"/>
        <w:rPr>
          <w:b/>
          <w:sz w:val="24"/>
          <w:szCs w:val="28"/>
        </w:rPr>
      </w:pPr>
    </w:p>
    <w:p w14:paraId="4175E069" w14:textId="77777777" w:rsidR="00625A7E" w:rsidRDefault="00625A7E" w:rsidP="00625A7E">
      <w:pPr>
        <w:spacing w:after="0" w:line="240" w:lineRule="auto"/>
        <w:ind w:left="0"/>
        <w:jc w:val="both"/>
        <w:rPr>
          <w:b/>
          <w:sz w:val="24"/>
          <w:szCs w:val="28"/>
        </w:rPr>
      </w:pPr>
    </w:p>
    <w:p w14:paraId="622F06B1" w14:textId="77777777" w:rsidR="00625A7E" w:rsidRPr="00625A7E" w:rsidRDefault="00625A7E" w:rsidP="00625A7E">
      <w:pPr>
        <w:spacing w:after="0" w:line="240" w:lineRule="auto"/>
        <w:ind w:left="0"/>
        <w:jc w:val="both"/>
        <w:rPr>
          <w:b/>
          <w:sz w:val="24"/>
          <w:szCs w:val="28"/>
        </w:rPr>
      </w:pPr>
    </w:p>
    <w:p w14:paraId="56A3DC7A" w14:textId="23A1E1DB" w:rsidR="00C86315" w:rsidRPr="008C7CC8" w:rsidRDefault="00D03467" w:rsidP="00745DE4">
      <w:pPr>
        <w:spacing w:after="0" w:line="360" w:lineRule="auto"/>
        <w:ind w:left="0" w:firstLine="708"/>
        <w:jc w:val="both"/>
        <w:rPr>
          <w:sz w:val="24"/>
          <w:szCs w:val="24"/>
        </w:rPr>
      </w:pPr>
      <w:r>
        <w:rPr>
          <w:sz w:val="24"/>
          <w:szCs w:val="24"/>
        </w:rPr>
        <w:t xml:space="preserve">Determinar los factores de riesgo para que </w:t>
      </w:r>
      <w:r w:rsidR="00B62538" w:rsidRPr="008C7CC8">
        <w:rPr>
          <w:sz w:val="24"/>
          <w:szCs w:val="24"/>
        </w:rPr>
        <w:t xml:space="preserve">las </w:t>
      </w:r>
      <w:r w:rsidR="009D7216">
        <w:rPr>
          <w:sz w:val="24"/>
          <w:szCs w:val="24"/>
        </w:rPr>
        <w:t xml:space="preserve">mujeres de 18 a 25 años de edad </w:t>
      </w:r>
      <w:r>
        <w:rPr>
          <w:sz w:val="24"/>
          <w:szCs w:val="24"/>
        </w:rPr>
        <w:t xml:space="preserve">no presenten </w:t>
      </w:r>
      <w:r w:rsidR="009D7216">
        <w:rPr>
          <w:sz w:val="24"/>
          <w:szCs w:val="24"/>
        </w:rPr>
        <w:t>embarazo a temprana edad</w:t>
      </w:r>
      <w:r w:rsidR="00383807" w:rsidRPr="008C7CC8">
        <w:rPr>
          <w:sz w:val="24"/>
          <w:szCs w:val="24"/>
        </w:rPr>
        <w:t>.</w:t>
      </w:r>
    </w:p>
    <w:p w14:paraId="50E76ED1" w14:textId="77777777" w:rsidR="00FE1A80" w:rsidRDefault="00FE1A80" w:rsidP="00625A7E">
      <w:pPr>
        <w:spacing w:after="0" w:line="240" w:lineRule="auto"/>
        <w:ind w:left="0"/>
        <w:jc w:val="both"/>
        <w:rPr>
          <w:sz w:val="24"/>
          <w:szCs w:val="24"/>
        </w:rPr>
      </w:pPr>
    </w:p>
    <w:p w14:paraId="27994EFD" w14:textId="77777777" w:rsidR="00625A7E" w:rsidRDefault="00625A7E" w:rsidP="00625A7E">
      <w:pPr>
        <w:spacing w:after="0" w:line="240" w:lineRule="auto"/>
        <w:ind w:left="0"/>
        <w:jc w:val="both"/>
        <w:rPr>
          <w:sz w:val="24"/>
          <w:szCs w:val="24"/>
        </w:rPr>
      </w:pPr>
    </w:p>
    <w:p w14:paraId="3F780D16" w14:textId="77777777" w:rsidR="00625A7E" w:rsidRPr="008C7CC8" w:rsidRDefault="00625A7E" w:rsidP="00625A7E">
      <w:pPr>
        <w:spacing w:after="0" w:line="240" w:lineRule="auto"/>
        <w:ind w:left="0"/>
        <w:jc w:val="both"/>
        <w:rPr>
          <w:sz w:val="24"/>
          <w:szCs w:val="24"/>
        </w:rPr>
      </w:pPr>
    </w:p>
    <w:p w14:paraId="5A7204E6" w14:textId="655AFB98" w:rsidR="006D0554" w:rsidRPr="008C7CC8" w:rsidRDefault="00D03467" w:rsidP="00745DE4">
      <w:pPr>
        <w:spacing w:after="0" w:line="360" w:lineRule="auto"/>
        <w:ind w:left="0" w:firstLine="708"/>
        <w:jc w:val="both"/>
        <w:rPr>
          <w:sz w:val="24"/>
          <w:szCs w:val="24"/>
        </w:rPr>
      </w:pPr>
      <w:r>
        <w:rPr>
          <w:sz w:val="24"/>
          <w:szCs w:val="24"/>
        </w:rPr>
        <w:t>Definir los conceptos básicos de</w:t>
      </w:r>
      <w:r w:rsidR="00D27634" w:rsidRPr="008C7CC8">
        <w:rPr>
          <w:sz w:val="24"/>
          <w:szCs w:val="24"/>
        </w:rPr>
        <w:t xml:space="preserve"> métodos anticonceptivos</w:t>
      </w:r>
      <w:r w:rsidR="00E50B91" w:rsidRPr="008C7CC8">
        <w:rPr>
          <w:sz w:val="24"/>
          <w:szCs w:val="24"/>
        </w:rPr>
        <w:t xml:space="preserve"> en </w:t>
      </w:r>
      <w:r w:rsidR="00E33579">
        <w:rPr>
          <w:sz w:val="24"/>
          <w:szCs w:val="24"/>
        </w:rPr>
        <w:t>mujere</w:t>
      </w:r>
      <w:r w:rsidR="00E90221" w:rsidRPr="008C7CC8">
        <w:rPr>
          <w:sz w:val="24"/>
          <w:szCs w:val="24"/>
        </w:rPr>
        <w:t xml:space="preserve">s de </w:t>
      </w:r>
      <w:r w:rsidR="0063743E" w:rsidRPr="008C7CC8">
        <w:rPr>
          <w:sz w:val="24"/>
          <w:szCs w:val="24"/>
        </w:rPr>
        <w:t xml:space="preserve">18 a 25 años en </w:t>
      </w:r>
      <w:r w:rsidR="00DF3700" w:rsidRPr="008C7CC8">
        <w:rPr>
          <w:sz w:val="24"/>
          <w:szCs w:val="24"/>
        </w:rPr>
        <w:t>B</w:t>
      </w:r>
      <w:r w:rsidR="0063743E" w:rsidRPr="008C7CC8">
        <w:rPr>
          <w:sz w:val="24"/>
          <w:szCs w:val="24"/>
        </w:rPr>
        <w:t>arrio La Lima</w:t>
      </w:r>
      <w:r w:rsidR="00E50B91" w:rsidRPr="008C7CC8">
        <w:rPr>
          <w:sz w:val="24"/>
          <w:szCs w:val="24"/>
        </w:rPr>
        <w:t>.</w:t>
      </w:r>
    </w:p>
    <w:p w14:paraId="158868A0" w14:textId="3A30AA41" w:rsidR="004303EC" w:rsidRDefault="004303EC" w:rsidP="00625A7E">
      <w:pPr>
        <w:spacing w:after="0" w:line="240" w:lineRule="auto"/>
        <w:ind w:left="0"/>
        <w:jc w:val="both"/>
        <w:rPr>
          <w:sz w:val="24"/>
          <w:szCs w:val="24"/>
        </w:rPr>
      </w:pPr>
    </w:p>
    <w:p w14:paraId="1583EA95" w14:textId="77777777" w:rsidR="00625A7E" w:rsidRDefault="00625A7E" w:rsidP="00625A7E">
      <w:pPr>
        <w:spacing w:after="0" w:line="240" w:lineRule="auto"/>
        <w:ind w:left="0"/>
        <w:jc w:val="both"/>
        <w:rPr>
          <w:sz w:val="24"/>
          <w:szCs w:val="24"/>
        </w:rPr>
      </w:pPr>
    </w:p>
    <w:p w14:paraId="00CB026A" w14:textId="77777777" w:rsidR="00625A7E" w:rsidRPr="008C7CC8" w:rsidRDefault="00625A7E" w:rsidP="00625A7E">
      <w:pPr>
        <w:spacing w:after="0" w:line="240" w:lineRule="auto"/>
        <w:ind w:left="0"/>
        <w:jc w:val="both"/>
        <w:rPr>
          <w:sz w:val="24"/>
          <w:szCs w:val="24"/>
        </w:rPr>
      </w:pPr>
    </w:p>
    <w:p w14:paraId="69522C4E" w14:textId="4C3292B3" w:rsidR="00333D34" w:rsidRPr="008C7CC8" w:rsidRDefault="004303EC" w:rsidP="00745DE4">
      <w:pPr>
        <w:spacing w:after="0" w:line="360" w:lineRule="auto"/>
        <w:ind w:left="0" w:firstLine="708"/>
        <w:jc w:val="both"/>
        <w:rPr>
          <w:sz w:val="24"/>
          <w:szCs w:val="24"/>
        </w:rPr>
      </w:pPr>
      <w:r w:rsidRPr="008C7CC8">
        <w:rPr>
          <w:sz w:val="24"/>
          <w:szCs w:val="24"/>
        </w:rPr>
        <w:t xml:space="preserve">Organizar programas de promoción a la salud </w:t>
      </w:r>
      <w:r w:rsidR="00E33579">
        <w:rPr>
          <w:sz w:val="24"/>
          <w:szCs w:val="24"/>
        </w:rPr>
        <w:t>para la prevención de embarazo en mujere</w:t>
      </w:r>
      <w:r w:rsidR="00CB3CF9" w:rsidRPr="008C7CC8">
        <w:rPr>
          <w:sz w:val="24"/>
          <w:szCs w:val="24"/>
        </w:rPr>
        <w:t xml:space="preserve">s de 18 a 25 años en </w:t>
      </w:r>
      <w:r w:rsidR="00DF3700" w:rsidRPr="008C7CC8">
        <w:rPr>
          <w:sz w:val="24"/>
          <w:szCs w:val="24"/>
        </w:rPr>
        <w:t>B</w:t>
      </w:r>
      <w:r w:rsidR="00CB3CF9" w:rsidRPr="008C7CC8">
        <w:rPr>
          <w:sz w:val="24"/>
          <w:szCs w:val="24"/>
        </w:rPr>
        <w:t>arrio La Lima</w:t>
      </w:r>
      <w:r w:rsidR="00333D34" w:rsidRPr="008C7CC8">
        <w:rPr>
          <w:sz w:val="24"/>
          <w:szCs w:val="24"/>
        </w:rPr>
        <w:t>.</w:t>
      </w:r>
    </w:p>
    <w:p w14:paraId="3867D8D8" w14:textId="77777777" w:rsidR="00CB3CF9" w:rsidRDefault="00CB3CF9" w:rsidP="00625A7E">
      <w:pPr>
        <w:spacing w:after="0" w:line="240" w:lineRule="auto"/>
        <w:ind w:left="0"/>
        <w:jc w:val="both"/>
        <w:rPr>
          <w:sz w:val="24"/>
          <w:szCs w:val="24"/>
        </w:rPr>
      </w:pPr>
    </w:p>
    <w:p w14:paraId="6EF2737E" w14:textId="77777777" w:rsidR="00625A7E" w:rsidRDefault="00625A7E" w:rsidP="00625A7E">
      <w:pPr>
        <w:spacing w:after="0" w:line="240" w:lineRule="auto"/>
        <w:ind w:left="0"/>
        <w:jc w:val="both"/>
        <w:rPr>
          <w:sz w:val="24"/>
          <w:szCs w:val="24"/>
        </w:rPr>
      </w:pPr>
    </w:p>
    <w:p w14:paraId="664590EC" w14:textId="77777777" w:rsidR="00625A7E" w:rsidRPr="008C7CC8" w:rsidRDefault="00625A7E" w:rsidP="00625A7E">
      <w:pPr>
        <w:spacing w:after="0" w:line="240" w:lineRule="auto"/>
        <w:ind w:left="0"/>
        <w:jc w:val="both"/>
        <w:rPr>
          <w:sz w:val="24"/>
          <w:szCs w:val="24"/>
        </w:rPr>
      </w:pPr>
    </w:p>
    <w:p w14:paraId="7020677D" w14:textId="77777777" w:rsidR="00614901" w:rsidRDefault="00614901" w:rsidP="00614901">
      <w:pPr>
        <w:pStyle w:val="Ttulo1"/>
        <w:ind w:left="0"/>
        <w:rPr>
          <w:rFonts w:eastAsiaTheme="minorHAnsi" w:cstheme="minorBidi"/>
          <w:color w:val="auto"/>
          <w:szCs w:val="24"/>
        </w:rPr>
      </w:pPr>
    </w:p>
    <w:p w14:paraId="262F1CB9" w14:textId="77777777" w:rsidR="00614901" w:rsidRDefault="00614901" w:rsidP="00614901"/>
    <w:p w14:paraId="786DB7DA" w14:textId="77777777" w:rsidR="00614901" w:rsidRPr="00614901" w:rsidRDefault="00614901" w:rsidP="00614901"/>
    <w:p w14:paraId="51EEE365" w14:textId="7B561735" w:rsidR="00553C87" w:rsidRPr="00614901" w:rsidRDefault="00DB38AF" w:rsidP="001D07D8">
      <w:pPr>
        <w:pStyle w:val="Ttulo1"/>
        <w:ind w:left="0"/>
        <w:jc w:val="center"/>
        <w:rPr>
          <w:b/>
          <w:color w:val="auto"/>
          <w:sz w:val="32"/>
        </w:rPr>
      </w:pPr>
      <w:r w:rsidRPr="00614901">
        <w:rPr>
          <w:b/>
          <w:color w:val="auto"/>
          <w:sz w:val="32"/>
        </w:rPr>
        <w:lastRenderedPageBreak/>
        <w:t>1.4 HIPÓ</w:t>
      </w:r>
      <w:r w:rsidR="00CF6D5B" w:rsidRPr="00614901">
        <w:rPr>
          <w:b/>
          <w:color w:val="auto"/>
          <w:sz w:val="32"/>
        </w:rPr>
        <w:t>TESIS</w:t>
      </w:r>
    </w:p>
    <w:p w14:paraId="118726AA" w14:textId="77777777" w:rsidR="00B17E0C" w:rsidRPr="008C7CC8" w:rsidRDefault="00B17E0C" w:rsidP="0082532B">
      <w:pPr>
        <w:pStyle w:val="Ttulo1"/>
        <w:spacing w:line="360" w:lineRule="auto"/>
        <w:ind w:left="0"/>
        <w:jc w:val="both"/>
        <w:rPr>
          <w:color w:val="auto"/>
        </w:rPr>
      </w:pPr>
    </w:p>
    <w:p w14:paraId="09DE23C6" w14:textId="77777777" w:rsidR="00E27B0D" w:rsidRPr="008C7CC8" w:rsidRDefault="00E27B0D" w:rsidP="00014E0C">
      <w:pPr>
        <w:pStyle w:val="Ttulo1"/>
        <w:ind w:left="0"/>
        <w:rPr>
          <w:color w:val="auto"/>
        </w:rPr>
      </w:pPr>
    </w:p>
    <w:p w14:paraId="367DBCB5" w14:textId="399A5DA2" w:rsidR="006C2D2A" w:rsidRPr="006C2D2A" w:rsidRDefault="00774CD8" w:rsidP="00745DE4">
      <w:pPr>
        <w:pStyle w:val="Ttulo1"/>
        <w:spacing w:line="360" w:lineRule="auto"/>
        <w:ind w:left="0" w:firstLine="708"/>
        <w:jc w:val="both"/>
        <w:rPr>
          <w:color w:val="auto"/>
        </w:rPr>
      </w:pPr>
      <w:r>
        <w:rPr>
          <w:color w:val="auto"/>
        </w:rPr>
        <w:t xml:space="preserve">El índice de </w:t>
      </w:r>
      <w:r w:rsidR="00614901">
        <w:rPr>
          <w:color w:val="auto"/>
        </w:rPr>
        <w:t xml:space="preserve">embarazos </w:t>
      </w:r>
      <w:r>
        <w:rPr>
          <w:color w:val="auto"/>
        </w:rPr>
        <w:t xml:space="preserve">no deseados es </w:t>
      </w:r>
      <w:r w:rsidR="00745DE4">
        <w:rPr>
          <w:color w:val="auto"/>
        </w:rPr>
        <w:t>alto</w:t>
      </w:r>
      <w:r>
        <w:rPr>
          <w:color w:val="auto"/>
        </w:rPr>
        <w:t xml:space="preserve"> debido a </w:t>
      </w:r>
      <w:r w:rsidR="00614901">
        <w:rPr>
          <w:color w:val="auto"/>
        </w:rPr>
        <w:t>l</w:t>
      </w:r>
      <w:r w:rsidR="006C2D2A">
        <w:rPr>
          <w:color w:val="auto"/>
        </w:rPr>
        <w:t>a falta de promoción a la salud de métodos anticonceptivos en mujeres de 18 a 25 años</w:t>
      </w:r>
    </w:p>
    <w:p w14:paraId="2F976132" w14:textId="394265BF" w:rsidR="008C0833" w:rsidRDefault="008C0833" w:rsidP="008C0833">
      <w:pPr>
        <w:ind w:left="0"/>
      </w:pPr>
    </w:p>
    <w:p w14:paraId="072798DC" w14:textId="77777777" w:rsidR="006C2D2A" w:rsidRDefault="006C2D2A" w:rsidP="008C0833">
      <w:pPr>
        <w:ind w:left="0"/>
      </w:pPr>
    </w:p>
    <w:p w14:paraId="151FF2FC" w14:textId="77777777" w:rsidR="006C2D2A" w:rsidRDefault="006C2D2A" w:rsidP="008C0833">
      <w:pPr>
        <w:ind w:left="0"/>
      </w:pPr>
    </w:p>
    <w:p w14:paraId="05B976D5" w14:textId="77777777" w:rsidR="006C2D2A" w:rsidRDefault="006C2D2A" w:rsidP="008C0833">
      <w:pPr>
        <w:ind w:left="0"/>
      </w:pPr>
    </w:p>
    <w:p w14:paraId="37106F38" w14:textId="77777777" w:rsidR="006C2D2A" w:rsidRDefault="006C2D2A" w:rsidP="008C0833">
      <w:pPr>
        <w:ind w:left="0"/>
      </w:pPr>
    </w:p>
    <w:p w14:paraId="0C8786C5" w14:textId="77777777" w:rsidR="006C2D2A" w:rsidRDefault="006C2D2A" w:rsidP="008C0833">
      <w:pPr>
        <w:ind w:left="0"/>
      </w:pPr>
    </w:p>
    <w:p w14:paraId="4649FBB9" w14:textId="77777777" w:rsidR="006C2D2A" w:rsidRDefault="006C2D2A" w:rsidP="008C0833">
      <w:pPr>
        <w:ind w:left="0"/>
      </w:pPr>
    </w:p>
    <w:p w14:paraId="1F4ABEFA" w14:textId="77777777" w:rsidR="006C2D2A" w:rsidRDefault="006C2D2A" w:rsidP="008C0833">
      <w:pPr>
        <w:ind w:left="0"/>
      </w:pPr>
    </w:p>
    <w:p w14:paraId="118D3D56" w14:textId="77777777" w:rsidR="006C2D2A" w:rsidRDefault="006C2D2A" w:rsidP="008C0833">
      <w:pPr>
        <w:ind w:left="0"/>
      </w:pPr>
    </w:p>
    <w:p w14:paraId="7276CEC7" w14:textId="77777777" w:rsidR="006C2D2A" w:rsidRDefault="006C2D2A" w:rsidP="008C0833">
      <w:pPr>
        <w:ind w:left="0"/>
      </w:pPr>
    </w:p>
    <w:p w14:paraId="52E78D85" w14:textId="77777777" w:rsidR="006C2D2A" w:rsidRDefault="006C2D2A" w:rsidP="008C0833">
      <w:pPr>
        <w:ind w:left="0"/>
      </w:pPr>
    </w:p>
    <w:p w14:paraId="182D1072" w14:textId="77777777" w:rsidR="006C2D2A" w:rsidRDefault="006C2D2A" w:rsidP="008C0833">
      <w:pPr>
        <w:ind w:left="0"/>
      </w:pPr>
    </w:p>
    <w:p w14:paraId="13DC92D3" w14:textId="77777777" w:rsidR="006C2D2A" w:rsidRDefault="006C2D2A" w:rsidP="008C0833">
      <w:pPr>
        <w:ind w:left="0"/>
      </w:pPr>
    </w:p>
    <w:p w14:paraId="0FF95EFB" w14:textId="77777777" w:rsidR="006C2D2A" w:rsidRDefault="006C2D2A" w:rsidP="008C0833">
      <w:pPr>
        <w:ind w:left="0"/>
      </w:pPr>
    </w:p>
    <w:p w14:paraId="6CBD6ABE" w14:textId="77777777" w:rsidR="006C2D2A" w:rsidRDefault="006C2D2A" w:rsidP="008C0833">
      <w:pPr>
        <w:ind w:left="0"/>
      </w:pPr>
    </w:p>
    <w:p w14:paraId="39B4F7A1" w14:textId="77777777" w:rsidR="006C2D2A" w:rsidRDefault="006C2D2A" w:rsidP="008C0833">
      <w:pPr>
        <w:ind w:left="0"/>
      </w:pPr>
    </w:p>
    <w:p w14:paraId="7DD4417D" w14:textId="77777777" w:rsidR="006C2D2A" w:rsidRDefault="006C2D2A" w:rsidP="008C0833">
      <w:pPr>
        <w:ind w:left="0"/>
      </w:pPr>
    </w:p>
    <w:p w14:paraId="52E14C8C" w14:textId="77777777" w:rsidR="006C2D2A" w:rsidRDefault="006C2D2A" w:rsidP="008C0833">
      <w:pPr>
        <w:ind w:left="0"/>
      </w:pPr>
    </w:p>
    <w:p w14:paraId="6E8CB806" w14:textId="77777777" w:rsidR="006C2D2A" w:rsidRDefault="006C2D2A" w:rsidP="008C0833">
      <w:pPr>
        <w:ind w:left="0"/>
      </w:pPr>
    </w:p>
    <w:p w14:paraId="277CA489" w14:textId="77777777" w:rsidR="006C2D2A" w:rsidRDefault="006C2D2A" w:rsidP="008C0833">
      <w:pPr>
        <w:ind w:left="0"/>
      </w:pPr>
    </w:p>
    <w:p w14:paraId="73C0D40A" w14:textId="77777777" w:rsidR="006C2D2A" w:rsidRDefault="006C2D2A" w:rsidP="008C0833">
      <w:pPr>
        <w:ind w:left="0"/>
      </w:pPr>
    </w:p>
    <w:p w14:paraId="74A991EE" w14:textId="77777777" w:rsidR="00DE17E2" w:rsidRDefault="00DE17E2" w:rsidP="008C0833">
      <w:pPr>
        <w:ind w:left="0"/>
      </w:pPr>
    </w:p>
    <w:p w14:paraId="47936D48" w14:textId="77777777" w:rsidR="006C2D2A" w:rsidRDefault="006C2D2A" w:rsidP="008C0833">
      <w:pPr>
        <w:ind w:left="0"/>
      </w:pPr>
    </w:p>
    <w:p w14:paraId="727281A4" w14:textId="2DE465FE" w:rsidR="008C0833" w:rsidRDefault="008C0833" w:rsidP="008C0833">
      <w:pPr>
        <w:ind w:left="0"/>
      </w:pPr>
    </w:p>
    <w:p w14:paraId="507A1054" w14:textId="77777777" w:rsidR="00614901" w:rsidRDefault="00614901" w:rsidP="008C0833">
      <w:pPr>
        <w:ind w:left="0"/>
      </w:pPr>
    </w:p>
    <w:p w14:paraId="2E298D07" w14:textId="4AA9C8A8" w:rsidR="008C0833" w:rsidRPr="00625A7E" w:rsidRDefault="008C0833" w:rsidP="00625A7E">
      <w:pPr>
        <w:spacing w:after="0" w:line="240" w:lineRule="auto"/>
        <w:ind w:left="0"/>
        <w:rPr>
          <w:b/>
          <w:sz w:val="28"/>
        </w:rPr>
      </w:pPr>
      <w:r w:rsidRPr="00625A7E">
        <w:rPr>
          <w:b/>
          <w:sz w:val="28"/>
        </w:rPr>
        <w:lastRenderedPageBreak/>
        <w:t>1.5 JUSTIFICACIÓN</w:t>
      </w:r>
    </w:p>
    <w:p w14:paraId="6E83BF80" w14:textId="4F5695F9" w:rsidR="008C0833" w:rsidRPr="00625A7E" w:rsidRDefault="008C0833" w:rsidP="00625A7E">
      <w:pPr>
        <w:spacing w:after="0" w:line="240" w:lineRule="auto"/>
        <w:ind w:left="0"/>
        <w:rPr>
          <w:b/>
          <w:sz w:val="24"/>
        </w:rPr>
      </w:pPr>
    </w:p>
    <w:p w14:paraId="13FC9A91" w14:textId="77777777" w:rsidR="00625A7E" w:rsidRPr="00625A7E" w:rsidRDefault="00625A7E" w:rsidP="00625A7E">
      <w:pPr>
        <w:spacing w:after="0" w:line="240" w:lineRule="auto"/>
        <w:ind w:left="0"/>
        <w:rPr>
          <w:b/>
          <w:sz w:val="24"/>
        </w:rPr>
      </w:pPr>
    </w:p>
    <w:p w14:paraId="5CC27548" w14:textId="77777777" w:rsidR="00625A7E" w:rsidRPr="00625A7E" w:rsidRDefault="00625A7E" w:rsidP="00625A7E">
      <w:pPr>
        <w:spacing w:after="0" w:line="240" w:lineRule="auto"/>
        <w:ind w:left="0"/>
        <w:rPr>
          <w:b/>
          <w:sz w:val="24"/>
        </w:rPr>
      </w:pPr>
    </w:p>
    <w:p w14:paraId="47C450B1" w14:textId="0FEA22F4" w:rsidR="008C0833" w:rsidRPr="00A20005" w:rsidRDefault="00A20005" w:rsidP="00625A7E">
      <w:pPr>
        <w:spacing w:after="0" w:line="360" w:lineRule="auto"/>
        <w:ind w:left="0" w:firstLine="708"/>
        <w:jc w:val="both"/>
        <w:rPr>
          <w:sz w:val="24"/>
        </w:rPr>
      </w:pPr>
      <w:r w:rsidRPr="00A20005">
        <w:rPr>
          <w:sz w:val="24"/>
        </w:rPr>
        <w:t xml:space="preserve">El uso de los métodos anticonceptivos en la actualidad se ve afectado a pesar de los cambios culturales y de los avances en distintos ámbitos en nuestra sociedad, desde aspectos culturales, incluyendo la conquista de una mayor autonomía por parte de la mujer sobre su cuerpo, y la toma de decisiones de los jóvenes para utilizar anticonceptivos y así evitar la posibilidad de enfermedades de transmisión sexual y embarazos no deseados, pero siguen existiendo tabúes sobre la sexualidad que afectan a la mayor parte de los sectores sociales, el embarazo adolescente y las relaciones sexuales. </w:t>
      </w:r>
    </w:p>
    <w:p w14:paraId="244B9A5F" w14:textId="7816A06C" w:rsidR="00A20005" w:rsidRDefault="00A20005" w:rsidP="00614901">
      <w:pPr>
        <w:spacing w:after="0" w:line="240" w:lineRule="auto"/>
        <w:ind w:left="0"/>
        <w:jc w:val="both"/>
        <w:rPr>
          <w:sz w:val="24"/>
        </w:rPr>
      </w:pPr>
    </w:p>
    <w:p w14:paraId="17153810" w14:textId="241475C9" w:rsidR="00A20005" w:rsidRDefault="00A20005" w:rsidP="00614901">
      <w:pPr>
        <w:spacing w:after="0" w:line="240" w:lineRule="auto"/>
        <w:ind w:left="0"/>
        <w:jc w:val="both"/>
        <w:rPr>
          <w:sz w:val="24"/>
        </w:rPr>
      </w:pPr>
    </w:p>
    <w:p w14:paraId="7904E1E1" w14:textId="77777777" w:rsidR="00614901" w:rsidRDefault="00614901" w:rsidP="00614901">
      <w:pPr>
        <w:spacing w:after="0" w:line="240" w:lineRule="auto"/>
        <w:ind w:left="0"/>
        <w:jc w:val="both"/>
        <w:rPr>
          <w:sz w:val="24"/>
        </w:rPr>
      </w:pPr>
    </w:p>
    <w:p w14:paraId="3FF76DCC" w14:textId="09D9AC86" w:rsidR="00A20005" w:rsidRPr="00A20005" w:rsidRDefault="00FD1ECA" w:rsidP="00614901">
      <w:pPr>
        <w:spacing w:after="0" w:line="360" w:lineRule="auto"/>
        <w:ind w:left="0"/>
        <w:jc w:val="both"/>
        <w:rPr>
          <w:sz w:val="24"/>
        </w:rPr>
      </w:pPr>
      <w:sdt>
        <w:sdtPr>
          <w:rPr>
            <w:sz w:val="24"/>
          </w:rPr>
          <w:id w:val="1199745213"/>
          <w:citation/>
        </w:sdtPr>
        <w:sdtEndPr/>
        <w:sdtContent>
          <w:r w:rsidR="00614901">
            <w:rPr>
              <w:sz w:val="24"/>
            </w:rPr>
            <w:fldChar w:fldCharType="begin"/>
          </w:r>
          <w:r w:rsidR="00614901">
            <w:rPr>
              <w:sz w:val="24"/>
            </w:rPr>
            <w:instrText xml:space="preserve"> CITATION Ins21 \l 2058 </w:instrText>
          </w:r>
          <w:r w:rsidR="00614901">
            <w:rPr>
              <w:sz w:val="24"/>
            </w:rPr>
            <w:fldChar w:fldCharType="separate"/>
          </w:r>
          <w:r w:rsidR="00614901" w:rsidRPr="00614901">
            <w:rPr>
              <w:noProof/>
              <w:sz w:val="24"/>
            </w:rPr>
            <w:t>(Mujeres, 2021)</w:t>
          </w:r>
          <w:r w:rsidR="00614901">
            <w:rPr>
              <w:sz w:val="24"/>
            </w:rPr>
            <w:fldChar w:fldCharType="end"/>
          </w:r>
        </w:sdtContent>
      </w:sdt>
      <w:r w:rsidR="00614901">
        <w:rPr>
          <w:sz w:val="24"/>
        </w:rPr>
        <w:t xml:space="preserve"> Menciona:</w:t>
      </w:r>
    </w:p>
    <w:p w14:paraId="69797D31" w14:textId="7E0A9C2F" w:rsidR="00A20005" w:rsidRPr="00A20005" w:rsidRDefault="00A20005" w:rsidP="00745DE4">
      <w:pPr>
        <w:spacing w:after="0" w:line="360" w:lineRule="auto"/>
        <w:ind w:left="0" w:firstLine="708"/>
        <w:jc w:val="both"/>
        <w:rPr>
          <w:sz w:val="24"/>
        </w:rPr>
      </w:pPr>
      <w:r w:rsidRPr="00A20005">
        <w:rPr>
          <w:sz w:val="24"/>
        </w:rPr>
        <w:t>En México, a partir de la implementación de la Estrategia Nacional para la Prevención del Embarazo en Adolescentes (ENAPEA), implementada en 2015, se ha puesto especial interés en la mejorar la cobertura anticonceptiva y satisfacer las necesidades de este grupo poblacional en materia de salud sexual y reproductiva a través de los Servicios de Salud Amigables para Adolescentes , donde se proporciona atención en materia de salud sexual y reproductiva a las y los adolescentes, de acuerdo a sus necesidades particulares.</w:t>
      </w:r>
      <w:r>
        <w:rPr>
          <w:sz w:val="24"/>
        </w:rPr>
        <w:t xml:space="preserve"> </w:t>
      </w:r>
      <w:r w:rsidRPr="00A20005">
        <w:rPr>
          <w:sz w:val="24"/>
        </w:rPr>
        <w:t>Para conocer los cambios a lo largo del tiempo en la frecuencia de uso de métodos anticonceptivos entre la población adolescente de México, un grupo de investigadores del Instituto Nacional de Salud Pública (INSP) analizó datos de las rondas 2012 y 2018-19 de la ENSANUT, poniendo especial interés en los siguientes aspectos: uso de métodos anticonceptivos reversibles de acción prolongada (ARAP) y uso de protección dual en la última relación sexual; así como, entre quienes tuvieron más de una relación sexual, el uso consistente de métodos anticonceptivos modernos y el uso consistente de condón masculino en hombres.</w:t>
      </w:r>
    </w:p>
    <w:p w14:paraId="2D9129E6" w14:textId="123BF36B" w:rsidR="00A20005" w:rsidRDefault="00A20005" w:rsidP="008C0833">
      <w:pPr>
        <w:ind w:left="0"/>
        <w:jc w:val="both"/>
        <w:rPr>
          <w:b/>
          <w:sz w:val="28"/>
        </w:rPr>
      </w:pPr>
    </w:p>
    <w:p w14:paraId="5BBC5FA7" w14:textId="6C188B5C" w:rsidR="00A20005" w:rsidRPr="00AE2763" w:rsidRDefault="00A91ADA" w:rsidP="00745DE4">
      <w:pPr>
        <w:spacing w:after="0" w:line="360" w:lineRule="auto"/>
        <w:ind w:left="0" w:firstLine="708"/>
        <w:jc w:val="both"/>
        <w:rPr>
          <w:sz w:val="24"/>
        </w:rPr>
      </w:pPr>
      <w:r>
        <w:rPr>
          <w:sz w:val="24"/>
        </w:rPr>
        <w:lastRenderedPageBreak/>
        <w:t xml:space="preserve">La presente investigación servirá de gran ayuda para las mujeres de 18 a 25 años de edad ya que contaremos con información actualizada en cuanto a factores de riesgo que puedan presentar durante el embarazo, así como también daremos a conocer los diferentes métodos anticonceptivos ya que son muchos y con diferente funcionalidad, se dice que cada mujer es diferente y necesitan saber que los métodos anticonceptivos tienen diferentes reacciones en cada una de las mujeres, </w:t>
      </w:r>
      <w:r w:rsidR="00A20005" w:rsidRPr="00AE2763">
        <w:rPr>
          <w:sz w:val="24"/>
        </w:rPr>
        <w:t>Chiapas como uno de los estados con mayor índice de pobreza en el paí</w:t>
      </w:r>
      <w:r w:rsidR="00AE2763" w:rsidRPr="00AE2763">
        <w:rPr>
          <w:sz w:val="24"/>
        </w:rPr>
        <w:t>s también ocupa los primeros lugares en embarazos no deseados, esto también puede deberse a usos y costumbres, el estado cuenta con diversas culturas en las cuales existen tradiciones, así como también al ser un estado que cuente con diversas comunidades rurales estas tienen la obligación de salir a trabajar y dejando a</w:t>
      </w:r>
      <w:r w:rsidR="00AE2763">
        <w:rPr>
          <w:sz w:val="24"/>
        </w:rPr>
        <w:t xml:space="preserve"> </w:t>
      </w:r>
      <w:r w:rsidR="00AE2763" w:rsidRPr="00AE2763">
        <w:rPr>
          <w:sz w:val="24"/>
        </w:rPr>
        <w:t>un lado la educación, sabemos que la promoción a las salud se da principalmente en las escuelas, la forma de que conozcan los m</w:t>
      </w:r>
      <w:r w:rsidR="00AE2763">
        <w:rPr>
          <w:sz w:val="24"/>
        </w:rPr>
        <w:t>étodos anticonceptivos es a través</w:t>
      </w:r>
      <w:r w:rsidR="00AE2763" w:rsidRPr="00AE2763">
        <w:rPr>
          <w:sz w:val="24"/>
        </w:rPr>
        <w:t xml:space="preserve"> de la educación.</w:t>
      </w:r>
    </w:p>
    <w:p w14:paraId="43F3712F" w14:textId="6D49FCA0" w:rsidR="00AE2763" w:rsidRPr="00AE2763" w:rsidRDefault="00AE2763" w:rsidP="006C2D2A">
      <w:pPr>
        <w:spacing w:after="0" w:line="240" w:lineRule="auto"/>
        <w:ind w:left="0"/>
        <w:jc w:val="both"/>
        <w:rPr>
          <w:sz w:val="24"/>
        </w:rPr>
      </w:pPr>
    </w:p>
    <w:p w14:paraId="4A6D7D30" w14:textId="6568660A" w:rsidR="00AE2763" w:rsidRDefault="00AE2763" w:rsidP="006C2D2A">
      <w:pPr>
        <w:spacing w:after="0" w:line="240" w:lineRule="auto"/>
        <w:ind w:left="0"/>
        <w:jc w:val="both"/>
        <w:rPr>
          <w:sz w:val="24"/>
        </w:rPr>
      </w:pPr>
    </w:p>
    <w:p w14:paraId="284285AE" w14:textId="77777777" w:rsidR="006C2D2A" w:rsidRPr="00AE2763" w:rsidRDefault="006C2D2A" w:rsidP="006C2D2A">
      <w:pPr>
        <w:spacing w:after="0" w:line="240" w:lineRule="auto"/>
        <w:ind w:left="0"/>
        <w:jc w:val="both"/>
        <w:rPr>
          <w:sz w:val="24"/>
        </w:rPr>
      </w:pPr>
    </w:p>
    <w:p w14:paraId="2131D4A3" w14:textId="77777777" w:rsidR="00A91ADA" w:rsidRDefault="00AE2763" w:rsidP="00745DE4">
      <w:pPr>
        <w:spacing w:line="360" w:lineRule="auto"/>
        <w:ind w:left="0" w:firstLine="708"/>
        <w:jc w:val="both"/>
        <w:rPr>
          <w:sz w:val="24"/>
        </w:rPr>
      </w:pPr>
      <w:r w:rsidRPr="00AE2763">
        <w:rPr>
          <w:sz w:val="24"/>
        </w:rPr>
        <w:t xml:space="preserve">Dentro de Frontera Comalapa, al estar ubicado en una zona fronteriza en la cual colinda con Guatemala, que también es un estado con diversas culturas, se ha visto en la necesidad de albergar a ciudadanos guatemaltecos que vienen al país de México a trabajar, </w:t>
      </w:r>
      <w:r>
        <w:rPr>
          <w:sz w:val="24"/>
        </w:rPr>
        <w:t xml:space="preserve">en la localidad de la Lima que es un barrio perteneciente a Frontera Comalapa, </w:t>
      </w:r>
      <w:r w:rsidR="00DD20A3">
        <w:rPr>
          <w:color w:val="000000" w:themeColor="text1"/>
          <w:sz w:val="24"/>
        </w:rPr>
        <w:t>E</w:t>
      </w:r>
      <w:r w:rsidR="00DD20A3" w:rsidRPr="00DD20A3">
        <w:rPr>
          <w:color w:val="000000" w:themeColor="text1"/>
          <w:sz w:val="24"/>
        </w:rPr>
        <w:t>n este documento se explicarán las principales razones por las cuales hombres y mujeres han sido padres a temprana edad</w:t>
      </w:r>
      <w:r w:rsidR="00DD20A3">
        <w:rPr>
          <w:color w:val="000000" w:themeColor="text1"/>
          <w:sz w:val="24"/>
        </w:rPr>
        <w:t>,</w:t>
      </w:r>
      <w:r w:rsidR="00DD20A3" w:rsidRPr="00DD20A3">
        <w:rPr>
          <w:color w:val="000000" w:themeColor="text1"/>
          <w:sz w:val="24"/>
        </w:rPr>
        <w:t xml:space="preserve"> </w:t>
      </w:r>
      <w:r>
        <w:rPr>
          <w:sz w:val="24"/>
        </w:rPr>
        <w:t xml:space="preserve">principalmente a las mujeres debido a que hemos visto que tanto hombres y mujeres han sido papás a muy temprana edad, queremos dar respuesta a nuestras preguntas previamente planteadas para ver si la falta de promoción a la salud es una de las causas que los adolescentes principalmente mujeres no conozcan los diferentes tipos de métodos anticonceptivos, otra de las investigaciones que haremos en la presente tesis es ver si por la cultura y tradición que estas personas tienen no llegar a utilizar un método anticonceptivo. </w:t>
      </w:r>
    </w:p>
    <w:p w14:paraId="443858A3" w14:textId="497B230E" w:rsidR="00EB595E" w:rsidRDefault="00A91ADA" w:rsidP="00745DE4">
      <w:pPr>
        <w:spacing w:after="0" w:line="360" w:lineRule="auto"/>
        <w:ind w:left="0" w:firstLine="708"/>
        <w:jc w:val="both"/>
        <w:rPr>
          <w:rFonts w:cs="Arial"/>
          <w:sz w:val="24"/>
          <w:szCs w:val="24"/>
        </w:rPr>
      </w:pPr>
      <w:r w:rsidRPr="00A91ADA">
        <w:rPr>
          <w:sz w:val="24"/>
        </w:rPr>
        <w:lastRenderedPageBreak/>
        <w:t xml:space="preserve">Los </w:t>
      </w:r>
      <w:r w:rsidRPr="00A91ADA">
        <w:rPr>
          <w:rFonts w:cs="Arial"/>
          <w:sz w:val="24"/>
          <w:szCs w:val="24"/>
        </w:rPr>
        <w:t>resultados de este estudio ayudarán a desarrollar estrategias de prevención</w:t>
      </w:r>
      <w:r>
        <w:rPr>
          <w:rFonts w:cs="Arial"/>
          <w:sz w:val="24"/>
          <w:szCs w:val="24"/>
        </w:rPr>
        <w:t>,</w:t>
      </w:r>
      <w:r w:rsidR="00EB595E">
        <w:rPr>
          <w:rFonts w:cs="Arial"/>
          <w:sz w:val="24"/>
          <w:szCs w:val="24"/>
        </w:rPr>
        <w:t xml:space="preserve"> dicha prevención se realizará con</w:t>
      </w:r>
      <w:r>
        <w:rPr>
          <w:rFonts w:cs="Arial"/>
          <w:sz w:val="24"/>
          <w:szCs w:val="24"/>
        </w:rPr>
        <w:t xml:space="preserve"> la i</w:t>
      </w:r>
      <w:r w:rsidR="00EB595E">
        <w:rPr>
          <w:rFonts w:cs="Arial"/>
          <w:sz w:val="24"/>
          <w:szCs w:val="24"/>
        </w:rPr>
        <w:t>nvestigación que realizaremos a</w:t>
      </w:r>
      <w:r>
        <w:rPr>
          <w:rFonts w:cs="Arial"/>
          <w:sz w:val="24"/>
          <w:szCs w:val="24"/>
        </w:rPr>
        <w:t xml:space="preserve"> las mujeres mediante la promoción de la salud es de vital importancia que se siga dando en las escuelas, en los hospitales y en las diferentes pl</w:t>
      </w:r>
      <w:r w:rsidR="00EB595E">
        <w:rPr>
          <w:rFonts w:cs="Arial"/>
          <w:sz w:val="24"/>
          <w:szCs w:val="24"/>
        </w:rPr>
        <w:t>azas públicas que la sociedad má</w:t>
      </w:r>
      <w:r>
        <w:rPr>
          <w:rFonts w:cs="Arial"/>
          <w:sz w:val="24"/>
          <w:szCs w:val="24"/>
        </w:rPr>
        <w:t>s frecuenten</w:t>
      </w:r>
      <w:r w:rsidRPr="00A91ADA">
        <w:rPr>
          <w:rFonts w:cs="Arial"/>
          <w:sz w:val="24"/>
          <w:szCs w:val="24"/>
        </w:rPr>
        <w:t xml:space="preserve"> </w:t>
      </w:r>
      <w:r w:rsidR="00EB595E">
        <w:rPr>
          <w:rFonts w:cs="Arial"/>
          <w:sz w:val="24"/>
          <w:szCs w:val="24"/>
        </w:rPr>
        <w:t>así también servirá como</w:t>
      </w:r>
      <w:r w:rsidRPr="00A91ADA">
        <w:rPr>
          <w:rFonts w:cs="Arial"/>
          <w:sz w:val="24"/>
          <w:szCs w:val="24"/>
        </w:rPr>
        <w:t xml:space="preserve"> tratamiento </w:t>
      </w:r>
      <w:r w:rsidR="00EB595E">
        <w:rPr>
          <w:rFonts w:cs="Arial"/>
          <w:sz w:val="24"/>
          <w:szCs w:val="24"/>
        </w:rPr>
        <w:t xml:space="preserve">ya que durante la investigación </w:t>
      </w:r>
      <w:r w:rsidR="00625A7E">
        <w:rPr>
          <w:rFonts w:cs="Arial"/>
          <w:sz w:val="24"/>
          <w:szCs w:val="24"/>
        </w:rPr>
        <w:t>s</w:t>
      </w:r>
      <w:r w:rsidR="00EB595E">
        <w:rPr>
          <w:rFonts w:cs="Arial"/>
          <w:sz w:val="24"/>
          <w:szCs w:val="24"/>
        </w:rPr>
        <w:t xml:space="preserve">e la daremos a conocer a las mujeres sobre los diferentes métodos de prevención que puedan llegar a utilizar, como bien sabemos, los métodos de prevención no garantizan que las mujeres puedan quedar embarazadas, es ahí el desconocimientos que muchas de las mujeres tienen ya que utilizan métodos de prevención que no les puedan funcionar a ellas. </w:t>
      </w:r>
    </w:p>
    <w:p w14:paraId="51AF09E1" w14:textId="77777777" w:rsidR="00EB595E" w:rsidRDefault="00EB595E" w:rsidP="00EB595E">
      <w:pPr>
        <w:spacing w:after="0" w:line="240" w:lineRule="auto"/>
        <w:ind w:left="0"/>
        <w:jc w:val="both"/>
        <w:rPr>
          <w:rFonts w:cs="Arial"/>
          <w:sz w:val="24"/>
          <w:szCs w:val="24"/>
        </w:rPr>
      </w:pPr>
    </w:p>
    <w:p w14:paraId="21BCA833" w14:textId="77777777" w:rsidR="00EB595E" w:rsidRDefault="00EB595E" w:rsidP="00EB595E">
      <w:pPr>
        <w:spacing w:after="0" w:line="240" w:lineRule="auto"/>
        <w:ind w:left="0"/>
        <w:jc w:val="both"/>
        <w:rPr>
          <w:rFonts w:cs="Arial"/>
          <w:sz w:val="24"/>
          <w:szCs w:val="24"/>
        </w:rPr>
      </w:pPr>
    </w:p>
    <w:p w14:paraId="5D8D743B" w14:textId="77777777" w:rsidR="00EB595E" w:rsidRDefault="00EB595E" w:rsidP="00EB595E">
      <w:pPr>
        <w:spacing w:after="0" w:line="240" w:lineRule="auto"/>
        <w:ind w:left="0"/>
        <w:jc w:val="both"/>
        <w:rPr>
          <w:rFonts w:cs="Arial"/>
          <w:sz w:val="24"/>
          <w:szCs w:val="24"/>
        </w:rPr>
      </w:pPr>
    </w:p>
    <w:p w14:paraId="15A75751" w14:textId="6211554A" w:rsidR="00AE2763" w:rsidRDefault="00A91ADA" w:rsidP="00745DE4">
      <w:pPr>
        <w:spacing w:after="0" w:line="360" w:lineRule="auto"/>
        <w:ind w:left="0" w:firstLine="708"/>
        <w:jc w:val="both"/>
        <w:rPr>
          <w:rFonts w:cs="Arial"/>
          <w:sz w:val="24"/>
          <w:szCs w:val="24"/>
        </w:rPr>
      </w:pPr>
      <w:r w:rsidRPr="00A91ADA">
        <w:rPr>
          <w:rFonts w:cs="Arial"/>
          <w:sz w:val="24"/>
          <w:szCs w:val="24"/>
        </w:rPr>
        <w:t>Esto no solo mejorará la calidad de vida de las mujeres afectadas, sino que también reduc</w:t>
      </w:r>
      <w:r w:rsidR="002013D7">
        <w:rPr>
          <w:rFonts w:cs="Arial"/>
          <w:sz w:val="24"/>
          <w:szCs w:val="24"/>
        </w:rPr>
        <w:t>irá la carga económica, sabemos que las mujeres que presentan un embarazo tienden a dejar el estudio para poder atender su embarazo o en algunos casos dejar el estudio para poder ponerse a trabajar y generar ingresos que servirán de gran utilidad durante el embarazo como después del nacimiento del bebe, así también en la parte social, las mujeres que salen embarazadas a temprana edad no están bien vistas en la sociedad, la crítica tanto de la familia como de los conocidos es debido que a esa edad aún no presentan una estabilidad económica y financiera para poder solventar los gastos, es por ello que en la presente investigación daremos a conocer los diferentes factores de riesgo a las que se enfrentan las mujeres que salen embarazadas debido al desconocimiento de los diferentes métodos anticonceptivos.</w:t>
      </w:r>
    </w:p>
    <w:p w14:paraId="1EFCF447" w14:textId="77777777" w:rsidR="002013D7" w:rsidRDefault="002013D7" w:rsidP="002013D7">
      <w:pPr>
        <w:spacing w:after="0" w:line="240" w:lineRule="auto"/>
        <w:ind w:left="0"/>
        <w:jc w:val="both"/>
        <w:rPr>
          <w:rFonts w:cs="Arial"/>
          <w:sz w:val="24"/>
          <w:szCs w:val="24"/>
        </w:rPr>
      </w:pPr>
    </w:p>
    <w:p w14:paraId="6933F8CB" w14:textId="77777777" w:rsidR="002013D7" w:rsidRDefault="002013D7" w:rsidP="002013D7">
      <w:pPr>
        <w:spacing w:after="0" w:line="240" w:lineRule="auto"/>
        <w:ind w:left="0"/>
        <w:jc w:val="both"/>
        <w:rPr>
          <w:rFonts w:cs="Arial"/>
          <w:sz w:val="24"/>
          <w:szCs w:val="24"/>
        </w:rPr>
      </w:pPr>
    </w:p>
    <w:p w14:paraId="09DC7C02" w14:textId="77777777" w:rsidR="002013D7" w:rsidRDefault="002013D7" w:rsidP="002013D7">
      <w:pPr>
        <w:spacing w:after="0" w:line="240" w:lineRule="auto"/>
        <w:ind w:left="0"/>
        <w:jc w:val="both"/>
        <w:rPr>
          <w:rFonts w:cs="Arial"/>
          <w:sz w:val="24"/>
          <w:szCs w:val="24"/>
        </w:rPr>
      </w:pPr>
    </w:p>
    <w:p w14:paraId="1848D30C" w14:textId="3D9B8BF8" w:rsidR="002013D7" w:rsidRPr="002013D7" w:rsidRDefault="002013D7" w:rsidP="00745DE4">
      <w:pPr>
        <w:spacing w:after="0" w:line="360" w:lineRule="auto"/>
        <w:ind w:left="0" w:firstLine="708"/>
        <w:jc w:val="both"/>
        <w:rPr>
          <w:rFonts w:cs="Arial"/>
          <w:sz w:val="24"/>
          <w:szCs w:val="24"/>
        </w:rPr>
      </w:pPr>
      <w:r>
        <w:rPr>
          <w:rFonts w:cs="Arial"/>
          <w:sz w:val="24"/>
          <w:szCs w:val="24"/>
        </w:rPr>
        <w:t xml:space="preserve">Hoy en día sabemos del incremento de la tecnología, esto puede ser un arma de doble filo ya que la tecnología en su mayoría no es utilizada como debería de ser en los adolescentes, con el incremento de la tecnología se ha </w:t>
      </w:r>
      <w:r>
        <w:rPr>
          <w:rFonts w:cs="Arial"/>
          <w:sz w:val="24"/>
          <w:szCs w:val="24"/>
        </w:rPr>
        <w:lastRenderedPageBreak/>
        <w:t>incrementado el porcentaje de efectividad de los diferentes métodos anticonceptivos. La tecnología nos puede ayudar a dar promoción para que todas las mujeres estén enteradas de la existencia de los diferentes métodos anticonceptivos, a través de la televisión, el internet que son los medios de comunicación que los adolescentes más frecuentan se puede logran la expansión de la información, pero desgraciadamente sabemos que en mucho de los casos los adolescentes no le dan el uso correcto a la tecnología.</w:t>
      </w:r>
    </w:p>
    <w:p w14:paraId="18B9CF88" w14:textId="2B5B4D34" w:rsidR="00AE2763" w:rsidRDefault="00AE2763" w:rsidP="00625A7E">
      <w:pPr>
        <w:spacing w:after="0" w:line="240" w:lineRule="auto"/>
        <w:ind w:left="0"/>
        <w:jc w:val="both"/>
        <w:rPr>
          <w:sz w:val="24"/>
        </w:rPr>
      </w:pPr>
    </w:p>
    <w:p w14:paraId="135589FB" w14:textId="77777777" w:rsidR="002013D7" w:rsidRDefault="002013D7" w:rsidP="00625A7E">
      <w:pPr>
        <w:spacing w:after="0" w:line="240" w:lineRule="auto"/>
        <w:ind w:left="0"/>
        <w:jc w:val="both"/>
        <w:rPr>
          <w:sz w:val="24"/>
        </w:rPr>
      </w:pPr>
    </w:p>
    <w:p w14:paraId="539B1057" w14:textId="77777777" w:rsidR="002013D7" w:rsidRDefault="002013D7" w:rsidP="00625A7E">
      <w:pPr>
        <w:spacing w:after="0" w:line="240" w:lineRule="auto"/>
        <w:ind w:left="0"/>
        <w:jc w:val="both"/>
        <w:rPr>
          <w:sz w:val="24"/>
        </w:rPr>
      </w:pPr>
    </w:p>
    <w:p w14:paraId="7ECEAF3F" w14:textId="424E668A" w:rsidR="002013D7" w:rsidRDefault="00835BAC" w:rsidP="00745DE4">
      <w:pPr>
        <w:spacing w:after="0" w:line="360" w:lineRule="auto"/>
        <w:ind w:left="0" w:firstLine="708"/>
        <w:jc w:val="both"/>
        <w:rPr>
          <w:sz w:val="24"/>
          <w:szCs w:val="24"/>
        </w:rPr>
      </w:pPr>
      <w:r w:rsidRPr="00835BAC">
        <w:rPr>
          <w:sz w:val="24"/>
          <w:szCs w:val="24"/>
        </w:rPr>
        <w:t xml:space="preserve">El personal sanitario, principalmente </w:t>
      </w:r>
      <w:r w:rsidR="00745DE4" w:rsidRPr="00835BAC">
        <w:rPr>
          <w:sz w:val="24"/>
          <w:szCs w:val="24"/>
        </w:rPr>
        <w:t>el personal de enfermería tiene</w:t>
      </w:r>
      <w:r w:rsidRPr="00835BAC">
        <w:rPr>
          <w:sz w:val="24"/>
          <w:szCs w:val="24"/>
        </w:rPr>
        <w:t xml:space="preserve"> un gran compromiso en la promoción y elección de los diferentes métodos </w:t>
      </w:r>
      <w:r w:rsidR="00745DE4" w:rsidRPr="00835BAC">
        <w:rPr>
          <w:sz w:val="24"/>
          <w:szCs w:val="24"/>
        </w:rPr>
        <w:t>anticonceptivos es</w:t>
      </w:r>
      <w:r w:rsidRPr="00835BAC">
        <w:rPr>
          <w:sz w:val="24"/>
          <w:szCs w:val="24"/>
        </w:rPr>
        <w:t xml:space="preserve"> necesario dar una información adecuada sobre cada uno de los métodos anticonceptivos para que se produzca una elección informada y objetiva, teniendo en cuenta las características de los usuarios. Esta información debe de incluir: eficacia contraceptiva del método, uso correcto, como funciona, efectos secundarios, riesgos y beneficios del uso, información sobre el retorno a la fertilidad e información sobre las ITS.</w:t>
      </w:r>
    </w:p>
    <w:p w14:paraId="5CF3B3F4" w14:textId="77777777" w:rsidR="00835BAC" w:rsidRDefault="00835BAC" w:rsidP="00835BAC">
      <w:pPr>
        <w:spacing w:after="0" w:line="240" w:lineRule="auto"/>
        <w:ind w:left="0"/>
        <w:jc w:val="both"/>
        <w:rPr>
          <w:sz w:val="24"/>
          <w:szCs w:val="24"/>
        </w:rPr>
      </w:pPr>
    </w:p>
    <w:p w14:paraId="0C4B88B6" w14:textId="77777777" w:rsidR="00835BAC" w:rsidRDefault="00835BAC" w:rsidP="00835BAC">
      <w:pPr>
        <w:spacing w:after="0" w:line="240" w:lineRule="auto"/>
        <w:ind w:left="0"/>
        <w:jc w:val="both"/>
        <w:rPr>
          <w:sz w:val="24"/>
          <w:szCs w:val="24"/>
        </w:rPr>
      </w:pPr>
    </w:p>
    <w:p w14:paraId="48C86544" w14:textId="77777777" w:rsidR="00835BAC" w:rsidRDefault="00835BAC" w:rsidP="00835BAC">
      <w:pPr>
        <w:spacing w:after="0" w:line="240" w:lineRule="auto"/>
        <w:ind w:left="0"/>
        <w:jc w:val="both"/>
        <w:rPr>
          <w:sz w:val="24"/>
          <w:szCs w:val="24"/>
        </w:rPr>
      </w:pPr>
    </w:p>
    <w:p w14:paraId="4AE1AF8E" w14:textId="64D38F36" w:rsidR="00835BAC" w:rsidRPr="00835BAC" w:rsidRDefault="00835BAC" w:rsidP="00745DE4">
      <w:pPr>
        <w:spacing w:line="360" w:lineRule="auto"/>
        <w:ind w:left="0" w:firstLine="708"/>
        <w:jc w:val="both"/>
        <w:rPr>
          <w:sz w:val="20"/>
          <w:szCs w:val="24"/>
        </w:rPr>
      </w:pPr>
      <w:r w:rsidRPr="00835BAC">
        <w:rPr>
          <w:sz w:val="24"/>
        </w:rPr>
        <w:t xml:space="preserve">El profesional de enfermería, es el personal sanitario más cercano a las mujeres y puede influir en la decisión que ésta tome, pero para ello, </w:t>
      </w:r>
      <w:r>
        <w:rPr>
          <w:sz w:val="24"/>
        </w:rPr>
        <w:t xml:space="preserve">en la presente investigación se tendrá </w:t>
      </w:r>
      <w:r w:rsidRPr="00835BAC">
        <w:rPr>
          <w:sz w:val="24"/>
        </w:rPr>
        <w:t xml:space="preserve">herramientas de fácil manejo y siempre basadas en las últimas evidencias científicas disponibles, que faciliten el asesoramiento, información y seguimiento anticonceptivo adecuado de las mujeres y sus parejas. </w:t>
      </w:r>
    </w:p>
    <w:p w14:paraId="61F4A199" w14:textId="77777777" w:rsidR="00625A7E" w:rsidRDefault="00625A7E" w:rsidP="00625A7E">
      <w:pPr>
        <w:ind w:left="0"/>
        <w:rPr>
          <w:b/>
          <w:sz w:val="24"/>
        </w:rPr>
      </w:pPr>
    </w:p>
    <w:p w14:paraId="00E85AE7" w14:textId="77777777" w:rsidR="00625A7E" w:rsidRDefault="00625A7E" w:rsidP="00625A7E">
      <w:pPr>
        <w:ind w:left="0"/>
        <w:rPr>
          <w:b/>
          <w:sz w:val="24"/>
        </w:rPr>
      </w:pPr>
    </w:p>
    <w:p w14:paraId="6CF40E1B" w14:textId="77777777" w:rsidR="00625A7E" w:rsidRDefault="00625A7E" w:rsidP="00625A7E">
      <w:pPr>
        <w:ind w:left="0"/>
        <w:rPr>
          <w:b/>
          <w:sz w:val="24"/>
        </w:rPr>
      </w:pPr>
    </w:p>
    <w:p w14:paraId="69CE18DE" w14:textId="77777777" w:rsidR="00625A7E" w:rsidRDefault="00625A7E" w:rsidP="00625A7E">
      <w:pPr>
        <w:ind w:left="0"/>
        <w:rPr>
          <w:b/>
          <w:sz w:val="24"/>
        </w:rPr>
      </w:pPr>
    </w:p>
    <w:p w14:paraId="229CFA28" w14:textId="77777777" w:rsidR="00625A7E" w:rsidRDefault="00625A7E" w:rsidP="00625A7E">
      <w:pPr>
        <w:ind w:left="0"/>
        <w:rPr>
          <w:b/>
          <w:sz w:val="24"/>
        </w:rPr>
      </w:pPr>
    </w:p>
    <w:p w14:paraId="7B358D85" w14:textId="77777777" w:rsidR="00625A7E" w:rsidRDefault="00625A7E" w:rsidP="00625A7E">
      <w:pPr>
        <w:ind w:left="0"/>
        <w:rPr>
          <w:b/>
          <w:sz w:val="24"/>
        </w:rPr>
      </w:pPr>
    </w:p>
    <w:p w14:paraId="508321F9" w14:textId="77777777" w:rsidR="00625A7E" w:rsidRDefault="00625A7E" w:rsidP="00625A7E">
      <w:pPr>
        <w:ind w:left="0"/>
        <w:rPr>
          <w:b/>
          <w:sz w:val="24"/>
        </w:rPr>
      </w:pPr>
    </w:p>
    <w:p w14:paraId="51BB34A2" w14:textId="77777777" w:rsidR="00625A7E" w:rsidRDefault="00625A7E" w:rsidP="00625A7E">
      <w:pPr>
        <w:ind w:left="0"/>
        <w:rPr>
          <w:b/>
          <w:sz w:val="24"/>
        </w:rPr>
      </w:pPr>
    </w:p>
    <w:p w14:paraId="15DF0944" w14:textId="77777777" w:rsidR="00625A7E" w:rsidRDefault="00625A7E" w:rsidP="00625A7E">
      <w:pPr>
        <w:ind w:left="0"/>
        <w:rPr>
          <w:b/>
          <w:sz w:val="24"/>
        </w:rPr>
      </w:pPr>
    </w:p>
    <w:p w14:paraId="61D90403" w14:textId="5C81CC40" w:rsidR="00AE2763" w:rsidRPr="00625A7E" w:rsidRDefault="009E340A" w:rsidP="00625A7E">
      <w:pPr>
        <w:spacing w:after="0" w:line="240" w:lineRule="auto"/>
        <w:ind w:left="0"/>
        <w:rPr>
          <w:b/>
          <w:sz w:val="28"/>
        </w:rPr>
      </w:pPr>
      <w:r w:rsidRPr="00625A7E">
        <w:rPr>
          <w:b/>
          <w:sz w:val="28"/>
        </w:rPr>
        <w:t>1.6 DELIMITACIÓN DEL ESTUDIO</w:t>
      </w:r>
    </w:p>
    <w:p w14:paraId="7A859BC6" w14:textId="72B5E3AD" w:rsidR="009E340A" w:rsidRPr="00625A7E" w:rsidRDefault="009E340A" w:rsidP="00625A7E">
      <w:pPr>
        <w:spacing w:after="0" w:line="240" w:lineRule="auto"/>
        <w:ind w:left="0"/>
        <w:rPr>
          <w:b/>
          <w:sz w:val="24"/>
        </w:rPr>
      </w:pPr>
    </w:p>
    <w:p w14:paraId="28732416" w14:textId="77777777" w:rsidR="00625A7E" w:rsidRPr="00625A7E" w:rsidRDefault="00625A7E" w:rsidP="00625A7E">
      <w:pPr>
        <w:spacing w:after="0" w:line="240" w:lineRule="auto"/>
        <w:ind w:left="0"/>
        <w:rPr>
          <w:b/>
          <w:sz w:val="24"/>
        </w:rPr>
      </w:pPr>
    </w:p>
    <w:p w14:paraId="643C242D" w14:textId="77777777" w:rsidR="00625A7E" w:rsidRPr="00625A7E" w:rsidRDefault="00625A7E" w:rsidP="00625A7E">
      <w:pPr>
        <w:spacing w:after="0" w:line="240" w:lineRule="auto"/>
        <w:ind w:left="0"/>
        <w:rPr>
          <w:b/>
          <w:sz w:val="24"/>
        </w:rPr>
      </w:pPr>
    </w:p>
    <w:p w14:paraId="17413CBE" w14:textId="3BE3A22B" w:rsidR="006C5A9E" w:rsidRDefault="00FD1ECA" w:rsidP="00D6702E">
      <w:pPr>
        <w:spacing w:after="0" w:line="360" w:lineRule="auto"/>
        <w:ind w:left="0"/>
        <w:jc w:val="both"/>
        <w:rPr>
          <w:color w:val="000000" w:themeColor="text1"/>
          <w:sz w:val="24"/>
        </w:rPr>
      </w:pPr>
      <w:sdt>
        <w:sdtPr>
          <w:rPr>
            <w:color w:val="000000" w:themeColor="text1"/>
            <w:sz w:val="24"/>
          </w:rPr>
          <w:id w:val="-335766940"/>
          <w:citation/>
        </w:sdtPr>
        <w:sdtEndPr/>
        <w:sdtContent>
          <w:r w:rsidR="006C5A9E">
            <w:rPr>
              <w:color w:val="000000" w:themeColor="text1"/>
              <w:sz w:val="24"/>
            </w:rPr>
            <w:fldChar w:fldCharType="begin"/>
          </w:r>
          <w:r w:rsidR="006C5A9E">
            <w:rPr>
              <w:color w:val="000000" w:themeColor="text1"/>
              <w:sz w:val="24"/>
            </w:rPr>
            <w:instrText xml:space="preserve"> CITATION INE10 \l 2058 </w:instrText>
          </w:r>
          <w:r w:rsidR="006C5A9E">
            <w:rPr>
              <w:color w:val="000000" w:themeColor="text1"/>
              <w:sz w:val="24"/>
            </w:rPr>
            <w:fldChar w:fldCharType="separate"/>
          </w:r>
          <w:r w:rsidR="006C5A9E" w:rsidRPr="006C5A9E">
            <w:rPr>
              <w:noProof/>
              <w:color w:val="000000" w:themeColor="text1"/>
              <w:sz w:val="24"/>
            </w:rPr>
            <w:t>(INEGI, 2010)</w:t>
          </w:r>
          <w:r w:rsidR="006C5A9E">
            <w:rPr>
              <w:color w:val="000000" w:themeColor="text1"/>
              <w:sz w:val="24"/>
            </w:rPr>
            <w:fldChar w:fldCharType="end"/>
          </w:r>
        </w:sdtContent>
      </w:sdt>
      <w:r w:rsidR="006C5A9E">
        <w:rPr>
          <w:color w:val="000000" w:themeColor="text1"/>
          <w:sz w:val="24"/>
        </w:rPr>
        <w:t xml:space="preserve"> Indica:</w:t>
      </w:r>
    </w:p>
    <w:p w14:paraId="2FC74F3F" w14:textId="0397C4A2" w:rsidR="00D6702E" w:rsidRPr="00D6702E" w:rsidRDefault="009E340A" w:rsidP="00745DE4">
      <w:pPr>
        <w:spacing w:after="0" w:line="360" w:lineRule="auto"/>
        <w:ind w:left="0" w:firstLine="708"/>
        <w:jc w:val="both"/>
        <w:rPr>
          <w:color w:val="000000" w:themeColor="text1"/>
          <w:sz w:val="24"/>
        </w:rPr>
      </w:pPr>
      <w:r w:rsidRPr="00DD20A3">
        <w:rPr>
          <w:color w:val="000000" w:themeColor="text1"/>
          <w:sz w:val="24"/>
        </w:rPr>
        <w:t>Nuestra presente investigación</w:t>
      </w:r>
      <w:r w:rsidR="003A6C93">
        <w:rPr>
          <w:color w:val="FF0000"/>
          <w:sz w:val="24"/>
        </w:rPr>
        <w:t xml:space="preserve"> </w:t>
      </w:r>
      <w:r w:rsidRPr="00D6702E">
        <w:rPr>
          <w:color w:val="000000" w:themeColor="text1"/>
          <w:sz w:val="24"/>
        </w:rPr>
        <w:t xml:space="preserve">se </w:t>
      </w:r>
      <w:r w:rsidR="00D6702E" w:rsidRPr="00D6702E">
        <w:rPr>
          <w:color w:val="000000" w:themeColor="text1"/>
          <w:sz w:val="24"/>
        </w:rPr>
        <w:t>dará</w:t>
      </w:r>
      <w:r w:rsidRPr="00D6702E">
        <w:rPr>
          <w:color w:val="000000" w:themeColor="text1"/>
          <w:sz w:val="24"/>
        </w:rPr>
        <w:t xml:space="preserve"> en el Barrio La Lima, municipio de Frontera Comalapa, Chiapas la cuál se encuentra situado en las cordenadas y latitud Entre los paralelos 15°37’ y 15°57’ de latitud norte; los meridianos 91°54’ y 92°15’ de longitud oeste; altitud entre 400 y 1 700 m. Así como también Colinda al norte con los municipios de Chicomuselo, Socoltenango y La Trinitaria; al este con el municipio de La Trinitaria y La República de Guatemala; al sur con La República de Guatemala y con los municipios de Amatenango de la Frontera y Bella Vista; al oeste con los municipios de Bella Vista y Chicomuselo. Ocupa el 1.05% de la superficie del estado. Cuenta con 211 localidades y una población total de 8</w:t>
      </w:r>
      <w:r w:rsidR="00D6702E" w:rsidRPr="00D6702E">
        <w:rPr>
          <w:color w:val="000000" w:themeColor="text1"/>
          <w:sz w:val="24"/>
        </w:rPr>
        <w:t>0 897</w:t>
      </w:r>
      <w:r w:rsidRPr="00D6702E">
        <w:rPr>
          <w:color w:val="000000" w:themeColor="text1"/>
          <w:sz w:val="24"/>
        </w:rPr>
        <w:t xml:space="preserve"> habitantes. Frontera Comalapa es una ciudad del estado de </w:t>
      </w:r>
      <w:hyperlink r:id="rId8" w:tooltip="Chiapas" w:history="1">
        <w:r w:rsidRPr="00D6702E">
          <w:rPr>
            <w:rStyle w:val="Hipervnculo"/>
            <w:color w:val="000000" w:themeColor="text1"/>
            <w:sz w:val="24"/>
            <w:u w:val="none"/>
          </w:rPr>
          <w:t>Chiapas</w:t>
        </w:r>
      </w:hyperlink>
      <w:r w:rsidRPr="00D6702E">
        <w:rPr>
          <w:color w:val="000000" w:themeColor="text1"/>
          <w:sz w:val="24"/>
        </w:rPr>
        <w:t>, </w:t>
      </w:r>
      <w:hyperlink r:id="rId9" w:tooltip="México" w:history="1">
        <w:r w:rsidRPr="00D6702E">
          <w:rPr>
            <w:rStyle w:val="Hipervnculo"/>
            <w:color w:val="000000" w:themeColor="text1"/>
            <w:sz w:val="24"/>
            <w:u w:val="none"/>
          </w:rPr>
          <w:t>México</w:t>
        </w:r>
      </w:hyperlink>
      <w:r w:rsidRPr="00D6702E">
        <w:rPr>
          <w:color w:val="000000" w:themeColor="text1"/>
          <w:sz w:val="24"/>
        </w:rPr>
        <w:t xml:space="preserve">. </w:t>
      </w:r>
    </w:p>
    <w:p w14:paraId="588F76F4" w14:textId="77777777" w:rsidR="00D6702E" w:rsidRPr="00D6702E" w:rsidRDefault="00D6702E" w:rsidP="006C5A9E">
      <w:pPr>
        <w:spacing w:after="0" w:line="240" w:lineRule="auto"/>
        <w:ind w:left="0"/>
        <w:jc w:val="both"/>
        <w:rPr>
          <w:color w:val="000000" w:themeColor="text1"/>
          <w:sz w:val="24"/>
        </w:rPr>
      </w:pPr>
    </w:p>
    <w:p w14:paraId="4D9EF338" w14:textId="77777777" w:rsidR="00D6702E" w:rsidRDefault="00D6702E" w:rsidP="006C5A9E">
      <w:pPr>
        <w:spacing w:after="0" w:line="240" w:lineRule="auto"/>
        <w:ind w:left="0"/>
        <w:jc w:val="both"/>
        <w:rPr>
          <w:color w:val="000000" w:themeColor="text1"/>
          <w:sz w:val="24"/>
        </w:rPr>
      </w:pPr>
    </w:p>
    <w:p w14:paraId="26D10DC9" w14:textId="77777777" w:rsidR="006C5A9E" w:rsidRPr="00D6702E" w:rsidRDefault="006C5A9E" w:rsidP="006C5A9E">
      <w:pPr>
        <w:spacing w:after="0" w:line="240" w:lineRule="auto"/>
        <w:ind w:left="0"/>
        <w:jc w:val="both"/>
        <w:rPr>
          <w:color w:val="000000" w:themeColor="text1"/>
          <w:sz w:val="24"/>
        </w:rPr>
      </w:pPr>
    </w:p>
    <w:p w14:paraId="29355774" w14:textId="43D660F2" w:rsidR="00D6702E" w:rsidRPr="006C5A9E" w:rsidRDefault="009E340A" w:rsidP="00745DE4">
      <w:pPr>
        <w:spacing w:after="0" w:line="360" w:lineRule="auto"/>
        <w:ind w:left="0" w:firstLine="708"/>
        <w:jc w:val="both"/>
        <w:rPr>
          <w:sz w:val="24"/>
        </w:rPr>
      </w:pPr>
      <w:r w:rsidRPr="006C5A9E">
        <w:rPr>
          <w:sz w:val="24"/>
        </w:rPr>
        <w:t>Es cabecera del </w:t>
      </w:r>
      <w:hyperlink r:id="rId10" w:tooltip="Municipio de Frontera Comalapa" w:history="1">
        <w:r w:rsidRPr="006C5A9E">
          <w:rPr>
            <w:rStyle w:val="Hipervnculo"/>
            <w:color w:val="auto"/>
            <w:sz w:val="24"/>
            <w:u w:val="none"/>
          </w:rPr>
          <w:t>municipio homónimo</w:t>
        </w:r>
      </w:hyperlink>
      <w:r w:rsidRPr="006C5A9E">
        <w:rPr>
          <w:sz w:val="24"/>
        </w:rPr>
        <w:t>. Se localiza en los límites de la </w:t>
      </w:r>
      <w:hyperlink r:id="rId11" w:tooltip="Sierra Madre de Chiapas" w:history="1">
        <w:r w:rsidRPr="006C5A9E">
          <w:rPr>
            <w:rStyle w:val="Hipervnculo"/>
            <w:color w:val="auto"/>
            <w:sz w:val="24"/>
            <w:u w:val="none"/>
          </w:rPr>
          <w:t>Sierra Madre de Chiapas</w:t>
        </w:r>
      </w:hyperlink>
      <w:r w:rsidRPr="006C5A9E">
        <w:rPr>
          <w:sz w:val="24"/>
        </w:rPr>
        <w:t>. Frontera es un adjetivo que refiere al límite que hace con la República de </w:t>
      </w:r>
      <w:hyperlink r:id="rId12" w:tooltip="Guatemala" w:history="1">
        <w:r w:rsidRPr="006C5A9E">
          <w:rPr>
            <w:rStyle w:val="Hipervnculo"/>
            <w:color w:val="auto"/>
            <w:sz w:val="24"/>
            <w:u w:val="none"/>
          </w:rPr>
          <w:t>Guatemala</w:t>
        </w:r>
      </w:hyperlink>
      <w:r w:rsidRPr="006C5A9E">
        <w:rPr>
          <w:sz w:val="24"/>
        </w:rPr>
        <w:t> y el término Comalapa proviene de la voz </w:t>
      </w:r>
      <w:hyperlink r:id="rId13" w:tooltip="Náhuatl" w:history="1">
        <w:r w:rsidRPr="006C5A9E">
          <w:rPr>
            <w:rStyle w:val="Hipervnculo"/>
            <w:color w:val="auto"/>
            <w:sz w:val="24"/>
            <w:u w:val="none"/>
          </w:rPr>
          <w:t>náhuatl</w:t>
        </w:r>
      </w:hyperlink>
      <w:r w:rsidRPr="006C5A9E">
        <w:rPr>
          <w:sz w:val="24"/>
        </w:rPr>
        <w:t>: Comalapan En el agua de los comales, que deriva de las voces : Comalli, comal; Atl, agua; y -Pan, adverbio de lugar. Pero también se considera que su nombre se debe al recuerdo de la extinta San Juan Comalapa, y está sobre el paraje Cushú, que se encontraba cerca de Tecpan, Guatemala; es decir en la frontera. En 2020, la población en Frontera Comalapa fue de 80,897 habitantes (48.4% hombres y 51.6% mujeres)</w:t>
      </w:r>
      <w:r w:rsidR="00D6702E" w:rsidRPr="006C5A9E">
        <w:rPr>
          <w:sz w:val="24"/>
        </w:rPr>
        <w:t>.</w:t>
      </w:r>
      <w:r w:rsidR="00D6702E" w:rsidRPr="006C5A9E">
        <w:rPr>
          <w:sz w:val="20"/>
        </w:rPr>
        <w:t xml:space="preserve"> </w:t>
      </w:r>
      <w:r w:rsidR="006C5A9E" w:rsidRPr="006C5A9E">
        <w:rPr>
          <w:sz w:val="24"/>
        </w:rPr>
        <w:t xml:space="preserve">Una ciudad próspera es aquella que proporciona a todos sus ciudadanos sin distinción de raza, etnicidad, género, estatus socioeconómico u orientación sexual, servicios básicos dignos, educación de calidad, espacios públicos accesibles y seguridad ciudadana. Para medir las condiciones del municipio con relación a su calidad </w:t>
      </w:r>
      <w:r w:rsidR="006C5A9E" w:rsidRPr="006C5A9E">
        <w:rPr>
          <w:sz w:val="24"/>
        </w:rPr>
        <w:lastRenderedPageBreak/>
        <w:t>de vida, esta dimensión está compuesta por cuatro subdimensiones y siete indicadores. El resultado para el municipio de Frontera Comalapa alcanzó un valor de 69.17. Esto significa que la provisión de servicios sociales como la salud, la educación, la seguridad y protección o la recreación es moderadamente sólida y tiene un impacto relativamente positivo en la prosperidad urbana. De acuerdo con el valor obtenido para cada subdimensión e indicador, en la siguiente tabla se muestran los factores determinantes en la calidad de vida del municipio. Los resultados cercanos a cien tienen un impacto positivo, mientras que los cercanos a cero requieren priorizarse</w:t>
      </w:r>
      <w:r w:rsidR="006C5A9E">
        <w:t>.</w:t>
      </w:r>
    </w:p>
    <w:p w14:paraId="3DDA358A" w14:textId="6FA14DE3" w:rsidR="00D6702E" w:rsidRDefault="00D6702E" w:rsidP="006C5A9E">
      <w:pPr>
        <w:tabs>
          <w:tab w:val="left" w:pos="6114"/>
        </w:tabs>
        <w:spacing w:after="0" w:line="240" w:lineRule="auto"/>
        <w:ind w:left="0"/>
        <w:rPr>
          <w:sz w:val="24"/>
        </w:rPr>
      </w:pPr>
    </w:p>
    <w:p w14:paraId="1A35FCFF" w14:textId="24377C1C" w:rsidR="00D6702E" w:rsidRDefault="00D6702E" w:rsidP="006C5A9E">
      <w:pPr>
        <w:tabs>
          <w:tab w:val="left" w:pos="6114"/>
        </w:tabs>
        <w:spacing w:after="0" w:line="240" w:lineRule="auto"/>
        <w:ind w:left="0"/>
        <w:rPr>
          <w:sz w:val="24"/>
        </w:rPr>
      </w:pPr>
    </w:p>
    <w:p w14:paraId="7FA0FDDB" w14:textId="5E37C9E5" w:rsidR="00D6702E" w:rsidRDefault="00D6702E" w:rsidP="006C5A9E">
      <w:pPr>
        <w:tabs>
          <w:tab w:val="left" w:pos="6114"/>
        </w:tabs>
        <w:spacing w:after="0" w:line="240" w:lineRule="auto"/>
        <w:ind w:left="0"/>
        <w:rPr>
          <w:sz w:val="24"/>
        </w:rPr>
      </w:pPr>
    </w:p>
    <w:p w14:paraId="60E6E13D" w14:textId="21B9974A" w:rsidR="009317C5" w:rsidRPr="009317C5" w:rsidRDefault="00D6702E" w:rsidP="00745DE4">
      <w:pPr>
        <w:spacing w:after="0" w:line="360" w:lineRule="auto"/>
        <w:ind w:left="0" w:firstLine="708"/>
        <w:jc w:val="both"/>
        <w:rPr>
          <w:sz w:val="24"/>
        </w:rPr>
      </w:pPr>
      <w:r w:rsidRPr="009317C5">
        <w:rPr>
          <w:sz w:val="24"/>
        </w:rPr>
        <w:t xml:space="preserve">La presente investigación la realizaremos con las mujeres </w:t>
      </w:r>
      <w:r w:rsidR="009317C5" w:rsidRPr="009317C5">
        <w:rPr>
          <w:sz w:val="24"/>
        </w:rPr>
        <w:t xml:space="preserve">de 18 a 25 años de edad </w:t>
      </w:r>
      <w:r w:rsidRPr="009317C5">
        <w:rPr>
          <w:sz w:val="24"/>
        </w:rPr>
        <w:t xml:space="preserve">de la localidad del barrio La Lima </w:t>
      </w:r>
      <w:r w:rsidR="009317C5" w:rsidRPr="009317C5">
        <w:rPr>
          <w:sz w:val="24"/>
        </w:rPr>
        <w:t>encontramos que el problema de salud sexual en los adolescentes no es el inicio de la vida sexual a una edad temprana sino la carencia de orientación y conocimiento adecuado para una conducta sexual responsable, Es importante mejorar la calidad educativa sobre el conocimiento y uso adecuado de métodos anticonceptivos, ya que la mayoría de los adolescentes tienen un nivel de conocimiento medio y bajo, lo que repercute en su salud sexual y reproductiva. Actualmente, la anticoncepción forma parte de la atención amigable de los adolescentes en el primer nivel de atención médica, sin embargo, es importante otorgar atención de calidad, con consejería y prescripción de anticonceptivos en forma fácil y explícita, ya que la mayoría de los adolescentes obtienen los anticonceptivos en farmacias comerciales, en las que generalmente no se consideran aspectos como la aceptabilidad, seguridad de método y las características propias del adolescente para lograr mejores tasas de uso y continuidad.</w:t>
      </w:r>
    </w:p>
    <w:p w14:paraId="1C70211A" w14:textId="404A9062" w:rsidR="009317C5" w:rsidRDefault="009317C5" w:rsidP="009317C5">
      <w:pPr>
        <w:tabs>
          <w:tab w:val="left" w:pos="6114"/>
        </w:tabs>
        <w:spacing w:after="0" w:line="240" w:lineRule="auto"/>
        <w:ind w:left="0"/>
        <w:jc w:val="both"/>
        <w:rPr>
          <w:sz w:val="24"/>
        </w:rPr>
      </w:pPr>
    </w:p>
    <w:p w14:paraId="26CE9B20" w14:textId="77777777" w:rsidR="009317C5" w:rsidRDefault="009317C5" w:rsidP="009317C5">
      <w:pPr>
        <w:tabs>
          <w:tab w:val="left" w:pos="6114"/>
        </w:tabs>
        <w:spacing w:after="0" w:line="240" w:lineRule="auto"/>
        <w:ind w:left="0"/>
        <w:jc w:val="both"/>
        <w:rPr>
          <w:sz w:val="24"/>
        </w:rPr>
      </w:pPr>
    </w:p>
    <w:p w14:paraId="5F21EA1F" w14:textId="77777777" w:rsidR="009317C5" w:rsidRDefault="009317C5" w:rsidP="009317C5">
      <w:pPr>
        <w:tabs>
          <w:tab w:val="left" w:pos="6114"/>
        </w:tabs>
        <w:spacing w:after="0" w:line="240" w:lineRule="auto"/>
        <w:ind w:left="0"/>
        <w:jc w:val="both"/>
        <w:rPr>
          <w:sz w:val="24"/>
        </w:rPr>
      </w:pPr>
    </w:p>
    <w:p w14:paraId="1D494277" w14:textId="4DB3EA46" w:rsidR="00D6702E" w:rsidRDefault="00745DE4" w:rsidP="00745DE4">
      <w:pPr>
        <w:spacing w:after="0" w:line="360" w:lineRule="auto"/>
        <w:ind w:left="0"/>
        <w:jc w:val="both"/>
        <w:rPr>
          <w:sz w:val="24"/>
        </w:rPr>
      </w:pPr>
      <w:r>
        <w:rPr>
          <w:sz w:val="24"/>
        </w:rPr>
        <w:tab/>
      </w:r>
      <w:r w:rsidR="009317C5">
        <w:rPr>
          <w:sz w:val="24"/>
        </w:rPr>
        <w:t>La investigació</w:t>
      </w:r>
      <w:r w:rsidR="00D6702E">
        <w:rPr>
          <w:sz w:val="24"/>
        </w:rPr>
        <w:t>n</w:t>
      </w:r>
      <w:r w:rsidR="009317C5">
        <w:rPr>
          <w:sz w:val="24"/>
        </w:rPr>
        <w:t xml:space="preserve"> se realizará en </w:t>
      </w:r>
      <w:r w:rsidR="00D6702E">
        <w:rPr>
          <w:sz w:val="24"/>
        </w:rPr>
        <w:t>los meses de febrero y marzo, esto con la finalidad de recabar t</w:t>
      </w:r>
      <w:r w:rsidR="00053D50">
        <w:rPr>
          <w:sz w:val="24"/>
        </w:rPr>
        <w:t>odo tipo de información que dará</w:t>
      </w:r>
      <w:r w:rsidR="00D6702E">
        <w:rPr>
          <w:sz w:val="24"/>
        </w:rPr>
        <w:t xml:space="preserve"> respuestas a nuestro planteamiento previamente realizado,</w:t>
      </w:r>
      <w:r w:rsidR="00053D50">
        <w:rPr>
          <w:sz w:val="24"/>
        </w:rPr>
        <w:t xml:space="preserve"> durante estos meses es muy favorable la </w:t>
      </w:r>
      <w:r w:rsidR="00053D50">
        <w:rPr>
          <w:sz w:val="24"/>
        </w:rPr>
        <w:lastRenderedPageBreak/>
        <w:t xml:space="preserve">realización de la investigación debido a que </w:t>
      </w:r>
      <w:r w:rsidR="006C5A9E">
        <w:rPr>
          <w:sz w:val="24"/>
        </w:rPr>
        <w:t xml:space="preserve">son meses que no se presenta mucho calor y esto nos da pauta para salir hacer estudios mediante una encuestas a las mujeres del barrio la Lima, así también durante estos meses es el periodo de clases en la universidad del sureste, dicha universidad está situado en el barrio </w:t>
      </w:r>
      <w:r w:rsidR="00E506D9">
        <w:rPr>
          <w:sz w:val="24"/>
        </w:rPr>
        <w:t xml:space="preserve">La lima </w:t>
      </w:r>
      <w:r w:rsidR="006C5A9E">
        <w:rPr>
          <w:sz w:val="24"/>
        </w:rPr>
        <w:t>en donde nosotros realizaremos nuestra investigación</w:t>
      </w:r>
      <w:r w:rsidR="00D6702E">
        <w:rPr>
          <w:sz w:val="24"/>
        </w:rPr>
        <w:t xml:space="preserve">, en ella se encuentran </w:t>
      </w:r>
      <w:r w:rsidR="00E506D9">
        <w:rPr>
          <w:sz w:val="24"/>
        </w:rPr>
        <w:t xml:space="preserve">estudiando </w:t>
      </w:r>
      <w:r w:rsidR="00D6702E">
        <w:rPr>
          <w:sz w:val="24"/>
        </w:rPr>
        <w:t xml:space="preserve">adolescentes que </w:t>
      </w:r>
      <w:r w:rsidR="00E506D9">
        <w:rPr>
          <w:sz w:val="24"/>
        </w:rPr>
        <w:t>están</w:t>
      </w:r>
      <w:r w:rsidR="00D6702E">
        <w:rPr>
          <w:sz w:val="24"/>
        </w:rPr>
        <w:t xml:space="preserve"> en el rango de edad de nuestra investigación. También realizaremos </w:t>
      </w:r>
      <w:r w:rsidR="00DC015D">
        <w:rPr>
          <w:sz w:val="24"/>
        </w:rPr>
        <w:t>la visita domiciliaria</w:t>
      </w:r>
      <w:r w:rsidR="00D6702E">
        <w:rPr>
          <w:sz w:val="24"/>
        </w:rPr>
        <w:t xml:space="preserve"> dentro de la localidad únicamente a mujeres que estén en nuestro rango de edad de investigación, esto lo haremos por las tardes debido a que es la hora en la que los adolescentes se encuentran en sus casas, como lo hemos comentado mucho de los adolescentes dejan sus estudios por irse a trabajar y es donde hemos visto que en el horario de la tarde es donde podemos encontrar a más población adolescente. </w:t>
      </w:r>
    </w:p>
    <w:p w14:paraId="1C49618E" w14:textId="46304ACB" w:rsidR="00D6702E" w:rsidRDefault="00D6702E" w:rsidP="006C5A9E">
      <w:pPr>
        <w:tabs>
          <w:tab w:val="left" w:pos="6114"/>
        </w:tabs>
        <w:spacing w:after="0" w:line="240" w:lineRule="auto"/>
        <w:ind w:left="0"/>
        <w:jc w:val="both"/>
        <w:rPr>
          <w:sz w:val="24"/>
        </w:rPr>
      </w:pPr>
    </w:p>
    <w:p w14:paraId="53D3626F" w14:textId="77777777" w:rsidR="006C5A9E" w:rsidRDefault="006C5A9E" w:rsidP="006C5A9E">
      <w:pPr>
        <w:tabs>
          <w:tab w:val="left" w:pos="6114"/>
        </w:tabs>
        <w:spacing w:after="0" w:line="240" w:lineRule="auto"/>
        <w:ind w:left="0"/>
        <w:jc w:val="both"/>
        <w:rPr>
          <w:sz w:val="24"/>
        </w:rPr>
      </w:pPr>
    </w:p>
    <w:p w14:paraId="45B22F27" w14:textId="5FC7CA1A" w:rsidR="00D6702E" w:rsidRDefault="00D6702E" w:rsidP="006C5A9E">
      <w:pPr>
        <w:tabs>
          <w:tab w:val="left" w:pos="6114"/>
        </w:tabs>
        <w:spacing w:after="0" w:line="240" w:lineRule="auto"/>
        <w:ind w:left="0"/>
        <w:jc w:val="both"/>
        <w:rPr>
          <w:sz w:val="24"/>
        </w:rPr>
      </w:pPr>
    </w:p>
    <w:p w14:paraId="7C20C54A" w14:textId="24EECEB8" w:rsidR="00DC015D" w:rsidRDefault="00745DE4" w:rsidP="00745DE4">
      <w:pPr>
        <w:tabs>
          <w:tab w:val="left" w:pos="709"/>
        </w:tabs>
        <w:spacing w:after="0" w:line="360" w:lineRule="auto"/>
        <w:ind w:left="0"/>
        <w:jc w:val="both"/>
        <w:rPr>
          <w:sz w:val="24"/>
        </w:rPr>
      </w:pPr>
      <w:r>
        <w:rPr>
          <w:sz w:val="24"/>
        </w:rPr>
        <w:tab/>
      </w:r>
      <w:r w:rsidR="00D6702E">
        <w:rPr>
          <w:sz w:val="24"/>
        </w:rPr>
        <w:t>Nuestra investigación que realizaremos se va a enfocar</w:t>
      </w:r>
      <w:r w:rsidR="00E506D9">
        <w:rPr>
          <w:sz w:val="24"/>
        </w:rPr>
        <w:t>se</w:t>
      </w:r>
      <w:r w:rsidR="00D6702E">
        <w:rPr>
          <w:sz w:val="24"/>
        </w:rPr>
        <w:t xml:space="preserve"> </w:t>
      </w:r>
      <w:r w:rsidR="00DD20A3">
        <w:rPr>
          <w:sz w:val="24"/>
        </w:rPr>
        <w:t>en</w:t>
      </w:r>
      <w:r w:rsidR="00D6702E">
        <w:rPr>
          <w:sz w:val="24"/>
        </w:rPr>
        <w:t xml:space="preserve"> las mujeres de 18 a 25 años de edad </w:t>
      </w:r>
      <w:r w:rsidR="00E506D9">
        <w:rPr>
          <w:sz w:val="24"/>
        </w:rPr>
        <w:t xml:space="preserve">para determinar si </w:t>
      </w:r>
      <w:r w:rsidR="00D6702E">
        <w:rPr>
          <w:sz w:val="24"/>
        </w:rPr>
        <w:t xml:space="preserve">conocen los diferentes métodos anticonceptivos que puedan llegar a prevenir embarazos no deseados, </w:t>
      </w:r>
      <w:r w:rsidR="00DC015D">
        <w:rPr>
          <w:sz w:val="24"/>
        </w:rPr>
        <w:t>así</w:t>
      </w:r>
      <w:r w:rsidR="00D6702E">
        <w:rPr>
          <w:sz w:val="24"/>
        </w:rPr>
        <w:t xml:space="preserve"> como también conocer </w:t>
      </w:r>
      <w:r w:rsidR="00DC015D">
        <w:rPr>
          <w:sz w:val="24"/>
        </w:rPr>
        <w:t>cuál</w:t>
      </w:r>
      <w:r w:rsidR="00D6702E">
        <w:rPr>
          <w:sz w:val="24"/>
        </w:rPr>
        <w:t xml:space="preserve"> es el método que las mujeres más utilizan, ver si existe una cultura en la cual eviten el uso de anticonceptivos, </w:t>
      </w:r>
      <w:r w:rsidR="00DC015D">
        <w:rPr>
          <w:sz w:val="24"/>
        </w:rPr>
        <w:t>también dar al mismo tiempo una promoción a la salud a las mujeres con el objetivo de dar a conocer la definición de métodos anticonceptivos, las consecuencias que puede llegar a tener el no usar métodos anticonceptivos y si están conscientes de los factores de riesgo que puedan llegar a presentar al no usar un método anticonceptivo como lo son las diferentes enfermedades</w:t>
      </w:r>
      <w:r w:rsidR="00E506D9">
        <w:rPr>
          <w:sz w:val="24"/>
        </w:rPr>
        <w:t xml:space="preserve"> que se puede llegar a prevenir.</w:t>
      </w:r>
      <w:r w:rsidR="001D31DD">
        <w:rPr>
          <w:sz w:val="24"/>
        </w:rPr>
        <w:t xml:space="preserve"> </w:t>
      </w:r>
      <w:r w:rsidR="001D31DD" w:rsidRPr="001D31DD">
        <w:rPr>
          <w:sz w:val="24"/>
        </w:rPr>
        <w:t xml:space="preserve">El embarazo en las jóvenes representa un alto riesgo, debido a que la mujer aún no ha consolidado su desarrollo físico y no se encuentra en las condiciones emocionales y económicas para formar una familia. El embarazo en la adolescencia no solo afecta la vida personal y familiar de las mujeres, sino que también agudiza las condiciones de pobreza del grupo familiar. La falta de recursos económicos es un serio obstáculo para una adecuada atención y </w:t>
      </w:r>
      <w:r w:rsidR="001D31DD" w:rsidRPr="001D31DD">
        <w:rPr>
          <w:sz w:val="24"/>
        </w:rPr>
        <w:lastRenderedPageBreak/>
        <w:t>alimentación de la madre; la falta de oportunidades laborales y la nueva responsabilidad económica de la crianza del hijo</w:t>
      </w:r>
      <w:r w:rsidR="001D31DD">
        <w:rPr>
          <w:sz w:val="24"/>
        </w:rPr>
        <w:t>.</w:t>
      </w:r>
      <w:r w:rsidR="00625A7E">
        <w:rPr>
          <w:sz w:val="24"/>
        </w:rPr>
        <w:t xml:space="preserve"> </w:t>
      </w:r>
      <w:r w:rsidR="00DC015D">
        <w:rPr>
          <w:sz w:val="24"/>
        </w:rPr>
        <w:t xml:space="preserve">La investigación </w:t>
      </w:r>
      <w:r w:rsidR="00DD20A3">
        <w:rPr>
          <w:color w:val="000000" w:themeColor="text1"/>
          <w:sz w:val="24"/>
        </w:rPr>
        <w:t>se realizara</w:t>
      </w:r>
      <w:r w:rsidR="00DC015D" w:rsidRPr="003A6C93">
        <w:rPr>
          <w:color w:val="FF0000"/>
          <w:sz w:val="24"/>
        </w:rPr>
        <w:t xml:space="preserve"> </w:t>
      </w:r>
      <w:r w:rsidR="00DC015D">
        <w:rPr>
          <w:sz w:val="24"/>
        </w:rPr>
        <w:t>con un estudio</w:t>
      </w:r>
      <w:r w:rsidR="001D31DD">
        <w:rPr>
          <w:sz w:val="24"/>
        </w:rPr>
        <w:t xml:space="preserve"> con enfoque</w:t>
      </w:r>
      <w:r w:rsidR="00DC015D">
        <w:rPr>
          <w:sz w:val="24"/>
        </w:rPr>
        <w:t xml:space="preserve"> mixto debido a que utilizaremos enfoque cualitativo en la cual veremos el conocimientos que tienen las mujeres de 18 a 25 años de edad sobre los métodos anticonceptivos,</w:t>
      </w:r>
      <w:r w:rsidR="001D31DD">
        <w:rPr>
          <w:sz w:val="24"/>
        </w:rPr>
        <w:t xml:space="preserve"> dichos conocimientos lo obtendremos de la realización de encuestas que se le harán a las mujeres,</w:t>
      </w:r>
      <w:r w:rsidR="00DC015D">
        <w:rPr>
          <w:sz w:val="24"/>
        </w:rPr>
        <w:t xml:space="preserve"> así también utilizaremos el enfoque cuantitativo, esto nos ayudará a la realización de gráficas en las cuales nos dara respuesta al índice que tienen las mujeres sobre el conocimiento de los métodos anticonceptivos. </w:t>
      </w:r>
    </w:p>
    <w:p w14:paraId="0809B362" w14:textId="77777777" w:rsidR="001D31DD" w:rsidRDefault="001D31DD" w:rsidP="00625A7E">
      <w:pPr>
        <w:tabs>
          <w:tab w:val="left" w:pos="6114"/>
        </w:tabs>
        <w:spacing w:after="0" w:line="240" w:lineRule="auto"/>
        <w:ind w:left="0"/>
        <w:jc w:val="both"/>
        <w:rPr>
          <w:sz w:val="24"/>
        </w:rPr>
      </w:pPr>
    </w:p>
    <w:p w14:paraId="77335ACA" w14:textId="77777777" w:rsidR="001D31DD" w:rsidRDefault="001D31DD" w:rsidP="00625A7E">
      <w:pPr>
        <w:tabs>
          <w:tab w:val="left" w:pos="6114"/>
        </w:tabs>
        <w:spacing w:after="0" w:line="240" w:lineRule="auto"/>
        <w:ind w:left="0"/>
        <w:jc w:val="both"/>
        <w:rPr>
          <w:sz w:val="24"/>
        </w:rPr>
      </w:pPr>
    </w:p>
    <w:p w14:paraId="082EED53" w14:textId="77777777" w:rsidR="001D31DD" w:rsidRDefault="001D31DD" w:rsidP="00625A7E">
      <w:pPr>
        <w:tabs>
          <w:tab w:val="left" w:pos="6114"/>
        </w:tabs>
        <w:spacing w:after="0" w:line="240" w:lineRule="auto"/>
        <w:ind w:left="0"/>
        <w:jc w:val="both"/>
        <w:rPr>
          <w:sz w:val="24"/>
        </w:rPr>
      </w:pPr>
    </w:p>
    <w:p w14:paraId="0EA1A4A8" w14:textId="6AF65546" w:rsidR="00985407" w:rsidRDefault="00745DE4" w:rsidP="00745DE4">
      <w:pPr>
        <w:tabs>
          <w:tab w:val="left" w:pos="709"/>
        </w:tabs>
        <w:spacing w:line="360" w:lineRule="auto"/>
        <w:ind w:left="0"/>
        <w:jc w:val="both"/>
        <w:rPr>
          <w:bCs/>
          <w:sz w:val="24"/>
        </w:rPr>
      </w:pPr>
      <w:r>
        <w:rPr>
          <w:bCs/>
          <w:sz w:val="24"/>
        </w:rPr>
        <w:tab/>
      </w:r>
      <w:r w:rsidR="001D31DD">
        <w:rPr>
          <w:bCs/>
          <w:sz w:val="24"/>
        </w:rPr>
        <w:t xml:space="preserve">La investigación presentará un estudio observacional, ya que al momento de realizar la entrevista nosotros nos podemos percatar a través de la observación en qué condiciones viven las mujeres, también un estudio descriptivo, la cual nos dará pauta a que las mujeres describan si están económicamente y financieramente estables, si en ese rango ya se encuentran optimas económicamente para la creación de una familia, y por ultimo utilizaremos un estudio transversal ya que es un estudio a una población de cierto sexo y edad, así como también es un estudio de corta duración. </w:t>
      </w:r>
    </w:p>
    <w:p w14:paraId="6B4CAD22" w14:textId="77777777" w:rsidR="00985407" w:rsidRDefault="00985407" w:rsidP="00985407">
      <w:pPr>
        <w:tabs>
          <w:tab w:val="left" w:pos="6114"/>
        </w:tabs>
        <w:spacing w:line="360" w:lineRule="auto"/>
        <w:ind w:left="0"/>
        <w:jc w:val="both"/>
        <w:rPr>
          <w:bCs/>
          <w:sz w:val="24"/>
        </w:rPr>
      </w:pPr>
    </w:p>
    <w:p w14:paraId="0CC496B0" w14:textId="77777777" w:rsidR="00985407" w:rsidRDefault="00985407" w:rsidP="00985407">
      <w:pPr>
        <w:tabs>
          <w:tab w:val="left" w:pos="6114"/>
        </w:tabs>
        <w:spacing w:line="360" w:lineRule="auto"/>
        <w:ind w:left="0"/>
        <w:jc w:val="both"/>
        <w:rPr>
          <w:bCs/>
          <w:sz w:val="24"/>
        </w:rPr>
      </w:pPr>
    </w:p>
    <w:p w14:paraId="561BF97E" w14:textId="77777777" w:rsidR="00985407" w:rsidRDefault="00985407" w:rsidP="00985407">
      <w:pPr>
        <w:tabs>
          <w:tab w:val="left" w:pos="6114"/>
        </w:tabs>
        <w:spacing w:line="360" w:lineRule="auto"/>
        <w:ind w:left="0"/>
        <w:jc w:val="both"/>
        <w:rPr>
          <w:bCs/>
          <w:sz w:val="24"/>
        </w:rPr>
      </w:pPr>
    </w:p>
    <w:p w14:paraId="364CBC4B" w14:textId="77777777" w:rsidR="00985407" w:rsidRDefault="00985407" w:rsidP="00985407">
      <w:pPr>
        <w:tabs>
          <w:tab w:val="left" w:pos="6114"/>
        </w:tabs>
        <w:spacing w:line="360" w:lineRule="auto"/>
        <w:ind w:left="0"/>
        <w:jc w:val="both"/>
        <w:rPr>
          <w:bCs/>
          <w:sz w:val="24"/>
        </w:rPr>
      </w:pPr>
    </w:p>
    <w:p w14:paraId="1168EA23" w14:textId="77777777" w:rsidR="00985407" w:rsidRDefault="00985407" w:rsidP="00985407">
      <w:pPr>
        <w:tabs>
          <w:tab w:val="left" w:pos="6114"/>
        </w:tabs>
        <w:spacing w:line="360" w:lineRule="auto"/>
        <w:ind w:left="0"/>
        <w:jc w:val="both"/>
        <w:rPr>
          <w:bCs/>
          <w:sz w:val="24"/>
        </w:rPr>
      </w:pPr>
    </w:p>
    <w:p w14:paraId="4F9E595F" w14:textId="77777777" w:rsidR="00985407" w:rsidRDefault="00985407" w:rsidP="00985407">
      <w:pPr>
        <w:tabs>
          <w:tab w:val="left" w:pos="6114"/>
        </w:tabs>
        <w:spacing w:line="360" w:lineRule="auto"/>
        <w:ind w:left="0"/>
        <w:jc w:val="both"/>
        <w:rPr>
          <w:bCs/>
          <w:sz w:val="24"/>
        </w:rPr>
      </w:pPr>
    </w:p>
    <w:p w14:paraId="4A80815E" w14:textId="77777777" w:rsidR="00985407" w:rsidRDefault="00985407" w:rsidP="00985407">
      <w:pPr>
        <w:tabs>
          <w:tab w:val="left" w:pos="6114"/>
        </w:tabs>
        <w:spacing w:line="360" w:lineRule="auto"/>
        <w:ind w:left="0"/>
        <w:jc w:val="both"/>
        <w:rPr>
          <w:bCs/>
          <w:sz w:val="24"/>
        </w:rPr>
      </w:pPr>
    </w:p>
    <w:p w14:paraId="0FD74040" w14:textId="77777777" w:rsidR="00985407" w:rsidRDefault="00985407" w:rsidP="00985407">
      <w:pPr>
        <w:tabs>
          <w:tab w:val="left" w:pos="6114"/>
        </w:tabs>
        <w:spacing w:line="360" w:lineRule="auto"/>
        <w:ind w:left="0"/>
        <w:jc w:val="both"/>
        <w:rPr>
          <w:bCs/>
          <w:sz w:val="24"/>
        </w:rPr>
      </w:pPr>
    </w:p>
    <w:p w14:paraId="5C8FE6F4" w14:textId="77777777" w:rsidR="00985407" w:rsidRDefault="00985407" w:rsidP="00985407">
      <w:pPr>
        <w:tabs>
          <w:tab w:val="left" w:pos="6114"/>
        </w:tabs>
        <w:spacing w:line="360" w:lineRule="auto"/>
        <w:ind w:left="0"/>
        <w:jc w:val="both"/>
        <w:rPr>
          <w:bCs/>
          <w:sz w:val="24"/>
        </w:rPr>
      </w:pPr>
    </w:p>
    <w:p w14:paraId="5A19047F" w14:textId="77777777" w:rsidR="00985407" w:rsidRDefault="00985407" w:rsidP="00985407">
      <w:pPr>
        <w:tabs>
          <w:tab w:val="left" w:pos="6114"/>
        </w:tabs>
        <w:spacing w:line="360" w:lineRule="auto"/>
        <w:ind w:left="0"/>
        <w:jc w:val="both"/>
        <w:rPr>
          <w:bCs/>
          <w:sz w:val="24"/>
        </w:rPr>
      </w:pPr>
    </w:p>
    <w:p w14:paraId="6243CF4F" w14:textId="77777777" w:rsidR="00985407" w:rsidRDefault="00985407" w:rsidP="00985407">
      <w:pPr>
        <w:tabs>
          <w:tab w:val="left" w:pos="6114"/>
        </w:tabs>
        <w:spacing w:line="360" w:lineRule="auto"/>
        <w:ind w:left="0"/>
        <w:jc w:val="both"/>
        <w:rPr>
          <w:bCs/>
          <w:sz w:val="24"/>
        </w:rPr>
      </w:pPr>
    </w:p>
    <w:p w14:paraId="3314D236" w14:textId="77777777" w:rsidR="00985407" w:rsidRDefault="00985407" w:rsidP="00985407">
      <w:pPr>
        <w:tabs>
          <w:tab w:val="left" w:pos="6114"/>
        </w:tabs>
        <w:spacing w:line="360" w:lineRule="auto"/>
        <w:ind w:left="0"/>
        <w:jc w:val="both"/>
        <w:rPr>
          <w:bCs/>
          <w:sz w:val="24"/>
        </w:rPr>
      </w:pPr>
    </w:p>
    <w:p w14:paraId="3413FE00" w14:textId="4B9A6153" w:rsidR="00985407" w:rsidRPr="00A348BC" w:rsidRDefault="00985407" w:rsidP="00EE2BEC">
      <w:pPr>
        <w:tabs>
          <w:tab w:val="left" w:pos="6114"/>
        </w:tabs>
        <w:spacing w:after="0" w:line="240" w:lineRule="auto"/>
        <w:ind w:left="0"/>
        <w:jc w:val="center"/>
        <w:rPr>
          <w:b/>
          <w:color w:val="000000" w:themeColor="text1"/>
          <w:szCs w:val="28"/>
        </w:rPr>
      </w:pPr>
      <w:r w:rsidRPr="00A348BC">
        <w:rPr>
          <w:b/>
          <w:color w:val="000000" w:themeColor="text1"/>
          <w:szCs w:val="28"/>
        </w:rPr>
        <w:t>CAPITULO II “MARCO DE REFERENCIA”</w:t>
      </w:r>
    </w:p>
    <w:p w14:paraId="49F1DAC2" w14:textId="77777777" w:rsidR="00985407" w:rsidRPr="00A348BC" w:rsidRDefault="00985407" w:rsidP="00EE2BEC">
      <w:pPr>
        <w:tabs>
          <w:tab w:val="left" w:pos="6114"/>
        </w:tabs>
        <w:spacing w:after="0" w:line="240" w:lineRule="auto"/>
        <w:ind w:left="0"/>
        <w:rPr>
          <w:b/>
          <w:color w:val="000000" w:themeColor="text1"/>
          <w:sz w:val="24"/>
        </w:rPr>
      </w:pPr>
    </w:p>
    <w:p w14:paraId="7742C34C" w14:textId="77777777" w:rsidR="00985407" w:rsidRPr="00A348BC" w:rsidRDefault="00985407" w:rsidP="00EE2BEC">
      <w:pPr>
        <w:tabs>
          <w:tab w:val="left" w:pos="6114"/>
        </w:tabs>
        <w:spacing w:after="0" w:line="240" w:lineRule="auto"/>
        <w:ind w:left="0"/>
        <w:rPr>
          <w:b/>
          <w:color w:val="000000" w:themeColor="text1"/>
          <w:sz w:val="24"/>
        </w:rPr>
      </w:pPr>
    </w:p>
    <w:p w14:paraId="2C76FDF2" w14:textId="47E7556E" w:rsidR="00985407" w:rsidRPr="00A348BC" w:rsidRDefault="00985407" w:rsidP="00EE2BEC">
      <w:pPr>
        <w:tabs>
          <w:tab w:val="left" w:pos="6114"/>
        </w:tabs>
        <w:spacing w:after="0" w:line="240" w:lineRule="auto"/>
        <w:ind w:left="0"/>
        <w:rPr>
          <w:b/>
          <w:color w:val="000000" w:themeColor="text1"/>
          <w:sz w:val="28"/>
          <w:szCs w:val="24"/>
        </w:rPr>
      </w:pPr>
      <w:r w:rsidRPr="00A348BC">
        <w:rPr>
          <w:b/>
          <w:color w:val="000000" w:themeColor="text1"/>
          <w:sz w:val="28"/>
          <w:szCs w:val="24"/>
        </w:rPr>
        <w:t>2.1 MARCO FILOSÓFICO Y ANTROPOLÓGICO.</w:t>
      </w:r>
    </w:p>
    <w:p w14:paraId="76674413" w14:textId="77777777" w:rsidR="00985407" w:rsidRPr="00A348BC" w:rsidRDefault="00985407" w:rsidP="00EE2BEC">
      <w:pPr>
        <w:tabs>
          <w:tab w:val="left" w:pos="6114"/>
        </w:tabs>
        <w:spacing w:after="0" w:line="240" w:lineRule="auto"/>
        <w:ind w:left="0"/>
        <w:rPr>
          <w:b/>
          <w:color w:val="000000" w:themeColor="text1"/>
          <w:sz w:val="24"/>
        </w:rPr>
      </w:pPr>
    </w:p>
    <w:p w14:paraId="3B6AC9E2" w14:textId="77777777" w:rsidR="00985407" w:rsidRPr="00A348BC" w:rsidRDefault="00985407" w:rsidP="00EE2BEC">
      <w:pPr>
        <w:tabs>
          <w:tab w:val="left" w:pos="6114"/>
        </w:tabs>
        <w:spacing w:after="0" w:line="240" w:lineRule="auto"/>
        <w:ind w:left="0"/>
        <w:rPr>
          <w:b/>
          <w:color w:val="000000" w:themeColor="text1"/>
          <w:sz w:val="24"/>
        </w:rPr>
      </w:pPr>
    </w:p>
    <w:p w14:paraId="5C8512C2" w14:textId="77777777" w:rsidR="00985407" w:rsidRPr="00A348BC" w:rsidRDefault="00985407" w:rsidP="00EE2BEC">
      <w:pPr>
        <w:tabs>
          <w:tab w:val="left" w:pos="6114"/>
        </w:tabs>
        <w:spacing w:after="0" w:line="240" w:lineRule="auto"/>
        <w:ind w:left="0"/>
        <w:rPr>
          <w:b/>
          <w:color w:val="000000" w:themeColor="text1"/>
          <w:sz w:val="24"/>
        </w:rPr>
      </w:pPr>
    </w:p>
    <w:p w14:paraId="0BA8E243" w14:textId="07CD837E" w:rsidR="00EC46AD" w:rsidRPr="00A348BC" w:rsidRDefault="00EE2BEC" w:rsidP="00EC46AD">
      <w:pPr>
        <w:spacing w:after="0" w:line="360" w:lineRule="auto"/>
        <w:ind w:left="0" w:firstLine="709"/>
        <w:jc w:val="both"/>
        <w:rPr>
          <w:color w:val="000000" w:themeColor="text1"/>
          <w:sz w:val="24"/>
          <w:szCs w:val="18"/>
        </w:rPr>
      </w:pPr>
      <w:r w:rsidRPr="00A348BC">
        <w:rPr>
          <w:color w:val="000000" w:themeColor="text1"/>
          <w:sz w:val="24"/>
          <w:szCs w:val="18"/>
        </w:rPr>
        <w:t>En 1564 la descripción realizada por Falopio de una vaina de lino destinada a cubrir el glande del pene como mecanismo de protección frente a la sífilis puede ser considerada el inicio del desarrollo de los dispositivos anticonceptivos modernos. No obstante, pasaron más de tres siglos para que las primeras vulcanizaciones del caucho hiciesen posible disponer de preservativos. El primer capuchón cervical fue realizado en 1838 por el ginecólogo alemán F.A. Wilde, el primer diafragma por otro alemán el doctor Hasse, quien lo describió en un artículo científico en 1880 y que fue firmado con el seudónimo de Mesinga.</w:t>
      </w:r>
      <w:r w:rsidR="00EC46AD" w:rsidRPr="00A348BC">
        <w:rPr>
          <w:color w:val="000000" w:themeColor="text1"/>
          <w:sz w:val="24"/>
          <w:szCs w:val="18"/>
        </w:rPr>
        <w:t xml:space="preserve"> La idea de que existe un período estéril procede de la antigüedad, donde se pensaba que la época más favorable para la concepción eran los días inmediatamente antes y después de la menstruación, una teoría que hoy se sabe que es incorrecta. En 1920 se concibió la teoría moderna del período estéril por Kysaky Ogino y Knauss. </w:t>
      </w:r>
      <w:sdt>
        <w:sdtPr>
          <w:rPr>
            <w:color w:val="000000" w:themeColor="text1"/>
            <w:sz w:val="24"/>
            <w:szCs w:val="18"/>
          </w:rPr>
          <w:id w:val="148098498"/>
          <w:citation/>
        </w:sdtPr>
        <w:sdtEndPr/>
        <w:sdtContent>
          <w:r w:rsidR="00EC46AD" w:rsidRPr="00A348BC">
            <w:rPr>
              <w:color w:val="000000" w:themeColor="text1"/>
              <w:sz w:val="24"/>
              <w:szCs w:val="18"/>
            </w:rPr>
            <w:fldChar w:fldCharType="begin"/>
          </w:r>
          <w:r w:rsidR="00EC46AD" w:rsidRPr="00A348BC">
            <w:rPr>
              <w:color w:val="000000" w:themeColor="text1"/>
              <w:sz w:val="24"/>
              <w:szCs w:val="18"/>
            </w:rPr>
            <w:instrText xml:space="preserve"> CITATION Gui95 \l 2058 </w:instrText>
          </w:r>
          <w:r w:rsidR="00EC46AD" w:rsidRPr="00A348BC">
            <w:rPr>
              <w:color w:val="000000" w:themeColor="text1"/>
              <w:sz w:val="24"/>
              <w:szCs w:val="18"/>
            </w:rPr>
            <w:fldChar w:fldCharType="separate"/>
          </w:r>
          <w:r w:rsidR="00EC46AD" w:rsidRPr="00A348BC">
            <w:rPr>
              <w:noProof/>
              <w:color w:val="000000" w:themeColor="text1"/>
              <w:sz w:val="24"/>
              <w:szCs w:val="18"/>
            </w:rPr>
            <w:t>(Alonso, 1995)</w:t>
          </w:r>
          <w:r w:rsidR="00EC46AD" w:rsidRPr="00A348BC">
            <w:rPr>
              <w:color w:val="000000" w:themeColor="text1"/>
              <w:sz w:val="24"/>
              <w:szCs w:val="18"/>
            </w:rPr>
            <w:fldChar w:fldCharType="end"/>
          </w:r>
        </w:sdtContent>
      </w:sdt>
    </w:p>
    <w:p w14:paraId="44A2F91C" w14:textId="77777777" w:rsidR="00EC46AD" w:rsidRPr="00A348BC" w:rsidRDefault="00EC46AD" w:rsidP="00EC46AD">
      <w:pPr>
        <w:spacing w:after="0" w:line="240" w:lineRule="auto"/>
        <w:ind w:left="0" w:firstLine="709"/>
        <w:jc w:val="both"/>
        <w:rPr>
          <w:color w:val="000000" w:themeColor="text1"/>
          <w:sz w:val="24"/>
          <w:szCs w:val="18"/>
        </w:rPr>
      </w:pPr>
    </w:p>
    <w:p w14:paraId="74DF811D" w14:textId="77777777" w:rsidR="00EC46AD" w:rsidRPr="00A348BC" w:rsidRDefault="00EC46AD" w:rsidP="00EC46AD">
      <w:pPr>
        <w:spacing w:after="0" w:line="240" w:lineRule="auto"/>
        <w:ind w:left="0" w:firstLine="709"/>
        <w:jc w:val="both"/>
        <w:rPr>
          <w:color w:val="000000" w:themeColor="text1"/>
          <w:sz w:val="24"/>
          <w:szCs w:val="18"/>
        </w:rPr>
      </w:pPr>
    </w:p>
    <w:p w14:paraId="0517A9D4" w14:textId="77777777" w:rsidR="00EC46AD" w:rsidRPr="00A348BC" w:rsidRDefault="00EC46AD" w:rsidP="00EC46AD">
      <w:pPr>
        <w:spacing w:after="0" w:line="240" w:lineRule="auto"/>
        <w:ind w:left="0" w:firstLine="709"/>
        <w:jc w:val="both"/>
        <w:rPr>
          <w:color w:val="000000" w:themeColor="text1"/>
          <w:sz w:val="24"/>
          <w:szCs w:val="18"/>
        </w:rPr>
      </w:pPr>
    </w:p>
    <w:p w14:paraId="1B5E5932" w14:textId="21CB6BEE" w:rsidR="00EC46AD" w:rsidRPr="00A348BC" w:rsidRDefault="00EC46AD" w:rsidP="00EC46AD">
      <w:pPr>
        <w:spacing w:line="360" w:lineRule="auto"/>
        <w:ind w:left="0" w:firstLine="708"/>
        <w:jc w:val="both"/>
        <w:rPr>
          <w:color w:val="000000" w:themeColor="text1"/>
          <w:sz w:val="24"/>
          <w:szCs w:val="18"/>
        </w:rPr>
      </w:pPr>
      <w:r w:rsidRPr="00A348BC">
        <w:rPr>
          <w:color w:val="000000" w:themeColor="text1"/>
          <w:sz w:val="24"/>
          <w:szCs w:val="18"/>
        </w:rPr>
        <w:t xml:space="preserve">El método de la temperatura basal fue establecido por Van del Velde en Alemania en 1928 y el método modificado basado en la secreción del mucus desarrollado por Dorairaj es una variante del método de la ovulación. El origen de los dispositivos intrauterinos es desconocido y parece situarse hacia 1863 donde se le llamaban elevadores porque servían para elevar un útero retroverso y estaban hechos de una talla de aleación de zinc y cobre. El primer dispositivo intrauterino (DIU) específicamente anticonceptivo era un anillo de tripa de seda de gusano fabricado en 1909 por el doctor Richter. En 1931, Graefenber notificó el uso de una estructura también de tripa de gusano de seda forrada de plata alemana. </w:t>
      </w:r>
      <w:sdt>
        <w:sdtPr>
          <w:rPr>
            <w:color w:val="000000" w:themeColor="text1"/>
            <w:sz w:val="24"/>
            <w:szCs w:val="18"/>
          </w:rPr>
          <w:id w:val="-1772619534"/>
          <w:citation/>
        </w:sdtPr>
        <w:sdtEndPr/>
        <w:sdtContent>
          <w:r w:rsidRPr="00A348BC">
            <w:rPr>
              <w:color w:val="000000" w:themeColor="text1"/>
              <w:sz w:val="24"/>
              <w:szCs w:val="18"/>
            </w:rPr>
            <w:fldChar w:fldCharType="begin"/>
          </w:r>
          <w:r w:rsidRPr="00A348BC">
            <w:rPr>
              <w:color w:val="000000" w:themeColor="text1"/>
              <w:sz w:val="24"/>
              <w:szCs w:val="18"/>
            </w:rPr>
            <w:instrText xml:space="preserve"> CITATION Gui95 \l 2058 </w:instrText>
          </w:r>
          <w:r w:rsidRPr="00A348BC">
            <w:rPr>
              <w:color w:val="000000" w:themeColor="text1"/>
              <w:sz w:val="24"/>
              <w:szCs w:val="18"/>
            </w:rPr>
            <w:fldChar w:fldCharType="separate"/>
          </w:r>
          <w:r w:rsidRPr="00A348BC">
            <w:rPr>
              <w:noProof/>
              <w:color w:val="000000" w:themeColor="text1"/>
              <w:sz w:val="24"/>
              <w:szCs w:val="18"/>
            </w:rPr>
            <w:t>(Alonso, 1995)</w:t>
          </w:r>
          <w:r w:rsidRPr="00A348BC">
            <w:rPr>
              <w:color w:val="000000" w:themeColor="text1"/>
              <w:sz w:val="24"/>
              <w:szCs w:val="18"/>
            </w:rPr>
            <w:fldChar w:fldCharType="end"/>
          </w:r>
        </w:sdtContent>
      </w:sdt>
    </w:p>
    <w:p w14:paraId="2EAC216E" w14:textId="6643866F" w:rsidR="00EC46AD" w:rsidRPr="00A348BC" w:rsidRDefault="00EC46AD" w:rsidP="00EC46AD">
      <w:pPr>
        <w:spacing w:after="0" w:line="360" w:lineRule="auto"/>
        <w:ind w:left="0" w:firstLine="708"/>
        <w:jc w:val="both"/>
        <w:rPr>
          <w:color w:val="000000" w:themeColor="text1"/>
          <w:sz w:val="24"/>
          <w:szCs w:val="18"/>
        </w:rPr>
      </w:pPr>
      <w:r w:rsidRPr="00A348BC">
        <w:rPr>
          <w:color w:val="000000" w:themeColor="text1"/>
          <w:sz w:val="24"/>
          <w:szCs w:val="18"/>
        </w:rPr>
        <w:lastRenderedPageBreak/>
        <w:t>La espiral de Margulies, el primer DIU de segunda generación fue introducido en 1960. Dos años después, Lippes introdujo un DIU en forma de doble S que es todavía el más usado y el primero que se elaboró con un hilo colgante de nylon. Desde finales del siglo xix se sospechaba que los ovarios segregaban una sustancia que inhibía la ovulación, pero hubo que esperar hasta 1934, año en que Corner y Beard aislaron la progesterona. El profesor Haberlant inyectó conejos con productos ovariales y placentarios, pero no tuvo resultados. Más tarde comenzó a experimentar con la implantación de ovarios de animales embarazadas en hembras normales, lo cual produjo en éstas una esterilidad temporal. Sobre la base de estos estudios creó una tableta llamada Infecundin, que no consta que se probara en seres humanos.</w:t>
      </w:r>
    </w:p>
    <w:p w14:paraId="0836AE74" w14:textId="77777777" w:rsidR="00EC46AD" w:rsidRPr="00A348BC" w:rsidRDefault="00EC46AD" w:rsidP="00EC46AD">
      <w:pPr>
        <w:spacing w:after="0" w:line="240" w:lineRule="auto"/>
        <w:ind w:left="0"/>
        <w:jc w:val="both"/>
        <w:rPr>
          <w:color w:val="000000" w:themeColor="text1"/>
          <w:sz w:val="24"/>
          <w:szCs w:val="18"/>
        </w:rPr>
      </w:pPr>
    </w:p>
    <w:p w14:paraId="0F1EE360" w14:textId="77777777" w:rsidR="00EC46AD" w:rsidRPr="00A348BC" w:rsidRDefault="00EC46AD" w:rsidP="00EC46AD">
      <w:pPr>
        <w:spacing w:after="0" w:line="240" w:lineRule="auto"/>
        <w:ind w:left="0"/>
        <w:jc w:val="both"/>
        <w:rPr>
          <w:color w:val="000000" w:themeColor="text1"/>
          <w:sz w:val="24"/>
          <w:szCs w:val="18"/>
        </w:rPr>
      </w:pPr>
    </w:p>
    <w:p w14:paraId="054E4D60" w14:textId="77777777" w:rsidR="00EC46AD" w:rsidRPr="00A348BC" w:rsidRDefault="00EC46AD" w:rsidP="00EC46AD">
      <w:pPr>
        <w:spacing w:after="0" w:line="240" w:lineRule="auto"/>
        <w:ind w:left="0"/>
        <w:jc w:val="both"/>
        <w:rPr>
          <w:color w:val="000000" w:themeColor="text1"/>
          <w:sz w:val="24"/>
          <w:szCs w:val="18"/>
        </w:rPr>
      </w:pPr>
    </w:p>
    <w:p w14:paraId="24F7B68C" w14:textId="6FA99975" w:rsidR="00EC46AD" w:rsidRPr="00A348BC" w:rsidRDefault="00EC46AD" w:rsidP="008020C2">
      <w:pPr>
        <w:spacing w:after="0" w:line="360" w:lineRule="auto"/>
        <w:ind w:left="0" w:firstLine="709"/>
        <w:jc w:val="both"/>
        <w:rPr>
          <w:color w:val="000000" w:themeColor="text1"/>
          <w:sz w:val="24"/>
          <w:szCs w:val="18"/>
        </w:rPr>
      </w:pPr>
      <w:r w:rsidRPr="00A348BC">
        <w:rPr>
          <w:color w:val="000000" w:themeColor="text1"/>
          <w:sz w:val="24"/>
          <w:szCs w:val="18"/>
        </w:rPr>
        <w:t>Es a partir de 1950 que el doctor Gregory Pincus y el doctor John Rock comenzaron a realizar diferentes trabajos con compuestos hormonales, y en 1956 el doctor Pincus anuncia en Puerto Rico el descubrimiento de la píldora. El uso de la anticoncepción desde la antigüedad, nos demuestra que la sociedad, independientemente de su punto de vista, ha comprendido la necesidad de utilizar estas técnicas y que debido a su evolución, que en primera instancia estuvieron más influidas por las costumbres y las creencias -algunas todavía con vigencia- hoy contamos con anticonceptivos eficaces, inocuos y económicos.</w:t>
      </w:r>
    </w:p>
    <w:p w14:paraId="2999B356" w14:textId="77777777" w:rsidR="00EC46AD" w:rsidRPr="00A348BC" w:rsidRDefault="00EC46AD" w:rsidP="008020C2">
      <w:pPr>
        <w:spacing w:after="0" w:line="240" w:lineRule="auto"/>
        <w:ind w:left="0" w:firstLine="709"/>
        <w:jc w:val="both"/>
        <w:rPr>
          <w:color w:val="000000" w:themeColor="text1"/>
          <w:sz w:val="24"/>
          <w:szCs w:val="18"/>
        </w:rPr>
      </w:pPr>
    </w:p>
    <w:p w14:paraId="71A03596" w14:textId="77777777" w:rsidR="00EC46AD" w:rsidRPr="00A348BC" w:rsidRDefault="00EC46AD" w:rsidP="008020C2">
      <w:pPr>
        <w:spacing w:after="0" w:line="240" w:lineRule="auto"/>
        <w:ind w:left="0" w:firstLine="709"/>
        <w:jc w:val="both"/>
        <w:rPr>
          <w:color w:val="000000" w:themeColor="text1"/>
          <w:sz w:val="24"/>
          <w:szCs w:val="18"/>
        </w:rPr>
      </w:pPr>
    </w:p>
    <w:p w14:paraId="44BB05DB" w14:textId="77777777" w:rsidR="00EC46AD" w:rsidRPr="00A348BC" w:rsidRDefault="00EC46AD" w:rsidP="008020C2">
      <w:pPr>
        <w:spacing w:after="0" w:line="240" w:lineRule="auto"/>
        <w:ind w:left="0" w:firstLine="709"/>
        <w:jc w:val="both"/>
        <w:rPr>
          <w:color w:val="000000" w:themeColor="text1"/>
          <w:sz w:val="24"/>
          <w:szCs w:val="18"/>
        </w:rPr>
      </w:pPr>
    </w:p>
    <w:p w14:paraId="36A26536" w14:textId="6CC75902" w:rsidR="00EC46AD" w:rsidRPr="00A348BC" w:rsidRDefault="008020C2" w:rsidP="008020C2">
      <w:pPr>
        <w:spacing w:line="360" w:lineRule="auto"/>
        <w:ind w:left="0" w:firstLine="708"/>
        <w:jc w:val="both"/>
        <w:rPr>
          <w:color w:val="000000" w:themeColor="text1"/>
          <w:sz w:val="24"/>
          <w:szCs w:val="18"/>
        </w:rPr>
      </w:pPr>
      <w:r w:rsidRPr="00A348BC">
        <w:rPr>
          <w:color w:val="000000" w:themeColor="text1"/>
          <w:sz w:val="24"/>
          <w:szCs w:val="18"/>
        </w:rPr>
        <w:t>El acceso a una planificación familiar segura y voluntaria es un derecho humano y es fundamental para la igualdad de género y el empoderamiento de las mujeres. Sin embargo, a nivel mundial se estima que casi la mitad de los embarazos no son intencionales y cerca del 44 por ciento de las mujeres con pareja no tiene la posibilidad de tomar decisiones sobre atención médica, las relaciones sexuales o anticonceptivos</w:t>
      </w:r>
    </w:p>
    <w:p w14:paraId="063A2F68" w14:textId="0D908AC4" w:rsidR="00985407" w:rsidRPr="00EE2BEC" w:rsidRDefault="00985407" w:rsidP="00EE2BEC">
      <w:pPr>
        <w:spacing w:line="360" w:lineRule="auto"/>
        <w:ind w:left="0" w:firstLine="708"/>
        <w:jc w:val="both"/>
        <w:rPr>
          <w:sz w:val="24"/>
          <w:szCs w:val="18"/>
        </w:rPr>
      </w:pPr>
    </w:p>
    <w:p w14:paraId="7DBF5F1C" w14:textId="0ABE6C57" w:rsidR="00EE2BEC" w:rsidRDefault="008020C2" w:rsidP="00A348BC">
      <w:pPr>
        <w:spacing w:line="240" w:lineRule="auto"/>
        <w:ind w:left="0"/>
        <w:jc w:val="both"/>
        <w:rPr>
          <w:b/>
          <w:bCs/>
          <w:sz w:val="28"/>
          <w:szCs w:val="20"/>
        </w:rPr>
      </w:pPr>
      <w:r>
        <w:rPr>
          <w:b/>
          <w:bCs/>
          <w:sz w:val="28"/>
          <w:szCs w:val="20"/>
        </w:rPr>
        <w:lastRenderedPageBreak/>
        <w:t xml:space="preserve">2.2 </w:t>
      </w:r>
      <w:r w:rsidR="0079259E">
        <w:rPr>
          <w:b/>
          <w:bCs/>
          <w:sz w:val="28"/>
          <w:szCs w:val="20"/>
        </w:rPr>
        <w:t xml:space="preserve">ANTECEDENTES DE LA INVESTIGACIÓN </w:t>
      </w:r>
    </w:p>
    <w:p w14:paraId="5DE495BD" w14:textId="77777777" w:rsidR="0079259E" w:rsidRDefault="0079259E" w:rsidP="00A348BC">
      <w:pPr>
        <w:spacing w:line="240" w:lineRule="auto"/>
        <w:ind w:left="0"/>
        <w:jc w:val="both"/>
        <w:rPr>
          <w:b/>
          <w:bCs/>
          <w:sz w:val="28"/>
          <w:szCs w:val="20"/>
        </w:rPr>
      </w:pPr>
    </w:p>
    <w:p w14:paraId="3FDCA235" w14:textId="77777777" w:rsidR="0079259E" w:rsidRDefault="0079259E" w:rsidP="00A348BC">
      <w:pPr>
        <w:spacing w:line="240" w:lineRule="auto"/>
        <w:ind w:left="0"/>
        <w:jc w:val="both"/>
        <w:rPr>
          <w:b/>
          <w:bCs/>
          <w:sz w:val="28"/>
          <w:szCs w:val="20"/>
        </w:rPr>
      </w:pPr>
    </w:p>
    <w:p w14:paraId="6F80E546" w14:textId="77777777" w:rsidR="0079259E" w:rsidRDefault="0079259E" w:rsidP="00A348BC">
      <w:pPr>
        <w:spacing w:line="240" w:lineRule="auto"/>
        <w:ind w:left="0"/>
        <w:jc w:val="both"/>
        <w:rPr>
          <w:b/>
          <w:bCs/>
          <w:sz w:val="28"/>
          <w:szCs w:val="20"/>
        </w:rPr>
      </w:pPr>
    </w:p>
    <w:p w14:paraId="7D4FC7BD" w14:textId="3BBF190B" w:rsidR="0079259E" w:rsidRDefault="0079259E" w:rsidP="00A348BC">
      <w:pPr>
        <w:spacing w:after="0" w:line="360" w:lineRule="auto"/>
        <w:ind w:left="0"/>
        <w:jc w:val="both"/>
        <w:rPr>
          <w:sz w:val="24"/>
          <w:szCs w:val="18"/>
        </w:rPr>
      </w:pPr>
      <w:r>
        <w:rPr>
          <w:b/>
          <w:bCs/>
          <w:sz w:val="28"/>
          <w:szCs w:val="20"/>
        </w:rPr>
        <w:tab/>
      </w:r>
      <w:r>
        <w:rPr>
          <w:sz w:val="24"/>
          <w:szCs w:val="18"/>
        </w:rPr>
        <w:t>Es de suma importancia el que se tenga un antecedentes de investigación, de ella nos podemos ver sobre las preguntas que nosotros nos podamos realizar para ver si existe alguna respuesta previa o es donde debemos hacer más énfasis para dar respuesta ya sea a nuestra hipótesis o algún problema que nosotros planteamos en nuestra investigación, a continuación daremos a  conocer algunos antecedentes de investigación que están ligados a nuestra presente investigación y que servirá de mucho para la comparación de información, así también para tener actualizada la información.</w:t>
      </w:r>
    </w:p>
    <w:p w14:paraId="3B718B6C" w14:textId="77777777" w:rsidR="0079259E" w:rsidRDefault="0079259E" w:rsidP="00A348BC">
      <w:pPr>
        <w:spacing w:after="0" w:line="240" w:lineRule="auto"/>
        <w:ind w:left="0"/>
        <w:jc w:val="both"/>
        <w:rPr>
          <w:sz w:val="24"/>
          <w:szCs w:val="18"/>
        </w:rPr>
      </w:pPr>
    </w:p>
    <w:p w14:paraId="7A8B9D7E" w14:textId="77777777" w:rsidR="0079259E" w:rsidRDefault="0079259E" w:rsidP="00A348BC">
      <w:pPr>
        <w:spacing w:after="0" w:line="240" w:lineRule="auto"/>
        <w:ind w:left="0"/>
        <w:jc w:val="both"/>
        <w:rPr>
          <w:sz w:val="24"/>
          <w:szCs w:val="18"/>
        </w:rPr>
      </w:pPr>
    </w:p>
    <w:p w14:paraId="1BB4CD06" w14:textId="77777777" w:rsidR="0079259E" w:rsidRDefault="0079259E" w:rsidP="00A348BC">
      <w:pPr>
        <w:spacing w:after="0" w:line="240" w:lineRule="auto"/>
        <w:ind w:left="0"/>
        <w:jc w:val="both"/>
        <w:rPr>
          <w:sz w:val="24"/>
          <w:szCs w:val="18"/>
        </w:rPr>
      </w:pPr>
    </w:p>
    <w:p w14:paraId="26F47C59" w14:textId="6E22CC12" w:rsidR="0079259E" w:rsidRDefault="0079259E" w:rsidP="00A348BC">
      <w:pPr>
        <w:spacing w:after="0" w:line="360" w:lineRule="auto"/>
        <w:ind w:left="0"/>
        <w:jc w:val="both"/>
        <w:rPr>
          <w:sz w:val="24"/>
          <w:szCs w:val="18"/>
        </w:rPr>
      </w:pPr>
      <w:r>
        <w:rPr>
          <w:sz w:val="24"/>
          <w:szCs w:val="18"/>
        </w:rPr>
        <w:tab/>
      </w:r>
      <w:r w:rsidRPr="0079259E">
        <w:rPr>
          <w:sz w:val="24"/>
          <w:szCs w:val="18"/>
        </w:rPr>
        <w:t xml:space="preserve">En marzo del 2016 un estudio de </w:t>
      </w:r>
      <w:sdt>
        <w:sdtPr>
          <w:rPr>
            <w:sz w:val="24"/>
            <w:szCs w:val="18"/>
          </w:rPr>
          <w:id w:val="1113711789"/>
          <w:citation/>
        </w:sdtPr>
        <w:sdtEndPr/>
        <w:sdtContent>
          <w:r w:rsidRPr="0079259E">
            <w:rPr>
              <w:sz w:val="24"/>
              <w:szCs w:val="18"/>
            </w:rPr>
            <w:fldChar w:fldCharType="begin"/>
          </w:r>
          <w:r w:rsidRPr="0079259E">
            <w:rPr>
              <w:sz w:val="24"/>
              <w:szCs w:val="18"/>
            </w:rPr>
            <w:instrText xml:space="preserve"> CITATION Esm16 \l 2058 </w:instrText>
          </w:r>
          <w:r w:rsidRPr="0079259E">
            <w:rPr>
              <w:sz w:val="24"/>
              <w:szCs w:val="18"/>
            </w:rPr>
            <w:fldChar w:fldCharType="separate"/>
          </w:r>
          <w:r w:rsidRPr="0079259E">
            <w:rPr>
              <w:noProof/>
              <w:sz w:val="24"/>
              <w:szCs w:val="18"/>
            </w:rPr>
            <w:t>(Almonte, 2016)</w:t>
          </w:r>
          <w:r w:rsidRPr="0079259E">
            <w:rPr>
              <w:sz w:val="24"/>
              <w:szCs w:val="18"/>
            </w:rPr>
            <w:fldChar w:fldCharType="end"/>
          </w:r>
        </w:sdtContent>
      </w:sdt>
      <w:r w:rsidRPr="0079259E">
        <w:rPr>
          <w:sz w:val="24"/>
          <w:szCs w:val="18"/>
        </w:rPr>
        <w:t xml:space="preserve"> el cual lleva por </w:t>
      </w:r>
      <w:r w:rsidR="00DC3344" w:rsidRPr="0079259E">
        <w:rPr>
          <w:sz w:val="24"/>
          <w:szCs w:val="18"/>
        </w:rPr>
        <w:t>título</w:t>
      </w:r>
      <w:r w:rsidRPr="0079259E">
        <w:rPr>
          <w:sz w:val="24"/>
          <w:szCs w:val="18"/>
        </w:rPr>
        <w:t xml:space="preserve"> </w:t>
      </w:r>
      <w:r w:rsidR="00DC3344">
        <w:rPr>
          <w:sz w:val="24"/>
          <w:szCs w:val="18"/>
        </w:rPr>
        <w:t>“C</w:t>
      </w:r>
      <w:r w:rsidRPr="0079259E">
        <w:rPr>
          <w:sz w:val="24"/>
          <w:szCs w:val="18"/>
        </w:rPr>
        <w:t>onocimiento y uso de métodos anticonceptivos en estudiantes de escuelas secundarias y preparatorias públicas de Nuevo León</w:t>
      </w:r>
      <w:r w:rsidR="00DC3344">
        <w:rPr>
          <w:sz w:val="24"/>
          <w:szCs w:val="18"/>
        </w:rPr>
        <w:t>”</w:t>
      </w:r>
      <w:r w:rsidRPr="0079259E">
        <w:rPr>
          <w:sz w:val="24"/>
          <w:szCs w:val="18"/>
        </w:rPr>
        <w:t xml:space="preserve"> menciona que Desde el ámbito internacional la población adolescente ha sido sujeto de estudio sobre todo en materia de salud sexual y reproductiva, pues los exhortos de organismos internacionales se encuentran cada vez más presentes en la política nacional, lo cual ha hecho que se dé prioridad a las problemáticas relacionadas con la actividad sexual adolescente. Esto ha generado que desde diversos ámbitos se desarrollen investigaciones, políticas, programas, planes, estrategias y campañas que reduzcan el embarazo adolescente, infecciones de trasmisión sexual, deserción escolar entre otras.  Siendo uno de los ejes rectores la divulgación del conocimiento de los métodos anticonceptivos, los cuales previenen las problemáticas antes mencionadas. El conocimiento de anticonceptivos en adolescentes ha tenido avenases importantes a nivel nacional con el paso de las décadas, pues según datos de diversas encuestas nacionales se pasó de un 62 por ciento de conocimiento a un 97 por ciento entre los años 2000 y 2014</w:t>
      </w:r>
      <w:r w:rsidR="00DC3344">
        <w:rPr>
          <w:sz w:val="24"/>
          <w:szCs w:val="18"/>
        </w:rPr>
        <w:t>.</w:t>
      </w:r>
    </w:p>
    <w:p w14:paraId="1ED027E2" w14:textId="77777777" w:rsidR="00DC3344" w:rsidRDefault="00DC3344" w:rsidP="00DC3344">
      <w:pPr>
        <w:spacing w:after="0" w:line="240" w:lineRule="auto"/>
        <w:ind w:left="0"/>
        <w:jc w:val="both"/>
        <w:rPr>
          <w:sz w:val="24"/>
          <w:szCs w:val="18"/>
        </w:rPr>
      </w:pPr>
    </w:p>
    <w:p w14:paraId="6BD71970" w14:textId="1EA560AF" w:rsidR="00DC3344" w:rsidRDefault="00DC3344" w:rsidP="00DC3344">
      <w:pPr>
        <w:spacing w:after="0" w:line="360" w:lineRule="auto"/>
        <w:ind w:left="0" w:firstLine="709"/>
        <w:jc w:val="both"/>
        <w:rPr>
          <w:sz w:val="24"/>
          <w:szCs w:val="18"/>
        </w:rPr>
      </w:pPr>
      <w:r w:rsidRPr="00DC3344">
        <w:rPr>
          <w:sz w:val="24"/>
          <w:szCs w:val="18"/>
        </w:rPr>
        <w:lastRenderedPageBreak/>
        <w:t xml:space="preserve">Otra investigación de </w:t>
      </w:r>
      <w:sdt>
        <w:sdtPr>
          <w:rPr>
            <w:sz w:val="24"/>
            <w:szCs w:val="18"/>
          </w:rPr>
          <w:id w:val="-1572726550"/>
          <w:citation/>
        </w:sdtPr>
        <w:sdtEndPr/>
        <w:sdtContent>
          <w:r w:rsidRPr="00DC3344">
            <w:rPr>
              <w:sz w:val="24"/>
              <w:szCs w:val="18"/>
            </w:rPr>
            <w:fldChar w:fldCharType="begin"/>
          </w:r>
          <w:r w:rsidRPr="00DC3344">
            <w:rPr>
              <w:sz w:val="24"/>
              <w:szCs w:val="18"/>
            </w:rPr>
            <w:instrText xml:space="preserve"> CITATION MAI06 \l 2058 </w:instrText>
          </w:r>
          <w:r w:rsidRPr="00DC3344">
            <w:rPr>
              <w:sz w:val="24"/>
              <w:szCs w:val="18"/>
            </w:rPr>
            <w:fldChar w:fldCharType="separate"/>
          </w:r>
          <w:r w:rsidRPr="00DC3344">
            <w:rPr>
              <w:noProof/>
              <w:sz w:val="24"/>
              <w:szCs w:val="18"/>
            </w:rPr>
            <w:t>(CAROLINA, 2006)</w:t>
          </w:r>
          <w:r w:rsidRPr="00DC3344">
            <w:rPr>
              <w:sz w:val="24"/>
              <w:szCs w:val="18"/>
            </w:rPr>
            <w:fldChar w:fldCharType="end"/>
          </w:r>
        </w:sdtContent>
      </w:sdt>
      <w:r w:rsidRPr="00DC3344">
        <w:rPr>
          <w:sz w:val="24"/>
          <w:szCs w:val="18"/>
        </w:rPr>
        <w:t xml:space="preserve"> menciona que Las orientaciones en Salud que se han dado últimamente y en especial en Salud Sexual y Reproductiva, nos lleva a preocuparnos por esta gran problemática que existe hoy en nuestra sociedad y en particular que afecta a las mujeres donde se presentan diversos obstáculos mencionaremos en este caso el cultural y el del género que no se logra cambiar y permanecen en la comunidad a pesar de todos los nuevos conocimientos; Para lograr mejorar la calidad de vida de las mujeres y promover mayor información sobre métodos anticonceptivos y conductas de salud sexual y reproductiva.  E</w:t>
      </w:r>
      <w:r>
        <w:rPr>
          <w:sz w:val="24"/>
          <w:szCs w:val="18"/>
        </w:rPr>
        <w:t>l</w:t>
      </w:r>
      <w:r w:rsidRPr="00DC3344">
        <w:rPr>
          <w:sz w:val="24"/>
          <w:szCs w:val="18"/>
        </w:rPr>
        <w:t xml:space="preserve"> profesional de la salud tiene como tarea contribuir a promocionar la salud reproductiva: a que adopten una sexualidad libre de engendrar hijos no deseados, de evitar contraer una enfermedad de transmisión sexual (ETS), SIDA y de adoptar una maternidad y paternidad responsable. Por todo lo expuesto creo que desarrollar esta investigación es de vital importancia y nos ayudará a determinar sus conocimientos, sus conductas y nos dará los instrumentos para abordar la prevención en un grupo específico. Desarrollar una estrategia de capacitación dirigida al equipo de salud del Hospital Materno Provincial de Córdoba para que puedan redefinir y contribuir a mejorar la salud sexual y la salud reproductiva</w:t>
      </w:r>
      <w:r>
        <w:rPr>
          <w:sz w:val="24"/>
          <w:szCs w:val="18"/>
        </w:rPr>
        <w:t>.</w:t>
      </w:r>
    </w:p>
    <w:p w14:paraId="06E57FBA" w14:textId="77777777" w:rsidR="00DC3344" w:rsidRDefault="00DC3344" w:rsidP="00DC3344">
      <w:pPr>
        <w:spacing w:after="0" w:line="240" w:lineRule="auto"/>
        <w:ind w:left="0" w:firstLine="709"/>
        <w:jc w:val="both"/>
        <w:rPr>
          <w:sz w:val="24"/>
          <w:szCs w:val="18"/>
        </w:rPr>
      </w:pPr>
    </w:p>
    <w:p w14:paraId="181EC135" w14:textId="77777777" w:rsidR="00DC3344" w:rsidRDefault="00DC3344" w:rsidP="00DC3344">
      <w:pPr>
        <w:spacing w:after="0" w:line="240" w:lineRule="auto"/>
        <w:ind w:left="0" w:firstLine="709"/>
        <w:jc w:val="both"/>
        <w:rPr>
          <w:sz w:val="24"/>
          <w:szCs w:val="18"/>
        </w:rPr>
      </w:pPr>
    </w:p>
    <w:p w14:paraId="2746A1BA" w14:textId="77777777" w:rsidR="00DC3344" w:rsidRDefault="00DC3344" w:rsidP="00DC3344">
      <w:pPr>
        <w:spacing w:after="0" w:line="240" w:lineRule="auto"/>
        <w:ind w:left="0" w:firstLine="709"/>
        <w:jc w:val="both"/>
        <w:rPr>
          <w:sz w:val="24"/>
          <w:szCs w:val="18"/>
        </w:rPr>
      </w:pPr>
    </w:p>
    <w:p w14:paraId="1AAFD9DC" w14:textId="535681D7" w:rsidR="00DC3344" w:rsidRPr="00DC3344" w:rsidRDefault="00DC3344" w:rsidP="00DC3344">
      <w:pPr>
        <w:spacing w:line="360" w:lineRule="auto"/>
        <w:ind w:left="0" w:firstLine="708"/>
        <w:jc w:val="both"/>
        <w:rPr>
          <w:sz w:val="24"/>
          <w:szCs w:val="18"/>
        </w:rPr>
      </w:pPr>
      <w:r w:rsidRPr="00DC3344">
        <w:rPr>
          <w:sz w:val="24"/>
          <w:szCs w:val="18"/>
        </w:rPr>
        <w:t>Las multíparas son aquellas mujeres que han tenido dos o más embarazos de más de 20 semanas de gestación y en su conducta sexual se observa una falta de educación, de descuido de su propia persona, de miedo a perder la pareja si utiliza preservativos, y tal vez que no se protejan porque piensan que al tener pareja estable deciden no usar preservativo o porque consideran no pertenecer a un grupo de riesgo o por su religión, o por la cultura o el género.</w:t>
      </w:r>
    </w:p>
    <w:p w14:paraId="70F11169" w14:textId="38BFEA73" w:rsidR="00DC3344" w:rsidRDefault="00DC3344">
      <w:pPr>
        <w:spacing w:after="160"/>
        <w:ind w:left="0"/>
        <w:rPr>
          <w:sz w:val="24"/>
          <w:szCs w:val="18"/>
        </w:rPr>
      </w:pPr>
      <w:r>
        <w:rPr>
          <w:sz w:val="24"/>
          <w:szCs w:val="18"/>
        </w:rPr>
        <w:br w:type="page"/>
      </w:r>
    </w:p>
    <w:p w14:paraId="0111F8CA" w14:textId="7FA7E441" w:rsidR="00342A21" w:rsidRPr="00342A21" w:rsidRDefault="00A348BC" w:rsidP="00342A21">
      <w:pPr>
        <w:spacing w:after="0" w:line="360" w:lineRule="auto"/>
        <w:ind w:left="0"/>
        <w:jc w:val="both"/>
        <w:rPr>
          <w:color w:val="000000" w:themeColor="text1"/>
          <w:sz w:val="24"/>
          <w:szCs w:val="18"/>
        </w:rPr>
      </w:pPr>
      <w:r>
        <w:rPr>
          <w:sz w:val="24"/>
          <w:szCs w:val="18"/>
        </w:rPr>
        <w:lastRenderedPageBreak/>
        <w:tab/>
      </w:r>
      <w:r w:rsidRPr="00342A21">
        <w:rPr>
          <w:color w:val="000000" w:themeColor="text1"/>
          <w:sz w:val="24"/>
          <w:szCs w:val="18"/>
        </w:rPr>
        <w:t xml:space="preserve">Un antecedente más de investigación es el de </w:t>
      </w:r>
      <w:sdt>
        <w:sdtPr>
          <w:rPr>
            <w:color w:val="000000" w:themeColor="text1"/>
            <w:sz w:val="24"/>
            <w:szCs w:val="18"/>
          </w:rPr>
          <w:id w:val="1851141533"/>
          <w:citation/>
        </w:sdtPr>
        <w:sdtEndPr/>
        <w:sdtContent>
          <w:r w:rsidR="00342A21" w:rsidRPr="00342A21">
            <w:rPr>
              <w:color w:val="000000" w:themeColor="text1"/>
              <w:sz w:val="24"/>
              <w:szCs w:val="18"/>
            </w:rPr>
            <w:fldChar w:fldCharType="begin"/>
          </w:r>
          <w:r w:rsidR="00342A21" w:rsidRPr="00342A21">
            <w:rPr>
              <w:color w:val="000000" w:themeColor="text1"/>
              <w:sz w:val="24"/>
              <w:szCs w:val="18"/>
            </w:rPr>
            <w:instrText xml:space="preserve"> CITATION LIL19 \l 2058 </w:instrText>
          </w:r>
          <w:r w:rsidR="00342A21" w:rsidRPr="00342A21">
            <w:rPr>
              <w:color w:val="000000" w:themeColor="text1"/>
              <w:sz w:val="24"/>
              <w:szCs w:val="18"/>
            </w:rPr>
            <w:fldChar w:fldCharType="separate"/>
          </w:r>
          <w:r w:rsidR="00342A21" w:rsidRPr="00342A21">
            <w:rPr>
              <w:noProof/>
              <w:color w:val="000000" w:themeColor="text1"/>
              <w:sz w:val="24"/>
              <w:szCs w:val="18"/>
            </w:rPr>
            <w:t>(MAYORGA, 2019)</w:t>
          </w:r>
          <w:r w:rsidR="00342A21" w:rsidRPr="00342A21">
            <w:rPr>
              <w:color w:val="000000" w:themeColor="text1"/>
              <w:sz w:val="24"/>
              <w:szCs w:val="18"/>
            </w:rPr>
            <w:fldChar w:fldCharType="end"/>
          </w:r>
        </w:sdtContent>
      </w:sdt>
      <w:r w:rsidR="00342A21" w:rsidRPr="00342A21">
        <w:rPr>
          <w:color w:val="000000" w:themeColor="text1"/>
          <w:sz w:val="24"/>
          <w:szCs w:val="18"/>
        </w:rPr>
        <w:t xml:space="preserve"> en el cual tiene como objetivo describir los conocimientos y prácticas sobre métodos anticonceptivos de los adolescentes asistentes a la clínica AMOS Villa Guadalupe Managua y en el cual tuvo el siguiente resultado:</w:t>
      </w:r>
    </w:p>
    <w:p w14:paraId="1A205D8B" w14:textId="77777777" w:rsidR="00342A21" w:rsidRPr="00342A21" w:rsidRDefault="00342A21" w:rsidP="00342A21">
      <w:pPr>
        <w:spacing w:after="0" w:line="240" w:lineRule="auto"/>
        <w:ind w:left="0"/>
        <w:jc w:val="both"/>
        <w:rPr>
          <w:color w:val="000000" w:themeColor="text1"/>
          <w:sz w:val="24"/>
          <w:szCs w:val="18"/>
        </w:rPr>
      </w:pPr>
    </w:p>
    <w:p w14:paraId="3BFD8C4F" w14:textId="77777777" w:rsidR="00342A21" w:rsidRPr="00342A21" w:rsidRDefault="00342A21" w:rsidP="00342A21">
      <w:pPr>
        <w:spacing w:after="0" w:line="240" w:lineRule="auto"/>
        <w:ind w:left="0"/>
        <w:jc w:val="both"/>
        <w:rPr>
          <w:color w:val="000000" w:themeColor="text1"/>
          <w:sz w:val="24"/>
          <w:szCs w:val="18"/>
        </w:rPr>
      </w:pPr>
    </w:p>
    <w:p w14:paraId="5C8B7196" w14:textId="77777777" w:rsidR="00342A21" w:rsidRPr="00342A21" w:rsidRDefault="00342A21" w:rsidP="00342A21">
      <w:pPr>
        <w:spacing w:after="0" w:line="240" w:lineRule="auto"/>
        <w:ind w:left="0"/>
        <w:jc w:val="both"/>
        <w:rPr>
          <w:color w:val="000000" w:themeColor="text1"/>
          <w:sz w:val="24"/>
          <w:szCs w:val="18"/>
        </w:rPr>
      </w:pPr>
    </w:p>
    <w:p w14:paraId="529D6BE0" w14:textId="77777777" w:rsidR="00342A21" w:rsidRDefault="00342A21" w:rsidP="00342A21">
      <w:pPr>
        <w:spacing w:after="160" w:line="360" w:lineRule="auto"/>
        <w:ind w:left="0" w:firstLine="708"/>
        <w:jc w:val="both"/>
        <w:rPr>
          <w:color w:val="000000" w:themeColor="text1"/>
          <w:sz w:val="24"/>
          <w:szCs w:val="18"/>
        </w:rPr>
      </w:pPr>
      <w:r w:rsidRPr="00342A21">
        <w:rPr>
          <w:color w:val="000000" w:themeColor="text1"/>
          <w:sz w:val="24"/>
          <w:szCs w:val="18"/>
        </w:rPr>
        <w:t xml:space="preserve">El presente estudio tuvo una muestra representada por 109 adolescentes de ambos sexos que asistieron a la clínica médica AMOS Villa Guadalupe la cual está ubicada en el municipio de Managua distrito 2. Esta clínica de salud fue inaugurada en diciembre del 2014 en la cual se benefician a la población vulnerable que habitaba en la chureca y los barrios aledaños de las orillas del lago Xolotlán.  </w:t>
      </w:r>
    </w:p>
    <w:p w14:paraId="48D67861" w14:textId="77777777" w:rsidR="00342A21" w:rsidRDefault="00342A21" w:rsidP="00342A21">
      <w:pPr>
        <w:spacing w:after="160" w:line="240" w:lineRule="auto"/>
        <w:ind w:left="0"/>
        <w:jc w:val="both"/>
        <w:rPr>
          <w:color w:val="000000" w:themeColor="text1"/>
          <w:sz w:val="24"/>
          <w:szCs w:val="18"/>
        </w:rPr>
      </w:pPr>
    </w:p>
    <w:p w14:paraId="11441BE0" w14:textId="77777777" w:rsidR="00342A21" w:rsidRDefault="00342A21" w:rsidP="00342A21">
      <w:pPr>
        <w:spacing w:after="160" w:line="240" w:lineRule="auto"/>
        <w:ind w:left="0"/>
        <w:jc w:val="both"/>
        <w:rPr>
          <w:color w:val="000000" w:themeColor="text1"/>
          <w:sz w:val="24"/>
          <w:szCs w:val="18"/>
        </w:rPr>
      </w:pPr>
    </w:p>
    <w:p w14:paraId="23328A51" w14:textId="66D4EAE4" w:rsidR="00342A21" w:rsidRPr="00342A21" w:rsidRDefault="00342A21" w:rsidP="00342A21">
      <w:pPr>
        <w:spacing w:after="160" w:line="360" w:lineRule="auto"/>
        <w:ind w:left="0" w:firstLine="708"/>
        <w:jc w:val="both"/>
        <w:rPr>
          <w:color w:val="000000" w:themeColor="text1"/>
          <w:sz w:val="24"/>
          <w:szCs w:val="18"/>
        </w:rPr>
      </w:pPr>
      <w:r w:rsidRPr="00342A21">
        <w:rPr>
          <w:color w:val="000000" w:themeColor="text1"/>
          <w:sz w:val="24"/>
          <w:szCs w:val="18"/>
        </w:rPr>
        <w:t>Al analizar la frecuencia por grupo de edad, se observó que las características demográficas  de los adolescentes en estudio  son semejantes a las de la población en general donde la mayoría son femeninas predominan   las edades de 15-19 años, predominando la religión católica, todos tuvieron acceso a educación predominando el nivel de educación secundaria y muy pocos llegaron al nivel universitario, más de la mitad vive en unión libre y son amas de casa; diversos estudios similares, realizado en varias regiones de Nicaragua ha demostrado una prevalencia en el grupo de edad de 15-19 años De la clasificación de los métodos anticonceptivos más de la mitad los clasificó como temporales y el resto como permanentes. Con respecto a quienes deben usar métodos anticonceptivos la mayoría consideran que ambos deben usarlo, y muy pocos consideran que sólo las mujeres.</w:t>
      </w:r>
    </w:p>
    <w:p w14:paraId="682D2A29" w14:textId="27B74621" w:rsidR="00DC3344" w:rsidRDefault="00DC3344">
      <w:pPr>
        <w:spacing w:after="160"/>
        <w:ind w:left="0"/>
        <w:rPr>
          <w:sz w:val="24"/>
          <w:szCs w:val="18"/>
        </w:rPr>
      </w:pPr>
      <w:r>
        <w:rPr>
          <w:sz w:val="24"/>
          <w:szCs w:val="18"/>
        </w:rPr>
        <w:br w:type="page"/>
      </w:r>
    </w:p>
    <w:p w14:paraId="3D0A34A8" w14:textId="38500FC2" w:rsidR="00DC3344" w:rsidRDefault="00B93CF8" w:rsidP="0037143E">
      <w:pPr>
        <w:spacing w:after="0" w:line="240" w:lineRule="auto"/>
        <w:ind w:left="0"/>
        <w:rPr>
          <w:b/>
          <w:bCs/>
          <w:sz w:val="28"/>
          <w:szCs w:val="20"/>
        </w:rPr>
      </w:pPr>
      <w:r>
        <w:rPr>
          <w:b/>
          <w:bCs/>
          <w:sz w:val="28"/>
          <w:szCs w:val="20"/>
        </w:rPr>
        <w:lastRenderedPageBreak/>
        <w:t>2.3 MARCO TEÓRICO</w:t>
      </w:r>
    </w:p>
    <w:p w14:paraId="44E8003C" w14:textId="77777777" w:rsidR="00B86EFF" w:rsidRPr="0037143E" w:rsidRDefault="00B86EFF" w:rsidP="0037143E">
      <w:pPr>
        <w:spacing w:after="0" w:line="240" w:lineRule="auto"/>
        <w:ind w:left="0"/>
        <w:rPr>
          <w:b/>
          <w:bCs/>
          <w:sz w:val="24"/>
          <w:szCs w:val="18"/>
        </w:rPr>
      </w:pPr>
    </w:p>
    <w:p w14:paraId="0F5AB118" w14:textId="77777777" w:rsidR="00B86EFF" w:rsidRPr="0037143E" w:rsidRDefault="00B86EFF" w:rsidP="0037143E">
      <w:pPr>
        <w:spacing w:after="0" w:line="240" w:lineRule="auto"/>
        <w:ind w:left="0"/>
        <w:rPr>
          <w:b/>
          <w:bCs/>
          <w:sz w:val="24"/>
          <w:szCs w:val="18"/>
        </w:rPr>
      </w:pPr>
    </w:p>
    <w:p w14:paraId="7009C3BA" w14:textId="77777777" w:rsidR="00B86EFF" w:rsidRPr="0037143E" w:rsidRDefault="00B86EFF" w:rsidP="0037143E">
      <w:pPr>
        <w:spacing w:after="0" w:line="240" w:lineRule="auto"/>
        <w:ind w:left="0"/>
        <w:rPr>
          <w:b/>
          <w:bCs/>
          <w:sz w:val="24"/>
          <w:szCs w:val="18"/>
        </w:rPr>
      </w:pPr>
    </w:p>
    <w:p w14:paraId="30CD7D90" w14:textId="5FD03720" w:rsidR="00B86EFF" w:rsidRPr="0037143E" w:rsidRDefault="0037143E" w:rsidP="0037143E">
      <w:pPr>
        <w:spacing w:after="0" w:line="240" w:lineRule="auto"/>
        <w:ind w:left="0"/>
        <w:jc w:val="both"/>
        <w:rPr>
          <w:b/>
          <w:bCs/>
          <w:sz w:val="24"/>
          <w:szCs w:val="18"/>
        </w:rPr>
      </w:pPr>
      <w:r>
        <w:rPr>
          <w:b/>
          <w:bCs/>
          <w:sz w:val="28"/>
          <w:szCs w:val="20"/>
        </w:rPr>
        <w:t>2.3.1 MÉTODOS ANTICONCEPTIVOS.</w:t>
      </w:r>
    </w:p>
    <w:p w14:paraId="0E0FC4E5" w14:textId="77777777" w:rsidR="0037143E" w:rsidRPr="0037143E" w:rsidRDefault="0037143E" w:rsidP="0037143E">
      <w:pPr>
        <w:spacing w:after="0" w:line="240" w:lineRule="auto"/>
        <w:ind w:left="0"/>
        <w:jc w:val="both"/>
        <w:rPr>
          <w:b/>
          <w:bCs/>
          <w:sz w:val="24"/>
          <w:szCs w:val="18"/>
        </w:rPr>
      </w:pPr>
    </w:p>
    <w:p w14:paraId="5E63BB40" w14:textId="77777777" w:rsidR="0037143E" w:rsidRPr="0037143E" w:rsidRDefault="0037143E" w:rsidP="0037143E">
      <w:pPr>
        <w:spacing w:after="0" w:line="240" w:lineRule="auto"/>
        <w:ind w:left="0"/>
        <w:jc w:val="both"/>
        <w:rPr>
          <w:b/>
          <w:bCs/>
          <w:sz w:val="24"/>
          <w:szCs w:val="18"/>
        </w:rPr>
      </w:pPr>
    </w:p>
    <w:p w14:paraId="0C2BA392" w14:textId="77777777" w:rsidR="0037143E" w:rsidRPr="0037143E" w:rsidRDefault="0037143E" w:rsidP="0037143E">
      <w:pPr>
        <w:spacing w:after="0" w:line="240" w:lineRule="auto"/>
        <w:ind w:left="0"/>
        <w:jc w:val="both"/>
        <w:rPr>
          <w:sz w:val="24"/>
          <w:szCs w:val="18"/>
        </w:rPr>
      </w:pPr>
    </w:p>
    <w:p w14:paraId="75AC2E4B" w14:textId="15351973" w:rsidR="0037143E" w:rsidRDefault="0037143E" w:rsidP="007D0946">
      <w:pPr>
        <w:spacing w:after="0" w:line="360" w:lineRule="auto"/>
        <w:ind w:left="0" w:firstLine="708"/>
        <w:jc w:val="both"/>
        <w:rPr>
          <w:color w:val="000000" w:themeColor="text1"/>
          <w:sz w:val="24"/>
          <w:szCs w:val="18"/>
        </w:rPr>
      </w:pPr>
      <w:r w:rsidRPr="0037143E">
        <w:rPr>
          <w:color w:val="000000" w:themeColor="text1"/>
          <w:sz w:val="24"/>
          <w:szCs w:val="18"/>
        </w:rPr>
        <w:t>El método anticonceptivo es cualquier método usado para prevenir el embarazo. Otra forma de decir método anticonceptivo es "anticoncepción".</w:t>
      </w:r>
      <w:r>
        <w:rPr>
          <w:color w:val="000000" w:themeColor="text1"/>
          <w:sz w:val="24"/>
          <w:szCs w:val="18"/>
        </w:rPr>
        <w:t xml:space="preserve"> </w:t>
      </w:r>
      <w:r w:rsidRPr="0037143E">
        <w:rPr>
          <w:color w:val="000000" w:themeColor="text1"/>
          <w:sz w:val="24"/>
          <w:szCs w:val="18"/>
        </w:rPr>
        <w:t>Si tiene relaciones sexuales sin métodos anticonceptivos, existe la posibilidad de que pudiera quedar embarazada. Esto es así incluso si aún no ha empezado a tener </w:t>
      </w:r>
      <w:hyperlink r:id="rId14" w:history="1">
        <w:r w:rsidRPr="0037143E">
          <w:rPr>
            <w:rStyle w:val="Hipervnculo"/>
            <w:color w:val="000000" w:themeColor="text1"/>
            <w:sz w:val="24"/>
            <w:szCs w:val="18"/>
            <w:u w:val="none"/>
          </w:rPr>
          <w:t>períodos menstruales</w:t>
        </w:r>
      </w:hyperlink>
      <w:r w:rsidRPr="0037143E">
        <w:rPr>
          <w:color w:val="000000" w:themeColor="text1"/>
          <w:sz w:val="24"/>
          <w:szCs w:val="18"/>
        </w:rPr>
        <w:t> o si se está acercando a la </w:t>
      </w:r>
      <w:hyperlink r:id="rId15" w:history="1">
        <w:r w:rsidRPr="0037143E">
          <w:rPr>
            <w:rStyle w:val="Hipervnculo"/>
            <w:color w:val="000000" w:themeColor="text1"/>
            <w:sz w:val="24"/>
            <w:szCs w:val="18"/>
            <w:u w:val="none"/>
          </w:rPr>
          <w:t>menopausia</w:t>
        </w:r>
      </w:hyperlink>
      <w:r w:rsidRPr="0037143E">
        <w:rPr>
          <w:color w:val="000000" w:themeColor="text1"/>
          <w:sz w:val="24"/>
          <w:szCs w:val="18"/>
        </w:rPr>
        <w:t>.</w:t>
      </w:r>
      <w:r>
        <w:rPr>
          <w:color w:val="000000" w:themeColor="text1"/>
          <w:sz w:val="24"/>
          <w:szCs w:val="18"/>
        </w:rPr>
        <w:t xml:space="preserve"> </w:t>
      </w:r>
      <w:r w:rsidRPr="0037143E">
        <w:rPr>
          <w:color w:val="000000" w:themeColor="text1"/>
          <w:sz w:val="24"/>
          <w:szCs w:val="18"/>
        </w:rPr>
        <w:t>La única forma segura de prevenir el embarazo es no tener relaciones sexuales. Pero encontrar un buen método anticonceptivo que pueda utilizar cada vez puede ayudarla a evitar un embarazo no planeado.</w:t>
      </w:r>
    </w:p>
    <w:p w14:paraId="0B70BCD9" w14:textId="77777777" w:rsidR="0037143E" w:rsidRDefault="0037143E" w:rsidP="007D0946">
      <w:pPr>
        <w:spacing w:after="0" w:line="240" w:lineRule="auto"/>
        <w:ind w:left="0"/>
        <w:jc w:val="both"/>
        <w:rPr>
          <w:color w:val="000000" w:themeColor="text1"/>
          <w:sz w:val="24"/>
          <w:szCs w:val="18"/>
        </w:rPr>
      </w:pPr>
    </w:p>
    <w:p w14:paraId="2E58D784" w14:textId="77777777" w:rsidR="0037143E" w:rsidRDefault="0037143E" w:rsidP="007D0946">
      <w:pPr>
        <w:spacing w:after="0" w:line="240" w:lineRule="auto"/>
        <w:ind w:left="0"/>
        <w:jc w:val="both"/>
        <w:rPr>
          <w:color w:val="000000" w:themeColor="text1"/>
          <w:sz w:val="24"/>
          <w:szCs w:val="18"/>
        </w:rPr>
      </w:pPr>
    </w:p>
    <w:p w14:paraId="2DCFB2CE" w14:textId="77777777" w:rsidR="0037143E" w:rsidRDefault="0037143E" w:rsidP="007D0946">
      <w:pPr>
        <w:spacing w:after="0" w:line="240" w:lineRule="auto"/>
        <w:ind w:left="0"/>
        <w:jc w:val="both"/>
        <w:rPr>
          <w:color w:val="000000" w:themeColor="text1"/>
          <w:sz w:val="24"/>
          <w:szCs w:val="18"/>
        </w:rPr>
      </w:pPr>
    </w:p>
    <w:p w14:paraId="102C42AF" w14:textId="33975CC1" w:rsidR="0037143E" w:rsidRDefault="007D0946" w:rsidP="007D0946">
      <w:pPr>
        <w:spacing w:after="0" w:line="240" w:lineRule="auto"/>
        <w:ind w:left="0"/>
        <w:jc w:val="both"/>
        <w:rPr>
          <w:b/>
          <w:bCs/>
          <w:color w:val="000000" w:themeColor="text1"/>
          <w:sz w:val="24"/>
          <w:szCs w:val="18"/>
        </w:rPr>
      </w:pPr>
      <w:r>
        <w:rPr>
          <w:b/>
          <w:bCs/>
          <w:color w:val="000000" w:themeColor="text1"/>
          <w:sz w:val="24"/>
          <w:szCs w:val="18"/>
        </w:rPr>
        <w:t>2.3.2 TIPOS DE MÉTODOS ANTICONCEPTIVOS</w:t>
      </w:r>
    </w:p>
    <w:p w14:paraId="1217270A" w14:textId="77777777" w:rsidR="007D0946" w:rsidRDefault="007D0946" w:rsidP="007D0946">
      <w:pPr>
        <w:spacing w:after="0" w:line="240" w:lineRule="auto"/>
        <w:ind w:left="0"/>
        <w:jc w:val="both"/>
        <w:rPr>
          <w:b/>
          <w:bCs/>
          <w:color w:val="000000" w:themeColor="text1"/>
          <w:sz w:val="24"/>
          <w:szCs w:val="18"/>
        </w:rPr>
      </w:pPr>
    </w:p>
    <w:p w14:paraId="706AE257" w14:textId="77777777" w:rsidR="007D0946" w:rsidRDefault="007D0946" w:rsidP="007D0946">
      <w:pPr>
        <w:spacing w:after="0" w:line="240" w:lineRule="auto"/>
        <w:ind w:left="0"/>
        <w:jc w:val="both"/>
        <w:rPr>
          <w:b/>
          <w:bCs/>
          <w:color w:val="000000" w:themeColor="text1"/>
          <w:sz w:val="24"/>
          <w:szCs w:val="18"/>
        </w:rPr>
      </w:pPr>
    </w:p>
    <w:p w14:paraId="1A581DFC" w14:textId="77777777" w:rsidR="007D0946" w:rsidRDefault="007D0946" w:rsidP="007D0946">
      <w:pPr>
        <w:spacing w:after="0" w:line="240" w:lineRule="auto"/>
        <w:ind w:left="0"/>
        <w:jc w:val="both"/>
        <w:rPr>
          <w:b/>
          <w:bCs/>
          <w:color w:val="000000" w:themeColor="text1"/>
          <w:sz w:val="24"/>
          <w:szCs w:val="18"/>
        </w:rPr>
      </w:pPr>
    </w:p>
    <w:p w14:paraId="4DD898D0" w14:textId="27035612" w:rsidR="007D0946" w:rsidRDefault="007D0946" w:rsidP="007D0946">
      <w:pPr>
        <w:spacing w:after="0" w:line="240" w:lineRule="auto"/>
        <w:ind w:left="0"/>
        <w:jc w:val="both"/>
        <w:rPr>
          <w:b/>
          <w:bCs/>
          <w:color w:val="000000" w:themeColor="text1"/>
          <w:sz w:val="24"/>
          <w:szCs w:val="18"/>
        </w:rPr>
      </w:pPr>
      <w:r>
        <w:rPr>
          <w:b/>
          <w:bCs/>
          <w:color w:val="000000" w:themeColor="text1"/>
          <w:sz w:val="24"/>
          <w:szCs w:val="18"/>
        </w:rPr>
        <w:t xml:space="preserve">2.3.2.1 </w:t>
      </w:r>
      <w:r w:rsidRPr="007D0946">
        <w:rPr>
          <w:b/>
          <w:bCs/>
          <w:color w:val="000000" w:themeColor="text1"/>
          <w:sz w:val="24"/>
          <w:szCs w:val="18"/>
        </w:rPr>
        <w:t xml:space="preserve">MÉTODOS HORMONALES  </w:t>
      </w:r>
    </w:p>
    <w:p w14:paraId="7F77EA7C" w14:textId="77777777" w:rsidR="007D0946" w:rsidRDefault="007D0946" w:rsidP="007D0946">
      <w:pPr>
        <w:spacing w:after="0" w:line="240" w:lineRule="auto"/>
        <w:ind w:left="0"/>
        <w:jc w:val="both"/>
        <w:rPr>
          <w:b/>
          <w:bCs/>
          <w:color w:val="000000" w:themeColor="text1"/>
          <w:sz w:val="24"/>
          <w:szCs w:val="18"/>
        </w:rPr>
      </w:pPr>
    </w:p>
    <w:p w14:paraId="74D70ACA" w14:textId="77777777" w:rsidR="007D0946" w:rsidRDefault="007D0946" w:rsidP="007D0946">
      <w:pPr>
        <w:spacing w:line="360" w:lineRule="auto"/>
        <w:ind w:left="0" w:firstLine="708"/>
        <w:jc w:val="both"/>
        <w:rPr>
          <w:color w:val="000000" w:themeColor="text1"/>
          <w:sz w:val="24"/>
          <w:szCs w:val="18"/>
        </w:rPr>
      </w:pPr>
      <w:r w:rsidRPr="007D0946">
        <w:rPr>
          <w:color w:val="000000" w:themeColor="text1"/>
          <w:sz w:val="24"/>
          <w:szCs w:val="18"/>
        </w:rPr>
        <w:t xml:space="preserve">• Métodos combinados que contienen estrógeno y progestágeno y que se pueden administrar como píldoras, inyecciones, anillo vaginal o parche transdérmico. </w:t>
      </w:r>
    </w:p>
    <w:p w14:paraId="5B46B7C1" w14:textId="77777777" w:rsidR="007D0946" w:rsidRDefault="007D0946" w:rsidP="007D0946">
      <w:pPr>
        <w:spacing w:line="360" w:lineRule="auto"/>
        <w:ind w:left="0" w:firstLine="708"/>
        <w:jc w:val="both"/>
        <w:rPr>
          <w:color w:val="000000" w:themeColor="text1"/>
          <w:sz w:val="24"/>
          <w:szCs w:val="18"/>
        </w:rPr>
      </w:pPr>
      <w:r w:rsidRPr="007D0946">
        <w:rPr>
          <w:color w:val="000000" w:themeColor="text1"/>
          <w:sz w:val="24"/>
          <w:szCs w:val="18"/>
        </w:rPr>
        <w:t xml:space="preserve">• Métodos que contienen solo progestágeno y que se pueden administrar como píldoras, inyecciones, implantes, anillo vaginal o dispositivo intrauterino. </w:t>
      </w:r>
    </w:p>
    <w:p w14:paraId="18B1FA7C" w14:textId="77777777" w:rsidR="007D0946" w:rsidRDefault="007D0946" w:rsidP="007D0946">
      <w:pPr>
        <w:spacing w:line="360" w:lineRule="auto"/>
        <w:ind w:left="0" w:firstLine="708"/>
        <w:jc w:val="both"/>
        <w:rPr>
          <w:color w:val="000000" w:themeColor="text1"/>
          <w:sz w:val="24"/>
          <w:szCs w:val="18"/>
        </w:rPr>
      </w:pPr>
      <w:r w:rsidRPr="007D0946">
        <w:rPr>
          <w:color w:val="000000" w:themeColor="text1"/>
          <w:sz w:val="24"/>
          <w:szCs w:val="18"/>
        </w:rPr>
        <w:t xml:space="preserve">• Anticoncepción hormonal de emergencia que puede consistir en píldoras de levonorgestrel solo o en píldoras combinadas (Método de Yuzpe). </w:t>
      </w:r>
    </w:p>
    <w:p w14:paraId="4F0CF1D0" w14:textId="77777777" w:rsidR="007D0946" w:rsidRDefault="007D0946" w:rsidP="007D0946">
      <w:pPr>
        <w:spacing w:line="360" w:lineRule="auto"/>
        <w:ind w:left="0"/>
        <w:jc w:val="both"/>
        <w:rPr>
          <w:b/>
          <w:bCs/>
          <w:color w:val="000000" w:themeColor="text1"/>
          <w:sz w:val="24"/>
          <w:szCs w:val="18"/>
        </w:rPr>
      </w:pPr>
    </w:p>
    <w:p w14:paraId="72473B91" w14:textId="77777777" w:rsidR="007D0946" w:rsidRDefault="007D0946" w:rsidP="007D0946">
      <w:pPr>
        <w:spacing w:line="360" w:lineRule="auto"/>
        <w:ind w:left="0"/>
        <w:jc w:val="both"/>
        <w:rPr>
          <w:b/>
          <w:bCs/>
          <w:color w:val="000000" w:themeColor="text1"/>
          <w:sz w:val="24"/>
          <w:szCs w:val="18"/>
        </w:rPr>
      </w:pPr>
    </w:p>
    <w:p w14:paraId="7BDB5067" w14:textId="77777777" w:rsidR="007D0946" w:rsidRDefault="007D0946" w:rsidP="007D0946">
      <w:pPr>
        <w:spacing w:line="360" w:lineRule="auto"/>
        <w:ind w:left="0"/>
        <w:jc w:val="both"/>
        <w:rPr>
          <w:b/>
          <w:bCs/>
          <w:color w:val="000000" w:themeColor="text1"/>
          <w:sz w:val="24"/>
          <w:szCs w:val="18"/>
        </w:rPr>
      </w:pPr>
    </w:p>
    <w:p w14:paraId="294771AA" w14:textId="77777777" w:rsidR="007D0946" w:rsidRDefault="007D0946" w:rsidP="007D0946">
      <w:pPr>
        <w:spacing w:line="360" w:lineRule="auto"/>
        <w:ind w:left="0"/>
        <w:jc w:val="both"/>
        <w:rPr>
          <w:b/>
          <w:bCs/>
          <w:color w:val="000000" w:themeColor="text1"/>
          <w:sz w:val="24"/>
          <w:szCs w:val="18"/>
        </w:rPr>
      </w:pPr>
    </w:p>
    <w:p w14:paraId="79B43A1E" w14:textId="3EA59B65" w:rsidR="007D0946" w:rsidRDefault="007D0946" w:rsidP="007D0946">
      <w:pPr>
        <w:spacing w:line="360" w:lineRule="auto"/>
        <w:ind w:left="0"/>
        <w:jc w:val="both"/>
        <w:rPr>
          <w:color w:val="000000" w:themeColor="text1"/>
          <w:sz w:val="24"/>
          <w:szCs w:val="18"/>
        </w:rPr>
      </w:pPr>
      <w:r>
        <w:rPr>
          <w:b/>
          <w:bCs/>
          <w:color w:val="000000" w:themeColor="text1"/>
          <w:sz w:val="24"/>
          <w:szCs w:val="18"/>
        </w:rPr>
        <w:lastRenderedPageBreak/>
        <w:t xml:space="preserve">2.3.2.2 </w:t>
      </w:r>
      <w:r w:rsidRPr="007D0946">
        <w:rPr>
          <w:b/>
          <w:bCs/>
          <w:color w:val="000000" w:themeColor="text1"/>
          <w:sz w:val="24"/>
          <w:szCs w:val="18"/>
        </w:rPr>
        <w:t>MÉTODOS NO HORMONALES REVERSIBLES:</w:t>
      </w:r>
      <w:r w:rsidRPr="007D0946">
        <w:rPr>
          <w:color w:val="000000" w:themeColor="text1"/>
          <w:sz w:val="24"/>
          <w:szCs w:val="18"/>
        </w:rPr>
        <w:t xml:space="preserve"> </w:t>
      </w:r>
    </w:p>
    <w:p w14:paraId="6D4E7C1E" w14:textId="77777777" w:rsidR="007D0946" w:rsidRDefault="007D0946" w:rsidP="007D0946">
      <w:pPr>
        <w:spacing w:line="360" w:lineRule="auto"/>
        <w:ind w:left="0" w:firstLine="708"/>
        <w:jc w:val="both"/>
        <w:rPr>
          <w:color w:val="000000" w:themeColor="text1"/>
          <w:sz w:val="24"/>
          <w:szCs w:val="18"/>
        </w:rPr>
      </w:pPr>
      <w:r w:rsidRPr="007D0946">
        <w:rPr>
          <w:color w:val="000000" w:themeColor="text1"/>
          <w:sz w:val="24"/>
          <w:szCs w:val="18"/>
        </w:rPr>
        <w:t xml:space="preserve">• Dispositivos intrauterinos.   </w:t>
      </w:r>
    </w:p>
    <w:p w14:paraId="378FB2CD" w14:textId="77777777" w:rsidR="007D0946" w:rsidRDefault="007D0946" w:rsidP="007D0946">
      <w:pPr>
        <w:spacing w:line="360" w:lineRule="auto"/>
        <w:ind w:left="0" w:firstLine="708"/>
        <w:jc w:val="both"/>
        <w:rPr>
          <w:color w:val="000000" w:themeColor="text1"/>
          <w:sz w:val="24"/>
          <w:szCs w:val="18"/>
        </w:rPr>
      </w:pPr>
      <w:r w:rsidRPr="007D0946">
        <w:rPr>
          <w:color w:val="000000" w:themeColor="text1"/>
          <w:sz w:val="24"/>
          <w:szCs w:val="18"/>
        </w:rPr>
        <w:t>• Anticonceptivos de barrera masculinos (condón) y femeninos (condón, diafragma; espermicidas).</w:t>
      </w:r>
    </w:p>
    <w:p w14:paraId="724F0357" w14:textId="77777777" w:rsidR="007D0946" w:rsidRDefault="007D0946" w:rsidP="007D0946">
      <w:pPr>
        <w:spacing w:line="360" w:lineRule="auto"/>
        <w:ind w:left="0" w:firstLine="708"/>
        <w:jc w:val="both"/>
        <w:rPr>
          <w:color w:val="000000" w:themeColor="text1"/>
          <w:sz w:val="24"/>
          <w:szCs w:val="18"/>
        </w:rPr>
      </w:pPr>
      <w:r w:rsidRPr="007D0946">
        <w:rPr>
          <w:color w:val="000000" w:themeColor="text1"/>
          <w:sz w:val="24"/>
          <w:szCs w:val="18"/>
        </w:rPr>
        <w:t xml:space="preserve">• Método de la amenorrea de lactancia. </w:t>
      </w:r>
    </w:p>
    <w:p w14:paraId="21998992" w14:textId="77777777" w:rsidR="007D0946" w:rsidRDefault="007D0946" w:rsidP="007D0946">
      <w:pPr>
        <w:spacing w:after="0" w:line="360" w:lineRule="auto"/>
        <w:ind w:left="0" w:firstLine="708"/>
        <w:jc w:val="both"/>
        <w:rPr>
          <w:color w:val="000000" w:themeColor="text1"/>
          <w:sz w:val="24"/>
          <w:szCs w:val="18"/>
        </w:rPr>
      </w:pPr>
      <w:r w:rsidRPr="007D0946">
        <w:rPr>
          <w:color w:val="000000" w:themeColor="text1"/>
          <w:sz w:val="24"/>
          <w:szCs w:val="18"/>
        </w:rPr>
        <w:t xml:space="preserve">• Métodos de abstinencia periódica (moco cervical (Billings); calendario; temperatura basal; sintotérmico). </w:t>
      </w:r>
    </w:p>
    <w:p w14:paraId="0F05E457" w14:textId="77777777" w:rsidR="007D0946" w:rsidRDefault="007D0946" w:rsidP="007D0946">
      <w:pPr>
        <w:spacing w:after="0" w:line="240" w:lineRule="auto"/>
        <w:ind w:left="0"/>
        <w:jc w:val="both"/>
        <w:rPr>
          <w:color w:val="000000" w:themeColor="text1"/>
          <w:sz w:val="24"/>
          <w:szCs w:val="18"/>
        </w:rPr>
      </w:pPr>
    </w:p>
    <w:p w14:paraId="059F8D7D" w14:textId="77777777" w:rsidR="007D0946" w:rsidRDefault="007D0946" w:rsidP="007D0946">
      <w:pPr>
        <w:spacing w:after="0" w:line="240" w:lineRule="auto"/>
        <w:ind w:left="0"/>
        <w:jc w:val="both"/>
        <w:rPr>
          <w:color w:val="000000" w:themeColor="text1"/>
          <w:sz w:val="24"/>
          <w:szCs w:val="18"/>
        </w:rPr>
      </w:pPr>
    </w:p>
    <w:p w14:paraId="06191A7D" w14:textId="77777777" w:rsidR="007D0946" w:rsidRDefault="007D0946" w:rsidP="007D0946">
      <w:pPr>
        <w:spacing w:after="0" w:line="240" w:lineRule="auto"/>
        <w:ind w:left="0"/>
        <w:jc w:val="both"/>
        <w:rPr>
          <w:color w:val="000000" w:themeColor="text1"/>
          <w:sz w:val="24"/>
          <w:szCs w:val="18"/>
        </w:rPr>
      </w:pPr>
    </w:p>
    <w:p w14:paraId="682C7DF9" w14:textId="125F227B" w:rsidR="007D0946" w:rsidRDefault="00983641" w:rsidP="007D0946">
      <w:pPr>
        <w:spacing w:line="360" w:lineRule="auto"/>
        <w:ind w:left="0"/>
        <w:jc w:val="both"/>
        <w:rPr>
          <w:color w:val="000000" w:themeColor="text1"/>
          <w:sz w:val="24"/>
          <w:szCs w:val="18"/>
        </w:rPr>
      </w:pPr>
      <w:r w:rsidRPr="007D0946">
        <w:rPr>
          <w:b/>
          <w:bCs/>
          <w:color w:val="000000" w:themeColor="text1"/>
          <w:sz w:val="24"/>
          <w:szCs w:val="18"/>
        </w:rPr>
        <w:t xml:space="preserve">2.3.2.3 MÉTODOS NO HORMONALES PERMANENTES:  </w:t>
      </w:r>
    </w:p>
    <w:p w14:paraId="57BB7A23" w14:textId="77777777" w:rsidR="007D0946" w:rsidRDefault="007D0946" w:rsidP="007D0946">
      <w:pPr>
        <w:spacing w:line="360" w:lineRule="auto"/>
        <w:ind w:left="0" w:firstLine="708"/>
        <w:jc w:val="both"/>
        <w:rPr>
          <w:color w:val="000000" w:themeColor="text1"/>
          <w:sz w:val="24"/>
          <w:szCs w:val="18"/>
        </w:rPr>
      </w:pPr>
      <w:r w:rsidRPr="007D0946">
        <w:rPr>
          <w:color w:val="000000" w:themeColor="text1"/>
          <w:sz w:val="24"/>
          <w:szCs w:val="18"/>
        </w:rPr>
        <w:t xml:space="preserve">• Anticoncepción quirúrgica voluntaria (esterilización) femenina.  </w:t>
      </w:r>
    </w:p>
    <w:p w14:paraId="5C763764" w14:textId="0DE9A715" w:rsidR="007D0946" w:rsidRPr="007D0946" w:rsidRDefault="007D0946" w:rsidP="00461226">
      <w:pPr>
        <w:spacing w:after="0" w:line="240" w:lineRule="auto"/>
        <w:ind w:left="0" w:firstLine="708"/>
        <w:jc w:val="both"/>
        <w:rPr>
          <w:color w:val="000000" w:themeColor="text1"/>
          <w:sz w:val="24"/>
          <w:szCs w:val="18"/>
        </w:rPr>
      </w:pPr>
      <w:r w:rsidRPr="007D0946">
        <w:rPr>
          <w:color w:val="000000" w:themeColor="text1"/>
          <w:sz w:val="24"/>
          <w:szCs w:val="18"/>
        </w:rPr>
        <w:t>• Anticoncepción quirúrgica voluntaria (esterilización) masculina.</w:t>
      </w:r>
    </w:p>
    <w:p w14:paraId="7B67B6F1" w14:textId="77777777" w:rsidR="0037143E" w:rsidRDefault="0037143E" w:rsidP="00461226">
      <w:pPr>
        <w:spacing w:after="0" w:line="240" w:lineRule="auto"/>
        <w:ind w:left="0"/>
        <w:rPr>
          <w:b/>
          <w:bCs/>
          <w:sz w:val="24"/>
          <w:szCs w:val="18"/>
        </w:rPr>
      </w:pPr>
    </w:p>
    <w:p w14:paraId="1C687BF7" w14:textId="77777777" w:rsidR="007D0946" w:rsidRDefault="007D0946" w:rsidP="00461226">
      <w:pPr>
        <w:spacing w:after="0" w:line="240" w:lineRule="auto"/>
        <w:ind w:left="0"/>
        <w:rPr>
          <w:b/>
          <w:bCs/>
          <w:sz w:val="24"/>
          <w:szCs w:val="18"/>
        </w:rPr>
      </w:pPr>
    </w:p>
    <w:p w14:paraId="17F41994" w14:textId="77777777" w:rsidR="007D0946" w:rsidRDefault="007D0946" w:rsidP="00461226">
      <w:pPr>
        <w:spacing w:after="0" w:line="240" w:lineRule="auto"/>
        <w:ind w:left="0"/>
        <w:rPr>
          <w:b/>
          <w:bCs/>
          <w:sz w:val="24"/>
          <w:szCs w:val="18"/>
        </w:rPr>
      </w:pPr>
    </w:p>
    <w:p w14:paraId="505B7929" w14:textId="05C4498F" w:rsidR="007D0946" w:rsidRDefault="00461226" w:rsidP="00461226">
      <w:pPr>
        <w:spacing w:after="0" w:line="240" w:lineRule="auto"/>
        <w:ind w:left="0"/>
        <w:rPr>
          <w:b/>
          <w:bCs/>
          <w:sz w:val="24"/>
          <w:szCs w:val="18"/>
        </w:rPr>
      </w:pPr>
      <w:r>
        <w:rPr>
          <w:b/>
          <w:bCs/>
          <w:sz w:val="24"/>
          <w:szCs w:val="18"/>
        </w:rPr>
        <w:t>2.3.3 ELECCIÓN DE UN MÉTODO ANTICONCEPTIVO.</w:t>
      </w:r>
    </w:p>
    <w:p w14:paraId="6FE42FD6" w14:textId="77777777" w:rsidR="00461226" w:rsidRDefault="00461226" w:rsidP="00461226">
      <w:pPr>
        <w:spacing w:after="0" w:line="240" w:lineRule="auto"/>
        <w:ind w:left="0"/>
        <w:rPr>
          <w:b/>
          <w:bCs/>
          <w:sz w:val="24"/>
          <w:szCs w:val="18"/>
        </w:rPr>
      </w:pPr>
    </w:p>
    <w:p w14:paraId="09EFCC53" w14:textId="77777777" w:rsidR="00461226" w:rsidRDefault="00461226" w:rsidP="00461226">
      <w:pPr>
        <w:spacing w:after="0" w:line="240" w:lineRule="auto"/>
        <w:ind w:left="0"/>
        <w:rPr>
          <w:b/>
          <w:bCs/>
          <w:sz w:val="24"/>
          <w:szCs w:val="18"/>
        </w:rPr>
      </w:pPr>
    </w:p>
    <w:p w14:paraId="391F77E0" w14:textId="77777777" w:rsidR="00461226" w:rsidRDefault="00461226" w:rsidP="00461226">
      <w:pPr>
        <w:spacing w:after="0" w:line="240" w:lineRule="auto"/>
        <w:ind w:left="0"/>
        <w:rPr>
          <w:b/>
          <w:bCs/>
          <w:sz w:val="24"/>
          <w:szCs w:val="18"/>
        </w:rPr>
      </w:pPr>
    </w:p>
    <w:p w14:paraId="3DCAAD7D" w14:textId="7C8B8960" w:rsidR="00461226" w:rsidRPr="00461226" w:rsidRDefault="00461226" w:rsidP="00461226">
      <w:pPr>
        <w:spacing w:after="160" w:line="360" w:lineRule="auto"/>
        <w:ind w:left="0" w:firstLine="708"/>
        <w:jc w:val="both"/>
        <w:rPr>
          <w:color w:val="000000" w:themeColor="text1"/>
          <w:sz w:val="24"/>
          <w:szCs w:val="18"/>
        </w:rPr>
      </w:pPr>
      <w:r w:rsidRPr="00461226">
        <w:rPr>
          <w:color w:val="000000" w:themeColor="text1"/>
          <w:sz w:val="24"/>
          <w:szCs w:val="18"/>
        </w:rPr>
        <w:t>Cada persona debe elegir su</w:t>
      </w:r>
      <w:r>
        <w:rPr>
          <w:color w:val="000000" w:themeColor="text1"/>
          <w:sz w:val="24"/>
          <w:szCs w:val="18"/>
        </w:rPr>
        <w:t xml:space="preserve"> método anticonceptivo</w:t>
      </w:r>
      <w:r w:rsidRPr="00461226">
        <w:rPr>
          <w:color w:val="000000" w:themeColor="text1"/>
          <w:sz w:val="24"/>
          <w:szCs w:val="18"/>
        </w:rPr>
        <w:t xml:space="preserve"> de acuerdo a su propia situación de vida </w:t>
      </w:r>
      <w:r>
        <w:rPr>
          <w:color w:val="000000" w:themeColor="text1"/>
          <w:sz w:val="24"/>
          <w:szCs w:val="18"/>
        </w:rPr>
        <w:t xml:space="preserve">esto puede variar dependiendo el </w:t>
      </w:r>
      <w:r w:rsidRPr="00461226">
        <w:rPr>
          <w:color w:val="000000" w:themeColor="text1"/>
          <w:sz w:val="24"/>
          <w:szCs w:val="18"/>
        </w:rPr>
        <w:t>estilo de vida, vida sexual, número de hijos que desea tener, número de parejas, valores, situación socioeconómica, las características de</w:t>
      </w:r>
      <w:r>
        <w:rPr>
          <w:color w:val="000000" w:themeColor="text1"/>
          <w:sz w:val="24"/>
          <w:szCs w:val="18"/>
        </w:rPr>
        <w:t xml:space="preserve"> los métodos anticonceptivos </w:t>
      </w:r>
      <w:r w:rsidRPr="00461226">
        <w:rPr>
          <w:color w:val="000000" w:themeColor="text1"/>
          <w:sz w:val="24"/>
          <w:szCs w:val="18"/>
        </w:rPr>
        <w:t xml:space="preserve">que sean aceptables para ella y las condiciones de salud que se puedan ver afectadas por el uso del método </w:t>
      </w:r>
      <w:r>
        <w:rPr>
          <w:color w:val="000000" w:themeColor="text1"/>
          <w:sz w:val="24"/>
          <w:szCs w:val="18"/>
        </w:rPr>
        <w:t xml:space="preserve">puede ser la </w:t>
      </w:r>
      <w:r w:rsidRPr="00461226">
        <w:rPr>
          <w:color w:val="000000" w:themeColor="text1"/>
          <w:sz w:val="24"/>
          <w:szCs w:val="18"/>
        </w:rPr>
        <w:t>presión alta, hábito de fumar, enfermedades cardiovasculares, infecciones del tracto reproductivo</w:t>
      </w:r>
      <w:r>
        <w:rPr>
          <w:color w:val="000000" w:themeColor="text1"/>
          <w:sz w:val="24"/>
          <w:szCs w:val="18"/>
        </w:rPr>
        <w:t xml:space="preserve">. </w:t>
      </w:r>
      <w:r w:rsidRPr="00461226">
        <w:rPr>
          <w:color w:val="000000" w:themeColor="text1"/>
          <w:sz w:val="24"/>
          <w:szCs w:val="18"/>
        </w:rPr>
        <w:t xml:space="preserve">El papel </w:t>
      </w:r>
      <w:r>
        <w:rPr>
          <w:color w:val="000000" w:themeColor="text1"/>
          <w:sz w:val="24"/>
          <w:szCs w:val="18"/>
        </w:rPr>
        <w:t>del</w:t>
      </w:r>
      <w:r w:rsidRPr="00461226">
        <w:rPr>
          <w:color w:val="000000" w:themeColor="text1"/>
          <w:sz w:val="24"/>
          <w:szCs w:val="18"/>
        </w:rPr>
        <w:t xml:space="preserve"> profesional de salud es informar sobre todas las opciones y verificar los criterios de elegibilidad, de tal forma que le facilite al usuario tomar una decisión propia, libre e informada. También debe informar y orientar sobre el manejo de los efectos colaterales, o posibles problemas que surjan, y ofrecer el cambio de </w:t>
      </w:r>
      <w:r>
        <w:rPr>
          <w:color w:val="000000" w:themeColor="text1"/>
          <w:sz w:val="24"/>
          <w:szCs w:val="18"/>
        </w:rPr>
        <w:t>método anticonceptivo</w:t>
      </w:r>
      <w:r w:rsidRPr="00461226">
        <w:rPr>
          <w:color w:val="000000" w:themeColor="text1"/>
          <w:sz w:val="24"/>
          <w:szCs w:val="18"/>
        </w:rPr>
        <w:t xml:space="preserve"> si la usuaria así lo desea. Este proceso de información y orientación debe ser continuo durante el seguimiento.</w:t>
      </w:r>
    </w:p>
    <w:p w14:paraId="5FBEEDDF" w14:textId="3AB85EC0" w:rsidR="00DC3344" w:rsidRDefault="00DC3344">
      <w:pPr>
        <w:spacing w:after="160"/>
        <w:ind w:left="0"/>
        <w:rPr>
          <w:sz w:val="24"/>
          <w:szCs w:val="18"/>
        </w:rPr>
      </w:pPr>
      <w:r>
        <w:rPr>
          <w:sz w:val="24"/>
          <w:szCs w:val="18"/>
        </w:rPr>
        <w:br w:type="page"/>
      </w:r>
    </w:p>
    <w:p w14:paraId="348D22C9" w14:textId="77777777" w:rsidR="00F616D4" w:rsidRDefault="00461226" w:rsidP="00F616D4">
      <w:pPr>
        <w:spacing w:after="0" w:line="240" w:lineRule="auto"/>
        <w:ind w:left="0"/>
        <w:rPr>
          <w:b/>
          <w:bCs/>
          <w:sz w:val="24"/>
          <w:szCs w:val="18"/>
        </w:rPr>
      </w:pPr>
      <w:r>
        <w:rPr>
          <w:b/>
          <w:bCs/>
          <w:sz w:val="24"/>
          <w:szCs w:val="18"/>
        </w:rPr>
        <w:lastRenderedPageBreak/>
        <w:t>2.3.4 CARACTERISTICAS DE LOS MÉTODOS ANTICONCEPTIVOS</w:t>
      </w:r>
    </w:p>
    <w:p w14:paraId="2B0B300C" w14:textId="77777777" w:rsidR="00F616D4" w:rsidRDefault="00F616D4" w:rsidP="00F616D4">
      <w:pPr>
        <w:spacing w:after="0" w:line="240" w:lineRule="auto"/>
        <w:ind w:left="0"/>
        <w:rPr>
          <w:b/>
          <w:bCs/>
          <w:sz w:val="24"/>
          <w:szCs w:val="18"/>
        </w:rPr>
      </w:pPr>
    </w:p>
    <w:p w14:paraId="7815CD49" w14:textId="77777777" w:rsidR="00F616D4" w:rsidRDefault="00F616D4" w:rsidP="00F616D4">
      <w:pPr>
        <w:spacing w:after="0" w:line="240" w:lineRule="auto"/>
        <w:ind w:left="0"/>
        <w:rPr>
          <w:b/>
          <w:bCs/>
          <w:sz w:val="24"/>
          <w:szCs w:val="18"/>
        </w:rPr>
      </w:pPr>
    </w:p>
    <w:p w14:paraId="53F4BB55" w14:textId="77777777" w:rsidR="00F616D4" w:rsidRDefault="00F616D4" w:rsidP="00F616D4">
      <w:pPr>
        <w:spacing w:after="0" w:line="240" w:lineRule="auto"/>
        <w:ind w:left="0"/>
        <w:rPr>
          <w:b/>
          <w:bCs/>
          <w:sz w:val="24"/>
          <w:szCs w:val="18"/>
        </w:rPr>
      </w:pPr>
    </w:p>
    <w:p w14:paraId="004C557E" w14:textId="77777777" w:rsidR="00F616D4" w:rsidRDefault="00F616D4" w:rsidP="00F616D4">
      <w:pPr>
        <w:spacing w:after="0" w:line="360" w:lineRule="auto"/>
        <w:ind w:left="0" w:firstLine="709"/>
        <w:jc w:val="both"/>
        <w:rPr>
          <w:color w:val="000000" w:themeColor="text1"/>
          <w:sz w:val="24"/>
          <w:szCs w:val="18"/>
        </w:rPr>
      </w:pPr>
      <w:r w:rsidRPr="00F616D4">
        <w:rPr>
          <w:color w:val="000000" w:themeColor="text1"/>
          <w:sz w:val="24"/>
          <w:szCs w:val="18"/>
        </w:rPr>
        <w:t xml:space="preserve">Los métodos anticonceptivos tienen diferentes características en las que hay que fijarse cuando se elija uno de ellos. Esto es necesario para que el método permita alcanzar las metas reproductivas en forma efectiva y segura para la salud y de acuerdo a la situación de vida. </w:t>
      </w:r>
    </w:p>
    <w:p w14:paraId="27CD61E2" w14:textId="77777777" w:rsidR="00F616D4" w:rsidRDefault="00F616D4" w:rsidP="00F616D4">
      <w:pPr>
        <w:spacing w:after="0" w:line="240" w:lineRule="auto"/>
        <w:ind w:left="0" w:firstLine="709"/>
        <w:jc w:val="both"/>
        <w:rPr>
          <w:color w:val="000000" w:themeColor="text1"/>
          <w:sz w:val="24"/>
          <w:szCs w:val="18"/>
        </w:rPr>
      </w:pPr>
    </w:p>
    <w:p w14:paraId="25714DF4" w14:textId="77777777" w:rsidR="00F616D4" w:rsidRDefault="00F616D4" w:rsidP="00F616D4">
      <w:pPr>
        <w:spacing w:after="0" w:line="240" w:lineRule="auto"/>
        <w:ind w:left="0" w:firstLine="709"/>
        <w:jc w:val="both"/>
        <w:rPr>
          <w:color w:val="000000" w:themeColor="text1"/>
          <w:sz w:val="24"/>
          <w:szCs w:val="18"/>
        </w:rPr>
      </w:pPr>
    </w:p>
    <w:p w14:paraId="506809BF" w14:textId="77777777" w:rsidR="00F616D4" w:rsidRDefault="00F616D4" w:rsidP="00F616D4">
      <w:pPr>
        <w:spacing w:after="0" w:line="240" w:lineRule="auto"/>
        <w:ind w:left="0" w:firstLine="709"/>
        <w:jc w:val="both"/>
        <w:rPr>
          <w:color w:val="000000" w:themeColor="text1"/>
          <w:sz w:val="24"/>
          <w:szCs w:val="18"/>
        </w:rPr>
      </w:pPr>
    </w:p>
    <w:p w14:paraId="7AD0412F" w14:textId="77777777" w:rsidR="005B2542" w:rsidRDefault="00F616D4" w:rsidP="005B2542">
      <w:pPr>
        <w:spacing w:after="0" w:line="360" w:lineRule="auto"/>
        <w:ind w:left="0" w:firstLine="709"/>
        <w:jc w:val="both"/>
        <w:rPr>
          <w:color w:val="000000" w:themeColor="text1"/>
          <w:sz w:val="24"/>
          <w:szCs w:val="18"/>
        </w:rPr>
      </w:pPr>
      <w:r w:rsidRPr="00F616D4">
        <w:rPr>
          <w:b/>
          <w:bCs/>
          <w:color w:val="000000" w:themeColor="text1"/>
          <w:sz w:val="24"/>
          <w:szCs w:val="18"/>
        </w:rPr>
        <w:t>Eficacia:</w:t>
      </w:r>
      <w:r w:rsidRPr="00F616D4">
        <w:rPr>
          <w:color w:val="000000" w:themeColor="text1"/>
          <w:sz w:val="24"/>
          <w:szCs w:val="18"/>
        </w:rPr>
        <w:t xml:space="preserve">  Representa el riesgo de que una mujer se embarace, aunque ella o su pareja estén usando un método anticonceptivo. La eficacia es mayor cuando el método se usa en forma perfecta y menor durante el uso típico, ya que algunas personas usan los métodos en forma incorrecta. Por eso es importante averiguar cómo se usa correctamente el método que se ha elegido y que su uso sea constante. </w:t>
      </w:r>
    </w:p>
    <w:p w14:paraId="17D7B9AA" w14:textId="77777777" w:rsidR="005B2542" w:rsidRDefault="005B2542" w:rsidP="005B2542">
      <w:pPr>
        <w:spacing w:after="0" w:line="240" w:lineRule="auto"/>
        <w:ind w:left="0" w:firstLine="709"/>
        <w:jc w:val="both"/>
        <w:rPr>
          <w:color w:val="000000" w:themeColor="text1"/>
          <w:sz w:val="24"/>
          <w:szCs w:val="18"/>
        </w:rPr>
      </w:pPr>
    </w:p>
    <w:p w14:paraId="3F603D18" w14:textId="77777777" w:rsidR="005B2542" w:rsidRDefault="005B2542" w:rsidP="005B2542">
      <w:pPr>
        <w:spacing w:after="0" w:line="240" w:lineRule="auto"/>
        <w:ind w:left="0" w:firstLine="709"/>
        <w:jc w:val="both"/>
        <w:rPr>
          <w:color w:val="000000" w:themeColor="text1"/>
          <w:sz w:val="24"/>
          <w:szCs w:val="18"/>
        </w:rPr>
      </w:pPr>
    </w:p>
    <w:p w14:paraId="2549CCF6" w14:textId="77777777" w:rsidR="005B2542" w:rsidRDefault="005B2542" w:rsidP="005B2542">
      <w:pPr>
        <w:spacing w:after="0" w:line="240" w:lineRule="auto"/>
        <w:ind w:left="0" w:firstLine="709"/>
        <w:jc w:val="both"/>
        <w:rPr>
          <w:color w:val="000000" w:themeColor="text1"/>
          <w:sz w:val="24"/>
          <w:szCs w:val="18"/>
        </w:rPr>
      </w:pPr>
    </w:p>
    <w:p w14:paraId="73B65514" w14:textId="2F735667" w:rsidR="005B2542" w:rsidRDefault="00F616D4" w:rsidP="00F616D4">
      <w:pPr>
        <w:spacing w:after="160" w:line="360" w:lineRule="auto"/>
        <w:ind w:left="0" w:firstLine="708"/>
        <w:jc w:val="both"/>
        <w:rPr>
          <w:color w:val="000000" w:themeColor="text1"/>
          <w:sz w:val="24"/>
          <w:szCs w:val="18"/>
        </w:rPr>
      </w:pPr>
      <w:r w:rsidRPr="005B2542">
        <w:rPr>
          <w:b/>
          <w:bCs/>
          <w:color w:val="000000" w:themeColor="text1"/>
          <w:sz w:val="24"/>
          <w:szCs w:val="18"/>
        </w:rPr>
        <w:t>Seguridad:</w:t>
      </w:r>
      <w:r w:rsidR="005B2542">
        <w:rPr>
          <w:color w:val="000000" w:themeColor="text1"/>
          <w:sz w:val="24"/>
          <w:szCs w:val="18"/>
        </w:rPr>
        <w:t xml:space="preserve"> </w:t>
      </w:r>
      <w:r w:rsidRPr="00F616D4">
        <w:rPr>
          <w:color w:val="000000" w:themeColor="text1"/>
          <w:sz w:val="24"/>
          <w:szCs w:val="18"/>
        </w:rPr>
        <w:t>Algunas mujeres presentan condiciones de salud que restringen el uso de algunos métodos com</w:t>
      </w:r>
      <w:r w:rsidR="005B2542" w:rsidRPr="00F616D4">
        <w:rPr>
          <w:color w:val="000000" w:themeColor="text1"/>
          <w:sz w:val="24"/>
          <w:szCs w:val="18"/>
        </w:rPr>
        <w:t>o lo establecen los criterios médicos de elegibilidad para el uso de anticonceptivos de la organización mundial de la salud. en general, las y los jóvenes no tienen problemas de salud que las/los pongan en riesgo si usan un anticonceptivo. algunos anticonceptivos tienen efectos benéficos para la salud de quienes los usan: el uso de condones permite prevenir infecciones transmisibles por vía sexual, incluyendo la infección por VIH</w:t>
      </w:r>
      <w:r w:rsidR="005B2542">
        <w:rPr>
          <w:color w:val="000000" w:themeColor="text1"/>
          <w:sz w:val="24"/>
          <w:szCs w:val="18"/>
        </w:rPr>
        <w:t xml:space="preserve"> o Sida</w:t>
      </w:r>
      <w:r w:rsidR="005B2542" w:rsidRPr="00F616D4">
        <w:rPr>
          <w:color w:val="000000" w:themeColor="text1"/>
          <w:sz w:val="24"/>
          <w:szCs w:val="18"/>
        </w:rPr>
        <w:t xml:space="preserve">, las pastillas anticonceptivas combinadas disminuyen los síntomas premenstruales y la anemia y otorgan protección contra ciertos cánceres del aparato reproductor.  </w:t>
      </w:r>
    </w:p>
    <w:p w14:paraId="2DA19C28" w14:textId="77777777" w:rsidR="005B2542" w:rsidRDefault="005B2542" w:rsidP="00F616D4">
      <w:pPr>
        <w:spacing w:after="160" w:line="360" w:lineRule="auto"/>
        <w:ind w:left="0" w:firstLine="708"/>
        <w:jc w:val="both"/>
        <w:rPr>
          <w:color w:val="000000" w:themeColor="text1"/>
          <w:sz w:val="24"/>
          <w:szCs w:val="18"/>
        </w:rPr>
      </w:pPr>
    </w:p>
    <w:p w14:paraId="45665E6F" w14:textId="77777777" w:rsidR="005B2542" w:rsidRDefault="005B2542" w:rsidP="00F616D4">
      <w:pPr>
        <w:spacing w:after="160" w:line="360" w:lineRule="auto"/>
        <w:ind w:left="0" w:firstLine="708"/>
        <w:jc w:val="both"/>
        <w:rPr>
          <w:color w:val="000000" w:themeColor="text1"/>
          <w:sz w:val="24"/>
          <w:szCs w:val="18"/>
        </w:rPr>
      </w:pPr>
    </w:p>
    <w:p w14:paraId="3F02E16D" w14:textId="77777777" w:rsidR="005B2542" w:rsidRDefault="00F616D4" w:rsidP="005B2542">
      <w:pPr>
        <w:spacing w:after="0" w:line="360" w:lineRule="auto"/>
        <w:ind w:left="0" w:firstLine="709"/>
        <w:jc w:val="both"/>
        <w:rPr>
          <w:color w:val="000000" w:themeColor="text1"/>
          <w:sz w:val="24"/>
          <w:szCs w:val="18"/>
        </w:rPr>
      </w:pPr>
      <w:r w:rsidRPr="005B2542">
        <w:rPr>
          <w:b/>
          <w:bCs/>
          <w:color w:val="000000" w:themeColor="text1"/>
          <w:sz w:val="24"/>
          <w:szCs w:val="18"/>
        </w:rPr>
        <w:lastRenderedPageBreak/>
        <w:t>Aceptabilidad:</w:t>
      </w:r>
      <w:r w:rsidRPr="00F616D4">
        <w:rPr>
          <w:color w:val="000000" w:themeColor="text1"/>
          <w:sz w:val="24"/>
          <w:szCs w:val="18"/>
        </w:rPr>
        <w:t xml:space="preserve"> Las características de cada método anticonceptivo, pueden afectar de distinta manera a diferentes personas. Lo que para algunas personas puede ser una ventaja, para otras puede ser una desventaja. Cada persona debe poder elegir el más adecuado a sus necesidades. </w:t>
      </w:r>
    </w:p>
    <w:p w14:paraId="42FA2BE2" w14:textId="77777777" w:rsidR="005B2542" w:rsidRDefault="005B2542" w:rsidP="005B2542">
      <w:pPr>
        <w:spacing w:after="0" w:line="240" w:lineRule="auto"/>
        <w:ind w:left="0" w:firstLine="709"/>
        <w:jc w:val="both"/>
        <w:rPr>
          <w:color w:val="000000" w:themeColor="text1"/>
          <w:sz w:val="24"/>
          <w:szCs w:val="18"/>
        </w:rPr>
      </w:pPr>
    </w:p>
    <w:p w14:paraId="63169451" w14:textId="77777777" w:rsidR="005B2542" w:rsidRDefault="005B2542" w:rsidP="005B2542">
      <w:pPr>
        <w:spacing w:after="0" w:line="240" w:lineRule="auto"/>
        <w:ind w:left="0" w:firstLine="709"/>
        <w:jc w:val="both"/>
        <w:rPr>
          <w:color w:val="000000" w:themeColor="text1"/>
          <w:sz w:val="24"/>
          <w:szCs w:val="18"/>
        </w:rPr>
      </w:pPr>
    </w:p>
    <w:p w14:paraId="49279A15" w14:textId="77777777" w:rsidR="005B2542" w:rsidRDefault="005B2542" w:rsidP="005B2542">
      <w:pPr>
        <w:spacing w:after="0" w:line="240" w:lineRule="auto"/>
        <w:ind w:left="0" w:firstLine="709"/>
        <w:jc w:val="both"/>
        <w:rPr>
          <w:color w:val="000000" w:themeColor="text1"/>
          <w:sz w:val="24"/>
          <w:szCs w:val="18"/>
        </w:rPr>
      </w:pPr>
    </w:p>
    <w:p w14:paraId="3D25CBDF" w14:textId="77777777" w:rsidR="005B2542" w:rsidRDefault="00F616D4" w:rsidP="005B2542">
      <w:pPr>
        <w:spacing w:after="0" w:line="360" w:lineRule="auto"/>
        <w:ind w:left="0" w:firstLine="709"/>
        <w:jc w:val="both"/>
        <w:rPr>
          <w:color w:val="000000" w:themeColor="text1"/>
          <w:sz w:val="24"/>
          <w:szCs w:val="18"/>
        </w:rPr>
      </w:pPr>
      <w:r w:rsidRPr="005B2542">
        <w:rPr>
          <w:b/>
          <w:bCs/>
          <w:color w:val="000000" w:themeColor="text1"/>
          <w:sz w:val="24"/>
          <w:szCs w:val="18"/>
        </w:rPr>
        <w:t>Facilidad de uso:</w:t>
      </w:r>
      <w:r w:rsidRPr="00F616D4">
        <w:rPr>
          <w:color w:val="000000" w:themeColor="text1"/>
          <w:sz w:val="24"/>
          <w:szCs w:val="18"/>
        </w:rPr>
        <w:t xml:space="preserve"> Cuando el uso del método es fácil, es más probable poder utilizarlo en forma correcta. Por eso se debe exigir información clara e indicaciones precisas sobre la forma de uso.  </w:t>
      </w:r>
    </w:p>
    <w:p w14:paraId="38156E91" w14:textId="77777777" w:rsidR="005B2542" w:rsidRDefault="005B2542" w:rsidP="005B2542">
      <w:pPr>
        <w:spacing w:after="0" w:line="240" w:lineRule="auto"/>
        <w:ind w:left="0" w:firstLine="709"/>
        <w:jc w:val="both"/>
        <w:rPr>
          <w:color w:val="000000" w:themeColor="text1"/>
          <w:sz w:val="24"/>
          <w:szCs w:val="18"/>
        </w:rPr>
      </w:pPr>
    </w:p>
    <w:p w14:paraId="0350570C" w14:textId="77777777" w:rsidR="005B2542" w:rsidRDefault="005B2542" w:rsidP="005B2542">
      <w:pPr>
        <w:spacing w:after="0" w:line="240" w:lineRule="auto"/>
        <w:ind w:left="0" w:firstLine="709"/>
        <w:jc w:val="both"/>
        <w:rPr>
          <w:color w:val="000000" w:themeColor="text1"/>
          <w:sz w:val="24"/>
          <w:szCs w:val="18"/>
        </w:rPr>
      </w:pPr>
    </w:p>
    <w:p w14:paraId="683BA531" w14:textId="77777777" w:rsidR="005B2542" w:rsidRDefault="005B2542" w:rsidP="005B2542">
      <w:pPr>
        <w:spacing w:after="0" w:line="240" w:lineRule="auto"/>
        <w:ind w:left="0" w:firstLine="709"/>
        <w:jc w:val="both"/>
        <w:rPr>
          <w:color w:val="000000" w:themeColor="text1"/>
          <w:sz w:val="24"/>
          <w:szCs w:val="18"/>
        </w:rPr>
      </w:pPr>
    </w:p>
    <w:p w14:paraId="31E7AB11" w14:textId="77777777" w:rsidR="005B2542" w:rsidRDefault="00F616D4" w:rsidP="005B2542">
      <w:pPr>
        <w:spacing w:after="0" w:line="360" w:lineRule="auto"/>
        <w:ind w:left="0" w:firstLine="709"/>
        <w:jc w:val="both"/>
        <w:rPr>
          <w:color w:val="000000" w:themeColor="text1"/>
          <w:sz w:val="24"/>
          <w:szCs w:val="18"/>
        </w:rPr>
      </w:pPr>
      <w:r w:rsidRPr="005B2542">
        <w:rPr>
          <w:b/>
          <w:bCs/>
          <w:color w:val="000000" w:themeColor="text1"/>
          <w:sz w:val="24"/>
          <w:szCs w:val="18"/>
        </w:rPr>
        <w:t>Disponibilidad:</w:t>
      </w:r>
      <w:r w:rsidR="005B2542">
        <w:rPr>
          <w:color w:val="000000" w:themeColor="text1"/>
          <w:sz w:val="24"/>
          <w:szCs w:val="18"/>
        </w:rPr>
        <w:t xml:space="preserve"> </w:t>
      </w:r>
      <w:r w:rsidRPr="00F616D4">
        <w:rPr>
          <w:color w:val="000000" w:themeColor="text1"/>
          <w:sz w:val="24"/>
          <w:szCs w:val="18"/>
        </w:rPr>
        <w:t xml:space="preserve">Los métodos anticonceptivos están disponibles gratuitamente en los consultorios de los servicios de salud, y con distintos precios en las farmacias y en las consultas privadas de los médicos y matronas. Hay que pensar cuál alternativa conviene más según los recursos económicos y el tipo de atención que se quiere. </w:t>
      </w:r>
    </w:p>
    <w:p w14:paraId="0189CEB2" w14:textId="77777777" w:rsidR="005B2542" w:rsidRDefault="005B2542" w:rsidP="005B2542">
      <w:pPr>
        <w:spacing w:after="0" w:line="240" w:lineRule="auto"/>
        <w:ind w:left="0" w:firstLine="709"/>
        <w:jc w:val="both"/>
        <w:rPr>
          <w:color w:val="000000" w:themeColor="text1"/>
          <w:sz w:val="24"/>
          <w:szCs w:val="18"/>
        </w:rPr>
      </w:pPr>
    </w:p>
    <w:p w14:paraId="74DA7565" w14:textId="77777777" w:rsidR="005B2542" w:rsidRDefault="005B2542" w:rsidP="005B2542">
      <w:pPr>
        <w:spacing w:after="0" w:line="240" w:lineRule="auto"/>
        <w:ind w:left="0" w:firstLine="709"/>
        <w:jc w:val="both"/>
        <w:rPr>
          <w:color w:val="000000" w:themeColor="text1"/>
          <w:sz w:val="24"/>
          <w:szCs w:val="18"/>
        </w:rPr>
      </w:pPr>
    </w:p>
    <w:p w14:paraId="73591579" w14:textId="77777777" w:rsidR="005B2542" w:rsidRDefault="005B2542" w:rsidP="005B2542">
      <w:pPr>
        <w:spacing w:after="0" w:line="240" w:lineRule="auto"/>
        <w:ind w:left="0" w:firstLine="709"/>
        <w:jc w:val="both"/>
        <w:rPr>
          <w:color w:val="000000" w:themeColor="text1"/>
          <w:sz w:val="24"/>
          <w:szCs w:val="18"/>
        </w:rPr>
      </w:pPr>
    </w:p>
    <w:p w14:paraId="13A27F27" w14:textId="77777777" w:rsidR="005B2542" w:rsidRDefault="00F616D4" w:rsidP="005B2542">
      <w:pPr>
        <w:spacing w:after="0" w:line="360" w:lineRule="auto"/>
        <w:ind w:left="0" w:firstLine="709"/>
        <w:jc w:val="both"/>
        <w:rPr>
          <w:color w:val="000000" w:themeColor="text1"/>
          <w:sz w:val="24"/>
          <w:szCs w:val="18"/>
        </w:rPr>
      </w:pPr>
      <w:r w:rsidRPr="005B2542">
        <w:rPr>
          <w:b/>
          <w:bCs/>
          <w:color w:val="000000" w:themeColor="text1"/>
          <w:sz w:val="24"/>
          <w:szCs w:val="18"/>
        </w:rPr>
        <w:t>Reversibilidad:</w:t>
      </w:r>
      <w:r w:rsidRPr="00F616D4">
        <w:rPr>
          <w:color w:val="000000" w:themeColor="text1"/>
          <w:sz w:val="24"/>
          <w:szCs w:val="18"/>
        </w:rPr>
        <w:t xml:space="preserve"> La recuperación de la fertilidad o sea la capacidad de poder embarazarse después de la suspensión del método es un elemento esencial para las y los jóvenes quienes desean postergar el primer embarazo.</w:t>
      </w:r>
    </w:p>
    <w:p w14:paraId="58EA72ED" w14:textId="77777777" w:rsidR="005B2542" w:rsidRDefault="005B2542" w:rsidP="005B2542">
      <w:pPr>
        <w:spacing w:after="0" w:line="240" w:lineRule="auto"/>
        <w:ind w:left="0" w:firstLine="709"/>
        <w:jc w:val="both"/>
        <w:rPr>
          <w:color w:val="000000" w:themeColor="text1"/>
          <w:sz w:val="24"/>
          <w:szCs w:val="18"/>
        </w:rPr>
      </w:pPr>
    </w:p>
    <w:p w14:paraId="1F01A606" w14:textId="77777777" w:rsidR="005B2542" w:rsidRDefault="005B2542" w:rsidP="005B2542">
      <w:pPr>
        <w:spacing w:after="0" w:line="240" w:lineRule="auto"/>
        <w:ind w:left="0" w:firstLine="709"/>
        <w:jc w:val="both"/>
        <w:rPr>
          <w:color w:val="000000" w:themeColor="text1"/>
          <w:sz w:val="24"/>
          <w:szCs w:val="18"/>
        </w:rPr>
      </w:pPr>
    </w:p>
    <w:p w14:paraId="607D28FB" w14:textId="77777777" w:rsidR="005B2542" w:rsidRDefault="005B2542" w:rsidP="005B2542">
      <w:pPr>
        <w:spacing w:after="0" w:line="240" w:lineRule="auto"/>
        <w:ind w:left="0" w:firstLine="709"/>
        <w:jc w:val="both"/>
        <w:rPr>
          <w:color w:val="000000" w:themeColor="text1"/>
          <w:sz w:val="24"/>
          <w:szCs w:val="18"/>
        </w:rPr>
      </w:pPr>
    </w:p>
    <w:p w14:paraId="4E17C451" w14:textId="71448E4D" w:rsidR="00DC3344" w:rsidRDefault="00F616D4" w:rsidP="00F616D4">
      <w:pPr>
        <w:spacing w:after="160" w:line="360" w:lineRule="auto"/>
        <w:ind w:left="0" w:firstLine="708"/>
        <w:jc w:val="both"/>
        <w:rPr>
          <w:sz w:val="24"/>
          <w:szCs w:val="18"/>
        </w:rPr>
      </w:pPr>
      <w:r w:rsidRPr="005B2542">
        <w:rPr>
          <w:b/>
          <w:bCs/>
          <w:color w:val="000000" w:themeColor="text1"/>
          <w:sz w:val="24"/>
          <w:szCs w:val="18"/>
        </w:rPr>
        <w:t>Costo:</w:t>
      </w:r>
      <w:r w:rsidRPr="00F616D4">
        <w:rPr>
          <w:color w:val="000000" w:themeColor="text1"/>
          <w:sz w:val="24"/>
          <w:szCs w:val="18"/>
        </w:rPr>
        <w:t xml:space="preserve"> El costo de los anticonceptivos es importante para la gente joven que suele tener recursos económicos limitados. En los servicios de salud se entregan en forma gratuita. Pero también hay diferencias entre las marcas. Por ejemplo, el costo de las píldoras anticonceptivas varía hasta en 10 veces y, para la mayoría de las mujeres, las mejores son las más baratas (las que contienen estradiol y levonorgestrel). </w:t>
      </w:r>
      <w:r w:rsidR="00DC3344">
        <w:rPr>
          <w:sz w:val="24"/>
          <w:szCs w:val="18"/>
        </w:rPr>
        <w:br w:type="page"/>
      </w:r>
    </w:p>
    <w:p w14:paraId="1E2731D9" w14:textId="77777777" w:rsidR="00983641" w:rsidRDefault="00983641" w:rsidP="00983641">
      <w:pPr>
        <w:spacing w:after="0" w:line="360" w:lineRule="auto"/>
        <w:ind w:left="0"/>
        <w:rPr>
          <w:b/>
          <w:bCs/>
          <w:sz w:val="24"/>
          <w:szCs w:val="18"/>
        </w:rPr>
      </w:pPr>
      <w:r w:rsidRPr="00983641">
        <w:rPr>
          <w:b/>
          <w:bCs/>
          <w:sz w:val="24"/>
          <w:szCs w:val="18"/>
        </w:rPr>
        <w:lastRenderedPageBreak/>
        <w:t>2.3.5 PROBLEMAS DE SALUD QUE LIMITAN LA EFICACIA DE LOS MÉTODOS ANTICONCEPTIVOS.</w:t>
      </w:r>
    </w:p>
    <w:p w14:paraId="5BA31B0D" w14:textId="77777777" w:rsidR="00983641" w:rsidRDefault="00983641" w:rsidP="00983641">
      <w:pPr>
        <w:spacing w:after="0" w:line="240" w:lineRule="auto"/>
        <w:ind w:left="0"/>
        <w:rPr>
          <w:b/>
          <w:bCs/>
          <w:sz w:val="24"/>
          <w:szCs w:val="18"/>
        </w:rPr>
      </w:pPr>
    </w:p>
    <w:p w14:paraId="26FFFB82" w14:textId="77777777" w:rsidR="00983641" w:rsidRDefault="00983641" w:rsidP="00983641">
      <w:pPr>
        <w:spacing w:after="0" w:line="240" w:lineRule="auto"/>
        <w:ind w:left="0"/>
        <w:rPr>
          <w:b/>
          <w:bCs/>
          <w:sz w:val="24"/>
          <w:szCs w:val="18"/>
        </w:rPr>
      </w:pPr>
    </w:p>
    <w:p w14:paraId="21B77D5C" w14:textId="77777777" w:rsidR="00983641" w:rsidRDefault="00983641" w:rsidP="00983641">
      <w:pPr>
        <w:spacing w:after="0" w:line="240" w:lineRule="auto"/>
        <w:ind w:left="0"/>
        <w:rPr>
          <w:b/>
          <w:bCs/>
          <w:sz w:val="24"/>
          <w:szCs w:val="18"/>
        </w:rPr>
      </w:pPr>
    </w:p>
    <w:p w14:paraId="7C097B66" w14:textId="45604039" w:rsidR="00983641" w:rsidRPr="00983641" w:rsidRDefault="00983641" w:rsidP="00983641">
      <w:pPr>
        <w:shd w:val="clear" w:color="auto" w:fill="FFFFFF"/>
        <w:spacing w:after="0" w:line="360" w:lineRule="auto"/>
        <w:ind w:left="0" w:firstLine="360"/>
        <w:jc w:val="both"/>
        <w:rPr>
          <w:rFonts w:eastAsia="Times New Roman" w:cs="Arial"/>
          <w:color w:val="000000" w:themeColor="text1"/>
          <w:sz w:val="24"/>
          <w:szCs w:val="24"/>
          <w:lang w:eastAsia="es-MX"/>
        </w:rPr>
      </w:pPr>
      <w:r w:rsidRPr="00983641">
        <w:rPr>
          <w:rFonts w:eastAsia="Times New Roman" w:cs="Arial"/>
          <w:color w:val="000000" w:themeColor="text1"/>
          <w:sz w:val="24"/>
          <w:szCs w:val="24"/>
          <w:lang w:eastAsia="es-MX"/>
        </w:rPr>
        <w:t>Como bien ya lo habíamos comentado anteriormente no todos los métodos son seguros y más aún cuando quien decida llevar un método anticonceptivo presente los siguientes problemas:</w:t>
      </w:r>
    </w:p>
    <w:p w14:paraId="12CFECCC" w14:textId="77777777" w:rsidR="00983641" w:rsidRPr="00983641" w:rsidRDefault="00983641" w:rsidP="00983641">
      <w:pPr>
        <w:numPr>
          <w:ilvl w:val="0"/>
          <w:numId w:val="23"/>
        </w:numPr>
        <w:shd w:val="clear" w:color="auto" w:fill="FFFFFF"/>
        <w:spacing w:before="100" w:beforeAutospacing="1" w:after="90" w:line="360" w:lineRule="auto"/>
        <w:jc w:val="both"/>
        <w:rPr>
          <w:rFonts w:eastAsia="Times New Roman" w:cs="Arial"/>
          <w:color w:val="000000" w:themeColor="text1"/>
          <w:sz w:val="24"/>
          <w:szCs w:val="24"/>
          <w:lang w:eastAsia="es-MX"/>
        </w:rPr>
      </w:pPr>
      <w:r w:rsidRPr="00983641">
        <w:rPr>
          <w:rFonts w:eastAsia="Times New Roman" w:cs="Arial"/>
          <w:color w:val="000000" w:themeColor="text1"/>
          <w:sz w:val="24"/>
          <w:szCs w:val="24"/>
          <w:lang w:eastAsia="es-MX"/>
        </w:rPr>
        <w:t>Fuma.</w:t>
      </w:r>
    </w:p>
    <w:p w14:paraId="4DBC0196" w14:textId="77777777" w:rsidR="00983641" w:rsidRPr="00983641" w:rsidRDefault="00983641" w:rsidP="00983641">
      <w:pPr>
        <w:numPr>
          <w:ilvl w:val="0"/>
          <w:numId w:val="23"/>
        </w:numPr>
        <w:shd w:val="clear" w:color="auto" w:fill="FFFFFF"/>
        <w:spacing w:before="100" w:beforeAutospacing="1" w:after="90" w:line="360" w:lineRule="auto"/>
        <w:jc w:val="both"/>
        <w:rPr>
          <w:rFonts w:eastAsia="Times New Roman" w:cs="Arial"/>
          <w:color w:val="000000" w:themeColor="text1"/>
          <w:sz w:val="24"/>
          <w:szCs w:val="24"/>
          <w:lang w:eastAsia="es-MX"/>
        </w:rPr>
      </w:pPr>
      <w:r w:rsidRPr="00983641">
        <w:rPr>
          <w:rFonts w:eastAsia="Times New Roman" w:cs="Arial"/>
          <w:color w:val="000000" w:themeColor="text1"/>
          <w:sz w:val="24"/>
          <w:szCs w:val="24"/>
          <w:lang w:eastAsia="es-MX"/>
        </w:rPr>
        <w:t>Está o pudiera estar embarazada.</w:t>
      </w:r>
    </w:p>
    <w:p w14:paraId="4095A92A" w14:textId="77777777" w:rsidR="00983641" w:rsidRPr="00983641" w:rsidRDefault="00983641" w:rsidP="00983641">
      <w:pPr>
        <w:numPr>
          <w:ilvl w:val="0"/>
          <w:numId w:val="23"/>
        </w:numPr>
        <w:shd w:val="clear" w:color="auto" w:fill="FFFFFF"/>
        <w:spacing w:before="100" w:beforeAutospacing="1" w:after="90" w:line="360" w:lineRule="auto"/>
        <w:jc w:val="both"/>
        <w:rPr>
          <w:rFonts w:eastAsia="Times New Roman" w:cs="Arial"/>
          <w:color w:val="000000" w:themeColor="text1"/>
          <w:sz w:val="24"/>
          <w:szCs w:val="24"/>
          <w:lang w:eastAsia="es-MX"/>
        </w:rPr>
      </w:pPr>
      <w:r w:rsidRPr="00983641">
        <w:rPr>
          <w:rFonts w:eastAsia="Times New Roman" w:cs="Arial"/>
          <w:color w:val="000000" w:themeColor="text1"/>
          <w:sz w:val="24"/>
          <w:szCs w:val="24"/>
          <w:lang w:eastAsia="es-MX"/>
        </w:rPr>
        <w:t>Está amamantando.</w:t>
      </w:r>
    </w:p>
    <w:p w14:paraId="488789A6" w14:textId="77777777" w:rsidR="00983641" w:rsidRPr="00983641" w:rsidRDefault="00983641" w:rsidP="00983641">
      <w:pPr>
        <w:numPr>
          <w:ilvl w:val="0"/>
          <w:numId w:val="23"/>
        </w:numPr>
        <w:shd w:val="clear" w:color="auto" w:fill="FFFFFF"/>
        <w:spacing w:before="100" w:beforeAutospacing="1" w:after="90" w:line="360" w:lineRule="auto"/>
        <w:jc w:val="both"/>
        <w:rPr>
          <w:rFonts w:eastAsia="Times New Roman" w:cs="Arial"/>
          <w:color w:val="000000" w:themeColor="text1"/>
          <w:sz w:val="24"/>
          <w:szCs w:val="24"/>
          <w:lang w:eastAsia="es-MX"/>
        </w:rPr>
      </w:pPr>
      <w:r w:rsidRPr="00983641">
        <w:rPr>
          <w:rFonts w:eastAsia="Times New Roman" w:cs="Arial"/>
          <w:color w:val="000000" w:themeColor="text1"/>
          <w:sz w:val="24"/>
          <w:szCs w:val="24"/>
          <w:lang w:eastAsia="es-MX"/>
        </w:rPr>
        <w:t>Tiene problemas de salud graves, como enfermedad cardíaca, presión arterial alta, migrañas o diabetes.</w:t>
      </w:r>
    </w:p>
    <w:p w14:paraId="12B87388" w14:textId="77777777" w:rsidR="00983641" w:rsidRPr="00983641" w:rsidRDefault="00983641" w:rsidP="00983641">
      <w:pPr>
        <w:numPr>
          <w:ilvl w:val="0"/>
          <w:numId w:val="23"/>
        </w:numPr>
        <w:shd w:val="clear" w:color="auto" w:fill="FFFFFF"/>
        <w:spacing w:before="100" w:beforeAutospacing="1" w:after="90" w:line="360" w:lineRule="auto"/>
        <w:jc w:val="both"/>
        <w:rPr>
          <w:rFonts w:eastAsia="Times New Roman" w:cs="Arial"/>
          <w:color w:val="000000" w:themeColor="text1"/>
          <w:sz w:val="24"/>
          <w:szCs w:val="24"/>
          <w:lang w:eastAsia="es-MX"/>
        </w:rPr>
      </w:pPr>
      <w:r w:rsidRPr="00983641">
        <w:rPr>
          <w:rFonts w:eastAsia="Times New Roman" w:cs="Arial"/>
          <w:color w:val="000000" w:themeColor="text1"/>
          <w:sz w:val="24"/>
          <w:szCs w:val="24"/>
          <w:lang w:eastAsia="es-MX"/>
        </w:rPr>
        <w:t>Ha tenido coágulos de sangre en las piernas (trombosis venosa profunda) o en los pulmones (embolia pulmonar), o tiene un familiar cercano que los ha tenido.</w:t>
      </w:r>
    </w:p>
    <w:p w14:paraId="4934F429" w14:textId="77777777" w:rsidR="00983641" w:rsidRPr="00983641" w:rsidRDefault="00983641" w:rsidP="00983641">
      <w:pPr>
        <w:numPr>
          <w:ilvl w:val="0"/>
          <w:numId w:val="23"/>
        </w:numPr>
        <w:shd w:val="clear" w:color="auto" w:fill="FFFFFF"/>
        <w:spacing w:before="100" w:beforeAutospacing="1" w:after="90" w:line="360" w:lineRule="auto"/>
        <w:jc w:val="both"/>
        <w:rPr>
          <w:rFonts w:eastAsia="Times New Roman" w:cs="Arial"/>
          <w:color w:val="000000" w:themeColor="text1"/>
          <w:sz w:val="24"/>
          <w:szCs w:val="24"/>
          <w:lang w:eastAsia="es-MX"/>
        </w:rPr>
      </w:pPr>
      <w:r w:rsidRPr="00983641">
        <w:rPr>
          <w:rFonts w:eastAsia="Times New Roman" w:cs="Arial"/>
          <w:color w:val="000000" w:themeColor="text1"/>
          <w:sz w:val="24"/>
          <w:szCs w:val="24"/>
          <w:lang w:eastAsia="es-MX"/>
        </w:rPr>
        <w:t>Alguna vez ha tenido cáncer de seno (mama).</w:t>
      </w:r>
    </w:p>
    <w:p w14:paraId="0F8794E0" w14:textId="77777777" w:rsidR="00983641" w:rsidRPr="00983641" w:rsidRDefault="00983641" w:rsidP="00CD75AF">
      <w:pPr>
        <w:numPr>
          <w:ilvl w:val="0"/>
          <w:numId w:val="23"/>
        </w:numPr>
        <w:shd w:val="clear" w:color="auto" w:fill="FFFFFF"/>
        <w:spacing w:after="0" w:line="240" w:lineRule="auto"/>
        <w:jc w:val="both"/>
        <w:rPr>
          <w:rFonts w:eastAsia="Times New Roman" w:cs="Arial"/>
          <w:color w:val="000000" w:themeColor="text1"/>
          <w:sz w:val="24"/>
          <w:szCs w:val="24"/>
          <w:lang w:eastAsia="es-MX"/>
        </w:rPr>
      </w:pPr>
      <w:r w:rsidRPr="00983641">
        <w:rPr>
          <w:rFonts w:eastAsia="Times New Roman" w:cs="Arial"/>
          <w:color w:val="000000" w:themeColor="text1"/>
          <w:sz w:val="24"/>
          <w:szCs w:val="24"/>
          <w:lang w:eastAsia="es-MX"/>
        </w:rPr>
        <w:t>Tiene una infección de transmisión sexual.</w:t>
      </w:r>
    </w:p>
    <w:p w14:paraId="3F5B234B" w14:textId="5F96C322" w:rsidR="00DC3344" w:rsidRDefault="00DC3344" w:rsidP="00CD75AF">
      <w:pPr>
        <w:spacing w:after="0" w:line="240" w:lineRule="auto"/>
        <w:ind w:left="0"/>
        <w:rPr>
          <w:b/>
          <w:bCs/>
          <w:sz w:val="24"/>
          <w:szCs w:val="18"/>
        </w:rPr>
      </w:pPr>
    </w:p>
    <w:p w14:paraId="75F48AC7" w14:textId="77777777" w:rsidR="00983641" w:rsidRDefault="00983641" w:rsidP="00CD75AF">
      <w:pPr>
        <w:spacing w:after="0" w:line="240" w:lineRule="auto"/>
        <w:ind w:left="0"/>
        <w:rPr>
          <w:b/>
          <w:bCs/>
          <w:sz w:val="24"/>
          <w:szCs w:val="18"/>
        </w:rPr>
      </w:pPr>
    </w:p>
    <w:p w14:paraId="6DF0E998" w14:textId="77777777" w:rsidR="00983641" w:rsidRDefault="00983641" w:rsidP="00CD75AF">
      <w:pPr>
        <w:spacing w:after="0" w:line="240" w:lineRule="auto"/>
        <w:ind w:left="0"/>
        <w:rPr>
          <w:b/>
          <w:bCs/>
          <w:sz w:val="24"/>
          <w:szCs w:val="18"/>
        </w:rPr>
      </w:pPr>
    </w:p>
    <w:p w14:paraId="48D2BF70" w14:textId="54941B8F" w:rsidR="00983641" w:rsidRDefault="00CD75AF" w:rsidP="00CD75AF">
      <w:pPr>
        <w:spacing w:after="0" w:line="240" w:lineRule="auto"/>
        <w:ind w:left="0"/>
        <w:rPr>
          <w:b/>
          <w:bCs/>
          <w:sz w:val="24"/>
          <w:szCs w:val="18"/>
        </w:rPr>
      </w:pPr>
      <w:r>
        <w:rPr>
          <w:b/>
          <w:bCs/>
          <w:sz w:val="24"/>
          <w:szCs w:val="18"/>
        </w:rPr>
        <w:t>2.3.6 RIESGOS DE UTILIZAR MÉTODOS ANTICONCEPTIVOS</w:t>
      </w:r>
    </w:p>
    <w:p w14:paraId="7164206F" w14:textId="77777777" w:rsidR="00CD75AF" w:rsidRDefault="00CD75AF" w:rsidP="00CD75AF">
      <w:pPr>
        <w:spacing w:after="0" w:line="240" w:lineRule="auto"/>
        <w:ind w:left="0"/>
        <w:rPr>
          <w:b/>
          <w:bCs/>
          <w:sz w:val="24"/>
          <w:szCs w:val="18"/>
        </w:rPr>
      </w:pPr>
    </w:p>
    <w:p w14:paraId="2AF7EBC7" w14:textId="77777777" w:rsidR="00CD75AF" w:rsidRDefault="00CD75AF" w:rsidP="00CD75AF">
      <w:pPr>
        <w:spacing w:after="0" w:line="240" w:lineRule="auto"/>
        <w:ind w:left="0"/>
        <w:rPr>
          <w:b/>
          <w:bCs/>
          <w:sz w:val="24"/>
          <w:szCs w:val="18"/>
        </w:rPr>
      </w:pPr>
    </w:p>
    <w:p w14:paraId="68A2D022" w14:textId="77777777" w:rsidR="00CD75AF" w:rsidRDefault="00CD75AF" w:rsidP="00CD75AF">
      <w:pPr>
        <w:spacing w:after="0" w:line="240" w:lineRule="auto"/>
        <w:ind w:left="0"/>
        <w:rPr>
          <w:b/>
          <w:bCs/>
          <w:sz w:val="24"/>
          <w:szCs w:val="18"/>
        </w:rPr>
      </w:pPr>
    </w:p>
    <w:p w14:paraId="2B11C81D" w14:textId="20A60622" w:rsidR="00CD75AF" w:rsidRPr="00CD75AF" w:rsidRDefault="00CD75AF" w:rsidP="00CD75AF">
      <w:pPr>
        <w:spacing w:line="360" w:lineRule="auto"/>
        <w:ind w:left="0" w:firstLine="708"/>
        <w:jc w:val="both"/>
        <w:rPr>
          <w:color w:val="000000" w:themeColor="text1"/>
          <w:sz w:val="24"/>
          <w:szCs w:val="18"/>
        </w:rPr>
      </w:pPr>
      <w:r w:rsidRPr="00CD75AF">
        <w:rPr>
          <w:color w:val="000000" w:themeColor="text1"/>
          <w:sz w:val="24"/>
          <w:szCs w:val="18"/>
        </w:rPr>
        <w:t>La distinta combinación de hormonas y las dosis suministradas mediante cada uno de los métodos pueden producir diferentes efectos secundarios. También aumentan la probabilidad de que aparezcan determinadas enfermedades. Por esa razón, es importante que te haga un reconocimiento, y que entre las dos revisemos tus antecedentes personales y familiares.</w:t>
      </w:r>
    </w:p>
    <w:p w14:paraId="1E861393" w14:textId="77777777" w:rsidR="00983641" w:rsidRDefault="00983641" w:rsidP="00983641">
      <w:pPr>
        <w:spacing w:after="160" w:line="360" w:lineRule="auto"/>
        <w:ind w:left="0"/>
        <w:rPr>
          <w:b/>
          <w:bCs/>
          <w:sz w:val="24"/>
          <w:szCs w:val="18"/>
        </w:rPr>
      </w:pPr>
    </w:p>
    <w:p w14:paraId="757E540C" w14:textId="77777777" w:rsidR="00CD75AF" w:rsidRDefault="00CD75AF" w:rsidP="00983641">
      <w:pPr>
        <w:spacing w:after="160" w:line="360" w:lineRule="auto"/>
        <w:ind w:left="0"/>
        <w:rPr>
          <w:b/>
          <w:bCs/>
          <w:sz w:val="24"/>
          <w:szCs w:val="18"/>
        </w:rPr>
      </w:pPr>
    </w:p>
    <w:p w14:paraId="756FE7E3" w14:textId="77777777" w:rsidR="00BC798A" w:rsidRPr="002459BC" w:rsidRDefault="00CD75AF" w:rsidP="002459BC">
      <w:pPr>
        <w:spacing w:after="0" w:line="360" w:lineRule="auto"/>
        <w:ind w:left="0"/>
        <w:jc w:val="both"/>
        <w:rPr>
          <w:color w:val="000000" w:themeColor="text1"/>
          <w:sz w:val="24"/>
          <w:szCs w:val="18"/>
        </w:rPr>
      </w:pPr>
      <w:r w:rsidRPr="00BC798A">
        <w:rPr>
          <w:color w:val="000000" w:themeColor="text1"/>
          <w:sz w:val="24"/>
          <w:szCs w:val="18"/>
        </w:rPr>
        <w:lastRenderedPageBreak/>
        <w:tab/>
      </w:r>
      <w:r w:rsidRPr="002459BC">
        <w:rPr>
          <w:color w:val="000000" w:themeColor="text1"/>
          <w:sz w:val="24"/>
          <w:szCs w:val="18"/>
        </w:rPr>
        <w:t>En los métodos anticonceptivos orales hay que tener en cuenta que la principal precaución que hay que tener con esta forma de control de natalidad son las alteraciones de los mecanismos de coagulación. Esto también vale para los anillos vaginales y los parches. En estos casos, aumenta el riesgo de sufrir trombosis venosas profundas o embolismos pulmonares, así como infartos cardíacos y accidentes cerebrovasculares.</w:t>
      </w:r>
      <w:r w:rsidR="00BC798A" w:rsidRPr="002459BC">
        <w:rPr>
          <w:color w:val="000000" w:themeColor="text1"/>
          <w:sz w:val="24"/>
          <w:szCs w:val="18"/>
        </w:rPr>
        <w:t xml:space="preserve"> De igual manera en los implantes tiene también ciertas probabilidades de producirte una enfermedad. Básicamente, puedes desarrollar bultos mamarios o quistes de ovario benignos. También aumenta la posibilidad de aumentar de peso o de sufrir resistencia a la insulina.</w:t>
      </w:r>
    </w:p>
    <w:p w14:paraId="1F71395C" w14:textId="77777777" w:rsidR="00BC798A" w:rsidRPr="002459BC" w:rsidRDefault="00BC798A" w:rsidP="002459BC">
      <w:pPr>
        <w:spacing w:after="0" w:line="240" w:lineRule="auto"/>
        <w:jc w:val="both"/>
        <w:rPr>
          <w:color w:val="000000" w:themeColor="text1"/>
          <w:sz w:val="24"/>
          <w:szCs w:val="18"/>
        </w:rPr>
      </w:pPr>
    </w:p>
    <w:p w14:paraId="3095B1B4" w14:textId="77777777" w:rsidR="00BC798A" w:rsidRPr="002459BC" w:rsidRDefault="00BC798A" w:rsidP="002459BC">
      <w:pPr>
        <w:spacing w:after="0" w:line="240" w:lineRule="auto"/>
        <w:jc w:val="both"/>
        <w:rPr>
          <w:color w:val="000000" w:themeColor="text1"/>
          <w:sz w:val="24"/>
          <w:szCs w:val="18"/>
        </w:rPr>
      </w:pPr>
    </w:p>
    <w:p w14:paraId="15A4DC31" w14:textId="77777777" w:rsidR="00BC798A" w:rsidRPr="002459BC" w:rsidRDefault="00BC798A" w:rsidP="002459BC">
      <w:pPr>
        <w:spacing w:after="0" w:line="240" w:lineRule="auto"/>
        <w:jc w:val="both"/>
        <w:rPr>
          <w:color w:val="000000" w:themeColor="text1"/>
          <w:sz w:val="24"/>
          <w:szCs w:val="18"/>
        </w:rPr>
      </w:pPr>
    </w:p>
    <w:p w14:paraId="1D7644E7" w14:textId="77777777" w:rsidR="002459BC" w:rsidRDefault="002459BC" w:rsidP="002459BC">
      <w:pPr>
        <w:spacing w:after="0" w:line="360" w:lineRule="auto"/>
        <w:ind w:left="0" w:firstLine="708"/>
        <w:jc w:val="both"/>
        <w:rPr>
          <w:color w:val="000000" w:themeColor="text1"/>
          <w:sz w:val="24"/>
          <w:szCs w:val="18"/>
        </w:rPr>
      </w:pPr>
      <w:r w:rsidRPr="002459BC">
        <w:rPr>
          <w:color w:val="000000" w:themeColor="text1"/>
          <w:sz w:val="24"/>
          <w:szCs w:val="18"/>
        </w:rPr>
        <w:t>Se dice que en las inyecciones intramusculares es un procedimiento que no presenta el riesgo de los anticonceptivos orales COC, pero tiene otros inconvenientes. Producen pérdida de la masa ósea por desmineralización del tejido. En consecuencia, no son los apropiados si tienes antecedentes de osteopenia, osteoporosis o trastornos alimenticios relacionados con esta enfermedad. Otro tema importante es que la fertilidad queda suprimida durante un tiempo variable. Después de dejar este tratamiento, existe la posibilidad de que tardes cerca de 10 meses en volver a ovular.</w:t>
      </w:r>
    </w:p>
    <w:p w14:paraId="2EE34B0E" w14:textId="77777777" w:rsidR="002459BC" w:rsidRDefault="002459BC" w:rsidP="002459BC">
      <w:pPr>
        <w:spacing w:after="0" w:line="240" w:lineRule="auto"/>
        <w:ind w:left="0" w:firstLine="708"/>
        <w:jc w:val="both"/>
        <w:rPr>
          <w:color w:val="000000" w:themeColor="text1"/>
          <w:sz w:val="24"/>
          <w:szCs w:val="18"/>
        </w:rPr>
      </w:pPr>
    </w:p>
    <w:p w14:paraId="39BB75A7" w14:textId="77777777" w:rsidR="002459BC" w:rsidRDefault="002459BC" w:rsidP="002459BC">
      <w:pPr>
        <w:spacing w:after="0" w:line="240" w:lineRule="auto"/>
        <w:ind w:left="0" w:firstLine="708"/>
        <w:jc w:val="both"/>
        <w:rPr>
          <w:color w:val="000000" w:themeColor="text1"/>
          <w:sz w:val="24"/>
          <w:szCs w:val="18"/>
        </w:rPr>
      </w:pPr>
    </w:p>
    <w:p w14:paraId="19CF9FA1" w14:textId="77777777" w:rsidR="002459BC" w:rsidRPr="002459BC" w:rsidRDefault="002459BC" w:rsidP="002459BC">
      <w:pPr>
        <w:spacing w:after="0" w:line="240" w:lineRule="auto"/>
        <w:jc w:val="both"/>
        <w:rPr>
          <w:color w:val="000000" w:themeColor="text1"/>
          <w:sz w:val="24"/>
          <w:szCs w:val="18"/>
        </w:rPr>
      </w:pPr>
    </w:p>
    <w:p w14:paraId="7CD45F60" w14:textId="77777777" w:rsidR="002459BC" w:rsidRDefault="002459BC" w:rsidP="002459BC">
      <w:pPr>
        <w:spacing w:after="0" w:line="240" w:lineRule="auto"/>
        <w:ind w:left="0"/>
        <w:jc w:val="both"/>
        <w:rPr>
          <w:b/>
          <w:bCs/>
          <w:color w:val="000000" w:themeColor="text1"/>
          <w:sz w:val="24"/>
          <w:szCs w:val="18"/>
        </w:rPr>
      </w:pPr>
      <w:r w:rsidRPr="002459BC">
        <w:rPr>
          <w:b/>
          <w:bCs/>
          <w:color w:val="000000" w:themeColor="text1"/>
          <w:sz w:val="24"/>
          <w:szCs w:val="18"/>
        </w:rPr>
        <w:t>2.3.7 ANTICONCEPCIÓN Y PLANIFICACIÓN FAMILIAR EN MÉXICO</w:t>
      </w:r>
    </w:p>
    <w:p w14:paraId="33991360" w14:textId="77777777" w:rsidR="002459BC" w:rsidRDefault="002459BC" w:rsidP="002459BC">
      <w:pPr>
        <w:spacing w:after="0" w:line="240" w:lineRule="auto"/>
        <w:ind w:left="0"/>
        <w:jc w:val="both"/>
        <w:rPr>
          <w:b/>
          <w:bCs/>
          <w:color w:val="000000" w:themeColor="text1"/>
          <w:sz w:val="24"/>
          <w:szCs w:val="18"/>
        </w:rPr>
      </w:pPr>
    </w:p>
    <w:p w14:paraId="2F51D601" w14:textId="77777777" w:rsidR="002459BC" w:rsidRDefault="002459BC" w:rsidP="002459BC">
      <w:pPr>
        <w:spacing w:after="0" w:line="240" w:lineRule="auto"/>
        <w:ind w:left="0"/>
        <w:jc w:val="both"/>
        <w:rPr>
          <w:b/>
          <w:bCs/>
          <w:color w:val="000000" w:themeColor="text1"/>
          <w:sz w:val="24"/>
          <w:szCs w:val="18"/>
        </w:rPr>
      </w:pPr>
    </w:p>
    <w:p w14:paraId="5CD10B12" w14:textId="77777777" w:rsidR="002459BC" w:rsidRDefault="002459BC" w:rsidP="002459BC">
      <w:pPr>
        <w:spacing w:after="0" w:line="240" w:lineRule="auto"/>
        <w:ind w:left="0"/>
        <w:jc w:val="both"/>
        <w:rPr>
          <w:b/>
          <w:bCs/>
          <w:color w:val="000000" w:themeColor="text1"/>
          <w:sz w:val="24"/>
          <w:szCs w:val="18"/>
        </w:rPr>
      </w:pPr>
    </w:p>
    <w:p w14:paraId="7A3F4D0F" w14:textId="405110F9" w:rsidR="002459BC" w:rsidRPr="002459BC" w:rsidRDefault="002459BC" w:rsidP="00745DE4">
      <w:pPr>
        <w:spacing w:line="360" w:lineRule="auto"/>
        <w:ind w:left="0" w:firstLine="708"/>
        <w:jc w:val="both"/>
        <w:rPr>
          <w:rFonts w:cs="Arial"/>
          <w:color w:val="000000" w:themeColor="text1"/>
          <w:sz w:val="24"/>
          <w:szCs w:val="24"/>
        </w:rPr>
      </w:pPr>
      <w:r w:rsidRPr="002459BC">
        <w:rPr>
          <w:rFonts w:cs="Arial"/>
          <w:color w:val="000000" w:themeColor="text1"/>
          <w:sz w:val="24"/>
          <w:szCs w:val="24"/>
        </w:rPr>
        <w:t>La consejería en anticoncepción, oportuna y adecuada a las condiciones individuales, y el acceso universal a métodos anticonceptivos modernos integran una de las estrategias costo-efectivas más importantes en salud pública. Estas intervenciones tienen un impacto positivo en la salud materna, ayudando a la prevención de la morbimortalidad materna y perinatal, reduciendo los abortos inseguros por embarazos no planeados y contribuyendo a reducir las infecciones de transmisión sexual como el VIH.</w:t>
      </w:r>
    </w:p>
    <w:p w14:paraId="697C1F79" w14:textId="77777777" w:rsidR="002459BC" w:rsidRDefault="002459BC" w:rsidP="00FE017F">
      <w:pPr>
        <w:pStyle w:val="NormalWeb"/>
        <w:shd w:val="clear" w:color="auto" w:fill="FFFFFF"/>
        <w:spacing w:before="0" w:beforeAutospacing="0" w:after="0" w:afterAutospacing="0" w:line="360" w:lineRule="auto"/>
        <w:ind w:firstLine="708"/>
        <w:jc w:val="both"/>
        <w:rPr>
          <w:rFonts w:ascii="Arial" w:hAnsi="Arial" w:cs="Arial"/>
          <w:color w:val="000000" w:themeColor="text1"/>
        </w:rPr>
      </w:pPr>
      <w:r w:rsidRPr="002459BC">
        <w:rPr>
          <w:rFonts w:ascii="Arial" w:hAnsi="Arial" w:cs="Arial"/>
          <w:color w:val="000000" w:themeColor="text1"/>
        </w:rPr>
        <w:lastRenderedPageBreak/>
        <w:t>El acceso a métodos de anticoncepción modernos impacta la vida y el desarrollo de los individuos, las comunidades y las naciones, toda vez que permite que las personas decidan cuándo, cuántos y en qué condiciones tener hijos(as) o ejercer su derecho a no tenerlos.</w:t>
      </w:r>
    </w:p>
    <w:p w14:paraId="2C645E5E" w14:textId="77777777" w:rsidR="00FE017F" w:rsidRDefault="00FE017F" w:rsidP="00FE017F">
      <w:pPr>
        <w:pStyle w:val="NormalWeb"/>
        <w:shd w:val="clear" w:color="auto" w:fill="FFFFFF"/>
        <w:spacing w:before="0" w:beforeAutospacing="0" w:after="0" w:afterAutospacing="0"/>
        <w:jc w:val="both"/>
        <w:rPr>
          <w:rFonts w:ascii="Arial" w:hAnsi="Arial" w:cs="Arial"/>
          <w:color w:val="000000" w:themeColor="text1"/>
        </w:rPr>
      </w:pPr>
    </w:p>
    <w:p w14:paraId="0584AC4F" w14:textId="77777777" w:rsidR="00FE017F" w:rsidRDefault="00FE017F" w:rsidP="00FE017F">
      <w:pPr>
        <w:pStyle w:val="NormalWeb"/>
        <w:shd w:val="clear" w:color="auto" w:fill="FFFFFF"/>
        <w:spacing w:before="0" w:beforeAutospacing="0" w:after="0" w:afterAutospacing="0"/>
        <w:jc w:val="both"/>
        <w:rPr>
          <w:rFonts w:ascii="Arial" w:hAnsi="Arial" w:cs="Arial"/>
          <w:color w:val="000000" w:themeColor="text1"/>
        </w:rPr>
      </w:pPr>
    </w:p>
    <w:p w14:paraId="317BB6B9" w14:textId="77777777" w:rsidR="00FE017F" w:rsidRPr="002459BC" w:rsidRDefault="00FE017F" w:rsidP="00FE017F">
      <w:pPr>
        <w:pStyle w:val="NormalWeb"/>
        <w:shd w:val="clear" w:color="auto" w:fill="FFFFFF"/>
        <w:spacing w:before="0" w:beforeAutospacing="0" w:after="0" w:afterAutospacing="0"/>
        <w:jc w:val="both"/>
        <w:rPr>
          <w:rFonts w:ascii="Arial" w:hAnsi="Arial" w:cs="Arial"/>
          <w:color w:val="000000" w:themeColor="text1"/>
        </w:rPr>
      </w:pPr>
    </w:p>
    <w:p w14:paraId="59D05BDE" w14:textId="77777777" w:rsidR="002459BC" w:rsidRDefault="002459BC" w:rsidP="00745DE4">
      <w:pPr>
        <w:spacing w:after="0" w:line="360" w:lineRule="auto"/>
        <w:ind w:left="0" w:firstLine="708"/>
        <w:jc w:val="both"/>
        <w:rPr>
          <w:rFonts w:cs="Arial"/>
          <w:color w:val="000000" w:themeColor="text1"/>
          <w:sz w:val="24"/>
          <w:szCs w:val="24"/>
        </w:rPr>
      </w:pPr>
      <w:r w:rsidRPr="002459BC">
        <w:rPr>
          <w:rFonts w:cs="Arial"/>
          <w:color w:val="000000" w:themeColor="text1"/>
          <w:sz w:val="24"/>
          <w:szCs w:val="24"/>
        </w:rPr>
        <w:t>Entre los beneficios destacan a nivel individual el fortalecimiento de la autonomía de las personas y el empoderamiento de las mujeres; a nivel social, coadyuva a la igualdad entre los géneros, posibilita la prolongación de la educación formal y con ello al desarrollo económico-laboral, y a nivel global, es una medida efectiva contra los impactos negativos del cambio climático, al reducir los embarazos no planificados que contribuyen al crecimiento de la población.</w:t>
      </w:r>
    </w:p>
    <w:p w14:paraId="1F66F380" w14:textId="77777777" w:rsidR="00FE017F" w:rsidRDefault="00FE017F" w:rsidP="00FE017F">
      <w:pPr>
        <w:spacing w:after="0" w:line="240" w:lineRule="auto"/>
        <w:ind w:left="0"/>
        <w:jc w:val="both"/>
        <w:rPr>
          <w:rFonts w:cs="Arial"/>
          <w:color w:val="000000" w:themeColor="text1"/>
          <w:sz w:val="24"/>
          <w:szCs w:val="24"/>
        </w:rPr>
      </w:pPr>
    </w:p>
    <w:p w14:paraId="282F2792" w14:textId="77777777" w:rsidR="00FE017F" w:rsidRDefault="00FE017F" w:rsidP="00FE017F">
      <w:pPr>
        <w:spacing w:after="0" w:line="240" w:lineRule="auto"/>
        <w:ind w:left="0"/>
        <w:jc w:val="both"/>
        <w:rPr>
          <w:rFonts w:cs="Arial"/>
          <w:color w:val="000000" w:themeColor="text1"/>
          <w:sz w:val="24"/>
          <w:szCs w:val="24"/>
        </w:rPr>
      </w:pPr>
    </w:p>
    <w:p w14:paraId="11C8F67A" w14:textId="77777777" w:rsidR="00FE017F" w:rsidRDefault="00FE017F" w:rsidP="00FE017F">
      <w:pPr>
        <w:spacing w:after="0" w:line="240" w:lineRule="auto"/>
        <w:ind w:left="0"/>
        <w:jc w:val="both"/>
        <w:rPr>
          <w:rFonts w:cs="Arial"/>
          <w:color w:val="000000" w:themeColor="text1"/>
          <w:sz w:val="24"/>
          <w:szCs w:val="24"/>
        </w:rPr>
      </w:pPr>
    </w:p>
    <w:p w14:paraId="6D465288" w14:textId="6846DC3B" w:rsidR="00FE017F" w:rsidRPr="00FE017F" w:rsidRDefault="00FE017F" w:rsidP="00FE017F">
      <w:pPr>
        <w:spacing w:line="360" w:lineRule="auto"/>
        <w:ind w:left="0" w:firstLine="708"/>
        <w:jc w:val="both"/>
        <w:rPr>
          <w:color w:val="000000" w:themeColor="text1"/>
          <w:sz w:val="24"/>
          <w:szCs w:val="18"/>
        </w:rPr>
      </w:pPr>
      <w:r w:rsidRPr="00FE017F">
        <w:rPr>
          <w:color w:val="000000" w:themeColor="text1"/>
          <w:sz w:val="24"/>
          <w:szCs w:val="18"/>
        </w:rPr>
        <w:t>Según la Encuesta Nacional de la Dinámica Demográfica (ENADID) realizada en 2018, señala que en México un importante porcentaje de la población conoce y utiliza métodos anticonceptivos, en mujeres sexualmente activas de 15 a 49 años de edad alcanza el 75%.  Sin embargo, el uso de métodos anticonceptivos muestra importantes desigualdades entre grupos de la población. Prueba de ello es que en mujeres hablantes de lengua indígena la prevalencia de uso de anticonceptivos es de sólo 64% y en el caso de la población adolescentes de 15 y 19 años la prevalencia de uso de anticonceptivos es únicamente del 60%. Además de las diversas barreras en la provisión de servicios para abatir la necesidad no satisfecha en anticoncepción, en México existen barreras ideológicas y culturales que requieren políticas públicas progresistas y con enfoque de derechos que garanticen una sexualidad placentera y saludable.</w:t>
      </w:r>
    </w:p>
    <w:p w14:paraId="6ECD84FE" w14:textId="77777777" w:rsidR="00FE017F" w:rsidRPr="002459BC" w:rsidRDefault="00FE017F" w:rsidP="00FE017F">
      <w:pPr>
        <w:spacing w:line="360" w:lineRule="auto"/>
        <w:ind w:left="0"/>
        <w:jc w:val="both"/>
        <w:rPr>
          <w:rFonts w:cs="Arial"/>
          <w:color w:val="000000" w:themeColor="text1"/>
          <w:sz w:val="24"/>
          <w:szCs w:val="24"/>
        </w:rPr>
      </w:pPr>
    </w:p>
    <w:p w14:paraId="4DE54556" w14:textId="718BA254" w:rsidR="00CD75AF" w:rsidRPr="002459BC" w:rsidRDefault="00CD75AF" w:rsidP="002459BC">
      <w:pPr>
        <w:spacing w:line="360" w:lineRule="auto"/>
        <w:ind w:left="0"/>
        <w:jc w:val="both"/>
        <w:rPr>
          <w:b/>
          <w:bCs/>
          <w:sz w:val="28"/>
          <w:szCs w:val="20"/>
        </w:rPr>
      </w:pPr>
      <w:r w:rsidRPr="002459BC">
        <w:rPr>
          <w:b/>
          <w:bCs/>
          <w:sz w:val="28"/>
          <w:szCs w:val="20"/>
        </w:rPr>
        <w:br w:type="page"/>
      </w:r>
    </w:p>
    <w:p w14:paraId="27EE1E2B" w14:textId="1546660B" w:rsidR="00EE2BEC" w:rsidRDefault="00CE1DC2" w:rsidP="00EE2BEC">
      <w:pPr>
        <w:ind w:left="0"/>
        <w:jc w:val="both"/>
        <w:rPr>
          <w:b/>
          <w:bCs/>
          <w:sz w:val="28"/>
          <w:szCs w:val="20"/>
        </w:rPr>
      </w:pPr>
      <w:r>
        <w:rPr>
          <w:b/>
          <w:bCs/>
          <w:sz w:val="28"/>
          <w:szCs w:val="20"/>
        </w:rPr>
        <w:lastRenderedPageBreak/>
        <w:t>2.4 MARCO CONCEPTUAL</w:t>
      </w:r>
    </w:p>
    <w:p w14:paraId="57AC63CD" w14:textId="77777777" w:rsidR="00CE1DC2" w:rsidRDefault="00CE1DC2" w:rsidP="00CE1DC2">
      <w:pPr>
        <w:spacing w:after="0" w:line="240" w:lineRule="auto"/>
        <w:ind w:left="0"/>
        <w:jc w:val="both"/>
        <w:rPr>
          <w:b/>
          <w:bCs/>
          <w:sz w:val="28"/>
          <w:szCs w:val="20"/>
        </w:rPr>
      </w:pPr>
    </w:p>
    <w:p w14:paraId="6BAD40DA" w14:textId="77777777" w:rsidR="00CE1DC2" w:rsidRDefault="00CE1DC2" w:rsidP="00CE1DC2">
      <w:pPr>
        <w:spacing w:after="0" w:line="240" w:lineRule="auto"/>
        <w:ind w:left="0"/>
        <w:jc w:val="both"/>
        <w:rPr>
          <w:b/>
          <w:bCs/>
          <w:sz w:val="28"/>
          <w:szCs w:val="20"/>
        </w:rPr>
      </w:pPr>
    </w:p>
    <w:p w14:paraId="715D27D7" w14:textId="77777777" w:rsidR="00CE1DC2" w:rsidRDefault="00CE1DC2" w:rsidP="00CE1DC2">
      <w:pPr>
        <w:spacing w:after="0" w:line="240" w:lineRule="auto"/>
        <w:ind w:left="0"/>
        <w:jc w:val="both"/>
        <w:rPr>
          <w:b/>
          <w:bCs/>
          <w:sz w:val="28"/>
          <w:szCs w:val="20"/>
        </w:rPr>
      </w:pPr>
    </w:p>
    <w:p w14:paraId="04A1A194" w14:textId="77777777" w:rsidR="00CE1DC2" w:rsidRPr="008C7CC8" w:rsidRDefault="00CE1DC2" w:rsidP="00745DE4">
      <w:pPr>
        <w:spacing w:after="0" w:line="360" w:lineRule="auto"/>
        <w:ind w:left="0" w:firstLine="708"/>
        <w:jc w:val="both"/>
        <w:rPr>
          <w:rFonts w:cs="Arial"/>
          <w:sz w:val="24"/>
          <w:szCs w:val="24"/>
        </w:rPr>
      </w:pPr>
      <w:r w:rsidRPr="008C7CC8">
        <w:rPr>
          <w:rFonts w:cs="Arial"/>
          <w:b/>
          <w:bCs/>
          <w:sz w:val="24"/>
          <w:szCs w:val="24"/>
        </w:rPr>
        <w:t>Patología</w:t>
      </w:r>
      <w:r w:rsidRPr="008C7CC8">
        <w:rPr>
          <w:rFonts w:cs="Arial"/>
          <w:sz w:val="24"/>
          <w:szCs w:val="24"/>
        </w:rPr>
        <w:t xml:space="preserve">: </w:t>
      </w:r>
      <w:r w:rsidRPr="008C7CC8">
        <w:rPr>
          <w:rStyle w:val="Ttulo2Car"/>
          <w:rFonts w:ascii="Arial" w:hAnsi="Arial" w:cs="Arial"/>
          <w:color w:val="auto"/>
          <w:sz w:val="24"/>
          <w:szCs w:val="24"/>
        </w:rPr>
        <w:t>Es la ciencia médica y la práctica de la especialidad concerniente a todos los aspectos de la enfermedad, pero especialmente con la naturaleza esencial, causas y desarrollo de condiciones anormales, así como con los cambios estructurales y funcionales que resultan del proceso de enfermedad.</w:t>
      </w:r>
    </w:p>
    <w:p w14:paraId="47C05134" w14:textId="77777777" w:rsidR="00CE1DC2" w:rsidRDefault="00CE1DC2" w:rsidP="00CE1DC2">
      <w:pPr>
        <w:spacing w:after="0" w:line="240" w:lineRule="auto"/>
        <w:ind w:left="0"/>
        <w:jc w:val="both"/>
        <w:rPr>
          <w:rFonts w:cs="Arial"/>
          <w:sz w:val="24"/>
          <w:szCs w:val="24"/>
        </w:rPr>
      </w:pPr>
    </w:p>
    <w:p w14:paraId="5CECA37F" w14:textId="77777777" w:rsidR="00CE1DC2" w:rsidRDefault="00CE1DC2" w:rsidP="00CE1DC2">
      <w:pPr>
        <w:spacing w:after="0" w:line="240" w:lineRule="auto"/>
        <w:ind w:left="0"/>
        <w:jc w:val="both"/>
        <w:rPr>
          <w:rFonts w:cs="Arial"/>
          <w:sz w:val="24"/>
          <w:szCs w:val="24"/>
        </w:rPr>
      </w:pPr>
    </w:p>
    <w:p w14:paraId="7BF91654" w14:textId="77777777" w:rsidR="00CE1DC2" w:rsidRPr="008C7CC8" w:rsidRDefault="00CE1DC2" w:rsidP="00CE1DC2">
      <w:pPr>
        <w:spacing w:after="0" w:line="240" w:lineRule="auto"/>
        <w:ind w:left="0"/>
        <w:jc w:val="both"/>
        <w:rPr>
          <w:rFonts w:cs="Arial"/>
          <w:sz w:val="24"/>
          <w:szCs w:val="24"/>
        </w:rPr>
      </w:pPr>
    </w:p>
    <w:p w14:paraId="37F818B3" w14:textId="77777777" w:rsidR="00CE1DC2" w:rsidRPr="008C7CC8" w:rsidRDefault="00CE1DC2" w:rsidP="00745DE4">
      <w:pPr>
        <w:spacing w:after="0" w:line="360" w:lineRule="auto"/>
        <w:ind w:left="0" w:firstLine="708"/>
        <w:jc w:val="both"/>
        <w:rPr>
          <w:rFonts w:cs="Arial"/>
          <w:sz w:val="24"/>
          <w:szCs w:val="24"/>
        </w:rPr>
      </w:pPr>
      <w:r w:rsidRPr="008C7CC8">
        <w:rPr>
          <w:rFonts w:cs="Arial"/>
          <w:b/>
          <w:bCs/>
          <w:sz w:val="24"/>
          <w:szCs w:val="24"/>
        </w:rPr>
        <w:t>Etiología</w:t>
      </w:r>
      <w:r w:rsidRPr="008C7CC8">
        <w:rPr>
          <w:rFonts w:cs="Arial"/>
          <w:sz w:val="24"/>
          <w:szCs w:val="24"/>
        </w:rPr>
        <w:t xml:space="preserve">: </w:t>
      </w:r>
      <w:r w:rsidRPr="008C7CC8">
        <w:rPr>
          <w:rFonts w:cs="Arial"/>
          <w:sz w:val="24"/>
          <w:szCs w:val="24"/>
          <w:shd w:val="clear" w:color="auto" w:fill="FFFFFF"/>
        </w:rPr>
        <w:t>Ciencia que estudia, en sentido amplio, las causas de las enfermedades como factores internos y externos.</w:t>
      </w:r>
    </w:p>
    <w:p w14:paraId="43D85894" w14:textId="77777777" w:rsidR="00CE1DC2" w:rsidRDefault="00CE1DC2" w:rsidP="00CE1DC2">
      <w:pPr>
        <w:spacing w:after="0" w:line="240" w:lineRule="auto"/>
        <w:ind w:left="0"/>
        <w:jc w:val="both"/>
        <w:rPr>
          <w:rFonts w:cs="Arial"/>
          <w:sz w:val="24"/>
          <w:szCs w:val="24"/>
        </w:rPr>
      </w:pPr>
    </w:p>
    <w:p w14:paraId="655A2AA8" w14:textId="77777777" w:rsidR="00CE1DC2" w:rsidRDefault="00CE1DC2" w:rsidP="00CE1DC2">
      <w:pPr>
        <w:spacing w:after="0" w:line="240" w:lineRule="auto"/>
        <w:ind w:left="0"/>
        <w:jc w:val="both"/>
        <w:rPr>
          <w:rFonts w:cs="Arial"/>
          <w:sz w:val="24"/>
          <w:szCs w:val="24"/>
        </w:rPr>
      </w:pPr>
    </w:p>
    <w:p w14:paraId="1CCB49D8" w14:textId="77777777" w:rsidR="00CE1DC2" w:rsidRPr="008C7CC8" w:rsidRDefault="00CE1DC2" w:rsidP="00CE1DC2">
      <w:pPr>
        <w:spacing w:after="0" w:line="240" w:lineRule="auto"/>
        <w:ind w:left="0"/>
        <w:jc w:val="both"/>
        <w:rPr>
          <w:rFonts w:cs="Arial"/>
          <w:sz w:val="24"/>
          <w:szCs w:val="24"/>
        </w:rPr>
      </w:pPr>
    </w:p>
    <w:p w14:paraId="5DCAFF87" w14:textId="77777777" w:rsidR="00CE1DC2" w:rsidRPr="008C7CC8" w:rsidRDefault="00CE1DC2" w:rsidP="00745DE4">
      <w:pPr>
        <w:spacing w:after="0" w:line="360" w:lineRule="auto"/>
        <w:ind w:left="0" w:firstLine="708"/>
        <w:jc w:val="both"/>
        <w:rPr>
          <w:rFonts w:cs="Arial"/>
          <w:sz w:val="24"/>
          <w:szCs w:val="24"/>
        </w:rPr>
      </w:pPr>
      <w:r w:rsidRPr="008C7CC8">
        <w:rPr>
          <w:rFonts w:cs="Arial"/>
          <w:b/>
          <w:bCs/>
          <w:sz w:val="24"/>
          <w:szCs w:val="24"/>
        </w:rPr>
        <w:t>Epidemiología:</w:t>
      </w:r>
      <w:r w:rsidRPr="008C7CC8">
        <w:rPr>
          <w:rFonts w:cs="Arial"/>
          <w:sz w:val="24"/>
          <w:szCs w:val="24"/>
        </w:rPr>
        <w:t xml:space="preserve"> </w:t>
      </w:r>
      <w:r w:rsidRPr="008C7CC8">
        <w:rPr>
          <w:rFonts w:cs="Arial"/>
          <w:spacing w:val="-3"/>
          <w:sz w:val="24"/>
          <w:szCs w:val="24"/>
          <w:shd w:val="clear" w:color="auto" w:fill="FFFFFF"/>
        </w:rPr>
        <w:t>Se trata de una disciplina científica dedicada al estudio de los determinantes, la distribución, la frecuencia, las predicciones y el control de los factores vinculados a la salud y la enfermedad de los seres humanos.</w:t>
      </w:r>
      <w:r w:rsidRPr="008C7CC8">
        <w:rPr>
          <w:rFonts w:cs="Arial"/>
          <w:sz w:val="24"/>
          <w:szCs w:val="24"/>
        </w:rPr>
        <w:t xml:space="preserve"> </w:t>
      </w:r>
    </w:p>
    <w:p w14:paraId="4FB9CF1C" w14:textId="77777777" w:rsidR="00CE1DC2" w:rsidRDefault="00CE1DC2" w:rsidP="00CE1DC2">
      <w:pPr>
        <w:spacing w:after="0" w:line="240" w:lineRule="auto"/>
        <w:ind w:left="0"/>
        <w:jc w:val="both"/>
        <w:rPr>
          <w:rFonts w:cs="Arial"/>
          <w:sz w:val="24"/>
          <w:szCs w:val="24"/>
        </w:rPr>
      </w:pPr>
    </w:p>
    <w:p w14:paraId="533B6C37" w14:textId="77777777" w:rsidR="00CE1DC2" w:rsidRDefault="00CE1DC2" w:rsidP="00CE1DC2">
      <w:pPr>
        <w:spacing w:after="0" w:line="240" w:lineRule="auto"/>
        <w:ind w:left="0"/>
        <w:jc w:val="both"/>
        <w:rPr>
          <w:rFonts w:cs="Arial"/>
          <w:sz w:val="24"/>
          <w:szCs w:val="24"/>
        </w:rPr>
      </w:pPr>
    </w:p>
    <w:p w14:paraId="5EDD19E2" w14:textId="77777777" w:rsidR="00CE1DC2" w:rsidRPr="008C7CC8" w:rsidRDefault="00CE1DC2" w:rsidP="00CE1DC2">
      <w:pPr>
        <w:spacing w:after="0" w:line="240" w:lineRule="auto"/>
        <w:ind w:left="0"/>
        <w:jc w:val="both"/>
        <w:rPr>
          <w:rFonts w:cs="Arial"/>
          <w:sz w:val="24"/>
          <w:szCs w:val="24"/>
        </w:rPr>
      </w:pPr>
    </w:p>
    <w:p w14:paraId="264B42AF" w14:textId="77777777" w:rsidR="00CE1DC2" w:rsidRPr="008C7CC8" w:rsidRDefault="00CE1DC2" w:rsidP="00745DE4">
      <w:pPr>
        <w:spacing w:after="0" w:line="240" w:lineRule="auto"/>
        <w:ind w:left="0" w:firstLine="708"/>
        <w:jc w:val="both"/>
        <w:rPr>
          <w:rFonts w:cs="Arial"/>
          <w:sz w:val="24"/>
          <w:szCs w:val="24"/>
        </w:rPr>
      </w:pPr>
      <w:r w:rsidRPr="008C7CC8">
        <w:rPr>
          <w:rFonts w:cs="Arial"/>
          <w:b/>
          <w:bCs/>
          <w:sz w:val="24"/>
          <w:szCs w:val="24"/>
        </w:rPr>
        <w:t>Perinatal:</w:t>
      </w:r>
      <w:r w:rsidRPr="008C7CC8">
        <w:rPr>
          <w:rFonts w:cs="Arial"/>
          <w:sz w:val="24"/>
          <w:szCs w:val="24"/>
        </w:rPr>
        <w:t xml:space="preserve"> </w:t>
      </w:r>
      <w:r w:rsidRPr="008C7CC8">
        <w:rPr>
          <w:rFonts w:eastAsia="Arial Unicode MS" w:cs="Arial"/>
          <w:spacing w:val="4"/>
          <w:sz w:val="24"/>
          <w:szCs w:val="24"/>
          <w:shd w:val="clear" w:color="auto" w:fill="FFFFFF"/>
        </w:rPr>
        <w:t>Que precede o sigue inmediatamente al nacimiento.</w:t>
      </w:r>
      <w:r w:rsidRPr="008C7CC8">
        <w:rPr>
          <w:rFonts w:cs="Arial"/>
          <w:sz w:val="24"/>
          <w:szCs w:val="24"/>
        </w:rPr>
        <w:t xml:space="preserve"> </w:t>
      </w:r>
    </w:p>
    <w:p w14:paraId="304A016D" w14:textId="676069BB" w:rsidR="00CE1DC2" w:rsidRDefault="00745DE4" w:rsidP="00CE1DC2">
      <w:pPr>
        <w:spacing w:after="0" w:line="240" w:lineRule="auto"/>
        <w:ind w:left="0"/>
        <w:jc w:val="both"/>
        <w:rPr>
          <w:rFonts w:cs="Arial"/>
          <w:sz w:val="24"/>
          <w:szCs w:val="24"/>
        </w:rPr>
      </w:pPr>
      <w:r>
        <w:rPr>
          <w:rFonts w:cs="Arial"/>
          <w:sz w:val="24"/>
          <w:szCs w:val="24"/>
        </w:rPr>
        <w:tab/>
      </w:r>
    </w:p>
    <w:p w14:paraId="4AAE50B6" w14:textId="77777777" w:rsidR="00CE1DC2" w:rsidRDefault="00CE1DC2" w:rsidP="00CE1DC2">
      <w:pPr>
        <w:spacing w:after="0" w:line="240" w:lineRule="auto"/>
        <w:ind w:left="0"/>
        <w:jc w:val="both"/>
        <w:rPr>
          <w:rFonts w:cs="Arial"/>
          <w:sz w:val="24"/>
          <w:szCs w:val="24"/>
        </w:rPr>
      </w:pPr>
    </w:p>
    <w:p w14:paraId="711ABDDF" w14:textId="77777777" w:rsidR="00CE1DC2" w:rsidRPr="008C7CC8" w:rsidRDefault="00CE1DC2" w:rsidP="00CE1DC2">
      <w:pPr>
        <w:spacing w:after="0" w:line="240" w:lineRule="auto"/>
        <w:ind w:left="0"/>
        <w:jc w:val="both"/>
        <w:rPr>
          <w:rFonts w:cs="Arial"/>
          <w:sz w:val="24"/>
          <w:szCs w:val="24"/>
        </w:rPr>
      </w:pPr>
    </w:p>
    <w:p w14:paraId="222581E0" w14:textId="77777777" w:rsidR="00CE1DC2" w:rsidRPr="008C7CC8" w:rsidRDefault="00CE1DC2" w:rsidP="00745DE4">
      <w:pPr>
        <w:spacing w:after="0" w:line="360" w:lineRule="auto"/>
        <w:ind w:left="0" w:firstLine="708"/>
        <w:jc w:val="both"/>
        <w:rPr>
          <w:rFonts w:cs="Arial"/>
          <w:sz w:val="24"/>
          <w:szCs w:val="24"/>
        </w:rPr>
      </w:pPr>
      <w:r w:rsidRPr="008C7CC8">
        <w:rPr>
          <w:rFonts w:cs="Arial"/>
          <w:b/>
          <w:bCs/>
          <w:sz w:val="24"/>
          <w:szCs w:val="24"/>
        </w:rPr>
        <w:t>Genitourinario:</w:t>
      </w:r>
      <w:r w:rsidRPr="008C7CC8">
        <w:rPr>
          <w:rFonts w:cs="Arial"/>
          <w:sz w:val="24"/>
          <w:szCs w:val="24"/>
        </w:rPr>
        <w:t xml:space="preserve"> Es una palabra que se refiere a los órganos urinarios y genitales.</w:t>
      </w:r>
    </w:p>
    <w:p w14:paraId="13F42899" w14:textId="77777777" w:rsidR="00CE1DC2" w:rsidRDefault="00CE1DC2" w:rsidP="00CE1DC2">
      <w:pPr>
        <w:spacing w:after="0" w:line="240" w:lineRule="auto"/>
        <w:ind w:left="0"/>
        <w:jc w:val="both"/>
        <w:rPr>
          <w:rFonts w:cs="Arial"/>
          <w:sz w:val="24"/>
          <w:szCs w:val="24"/>
        </w:rPr>
      </w:pPr>
    </w:p>
    <w:p w14:paraId="6C4A3FF0" w14:textId="77777777" w:rsidR="00CE1DC2" w:rsidRDefault="00CE1DC2" w:rsidP="00CE1DC2">
      <w:pPr>
        <w:spacing w:after="0" w:line="240" w:lineRule="auto"/>
        <w:ind w:left="0"/>
        <w:jc w:val="both"/>
        <w:rPr>
          <w:rFonts w:cs="Arial"/>
          <w:sz w:val="24"/>
          <w:szCs w:val="24"/>
        </w:rPr>
      </w:pPr>
    </w:p>
    <w:p w14:paraId="13BAD590" w14:textId="77777777" w:rsidR="00CE1DC2" w:rsidRPr="008C7CC8" w:rsidRDefault="00CE1DC2" w:rsidP="00CE1DC2">
      <w:pPr>
        <w:spacing w:after="0" w:line="240" w:lineRule="auto"/>
        <w:ind w:left="0"/>
        <w:jc w:val="both"/>
        <w:rPr>
          <w:rFonts w:cs="Arial"/>
          <w:sz w:val="24"/>
          <w:szCs w:val="24"/>
        </w:rPr>
      </w:pPr>
    </w:p>
    <w:p w14:paraId="18C62E3B" w14:textId="77777777" w:rsidR="00CE1DC2" w:rsidRPr="008C7CC8" w:rsidRDefault="00CE1DC2" w:rsidP="00745DE4">
      <w:pPr>
        <w:spacing w:after="0" w:line="360" w:lineRule="auto"/>
        <w:ind w:left="0" w:firstLine="708"/>
        <w:jc w:val="both"/>
        <w:rPr>
          <w:rFonts w:cs="Arial"/>
          <w:sz w:val="24"/>
          <w:szCs w:val="24"/>
        </w:rPr>
      </w:pPr>
      <w:r w:rsidRPr="008C7CC8">
        <w:rPr>
          <w:rFonts w:cs="Arial"/>
          <w:b/>
          <w:bCs/>
          <w:sz w:val="24"/>
          <w:szCs w:val="24"/>
        </w:rPr>
        <w:t>Ulcera:</w:t>
      </w:r>
      <w:r w:rsidRPr="008C7CC8">
        <w:rPr>
          <w:rFonts w:cs="Arial"/>
          <w:sz w:val="24"/>
          <w:szCs w:val="24"/>
        </w:rPr>
        <w:t xml:space="preserve"> </w:t>
      </w:r>
      <w:r w:rsidRPr="008C7CC8">
        <w:rPr>
          <w:rFonts w:cs="Arial"/>
          <w:sz w:val="24"/>
          <w:szCs w:val="24"/>
          <w:shd w:val="clear" w:color="auto" w:fill="FFFFFF"/>
        </w:rPr>
        <w:t>Es una lesión que se produce en la piel o en la mucosa de los órganos internos, caracterizada por la pérdida de tejido y la exposición de capas subyacentes</w:t>
      </w:r>
    </w:p>
    <w:p w14:paraId="05E84D34" w14:textId="77777777" w:rsidR="00CE1DC2" w:rsidRDefault="00CE1DC2" w:rsidP="00AD3FAA">
      <w:pPr>
        <w:spacing w:after="0" w:line="240" w:lineRule="auto"/>
        <w:ind w:left="0"/>
        <w:jc w:val="both"/>
        <w:rPr>
          <w:rFonts w:cs="Arial"/>
          <w:sz w:val="24"/>
          <w:szCs w:val="24"/>
        </w:rPr>
      </w:pPr>
    </w:p>
    <w:p w14:paraId="4B6B67EC" w14:textId="77777777" w:rsidR="00AD3FAA" w:rsidRDefault="00AD3FAA" w:rsidP="00AD3FAA">
      <w:pPr>
        <w:spacing w:after="0" w:line="240" w:lineRule="auto"/>
        <w:ind w:left="0"/>
        <w:jc w:val="both"/>
        <w:rPr>
          <w:rFonts w:cs="Arial"/>
          <w:sz w:val="24"/>
          <w:szCs w:val="24"/>
        </w:rPr>
      </w:pPr>
    </w:p>
    <w:p w14:paraId="693CEF76" w14:textId="77777777" w:rsidR="00CE1DC2" w:rsidRDefault="00CE1DC2" w:rsidP="00AD3FAA">
      <w:pPr>
        <w:spacing w:after="0" w:line="240" w:lineRule="auto"/>
        <w:ind w:left="0"/>
        <w:jc w:val="both"/>
        <w:rPr>
          <w:rFonts w:cs="Arial"/>
          <w:sz w:val="24"/>
          <w:szCs w:val="24"/>
        </w:rPr>
      </w:pPr>
    </w:p>
    <w:p w14:paraId="6CBC0465" w14:textId="77777777" w:rsidR="00AD3FAA" w:rsidRPr="008C7CC8" w:rsidRDefault="00AD3FAA" w:rsidP="00745DE4">
      <w:pPr>
        <w:spacing w:after="0" w:line="360" w:lineRule="auto"/>
        <w:ind w:left="0" w:firstLine="708"/>
        <w:jc w:val="both"/>
        <w:rPr>
          <w:rFonts w:cs="Arial"/>
          <w:sz w:val="24"/>
          <w:szCs w:val="24"/>
        </w:rPr>
      </w:pPr>
      <w:r w:rsidRPr="008C7CC8">
        <w:rPr>
          <w:rFonts w:cs="Arial"/>
          <w:b/>
          <w:bCs/>
          <w:sz w:val="24"/>
          <w:szCs w:val="24"/>
        </w:rPr>
        <w:lastRenderedPageBreak/>
        <w:t>Tricomoniasis:</w:t>
      </w:r>
      <w:r w:rsidRPr="008C7CC8">
        <w:rPr>
          <w:rFonts w:cs="Arial"/>
          <w:sz w:val="24"/>
          <w:szCs w:val="24"/>
        </w:rPr>
        <w:t xml:space="preserve"> </w:t>
      </w:r>
      <w:r w:rsidRPr="008C7CC8">
        <w:rPr>
          <w:rFonts w:cs="Arial"/>
          <w:sz w:val="24"/>
          <w:szCs w:val="24"/>
          <w:shd w:val="clear" w:color="auto" w:fill="FFFFFF"/>
        </w:rPr>
        <w:t>Infección de transmisión sexual causada por un parásito.</w:t>
      </w:r>
    </w:p>
    <w:p w14:paraId="3E963514" w14:textId="77777777" w:rsidR="00745DE4" w:rsidRDefault="00745DE4" w:rsidP="00CE1DC2">
      <w:pPr>
        <w:spacing w:after="0" w:line="360" w:lineRule="auto"/>
        <w:ind w:left="0"/>
        <w:jc w:val="both"/>
        <w:rPr>
          <w:rFonts w:cs="Arial"/>
          <w:b/>
          <w:bCs/>
          <w:sz w:val="24"/>
          <w:szCs w:val="24"/>
        </w:rPr>
      </w:pPr>
    </w:p>
    <w:p w14:paraId="3BE6671C" w14:textId="78C527D6" w:rsidR="00CE1DC2" w:rsidRPr="008C7CC8" w:rsidRDefault="00CE1DC2" w:rsidP="00745DE4">
      <w:pPr>
        <w:spacing w:after="0" w:line="360" w:lineRule="auto"/>
        <w:ind w:left="0" w:firstLine="708"/>
        <w:jc w:val="both"/>
        <w:rPr>
          <w:rFonts w:cs="Arial"/>
          <w:sz w:val="24"/>
          <w:szCs w:val="24"/>
        </w:rPr>
      </w:pPr>
      <w:r w:rsidRPr="008C7CC8">
        <w:rPr>
          <w:rFonts w:cs="Arial"/>
          <w:b/>
          <w:bCs/>
          <w:sz w:val="24"/>
          <w:szCs w:val="24"/>
        </w:rPr>
        <w:t>Antiviral:</w:t>
      </w:r>
      <w:r w:rsidRPr="008C7CC8">
        <w:rPr>
          <w:rFonts w:cs="Arial"/>
          <w:sz w:val="24"/>
          <w:szCs w:val="24"/>
        </w:rPr>
        <w:t xml:space="preserve"> Son una clase de medicamentos utilizados para tratar el virus. </w:t>
      </w:r>
      <w:r w:rsidRPr="008C7CC8">
        <w:rPr>
          <w:rFonts w:cs="Arial"/>
          <w:sz w:val="24"/>
          <w:szCs w:val="30"/>
        </w:rPr>
        <w:t>Estos fármacos no matan a los virus, pero consiguen que dejen de replicarse o reducen la sintomatología de la enfermedad.</w:t>
      </w:r>
    </w:p>
    <w:p w14:paraId="110E5EE3" w14:textId="77777777" w:rsidR="00CE1DC2" w:rsidRDefault="00CE1DC2" w:rsidP="00CE1DC2">
      <w:pPr>
        <w:spacing w:after="0" w:line="240" w:lineRule="auto"/>
        <w:ind w:left="0"/>
        <w:jc w:val="both"/>
        <w:rPr>
          <w:rFonts w:cs="Arial"/>
          <w:sz w:val="24"/>
          <w:szCs w:val="24"/>
        </w:rPr>
      </w:pPr>
    </w:p>
    <w:p w14:paraId="1C8106DB" w14:textId="77777777" w:rsidR="00CE1DC2" w:rsidRDefault="00CE1DC2" w:rsidP="00CE1DC2">
      <w:pPr>
        <w:spacing w:after="0" w:line="240" w:lineRule="auto"/>
        <w:ind w:left="0"/>
        <w:jc w:val="both"/>
        <w:rPr>
          <w:rFonts w:cs="Arial"/>
          <w:sz w:val="24"/>
          <w:szCs w:val="24"/>
        </w:rPr>
      </w:pPr>
    </w:p>
    <w:p w14:paraId="5CC8A722" w14:textId="77777777" w:rsidR="00CE1DC2" w:rsidRPr="008C7CC8" w:rsidRDefault="00CE1DC2" w:rsidP="00CE1DC2">
      <w:pPr>
        <w:spacing w:after="0" w:line="240" w:lineRule="auto"/>
        <w:ind w:left="0"/>
        <w:jc w:val="both"/>
        <w:rPr>
          <w:rFonts w:cs="Arial"/>
          <w:sz w:val="24"/>
          <w:szCs w:val="24"/>
        </w:rPr>
      </w:pPr>
    </w:p>
    <w:p w14:paraId="6F5AE967" w14:textId="77777777" w:rsidR="00CE1DC2" w:rsidRPr="008C7CC8" w:rsidRDefault="00CE1DC2" w:rsidP="00745DE4">
      <w:pPr>
        <w:spacing w:after="0" w:line="360" w:lineRule="auto"/>
        <w:ind w:left="0" w:firstLine="708"/>
        <w:jc w:val="both"/>
        <w:rPr>
          <w:rFonts w:cs="Arial"/>
          <w:sz w:val="22"/>
          <w:szCs w:val="24"/>
        </w:rPr>
      </w:pPr>
      <w:r w:rsidRPr="008C7CC8">
        <w:rPr>
          <w:rFonts w:cs="Arial"/>
          <w:b/>
          <w:bCs/>
          <w:sz w:val="24"/>
          <w:szCs w:val="24"/>
        </w:rPr>
        <w:t>Coito:</w:t>
      </w:r>
      <w:r w:rsidRPr="008C7CC8">
        <w:rPr>
          <w:rFonts w:cs="Arial"/>
          <w:sz w:val="24"/>
          <w:szCs w:val="24"/>
        </w:rPr>
        <w:t xml:space="preserve"> </w:t>
      </w:r>
      <w:r w:rsidRPr="008C7CC8">
        <w:rPr>
          <w:rFonts w:cs="Arial"/>
          <w:sz w:val="24"/>
          <w:szCs w:val="24"/>
          <w:shd w:val="clear" w:color="auto" w:fill="FFFFFF"/>
        </w:rPr>
        <w:t>Acto sexual entre varón y mujer.</w:t>
      </w:r>
      <w:r>
        <w:rPr>
          <w:rFonts w:cs="Arial"/>
          <w:sz w:val="24"/>
          <w:szCs w:val="24"/>
          <w:shd w:val="clear" w:color="auto" w:fill="FFFFFF"/>
        </w:rPr>
        <w:t xml:space="preserve"> Es decir que se refiere a la unión íntima entre dos seres. Este acto implica la participación de los órganos genitales, en donde el órgano masculino es introducido en el genital femenino.</w:t>
      </w:r>
    </w:p>
    <w:p w14:paraId="0DB90470" w14:textId="77777777" w:rsidR="00CE1DC2" w:rsidRDefault="00CE1DC2" w:rsidP="00CE1DC2">
      <w:pPr>
        <w:spacing w:after="0" w:line="240" w:lineRule="auto"/>
        <w:ind w:left="0"/>
        <w:jc w:val="both"/>
        <w:rPr>
          <w:rFonts w:cs="Arial"/>
          <w:sz w:val="24"/>
          <w:szCs w:val="24"/>
        </w:rPr>
      </w:pPr>
    </w:p>
    <w:p w14:paraId="32D675E5" w14:textId="77777777" w:rsidR="00CE1DC2" w:rsidRDefault="00CE1DC2" w:rsidP="00CE1DC2">
      <w:pPr>
        <w:spacing w:after="0" w:line="240" w:lineRule="auto"/>
        <w:ind w:left="0"/>
        <w:jc w:val="both"/>
        <w:rPr>
          <w:rFonts w:cs="Arial"/>
          <w:sz w:val="24"/>
          <w:szCs w:val="24"/>
        </w:rPr>
      </w:pPr>
    </w:p>
    <w:p w14:paraId="0102D25F" w14:textId="77777777" w:rsidR="00CE1DC2" w:rsidRDefault="00CE1DC2" w:rsidP="00CE1DC2">
      <w:pPr>
        <w:spacing w:after="0" w:line="240" w:lineRule="auto"/>
        <w:ind w:left="0"/>
        <w:jc w:val="both"/>
        <w:rPr>
          <w:rFonts w:cs="Arial"/>
          <w:sz w:val="24"/>
          <w:szCs w:val="24"/>
        </w:rPr>
      </w:pPr>
    </w:p>
    <w:p w14:paraId="0DEC0572" w14:textId="77777777" w:rsidR="00CE1DC2" w:rsidRPr="008C7CC8" w:rsidRDefault="00CE1DC2" w:rsidP="00745DE4">
      <w:pPr>
        <w:spacing w:after="0" w:line="360" w:lineRule="auto"/>
        <w:ind w:left="0" w:firstLine="708"/>
        <w:jc w:val="both"/>
        <w:rPr>
          <w:rFonts w:cs="Arial"/>
          <w:sz w:val="24"/>
          <w:szCs w:val="24"/>
        </w:rPr>
      </w:pPr>
      <w:r w:rsidRPr="008C7CC8">
        <w:rPr>
          <w:rFonts w:cs="Arial"/>
          <w:b/>
          <w:bCs/>
          <w:sz w:val="24"/>
          <w:szCs w:val="24"/>
        </w:rPr>
        <w:t>Homologación:</w:t>
      </w:r>
      <w:r w:rsidRPr="008C7CC8">
        <w:rPr>
          <w:rFonts w:cs="Arial"/>
          <w:sz w:val="24"/>
          <w:szCs w:val="24"/>
        </w:rPr>
        <w:t xml:space="preserve"> C</w:t>
      </w:r>
      <w:r w:rsidRPr="008C7CC8">
        <w:rPr>
          <w:rFonts w:cs="Arial"/>
          <w:sz w:val="24"/>
          <w:szCs w:val="24"/>
          <w:shd w:val="clear" w:color="auto" w:fill="FFFFFF"/>
        </w:rPr>
        <w:t>onsiste en conferir a algo un carácter oficial, acreditando que </w:t>
      </w:r>
      <w:r w:rsidRPr="008C7CC8">
        <w:rPr>
          <w:rStyle w:val="Textoennegrita"/>
          <w:rFonts w:cs="Arial"/>
          <w:b w:val="0"/>
          <w:sz w:val="24"/>
          <w:szCs w:val="24"/>
          <w:bdr w:val="none" w:sz="0" w:space="0" w:color="auto" w:frame="1"/>
          <w:shd w:val="clear" w:color="auto" w:fill="FFFFFF"/>
        </w:rPr>
        <w:t>cumple con una serie de requisitos</w:t>
      </w:r>
      <w:r w:rsidRPr="008C7CC8">
        <w:rPr>
          <w:rStyle w:val="Textoennegrita"/>
          <w:rFonts w:cs="Arial"/>
          <w:sz w:val="24"/>
          <w:szCs w:val="24"/>
          <w:bdr w:val="none" w:sz="0" w:space="0" w:color="auto" w:frame="1"/>
          <w:shd w:val="clear" w:color="auto" w:fill="FFFFFF"/>
        </w:rPr>
        <w:t> </w:t>
      </w:r>
      <w:r w:rsidRPr="008C7CC8">
        <w:rPr>
          <w:rFonts w:cs="Arial"/>
          <w:sz w:val="24"/>
          <w:szCs w:val="24"/>
          <w:shd w:val="clear" w:color="auto" w:fill="FFFFFF"/>
        </w:rPr>
        <w:t>predefinidos precisamente por las mismas autoridades facultadas para otorgar dicha acreditación.</w:t>
      </w:r>
    </w:p>
    <w:p w14:paraId="3299A834" w14:textId="77777777" w:rsidR="00CE1DC2" w:rsidRDefault="00CE1DC2" w:rsidP="00AD3FAA">
      <w:pPr>
        <w:spacing w:after="0" w:line="240" w:lineRule="auto"/>
        <w:ind w:left="0"/>
        <w:jc w:val="both"/>
        <w:rPr>
          <w:rFonts w:cs="Arial"/>
          <w:sz w:val="24"/>
          <w:szCs w:val="24"/>
        </w:rPr>
      </w:pPr>
    </w:p>
    <w:p w14:paraId="03B339B2" w14:textId="77777777" w:rsidR="00CE1DC2" w:rsidRDefault="00CE1DC2" w:rsidP="00AD3FAA">
      <w:pPr>
        <w:spacing w:after="0" w:line="240" w:lineRule="auto"/>
        <w:ind w:left="0"/>
        <w:jc w:val="both"/>
        <w:rPr>
          <w:rFonts w:cs="Arial"/>
          <w:sz w:val="24"/>
          <w:szCs w:val="24"/>
        </w:rPr>
      </w:pPr>
    </w:p>
    <w:p w14:paraId="11FF45A6" w14:textId="77777777" w:rsidR="00CE1DC2" w:rsidRDefault="00CE1DC2" w:rsidP="00AD3FAA">
      <w:pPr>
        <w:spacing w:after="0" w:line="240" w:lineRule="auto"/>
        <w:ind w:left="0"/>
        <w:jc w:val="both"/>
        <w:rPr>
          <w:rFonts w:cs="Arial"/>
          <w:sz w:val="24"/>
          <w:szCs w:val="24"/>
        </w:rPr>
      </w:pPr>
    </w:p>
    <w:p w14:paraId="4BD698CC" w14:textId="77777777" w:rsidR="00CE1DC2" w:rsidRPr="008C7CC8" w:rsidRDefault="00CE1DC2" w:rsidP="00745DE4">
      <w:pPr>
        <w:spacing w:after="0" w:line="360" w:lineRule="auto"/>
        <w:ind w:left="0" w:firstLine="708"/>
        <w:jc w:val="both"/>
        <w:rPr>
          <w:rFonts w:cs="Arial"/>
          <w:sz w:val="24"/>
          <w:szCs w:val="24"/>
        </w:rPr>
      </w:pPr>
      <w:r w:rsidRPr="008C7CC8">
        <w:rPr>
          <w:rFonts w:cs="Arial"/>
          <w:b/>
          <w:bCs/>
          <w:sz w:val="24"/>
          <w:szCs w:val="24"/>
        </w:rPr>
        <w:t>Poliuretano:</w:t>
      </w:r>
      <w:r w:rsidRPr="008C7CC8">
        <w:rPr>
          <w:rFonts w:cs="Arial"/>
          <w:sz w:val="24"/>
          <w:szCs w:val="24"/>
        </w:rPr>
        <w:t xml:space="preserve"> </w:t>
      </w:r>
      <w:r w:rsidRPr="008C7CC8">
        <w:rPr>
          <w:rFonts w:cs="Arial"/>
          <w:sz w:val="24"/>
          <w:szCs w:val="24"/>
          <w:shd w:val="clear" w:color="auto" w:fill="FFFFFF"/>
        </w:rPr>
        <w:t>Es un material plástico que se puede ver en diferentes formas para usos distintos.</w:t>
      </w:r>
    </w:p>
    <w:p w14:paraId="02B0B603" w14:textId="77777777" w:rsidR="00CE1DC2" w:rsidRDefault="00CE1DC2" w:rsidP="00AD3FAA">
      <w:pPr>
        <w:spacing w:after="0" w:line="240" w:lineRule="auto"/>
        <w:ind w:left="0"/>
        <w:jc w:val="both"/>
        <w:rPr>
          <w:rFonts w:cs="Arial"/>
          <w:sz w:val="24"/>
          <w:szCs w:val="24"/>
        </w:rPr>
      </w:pPr>
    </w:p>
    <w:p w14:paraId="179F8E3D" w14:textId="77777777" w:rsidR="00CE1DC2" w:rsidRDefault="00CE1DC2" w:rsidP="00AD3FAA">
      <w:pPr>
        <w:spacing w:after="0" w:line="240" w:lineRule="auto"/>
        <w:ind w:left="0"/>
        <w:jc w:val="both"/>
        <w:rPr>
          <w:rFonts w:cs="Arial"/>
          <w:sz w:val="24"/>
          <w:szCs w:val="24"/>
        </w:rPr>
      </w:pPr>
    </w:p>
    <w:p w14:paraId="683BD665" w14:textId="77777777" w:rsidR="00CE1DC2" w:rsidRPr="008C7CC8" w:rsidRDefault="00CE1DC2" w:rsidP="00AD3FAA">
      <w:pPr>
        <w:spacing w:after="0" w:line="240" w:lineRule="auto"/>
        <w:ind w:left="0"/>
        <w:jc w:val="both"/>
        <w:rPr>
          <w:rFonts w:cs="Arial"/>
          <w:sz w:val="24"/>
          <w:szCs w:val="24"/>
        </w:rPr>
      </w:pPr>
    </w:p>
    <w:p w14:paraId="504333C8" w14:textId="77777777" w:rsidR="00CE1DC2" w:rsidRPr="008C7CC8" w:rsidRDefault="00CE1DC2" w:rsidP="00745DE4">
      <w:pPr>
        <w:spacing w:after="0" w:line="360" w:lineRule="auto"/>
        <w:ind w:left="0" w:firstLine="708"/>
        <w:jc w:val="both"/>
        <w:rPr>
          <w:rFonts w:cs="Arial"/>
          <w:sz w:val="24"/>
          <w:szCs w:val="24"/>
        </w:rPr>
      </w:pPr>
      <w:r w:rsidRPr="008C7CC8">
        <w:rPr>
          <w:rFonts w:cs="Arial"/>
          <w:b/>
          <w:bCs/>
          <w:sz w:val="24"/>
          <w:szCs w:val="24"/>
        </w:rPr>
        <w:t>Cáncer:</w:t>
      </w:r>
      <w:r w:rsidRPr="008C7CC8">
        <w:rPr>
          <w:rFonts w:cs="Arial"/>
          <w:sz w:val="24"/>
          <w:szCs w:val="24"/>
        </w:rPr>
        <w:t xml:space="preserve"> </w:t>
      </w:r>
      <w:r w:rsidRPr="008C7CC8">
        <w:rPr>
          <w:rFonts w:cs="Arial"/>
          <w:sz w:val="24"/>
          <w:szCs w:val="24"/>
          <w:shd w:val="clear" w:color="auto" w:fill="FFFFFF"/>
        </w:rPr>
        <w:t>Es una enfermedad por la que algunas </w:t>
      </w:r>
      <w:hyperlink r:id="rId16" w:history="1">
        <w:r w:rsidRPr="008C7CC8">
          <w:rPr>
            <w:rStyle w:val="Hipervnculo"/>
            <w:rFonts w:cs="Arial"/>
            <w:color w:val="auto"/>
            <w:sz w:val="24"/>
            <w:szCs w:val="24"/>
            <w:u w:val="none"/>
            <w:shd w:val="clear" w:color="auto" w:fill="FFFFFF"/>
          </w:rPr>
          <w:t>células</w:t>
        </w:r>
      </w:hyperlink>
      <w:r w:rsidRPr="008C7CC8">
        <w:rPr>
          <w:rFonts w:cs="Arial"/>
          <w:sz w:val="24"/>
          <w:szCs w:val="24"/>
          <w:shd w:val="clear" w:color="auto" w:fill="FFFFFF"/>
        </w:rPr>
        <w:t> del cuerpo se multiplican sin control y se diseminan a otras partes del cuerpo.</w:t>
      </w:r>
    </w:p>
    <w:p w14:paraId="3D265D52" w14:textId="77777777" w:rsidR="00CE1DC2" w:rsidRDefault="00CE1DC2" w:rsidP="00AD3FAA">
      <w:pPr>
        <w:spacing w:after="0" w:line="240" w:lineRule="auto"/>
        <w:ind w:left="0"/>
        <w:jc w:val="both"/>
        <w:rPr>
          <w:rFonts w:cs="Arial"/>
          <w:sz w:val="24"/>
          <w:szCs w:val="24"/>
        </w:rPr>
      </w:pPr>
    </w:p>
    <w:p w14:paraId="2A5F7FD9" w14:textId="77777777" w:rsidR="00AD3FAA" w:rsidRDefault="00AD3FAA" w:rsidP="00AD3FAA">
      <w:pPr>
        <w:spacing w:after="0" w:line="240" w:lineRule="auto"/>
        <w:ind w:left="0"/>
        <w:jc w:val="both"/>
        <w:rPr>
          <w:rFonts w:cs="Arial"/>
          <w:sz w:val="24"/>
          <w:szCs w:val="24"/>
        </w:rPr>
      </w:pPr>
    </w:p>
    <w:p w14:paraId="3CEBF9D0" w14:textId="77777777" w:rsidR="00AD3FAA" w:rsidRPr="008C7CC8" w:rsidRDefault="00AD3FAA" w:rsidP="00AD3FAA">
      <w:pPr>
        <w:spacing w:after="0" w:line="240" w:lineRule="auto"/>
        <w:ind w:left="0"/>
        <w:jc w:val="both"/>
        <w:rPr>
          <w:rFonts w:cs="Arial"/>
          <w:sz w:val="24"/>
          <w:szCs w:val="24"/>
        </w:rPr>
      </w:pPr>
    </w:p>
    <w:p w14:paraId="1C2A29DC" w14:textId="77777777" w:rsidR="00CE1DC2" w:rsidRPr="008C7CC8" w:rsidRDefault="00CE1DC2" w:rsidP="00745DE4">
      <w:pPr>
        <w:spacing w:after="0" w:line="360" w:lineRule="auto"/>
        <w:ind w:left="0" w:firstLine="708"/>
        <w:jc w:val="both"/>
        <w:rPr>
          <w:rFonts w:cs="Arial"/>
          <w:sz w:val="24"/>
          <w:szCs w:val="24"/>
        </w:rPr>
      </w:pPr>
      <w:r w:rsidRPr="008C7CC8">
        <w:rPr>
          <w:rFonts w:cs="Arial"/>
          <w:b/>
          <w:bCs/>
          <w:sz w:val="24"/>
          <w:szCs w:val="24"/>
        </w:rPr>
        <w:t>Anamnesis:</w:t>
      </w:r>
      <w:r w:rsidRPr="008C7CC8">
        <w:rPr>
          <w:rFonts w:cs="Arial"/>
          <w:sz w:val="24"/>
          <w:szCs w:val="24"/>
        </w:rPr>
        <w:t xml:space="preserve"> </w:t>
      </w:r>
      <w:r w:rsidRPr="008C7CC8">
        <w:rPr>
          <w:rFonts w:cs="Arial"/>
          <w:sz w:val="24"/>
          <w:szCs w:val="24"/>
          <w:shd w:val="clear" w:color="auto" w:fill="FFFFFF"/>
        </w:rPr>
        <w:t>Es un proceso asistencial estrechamente relacionado con la realización de la historia clínica del paciente.</w:t>
      </w:r>
    </w:p>
    <w:p w14:paraId="18948E74" w14:textId="77777777" w:rsidR="00CE1DC2" w:rsidRDefault="00CE1DC2" w:rsidP="00D36A83">
      <w:pPr>
        <w:spacing w:after="0" w:line="240" w:lineRule="auto"/>
        <w:ind w:left="0"/>
        <w:jc w:val="both"/>
        <w:rPr>
          <w:rFonts w:cs="Arial"/>
          <w:sz w:val="24"/>
          <w:szCs w:val="24"/>
        </w:rPr>
      </w:pPr>
    </w:p>
    <w:p w14:paraId="1CC2227A" w14:textId="77777777" w:rsidR="00D36A83" w:rsidRDefault="00D36A83" w:rsidP="00D36A83">
      <w:pPr>
        <w:spacing w:after="0" w:line="240" w:lineRule="auto"/>
        <w:ind w:left="0"/>
        <w:jc w:val="both"/>
        <w:rPr>
          <w:rFonts w:cs="Arial"/>
          <w:sz w:val="24"/>
          <w:szCs w:val="24"/>
        </w:rPr>
      </w:pPr>
    </w:p>
    <w:p w14:paraId="55D05249" w14:textId="77777777" w:rsidR="00D36A83" w:rsidRPr="008C7CC8" w:rsidRDefault="00D36A83" w:rsidP="00D36A83">
      <w:pPr>
        <w:spacing w:after="0" w:line="240" w:lineRule="auto"/>
        <w:ind w:left="0"/>
        <w:jc w:val="both"/>
        <w:rPr>
          <w:rFonts w:cs="Arial"/>
          <w:sz w:val="24"/>
          <w:szCs w:val="24"/>
        </w:rPr>
      </w:pPr>
    </w:p>
    <w:p w14:paraId="1629AE18" w14:textId="77777777" w:rsidR="00CE1DC2" w:rsidRPr="008C7CC8" w:rsidRDefault="00CE1DC2" w:rsidP="00745DE4">
      <w:pPr>
        <w:spacing w:after="0" w:line="360" w:lineRule="auto"/>
        <w:ind w:left="0" w:firstLine="708"/>
        <w:jc w:val="both"/>
        <w:rPr>
          <w:rFonts w:cs="Arial"/>
          <w:sz w:val="24"/>
          <w:szCs w:val="24"/>
        </w:rPr>
      </w:pPr>
      <w:r w:rsidRPr="008C7CC8">
        <w:rPr>
          <w:rFonts w:cs="Arial"/>
          <w:b/>
          <w:bCs/>
          <w:sz w:val="24"/>
          <w:szCs w:val="24"/>
        </w:rPr>
        <w:lastRenderedPageBreak/>
        <w:t>Epígrafes:</w:t>
      </w:r>
      <w:r w:rsidRPr="008C7CC8">
        <w:rPr>
          <w:rFonts w:cs="Arial"/>
          <w:sz w:val="24"/>
          <w:szCs w:val="24"/>
        </w:rPr>
        <w:t xml:space="preserve"> </w:t>
      </w:r>
      <w:r w:rsidRPr="008C7CC8">
        <w:rPr>
          <w:rFonts w:cs="Arial"/>
          <w:sz w:val="24"/>
          <w:szCs w:val="24"/>
          <w:shd w:val="clear" w:color="auto" w:fill="FFFFFF"/>
        </w:rPr>
        <w:t>Es una</w:t>
      </w:r>
      <w:r w:rsidRPr="008C7CC8">
        <w:rPr>
          <w:rFonts w:cs="Arial"/>
          <w:b/>
          <w:sz w:val="24"/>
          <w:szCs w:val="24"/>
          <w:shd w:val="clear" w:color="auto" w:fill="FFFFFF"/>
        </w:rPr>
        <w:t> </w:t>
      </w:r>
      <w:r w:rsidRPr="008C7CC8">
        <w:rPr>
          <w:rStyle w:val="Textoennegrita"/>
          <w:rFonts w:cs="Arial"/>
          <w:b w:val="0"/>
          <w:sz w:val="24"/>
          <w:szCs w:val="24"/>
          <w:shd w:val="clear" w:color="auto" w:fill="FFFFFF"/>
        </w:rPr>
        <w:t>cita, frase o lema que se coloca al inicio de una obra literaria</w:t>
      </w:r>
      <w:r w:rsidRPr="008C7CC8">
        <w:rPr>
          <w:rFonts w:cs="Arial"/>
          <w:sz w:val="24"/>
          <w:szCs w:val="24"/>
          <w:shd w:val="clear" w:color="auto" w:fill="FFFFFF"/>
        </w:rPr>
        <w:t>, o de sus capítulos, para adelantar una idea general acerca de su contenido.</w:t>
      </w:r>
    </w:p>
    <w:p w14:paraId="580879CD" w14:textId="77777777" w:rsidR="00CE1DC2" w:rsidRPr="008C7CC8" w:rsidRDefault="00CE1DC2" w:rsidP="00CE1DC2">
      <w:pPr>
        <w:spacing w:after="0" w:line="360" w:lineRule="auto"/>
        <w:ind w:left="0"/>
        <w:jc w:val="both"/>
        <w:rPr>
          <w:rFonts w:cs="Arial"/>
          <w:sz w:val="24"/>
          <w:szCs w:val="24"/>
        </w:rPr>
      </w:pPr>
    </w:p>
    <w:p w14:paraId="58359852" w14:textId="77777777" w:rsidR="00CE1DC2" w:rsidRPr="008C7CC8" w:rsidRDefault="00CE1DC2" w:rsidP="00745DE4">
      <w:pPr>
        <w:spacing w:after="0" w:line="360" w:lineRule="auto"/>
        <w:ind w:left="0" w:firstLine="708"/>
        <w:jc w:val="both"/>
        <w:rPr>
          <w:rFonts w:cs="Arial"/>
          <w:sz w:val="24"/>
          <w:szCs w:val="24"/>
        </w:rPr>
      </w:pPr>
      <w:r w:rsidRPr="008C7CC8">
        <w:rPr>
          <w:rFonts w:cs="Arial"/>
          <w:b/>
          <w:bCs/>
          <w:sz w:val="24"/>
          <w:szCs w:val="24"/>
        </w:rPr>
        <w:t>Serológico:</w:t>
      </w:r>
      <w:r w:rsidRPr="008C7CC8">
        <w:rPr>
          <w:rFonts w:cs="Arial"/>
          <w:sz w:val="24"/>
          <w:szCs w:val="24"/>
        </w:rPr>
        <w:t xml:space="preserve"> Son pruebas que permiten conocer la respuesta inmunitaria contra un agente infeccioso. Se pueden utilizar con fines diagnósticos o para estudios epidemiológicos.</w:t>
      </w:r>
    </w:p>
    <w:p w14:paraId="1B215C61" w14:textId="77777777" w:rsidR="00CE1DC2" w:rsidRDefault="00CE1DC2" w:rsidP="00D36A83">
      <w:pPr>
        <w:spacing w:after="0" w:line="240" w:lineRule="auto"/>
        <w:ind w:left="0"/>
        <w:jc w:val="both"/>
        <w:rPr>
          <w:rFonts w:cs="Arial"/>
          <w:sz w:val="24"/>
          <w:szCs w:val="24"/>
        </w:rPr>
      </w:pPr>
    </w:p>
    <w:p w14:paraId="5B510B0F" w14:textId="77777777" w:rsidR="00D36A83" w:rsidRDefault="00D36A83" w:rsidP="00D36A83">
      <w:pPr>
        <w:spacing w:after="0" w:line="240" w:lineRule="auto"/>
        <w:ind w:left="0"/>
        <w:jc w:val="both"/>
        <w:rPr>
          <w:rFonts w:cs="Arial"/>
          <w:sz w:val="24"/>
          <w:szCs w:val="24"/>
        </w:rPr>
      </w:pPr>
    </w:p>
    <w:p w14:paraId="6ED32976" w14:textId="77777777" w:rsidR="00D36A83" w:rsidRPr="008C7CC8" w:rsidRDefault="00D36A83" w:rsidP="00D36A83">
      <w:pPr>
        <w:spacing w:after="0" w:line="240" w:lineRule="auto"/>
        <w:ind w:left="0"/>
        <w:jc w:val="both"/>
        <w:rPr>
          <w:rFonts w:cs="Arial"/>
          <w:sz w:val="24"/>
          <w:szCs w:val="24"/>
        </w:rPr>
      </w:pPr>
    </w:p>
    <w:p w14:paraId="2017EFC6" w14:textId="7C5D03A2" w:rsidR="00CE1DC2" w:rsidRPr="008C7CC8" w:rsidRDefault="00CE1DC2" w:rsidP="00745DE4">
      <w:pPr>
        <w:spacing w:after="0" w:line="360" w:lineRule="auto"/>
        <w:ind w:left="0" w:firstLine="708"/>
        <w:jc w:val="both"/>
        <w:rPr>
          <w:rFonts w:cs="Arial"/>
          <w:sz w:val="24"/>
          <w:szCs w:val="24"/>
        </w:rPr>
      </w:pPr>
      <w:r w:rsidRPr="008C7CC8">
        <w:rPr>
          <w:rFonts w:cs="Arial"/>
          <w:b/>
          <w:bCs/>
          <w:sz w:val="24"/>
          <w:szCs w:val="24"/>
        </w:rPr>
        <w:t>Gérmenes:</w:t>
      </w:r>
      <w:r w:rsidRPr="008C7CC8">
        <w:rPr>
          <w:rFonts w:cs="Arial"/>
          <w:sz w:val="24"/>
          <w:szCs w:val="24"/>
        </w:rPr>
        <w:t xml:space="preserve"> Son organismos microscópicos que pueden causar enfermedades e infecciones si entran en nuestro cuerpo.</w:t>
      </w:r>
    </w:p>
    <w:p w14:paraId="51564DD4" w14:textId="77777777" w:rsidR="00CE1DC2" w:rsidRDefault="00CE1DC2" w:rsidP="00D36A83">
      <w:pPr>
        <w:spacing w:after="0" w:line="240" w:lineRule="auto"/>
        <w:ind w:left="0"/>
        <w:jc w:val="both"/>
        <w:rPr>
          <w:rFonts w:cs="Arial"/>
          <w:sz w:val="24"/>
        </w:rPr>
      </w:pPr>
    </w:p>
    <w:p w14:paraId="277E6DDF" w14:textId="77777777" w:rsidR="00D36A83" w:rsidRDefault="00D36A83" w:rsidP="00D36A83">
      <w:pPr>
        <w:spacing w:after="0" w:line="240" w:lineRule="auto"/>
        <w:ind w:left="0"/>
        <w:jc w:val="both"/>
        <w:rPr>
          <w:rFonts w:cs="Arial"/>
          <w:sz w:val="24"/>
        </w:rPr>
      </w:pPr>
    </w:p>
    <w:p w14:paraId="00F6D23B" w14:textId="77777777" w:rsidR="00D36A83" w:rsidRPr="008C7CC8" w:rsidRDefault="00D36A83" w:rsidP="00D36A83">
      <w:pPr>
        <w:spacing w:after="0" w:line="240" w:lineRule="auto"/>
        <w:ind w:left="0"/>
        <w:jc w:val="both"/>
        <w:rPr>
          <w:rFonts w:cs="Arial"/>
          <w:sz w:val="24"/>
        </w:rPr>
      </w:pPr>
    </w:p>
    <w:p w14:paraId="76F4A21E" w14:textId="77777777" w:rsidR="00CE1DC2" w:rsidRDefault="00CE1DC2" w:rsidP="00745DE4">
      <w:pPr>
        <w:spacing w:after="0" w:line="360" w:lineRule="auto"/>
        <w:ind w:left="0" w:firstLine="708"/>
        <w:jc w:val="both"/>
        <w:rPr>
          <w:rFonts w:cs="Arial"/>
          <w:sz w:val="24"/>
          <w:szCs w:val="24"/>
          <w:shd w:val="clear" w:color="auto" w:fill="FFFFFF"/>
        </w:rPr>
      </w:pPr>
      <w:r w:rsidRPr="008C7CC8">
        <w:rPr>
          <w:rFonts w:cs="Arial"/>
          <w:b/>
          <w:bCs/>
          <w:sz w:val="24"/>
        </w:rPr>
        <w:t>Enfermedad</w:t>
      </w:r>
      <w:r w:rsidRPr="008C7CC8">
        <w:rPr>
          <w:rFonts w:cs="Arial"/>
          <w:sz w:val="24"/>
        </w:rPr>
        <w:t xml:space="preserve">: </w:t>
      </w:r>
      <w:r w:rsidRPr="008C7CC8">
        <w:rPr>
          <w:rFonts w:cs="Arial"/>
          <w:sz w:val="24"/>
          <w:szCs w:val="24"/>
          <w:shd w:val="clear" w:color="auto" w:fill="FFFFFF"/>
        </w:rPr>
        <w:t>Es un proceso y el status consecuente de afección de un ser vivo, caracterizado por una alteración de su estado ontológico de salud.</w:t>
      </w:r>
    </w:p>
    <w:p w14:paraId="6E9C854F" w14:textId="77777777" w:rsidR="00D36A83" w:rsidRDefault="00D36A83" w:rsidP="00D36A83">
      <w:pPr>
        <w:spacing w:after="0" w:line="240" w:lineRule="auto"/>
        <w:ind w:left="0"/>
        <w:jc w:val="both"/>
        <w:rPr>
          <w:rFonts w:cs="Arial"/>
          <w:sz w:val="24"/>
          <w:szCs w:val="24"/>
          <w:shd w:val="clear" w:color="auto" w:fill="FFFFFF"/>
        </w:rPr>
      </w:pPr>
    </w:p>
    <w:p w14:paraId="45D4F1AB" w14:textId="77777777" w:rsidR="00D36A83" w:rsidRDefault="00D36A83" w:rsidP="00D36A83">
      <w:pPr>
        <w:spacing w:after="0" w:line="240" w:lineRule="auto"/>
        <w:ind w:left="0"/>
        <w:jc w:val="both"/>
        <w:rPr>
          <w:rFonts w:cs="Arial"/>
          <w:sz w:val="24"/>
          <w:szCs w:val="24"/>
          <w:shd w:val="clear" w:color="auto" w:fill="FFFFFF"/>
        </w:rPr>
      </w:pPr>
    </w:p>
    <w:p w14:paraId="04D0191B" w14:textId="77777777" w:rsidR="00D36A83" w:rsidRDefault="00D36A83" w:rsidP="00D36A83">
      <w:pPr>
        <w:spacing w:after="0" w:line="240" w:lineRule="auto"/>
        <w:ind w:left="0"/>
        <w:jc w:val="both"/>
        <w:rPr>
          <w:rFonts w:cs="Arial"/>
          <w:sz w:val="24"/>
          <w:szCs w:val="24"/>
          <w:shd w:val="clear" w:color="auto" w:fill="FFFFFF"/>
        </w:rPr>
      </w:pPr>
    </w:p>
    <w:p w14:paraId="7F179267" w14:textId="4BC2556F" w:rsidR="00D36A83" w:rsidRPr="00D36A83" w:rsidRDefault="00D36A83" w:rsidP="00745DE4">
      <w:pPr>
        <w:spacing w:line="360" w:lineRule="auto"/>
        <w:ind w:left="0" w:firstLine="708"/>
        <w:jc w:val="both"/>
        <w:rPr>
          <w:sz w:val="24"/>
          <w:szCs w:val="18"/>
        </w:rPr>
      </w:pPr>
      <w:r w:rsidRPr="00D36A83">
        <w:rPr>
          <w:b/>
          <w:bCs/>
          <w:sz w:val="24"/>
          <w:szCs w:val="18"/>
        </w:rPr>
        <w:t>Métodos anticonceptivos:</w:t>
      </w:r>
      <w:r w:rsidRPr="00D36A83">
        <w:rPr>
          <w:sz w:val="24"/>
          <w:szCs w:val="18"/>
        </w:rPr>
        <w:t xml:space="preserve"> son todos aquellos capaces de evitar o reducir las posibilidades de un embarazo. Es recomendable utilizarlos desde la primera relación sexual y durante toda la vida fértil.</w:t>
      </w:r>
    </w:p>
    <w:p w14:paraId="0EE288C4" w14:textId="77777777" w:rsidR="00D36A83" w:rsidRPr="00D36A83" w:rsidRDefault="00D36A83" w:rsidP="00D36A83">
      <w:pPr>
        <w:spacing w:line="240" w:lineRule="auto"/>
        <w:jc w:val="both"/>
        <w:rPr>
          <w:sz w:val="24"/>
          <w:szCs w:val="18"/>
        </w:rPr>
      </w:pPr>
    </w:p>
    <w:p w14:paraId="1E3DB870" w14:textId="77777777" w:rsidR="00D36A83" w:rsidRPr="00D36A83" w:rsidRDefault="00D36A83" w:rsidP="00D36A83">
      <w:pPr>
        <w:spacing w:line="240" w:lineRule="auto"/>
        <w:jc w:val="both"/>
        <w:rPr>
          <w:sz w:val="24"/>
          <w:szCs w:val="18"/>
        </w:rPr>
      </w:pPr>
    </w:p>
    <w:p w14:paraId="6E16CE90" w14:textId="77777777" w:rsidR="00D36A83" w:rsidRPr="00D36A83" w:rsidRDefault="00D36A83" w:rsidP="00D36A83">
      <w:pPr>
        <w:spacing w:line="240" w:lineRule="auto"/>
        <w:jc w:val="both"/>
        <w:rPr>
          <w:sz w:val="24"/>
          <w:szCs w:val="18"/>
        </w:rPr>
      </w:pPr>
    </w:p>
    <w:p w14:paraId="0F1F2D4B" w14:textId="04DAFB7E" w:rsidR="00D36A83" w:rsidRPr="00D36A83" w:rsidRDefault="00D36A83" w:rsidP="00745DE4">
      <w:pPr>
        <w:spacing w:line="360" w:lineRule="auto"/>
        <w:ind w:left="0" w:firstLine="708"/>
        <w:jc w:val="both"/>
        <w:rPr>
          <w:sz w:val="24"/>
          <w:szCs w:val="18"/>
        </w:rPr>
      </w:pPr>
      <w:r w:rsidRPr="00D36A83">
        <w:rPr>
          <w:b/>
          <w:bCs/>
          <w:sz w:val="24"/>
          <w:szCs w:val="18"/>
        </w:rPr>
        <w:t>Planificación familiar:</w:t>
      </w:r>
      <w:r w:rsidRPr="00D36A83">
        <w:rPr>
          <w:sz w:val="24"/>
          <w:szCs w:val="18"/>
        </w:rPr>
        <w:t xml:space="preserve"> es la información, los medios y métodos que permiten a las personas a decidir si quieren tener hijos, el número de estos y los intervalos entre los nacimientos</w:t>
      </w:r>
    </w:p>
    <w:p w14:paraId="064CD4F8" w14:textId="237F0F51" w:rsidR="00D36A83" w:rsidRPr="00D36A83" w:rsidRDefault="00D36A83" w:rsidP="00745DE4">
      <w:pPr>
        <w:spacing w:line="240" w:lineRule="auto"/>
        <w:ind w:left="0"/>
        <w:jc w:val="both"/>
        <w:rPr>
          <w:sz w:val="24"/>
          <w:szCs w:val="18"/>
        </w:rPr>
      </w:pPr>
    </w:p>
    <w:p w14:paraId="37778BA5" w14:textId="77777777" w:rsidR="00D36A83" w:rsidRPr="00D36A83" w:rsidRDefault="00D36A83" w:rsidP="00D36A83">
      <w:pPr>
        <w:spacing w:line="240" w:lineRule="auto"/>
        <w:jc w:val="both"/>
        <w:rPr>
          <w:sz w:val="24"/>
          <w:szCs w:val="18"/>
        </w:rPr>
      </w:pPr>
    </w:p>
    <w:p w14:paraId="5897D23B" w14:textId="71075178" w:rsidR="00B86EFF" w:rsidRDefault="00D36A83" w:rsidP="00745DE4">
      <w:pPr>
        <w:spacing w:line="360" w:lineRule="auto"/>
        <w:ind w:left="0" w:firstLine="708"/>
        <w:jc w:val="both"/>
        <w:rPr>
          <w:sz w:val="24"/>
          <w:szCs w:val="18"/>
        </w:rPr>
      </w:pPr>
      <w:r w:rsidRPr="00D36A83">
        <w:rPr>
          <w:b/>
          <w:bCs/>
          <w:sz w:val="24"/>
          <w:szCs w:val="18"/>
        </w:rPr>
        <w:t>Dispositivo intrauterino:</w:t>
      </w:r>
      <w:r w:rsidRPr="00D36A83">
        <w:rPr>
          <w:sz w:val="24"/>
          <w:szCs w:val="18"/>
        </w:rPr>
        <w:t xml:space="preserve"> es un método anticonceptivo muy efectivo si se aplica correctamente. La efectividad anticonceptiva es mayor al 98%. El periodo de acción anticonceptiva es de 10 años para el DIU T de cobre estándar y el DIU T para mujeres nulíparas.</w:t>
      </w:r>
    </w:p>
    <w:p w14:paraId="422452A2" w14:textId="77777777" w:rsidR="00B86EFF" w:rsidRPr="00B86EFF" w:rsidRDefault="00B86EFF" w:rsidP="00745DE4">
      <w:pPr>
        <w:spacing w:after="0" w:line="360" w:lineRule="auto"/>
        <w:ind w:left="0" w:firstLine="708"/>
        <w:jc w:val="both"/>
        <w:rPr>
          <w:color w:val="000000" w:themeColor="text1"/>
          <w:sz w:val="24"/>
          <w:szCs w:val="18"/>
        </w:rPr>
      </w:pPr>
      <w:r w:rsidRPr="00B86EFF">
        <w:rPr>
          <w:b/>
          <w:bCs/>
          <w:color w:val="000000" w:themeColor="text1"/>
          <w:sz w:val="24"/>
          <w:szCs w:val="18"/>
        </w:rPr>
        <w:lastRenderedPageBreak/>
        <w:t>Amenorrea:</w:t>
      </w:r>
      <w:r w:rsidRPr="00B86EFF">
        <w:rPr>
          <w:color w:val="000000" w:themeColor="text1"/>
          <w:sz w:val="24"/>
          <w:szCs w:val="18"/>
        </w:rPr>
        <w:t xml:space="preserve"> Ausencia absoluta de sangrado menstrual en los momentos en que se espera un sangrado, generalmente en más de un ciclo menstrual.</w:t>
      </w:r>
    </w:p>
    <w:p w14:paraId="7F2628A7" w14:textId="40CD6EA4" w:rsidR="00B86EFF" w:rsidRPr="00B86EFF" w:rsidRDefault="00B86EFF" w:rsidP="00B86EFF">
      <w:pPr>
        <w:spacing w:after="0" w:line="240" w:lineRule="auto"/>
        <w:ind w:left="0"/>
        <w:jc w:val="both"/>
        <w:rPr>
          <w:color w:val="000000" w:themeColor="text1"/>
          <w:sz w:val="24"/>
          <w:szCs w:val="18"/>
        </w:rPr>
      </w:pPr>
    </w:p>
    <w:p w14:paraId="3C1A95C7" w14:textId="77777777" w:rsidR="00B86EFF" w:rsidRPr="00B86EFF" w:rsidRDefault="00B86EFF" w:rsidP="00B86EFF">
      <w:pPr>
        <w:spacing w:after="0" w:line="240" w:lineRule="auto"/>
        <w:ind w:left="0"/>
        <w:jc w:val="both"/>
        <w:rPr>
          <w:color w:val="000000" w:themeColor="text1"/>
          <w:sz w:val="24"/>
          <w:szCs w:val="18"/>
        </w:rPr>
      </w:pPr>
    </w:p>
    <w:p w14:paraId="73CA8511" w14:textId="77777777" w:rsidR="00B86EFF" w:rsidRPr="00B86EFF" w:rsidRDefault="00B86EFF" w:rsidP="00745DE4">
      <w:pPr>
        <w:spacing w:after="0" w:line="360" w:lineRule="auto"/>
        <w:ind w:left="0" w:firstLine="708"/>
        <w:jc w:val="both"/>
        <w:rPr>
          <w:color w:val="000000" w:themeColor="text1"/>
          <w:sz w:val="24"/>
          <w:szCs w:val="18"/>
        </w:rPr>
      </w:pPr>
      <w:r w:rsidRPr="00B86EFF">
        <w:rPr>
          <w:b/>
          <w:bCs/>
          <w:color w:val="000000" w:themeColor="text1"/>
          <w:sz w:val="24"/>
          <w:szCs w:val="18"/>
        </w:rPr>
        <w:t>Anticoncepción:</w:t>
      </w:r>
      <w:r w:rsidRPr="00B86EFF">
        <w:rPr>
          <w:color w:val="000000" w:themeColor="text1"/>
          <w:sz w:val="24"/>
          <w:szCs w:val="18"/>
        </w:rPr>
        <w:t xml:space="preserve"> Uso de cualquier práctica, método, dispositivo o procedimiento quirúrgico para evitar que ocurra un embarazo en una persona o pareja sexualmente activa. </w:t>
      </w:r>
    </w:p>
    <w:p w14:paraId="08E98C7B" w14:textId="241A61C5" w:rsidR="00B86EFF" w:rsidRPr="00B86EFF" w:rsidRDefault="00B86EFF" w:rsidP="00B86EFF">
      <w:pPr>
        <w:spacing w:after="0" w:line="240" w:lineRule="auto"/>
        <w:ind w:left="0"/>
        <w:jc w:val="both"/>
        <w:rPr>
          <w:color w:val="000000" w:themeColor="text1"/>
          <w:sz w:val="24"/>
          <w:szCs w:val="18"/>
        </w:rPr>
      </w:pPr>
    </w:p>
    <w:p w14:paraId="74FB131F" w14:textId="77777777" w:rsidR="00B86EFF" w:rsidRPr="00B86EFF" w:rsidRDefault="00B86EFF" w:rsidP="00B86EFF">
      <w:pPr>
        <w:spacing w:after="0" w:line="240" w:lineRule="auto"/>
        <w:ind w:left="0"/>
        <w:jc w:val="both"/>
        <w:rPr>
          <w:color w:val="000000" w:themeColor="text1"/>
          <w:sz w:val="24"/>
          <w:szCs w:val="18"/>
        </w:rPr>
      </w:pPr>
    </w:p>
    <w:p w14:paraId="73063047" w14:textId="67B31C4F" w:rsidR="00B86EFF" w:rsidRPr="00B86EFF" w:rsidRDefault="00B86EFF" w:rsidP="00745DE4">
      <w:pPr>
        <w:spacing w:after="0" w:line="360" w:lineRule="auto"/>
        <w:ind w:left="0" w:firstLine="708"/>
        <w:jc w:val="both"/>
        <w:rPr>
          <w:color w:val="000000" w:themeColor="text1"/>
          <w:sz w:val="24"/>
          <w:szCs w:val="18"/>
        </w:rPr>
      </w:pPr>
      <w:r w:rsidRPr="00B86EFF">
        <w:rPr>
          <w:b/>
          <w:bCs/>
          <w:color w:val="000000" w:themeColor="text1"/>
          <w:sz w:val="24"/>
          <w:szCs w:val="18"/>
        </w:rPr>
        <w:t>Anticoncepción de emergencia:</w:t>
      </w:r>
      <w:r w:rsidRPr="00B86EFF">
        <w:rPr>
          <w:color w:val="000000" w:themeColor="text1"/>
          <w:sz w:val="24"/>
          <w:szCs w:val="18"/>
        </w:rPr>
        <w:t xml:space="preserve"> También conocida como anticoncepción pos</w:t>
      </w:r>
      <w:r w:rsidR="0037143E">
        <w:rPr>
          <w:color w:val="000000" w:themeColor="text1"/>
          <w:sz w:val="24"/>
          <w:szCs w:val="18"/>
        </w:rPr>
        <w:t>t</w:t>
      </w:r>
      <w:r w:rsidRPr="00B86EFF">
        <w:rPr>
          <w:color w:val="000000" w:themeColor="text1"/>
          <w:sz w:val="24"/>
          <w:szCs w:val="18"/>
        </w:rPr>
        <w:t xml:space="preserve"> coital. Se refiere al uso de ciertos anticonceptivos hormonales orales posterior al coito, o la colocación de un dispositivo intrauterino con cobre, como medida de emergencia para prevenir un embarazo. Está indicado en mujeres que hayan tenido un coito reciente sin protección, en mujeres con falla en el uso de otro método, así como en mujeres víctimas de violación. </w:t>
      </w:r>
    </w:p>
    <w:p w14:paraId="0A851ACF" w14:textId="23259464" w:rsidR="00B86EFF" w:rsidRPr="00B86EFF" w:rsidRDefault="00B86EFF" w:rsidP="00B86EFF">
      <w:pPr>
        <w:spacing w:after="0" w:line="240" w:lineRule="auto"/>
        <w:ind w:left="0"/>
        <w:jc w:val="both"/>
        <w:rPr>
          <w:color w:val="000000" w:themeColor="text1"/>
          <w:sz w:val="24"/>
          <w:szCs w:val="18"/>
        </w:rPr>
      </w:pPr>
    </w:p>
    <w:p w14:paraId="667044F9" w14:textId="77777777" w:rsidR="00B86EFF" w:rsidRPr="00B86EFF" w:rsidRDefault="00B86EFF" w:rsidP="00B86EFF">
      <w:pPr>
        <w:spacing w:after="0" w:line="240" w:lineRule="auto"/>
        <w:ind w:left="0"/>
        <w:jc w:val="both"/>
        <w:rPr>
          <w:color w:val="000000" w:themeColor="text1"/>
          <w:sz w:val="24"/>
          <w:szCs w:val="18"/>
        </w:rPr>
      </w:pPr>
    </w:p>
    <w:p w14:paraId="1586151B" w14:textId="54FEE03A" w:rsidR="00B86EFF" w:rsidRPr="00745DE4" w:rsidRDefault="00B86EFF" w:rsidP="00745DE4">
      <w:pPr>
        <w:spacing w:after="0" w:line="360" w:lineRule="auto"/>
        <w:ind w:left="0" w:firstLine="708"/>
        <w:jc w:val="both"/>
        <w:rPr>
          <w:color w:val="000000" w:themeColor="text1"/>
        </w:rPr>
      </w:pPr>
      <w:r w:rsidRPr="00B86EFF">
        <w:rPr>
          <w:b/>
          <w:bCs/>
          <w:color w:val="000000" w:themeColor="text1"/>
          <w:sz w:val="24"/>
          <w:szCs w:val="18"/>
        </w:rPr>
        <w:t>Anticoncepción post evento obstétrico:</w:t>
      </w:r>
      <w:r w:rsidRPr="00B86EFF">
        <w:rPr>
          <w:color w:val="000000" w:themeColor="text1"/>
          <w:sz w:val="24"/>
          <w:szCs w:val="18"/>
        </w:rPr>
        <w:t xml:space="preserve"> Acción que permite a la mujer en el período de puerperio posponer un nuevo embarazo o finalizar su vida reproductiva, mediante un método anticonceptivo temporal o permanente, adoptado antes de que abandone la unidad médica donde se le atendió el evento obstétrico o durante los 40 días posteriores al mismo, lo que contribuye a incrementar el intervalo intergenésico y, por ende, a reducir el riesgo obstétrico.</w:t>
      </w:r>
      <w:r w:rsidRPr="00B86EFF">
        <w:rPr>
          <w:color w:val="000000" w:themeColor="text1"/>
        </w:rPr>
        <w:t xml:space="preserve"> </w:t>
      </w:r>
    </w:p>
    <w:p w14:paraId="7E81DD54" w14:textId="77777777" w:rsidR="00B86EFF" w:rsidRPr="00B86EFF" w:rsidRDefault="00B86EFF" w:rsidP="00B86EFF">
      <w:pPr>
        <w:spacing w:after="0" w:line="240" w:lineRule="auto"/>
        <w:ind w:left="0"/>
        <w:jc w:val="both"/>
        <w:rPr>
          <w:color w:val="000000" w:themeColor="text1"/>
          <w:sz w:val="24"/>
          <w:szCs w:val="18"/>
        </w:rPr>
      </w:pPr>
    </w:p>
    <w:p w14:paraId="58FC6EF7" w14:textId="77777777" w:rsidR="00B86EFF" w:rsidRPr="00B86EFF" w:rsidRDefault="00B86EFF" w:rsidP="00B86EFF">
      <w:pPr>
        <w:spacing w:after="0" w:line="240" w:lineRule="auto"/>
        <w:ind w:left="0"/>
        <w:jc w:val="both"/>
        <w:rPr>
          <w:b/>
          <w:bCs/>
          <w:color w:val="000000" w:themeColor="text1"/>
          <w:sz w:val="24"/>
          <w:szCs w:val="18"/>
        </w:rPr>
      </w:pPr>
    </w:p>
    <w:p w14:paraId="0178F032" w14:textId="21558460" w:rsidR="00B86EFF" w:rsidRPr="00B86EFF" w:rsidRDefault="00B86EFF" w:rsidP="00745DE4">
      <w:pPr>
        <w:spacing w:line="360" w:lineRule="auto"/>
        <w:ind w:left="0" w:firstLine="708"/>
        <w:jc w:val="both"/>
        <w:rPr>
          <w:color w:val="000000" w:themeColor="text1"/>
          <w:sz w:val="24"/>
          <w:szCs w:val="18"/>
        </w:rPr>
      </w:pPr>
      <w:r w:rsidRPr="00B86EFF">
        <w:rPr>
          <w:b/>
          <w:bCs/>
          <w:color w:val="000000" w:themeColor="text1"/>
          <w:sz w:val="24"/>
          <w:szCs w:val="18"/>
        </w:rPr>
        <w:t>Efectividad anticonceptiva:</w:t>
      </w:r>
      <w:r w:rsidRPr="00B86EFF">
        <w:rPr>
          <w:color w:val="000000" w:themeColor="text1"/>
          <w:sz w:val="24"/>
          <w:szCs w:val="18"/>
        </w:rPr>
        <w:t xml:space="preserve"> Capacidad de un método anticonceptivo para evitar embarazos. La efectividad está en función de las condiciones de uso del método anticonceptivo. La efectividad anticonceptiva cambia dependiendo si se emplean los métodos de manera correcta y consistente (uso perfecto) o si hay variaciones en el uso habitual (uso típico). Se mide con el índice de Pearl.</w:t>
      </w:r>
      <w:bookmarkStart w:id="0" w:name="_GoBack"/>
      <w:bookmarkEnd w:id="0"/>
    </w:p>
    <w:sectPr w:rsidR="00B86EFF" w:rsidRPr="00B86EFF" w:rsidSect="00EA5E25">
      <w:pgSz w:w="12240" w:h="15840"/>
      <w:pgMar w:top="1418" w:right="1418" w:bottom="1418" w:left="2268" w:header="709" w:footer="709" w:gutter="0"/>
      <w:pgNumType w:start="11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04C3A1" w14:textId="77777777" w:rsidR="00FD1ECA" w:rsidRDefault="00FD1ECA" w:rsidP="00EE4C3C">
      <w:pPr>
        <w:spacing w:after="0" w:line="240" w:lineRule="auto"/>
      </w:pPr>
      <w:r>
        <w:separator/>
      </w:r>
    </w:p>
  </w:endnote>
  <w:endnote w:type="continuationSeparator" w:id="0">
    <w:p w14:paraId="70C564C3" w14:textId="77777777" w:rsidR="00FD1ECA" w:rsidRDefault="00FD1ECA" w:rsidP="00EE4C3C">
      <w:pPr>
        <w:spacing w:after="0" w:line="240" w:lineRule="auto"/>
      </w:pPr>
      <w:r>
        <w:continuationSeparator/>
      </w:r>
    </w:p>
  </w:endnote>
  <w:endnote w:type="continuationNotice" w:id="1">
    <w:p w14:paraId="1BE7BBFF" w14:textId="77777777" w:rsidR="00FD1ECA" w:rsidRDefault="00FD1EC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Yu Gothic Light">
    <w:altName w:val="游ゴシック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1C7CE5" w14:textId="77777777" w:rsidR="00FD1ECA" w:rsidRDefault="00FD1ECA" w:rsidP="00EE4C3C">
      <w:pPr>
        <w:spacing w:after="0" w:line="240" w:lineRule="auto"/>
      </w:pPr>
      <w:r>
        <w:separator/>
      </w:r>
    </w:p>
  </w:footnote>
  <w:footnote w:type="continuationSeparator" w:id="0">
    <w:p w14:paraId="152DB508" w14:textId="77777777" w:rsidR="00FD1ECA" w:rsidRDefault="00FD1ECA" w:rsidP="00EE4C3C">
      <w:pPr>
        <w:spacing w:after="0" w:line="240" w:lineRule="auto"/>
      </w:pPr>
      <w:r>
        <w:continuationSeparator/>
      </w:r>
    </w:p>
  </w:footnote>
  <w:footnote w:type="continuationNotice" w:id="1">
    <w:p w14:paraId="6D87A177" w14:textId="77777777" w:rsidR="00FD1ECA" w:rsidRDefault="00FD1ECA">
      <w:pPr>
        <w:spacing w:after="0" w:line="240" w:lineRule="auto"/>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A5F2B"/>
    <w:multiLevelType w:val="hybridMultilevel"/>
    <w:tmpl w:val="88547B28"/>
    <w:lvl w:ilvl="0" w:tplc="FFFFFFFF">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 w15:restartNumberingAfterBreak="0">
    <w:nsid w:val="0B586BF0"/>
    <w:multiLevelType w:val="hybridMultilevel"/>
    <w:tmpl w:val="CEBA5DBC"/>
    <w:lvl w:ilvl="0" w:tplc="B9A4456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63B0F97"/>
    <w:multiLevelType w:val="hybridMultilevel"/>
    <w:tmpl w:val="8E782AD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6E03D14"/>
    <w:multiLevelType w:val="multilevel"/>
    <w:tmpl w:val="B99AD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0176A8"/>
    <w:multiLevelType w:val="hybridMultilevel"/>
    <w:tmpl w:val="892E4EF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E001B32"/>
    <w:multiLevelType w:val="hybridMultilevel"/>
    <w:tmpl w:val="78DAB2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0755009"/>
    <w:multiLevelType w:val="multilevel"/>
    <w:tmpl w:val="D5B8A018"/>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314719C"/>
    <w:multiLevelType w:val="hybridMultilevel"/>
    <w:tmpl w:val="BCC2DAD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D0936AA"/>
    <w:multiLevelType w:val="hybridMultilevel"/>
    <w:tmpl w:val="DCC8905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F872287"/>
    <w:multiLevelType w:val="hybridMultilevel"/>
    <w:tmpl w:val="D5A0E630"/>
    <w:lvl w:ilvl="0" w:tplc="75E08ECE">
      <w:start w:val="1"/>
      <w:numFmt w:val="decimal"/>
      <w:lvlText w:val="%1."/>
      <w:lvlJc w:val="left"/>
      <w:pPr>
        <w:ind w:left="720" w:hanging="360"/>
      </w:pPr>
      <w:rPr>
        <w:rFonts w:hint="default"/>
        <w:b w:val="0"/>
        <w:bCs/>
        <w:sz w:val="2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1404CCD"/>
    <w:multiLevelType w:val="hybridMultilevel"/>
    <w:tmpl w:val="F5E4C674"/>
    <w:lvl w:ilvl="0" w:tplc="6F58008A">
      <w:start w:val="15"/>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2B06BFE"/>
    <w:multiLevelType w:val="hybridMultilevel"/>
    <w:tmpl w:val="14E298D8"/>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459137E"/>
    <w:multiLevelType w:val="hybridMultilevel"/>
    <w:tmpl w:val="FE9430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5C94DB2"/>
    <w:multiLevelType w:val="hybridMultilevel"/>
    <w:tmpl w:val="4FCEE924"/>
    <w:lvl w:ilvl="0" w:tplc="F5CE85E0">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B4E7D47"/>
    <w:multiLevelType w:val="hybridMultilevel"/>
    <w:tmpl w:val="831408F2"/>
    <w:lvl w:ilvl="0" w:tplc="3046695C">
      <w:start w:val="1"/>
      <w:numFmt w:val="lowerLetter"/>
      <w:lvlText w:val="%1)"/>
      <w:lvlJc w:val="left"/>
      <w:pPr>
        <w:ind w:left="2355" w:hanging="360"/>
      </w:pPr>
      <w:rPr>
        <w:rFonts w:hint="default"/>
      </w:rPr>
    </w:lvl>
    <w:lvl w:ilvl="1" w:tplc="080A0019" w:tentative="1">
      <w:start w:val="1"/>
      <w:numFmt w:val="lowerLetter"/>
      <w:lvlText w:val="%2."/>
      <w:lvlJc w:val="left"/>
      <w:pPr>
        <w:ind w:left="3075" w:hanging="360"/>
      </w:pPr>
    </w:lvl>
    <w:lvl w:ilvl="2" w:tplc="080A001B" w:tentative="1">
      <w:start w:val="1"/>
      <w:numFmt w:val="lowerRoman"/>
      <w:lvlText w:val="%3."/>
      <w:lvlJc w:val="right"/>
      <w:pPr>
        <w:ind w:left="3795" w:hanging="180"/>
      </w:pPr>
    </w:lvl>
    <w:lvl w:ilvl="3" w:tplc="080A000F" w:tentative="1">
      <w:start w:val="1"/>
      <w:numFmt w:val="decimal"/>
      <w:lvlText w:val="%4."/>
      <w:lvlJc w:val="left"/>
      <w:pPr>
        <w:ind w:left="4515" w:hanging="360"/>
      </w:pPr>
    </w:lvl>
    <w:lvl w:ilvl="4" w:tplc="080A0019" w:tentative="1">
      <w:start w:val="1"/>
      <w:numFmt w:val="lowerLetter"/>
      <w:lvlText w:val="%5."/>
      <w:lvlJc w:val="left"/>
      <w:pPr>
        <w:ind w:left="5235" w:hanging="360"/>
      </w:pPr>
    </w:lvl>
    <w:lvl w:ilvl="5" w:tplc="080A001B" w:tentative="1">
      <w:start w:val="1"/>
      <w:numFmt w:val="lowerRoman"/>
      <w:lvlText w:val="%6."/>
      <w:lvlJc w:val="right"/>
      <w:pPr>
        <w:ind w:left="5955" w:hanging="180"/>
      </w:pPr>
    </w:lvl>
    <w:lvl w:ilvl="6" w:tplc="080A000F" w:tentative="1">
      <w:start w:val="1"/>
      <w:numFmt w:val="decimal"/>
      <w:lvlText w:val="%7."/>
      <w:lvlJc w:val="left"/>
      <w:pPr>
        <w:ind w:left="6675" w:hanging="360"/>
      </w:pPr>
    </w:lvl>
    <w:lvl w:ilvl="7" w:tplc="080A0019" w:tentative="1">
      <w:start w:val="1"/>
      <w:numFmt w:val="lowerLetter"/>
      <w:lvlText w:val="%8."/>
      <w:lvlJc w:val="left"/>
      <w:pPr>
        <w:ind w:left="7395" w:hanging="360"/>
      </w:pPr>
    </w:lvl>
    <w:lvl w:ilvl="8" w:tplc="080A001B" w:tentative="1">
      <w:start w:val="1"/>
      <w:numFmt w:val="lowerRoman"/>
      <w:lvlText w:val="%9."/>
      <w:lvlJc w:val="right"/>
      <w:pPr>
        <w:ind w:left="8115" w:hanging="180"/>
      </w:pPr>
    </w:lvl>
  </w:abstractNum>
  <w:abstractNum w:abstractNumId="15" w15:restartNumberingAfterBreak="0">
    <w:nsid w:val="5C020C17"/>
    <w:multiLevelType w:val="hybridMultilevel"/>
    <w:tmpl w:val="940296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14F538A"/>
    <w:multiLevelType w:val="hybridMultilevel"/>
    <w:tmpl w:val="B634935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7684181"/>
    <w:multiLevelType w:val="hybridMultilevel"/>
    <w:tmpl w:val="63623128"/>
    <w:lvl w:ilvl="0" w:tplc="BB2E6EAE">
      <w:start w:val="1"/>
      <w:numFmt w:val="lowerLetter"/>
      <w:lvlText w:val="%1)"/>
      <w:lvlJc w:val="left"/>
      <w:pPr>
        <w:ind w:left="555" w:hanging="360"/>
      </w:pPr>
      <w:rPr>
        <w:rFonts w:hint="default"/>
      </w:rPr>
    </w:lvl>
    <w:lvl w:ilvl="1" w:tplc="080A0019" w:tentative="1">
      <w:start w:val="1"/>
      <w:numFmt w:val="lowerLetter"/>
      <w:lvlText w:val="%2."/>
      <w:lvlJc w:val="left"/>
      <w:pPr>
        <w:ind w:left="1275" w:hanging="360"/>
      </w:pPr>
    </w:lvl>
    <w:lvl w:ilvl="2" w:tplc="080A001B" w:tentative="1">
      <w:start w:val="1"/>
      <w:numFmt w:val="lowerRoman"/>
      <w:lvlText w:val="%3."/>
      <w:lvlJc w:val="right"/>
      <w:pPr>
        <w:ind w:left="1995" w:hanging="180"/>
      </w:pPr>
    </w:lvl>
    <w:lvl w:ilvl="3" w:tplc="080A000F" w:tentative="1">
      <w:start w:val="1"/>
      <w:numFmt w:val="decimal"/>
      <w:lvlText w:val="%4."/>
      <w:lvlJc w:val="left"/>
      <w:pPr>
        <w:ind w:left="2715" w:hanging="360"/>
      </w:pPr>
    </w:lvl>
    <w:lvl w:ilvl="4" w:tplc="080A0019" w:tentative="1">
      <w:start w:val="1"/>
      <w:numFmt w:val="lowerLetter"/>
      <w:lvlText w:val="%5."/>
      <w:lvlJc w:val="left"/>
      <w:pPr>
        <w:ind w:left="3435" w:hanging="360"/>
      </w:pPr>
    </w:lvl>
    <w:lvl w:ilvl="5" w:tplc="080A001B" w:tentative="1">
      <w:start w:val="1"/>
      <w:numFmt w:val="lowerRoman"/>
      <w:lvlText w:val="%6."/>
      <w:lvlJc w:val="right"/>
      <w:pPr>
        <w:ind w:left="4155" w:hanging="180"/>
      </w:pPr>
    </w:lvl>
    <w:lvl w:ilvl="6" w:tplc="080A000F" w:tentative="1">
      <w:start w:val="1"/>
      <w:numFmt w:val="decimal"/>
      <w:lvlText w:val="%7."/>
      <w:lvlJc w:val="left"/>
      <w:pPr>
        <w:ind w:left="4875" w:hanging="360"/>
      </w:pPr>
    </w:lvl>
    <w:lvl w:ilvl="7" w:tplc="080A0019" w:tentative="1">
      <w:start w:val="1"/>
      <w:numFmt w:val="lowerLetter"/>
      <w:lvlText w:val="%8."/>
      <w:lvlJc w:val="left"/>
      <w:pPr>
        <w:ind w:left="5595" w:hanging="360"/>
      </w:pPr>
    </w:lvl>
    <w:lvl w:ilvl="8" w:tplc="080A001B" w:tentative="1">
      <w:start w:val="1"/>
      <w:numFmt w:val="lowerRoman"/>
      <w:lvlText w:val="%9."/>
      <w:lvlJc w:val="right"/>
      <w:pPr>
        <w:ind w:left="6315" w:hanging="180"/>
      </w:pPr>
    </w:lvl>
  </w:abstractNum>
  <w:abstractNum w:abstractNumId="18" w15:restartNumberingAfterBreak="0">
    <w:nsid w:val="6928754C"/>
    <w:multiLevelType w:val="multilevel"/>
    <w:tmpl w:val="7534C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A8A04A7"/>
    <w:multiLevelType w:val="multilevel"/>
    <w:tmpl w:val="30E06924"/>
    <w:lvl w:ilvl="0">
      <w:start w:val="1"/>
      <w:numFmt w:val="decimal"/>
      <w:lvlText w:val="%1"/>
      <w:lvlJc w:val="left"/>
      <w:pPr>
        <w:ind w:left="470" w:hanging="4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6DF761B2"/>
    <w:multiLevelType w:val="multilevel"/>
    <w:tmpl w:val="7856F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F0D092D"/>
    <w:multiLevelType w:val="hybridMultilevel"/>
    <w:tmpl w:val="618A6E74"/>
    <w:lvl w:ilvl="0" w:tplc="B08206B4">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81C2F6B"/>
    <w:multiLevelType w:val="hybridMultilevel"/>
    <w:tmpl w:val="C990387A"/>
    <w:lvl w:ilvl="0" w:tplc="01B8525A">
      <w:start w:val="1"/>
      <w:numFmt w:val="decimal"/>
      <w:lvlText w:val="%1."/>
      <w:lvlJc w:val="left"/>
      <w:pPr>
        <w:tabs>
          <w:tab w:val="num" w:pos="720"/>
        </w:tabs>
        <w:ind w:left="720" w:hanging="360"/>
      </w:pPr>
    </w:lvl>
    <w:lvl w:ilvl="1" w:tplc="9B50E196" w:tentative="1">
      <w:start w:val="1"/>
      <w:numFmt w:val="decimal"/>
      <w:lvlText w:val="%2."/>
      <w:lvlJc w:val="left"/>
      <w:pPr>
        <w:tabs>
          <w:tab w:val="num" w:pos="1440"/>
        </w:tabs>
        <w:ind w:left="1440" w:hanging="360"/>
      </w:pPr>
    </w:lvl>
    <w:lvl w:ilvl="2" w:tplc="F5A4256E" w:tentative="1">
      <w:start w:val="1"/>
      <w:numFmt w:val="decimal"/>
      <w:lvlText w:val="%3."/>
      <w:lvlJc w:val="left"/>
      <w:pPr>
        <w:tabs>
          <w:tab w:val="num" w:pos="2160"/>
        </w:tabs>
        <w:ind w:left="2160" w:hanging="360"/>
      </w:pPr>
    </w:lvl>
    <w:lvl w:ilvl="3" w:tplc="46A6DCB2" w:tentative="1">
      <w:start w:val="1"/>
      <w:numFmt w:val="decimal"/>
      <w:lvlText w:val="%4."/>
      <w:lvlJc w:val="left"/>
      <w:pPr>
        <w:tabs>
          <w:tab w:val="num" w:pos="2880"/>
        </w:tabs>
        <w:ind w:left="2880" w:hanging="360"/>
      </w:pPr>
    </w:lvl>
    <w:lvl w:ilvl="4" w:tplc="5290D1C6" w:tentative="1">
      <w:start w:val="1"/>
      <w:numFmt w:val="decimal"/>
      <w:lvlText w:val="%5."/>
      <w:lvlJc w:val="left"/>
      <w:pPr>
        <w:tabs>
          <w:tab w:val="num" w:pos="3600"/>
        </w:tabs>
        <w:ind w:left="3600" w:hanging="360"/>
      </w:pPr>
    </w:lvl>
    <w:lvl w:ilvl="5" w:tplc="3DA411F0" w:tentative="1">
      <w:start w:val="1"/>
      <w:numFmt w:val="decimal"/>
      <w:lvlText w:val="%6."/>
      <w:lvlJc w:val="left"/>
      <w:pPr>
        <w:tabs>
          <w:tab w:val="num" w:pos="4320"/>
        </w:tabs>
        <w:ind w:left="4320" w:hanging="360"/>
      </w:pPr>
    </w:lvl>
    <w:lvl w:ilvl="6" w:tplc="6542FD9C" w:tentative="1">
      <w:start w:val="1"/>
      <w:numFmt w:val="decimal"/>
      <w:lvlText w:val="%7."/>
      <w:lvlJc w:val="left"/>
      <w:pPr>
        <w:tabs>
          <w:tab w:val="num" w:pos="5040"/>
        </w:tabs>
        <w:ind w:left="5040" w:hanging="360"/>
      </w:pPr>
    </w:lvl>
    <w:lvl w:ilvl="7" w:tplc="0A24647E" w:tentative="1">
      <w:start w:val="1"/>
      <w:numFmt w:val="decimal"/>
      <w:lvlText w:val="%8."/>
      <w:lvlJc w:val="left"/>
      <w:pPr>
        <w:tabs>
          <w:tab w:val="num" w:pos="5760"/>
        </w:tabs>
        <w:ind w:left="5760" w:hanging="360"/>
      </w:pPr>
    </w:lvl>
    <w:lvl w:ilvl="8" w:tplc="B89E15E0" w:tentative="1">
      <w:start w:val="1"/>
      <w:numFmt w:val="decimal"/>
      <w:lvlText w:val="%9."/>
      <w:lvlJc w:val="left"/>
      <w:pPr>
        <w:tabs>
          <w:tab w:val="num" w:pos="6480"/>
        </w:tabs>
        <w:ind w:left="6480" w:hanging="360"/>
      </w:pPr>
    </w:lvl>
  </w:abstractNum>
  <w:num w:numId="1">
    <w:abstractNumId w:val="0"/>
  </w:num>
  <w:num w:numId="2">
    <w:abstractNumId w:val="2"/>
  </w:num>
  <w:num w:numId="3">
    <w:abstractNumId w:val="5"/>
  </w:num>
  <w:num w:numId="4">
    <w:abstractNumId w:val="15"/>
  </w:num>
  <w:num w:numId="5">
    <w:abstractNumId w:val="18"/>
  </w:num>
  <w:num w:numId="6">
    <w:abstractNumId w:val="3"/>
  </w:num>
  <w:num w:numId="7">
    <w:abstractNumId w:val="19"/>
  </w:num>
  <w:num w:numId="8">
    <w:abstractNumId w:val="16"/>
  </w:num>
  <w:num w:numId="9">
    <w:abstractNumId w:val="13"/>
  </w:num>
  <w:num w:numId="10">
    <w:abstractNumId w:val="4"/>
  </w:num>
  <w:num w:numId="11">
    <w:abstractNumId w:val="17"/>
  </w:num>
  <w:num w:numId="12">
    <w:abstractNumId w:val="1"/>
  </w:num>
  <w:num w:numId="13">
    <w:abstractNumId w:val="14"/>
  </w:num>
  <w:num w:numId="14">
    <w:abstractNumId w:val="7"/>
  </w:num>
  <w:num w:numId="15">
    <w:abstractNumId w:val="11"/>
  </w:num>
  <w:num w:numId="16">
    <w:abstractNumId w:val="8"/>
  </w:num>
  <w:num w:numId="17">
    <w:abstractNumId w:val="21"/>
  </w:num>
  <w:num w:numId="18">
    <w:abstractNumId w:val="10"/>
  </w:num>
  <w:num w:numId="19">
    <w:abstractNumId w:val="9"/>
  </w:num>
  <w:num w:numId="20">
    <w:abstractNumId w:val="6"/>
  </w:num>
  <w:num w:numId="21">
    <w:abstractNumId w:val="12"/>
  </w:num>
  <w:num w:numId="22">
    <w:abstractNumId w:val="22"/>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2EB"/>
    <w:rsid w:val="00000159"/>
    <w:rsid w:val="000001F8"/>
    <w:rsid w:val="00000CF3"/>
    <w:rsid w:val="00000EDD"/>
    <w:rsid w:val="00001B9B"/>
    <w:rsid w:val="00002090"/>
    <w:rsid w:val="0000283F"/>
    <w:rsid w:val="00002C07"/>
    <w:rsid w:val="00002F0F"/>
    <w:rsid w:val="00003F61"/>
    <w:rsid w:val="00004626"/>
    <w:rsid w:val="0000478D"/>
    <w:rsid w:val="0000506B"/>
    <w:rsid w:val="00005D6A"/>
    <w:rsid w:val="00006493"/>
    <w:rsid w:val="00006B0B"/>
    <w:rsid w:val="000071A2"/>
    <w:rsid w:val="0000784B"/>
    <w:rsid w:val="000079A7"/>
    <w:rsid w:val="00010256"/>
    <w:rsid w:val="00011BB9"/>
    <w:rsid w:val="00012827"/>
    <w:rsid w:val="00012F15"/>
    <w:rsid w:val="000137CA"/>
    <w:rsid w:val="000139C2"/>
    <w:rsid w:val="00014167"/>
    <w:rsid w:val="00014DAD"/>
    <w:rsid w:val="00014E0C"/>
    <w:rsid w:val="00015603"/>
    <w:rsid w:val="00015D05"/>
    <w:rsid w:val="00015E66"/>
    <w:rsid w:val="00016036"/>
    <w:rsid w:val="00016433"/>
    <w:rsid w:val="00017429"/>
    <w:rsid w:val="00017802"/>
    <w:rsid w:val="000179CD"/>
    <w:rsid w:val="000202DB"/>
    <w:rsid w:val="00022538"/>
    <w:rsid w:val="000230F7"/>
    <w:rsid w:val="000244B6"/>
    <w:rsid w:val="00025DA8"/>
    <w:rsid w:val="00025E24"/>
    <w:rsid w:val="000264CB"/>
    <w:rsid w:val="00027C4E"/>
    <w:rsid w:val="00027ED8"/>
    <w:rsid w:val="00030776"/>
    <w:rsid w:val="00030B8F"/>
    <w:rsid w:val="00031138"/>
    <w:rsid w:val="000317ED"/>
    <w:rsid w:val="00031AFC"/>
    <w:rsid w:val="000322F4"/>
    <w:rsid w:val="000325E1"/>
    <w:rsid w:val="0003265A"/>
    <w:rsid w:val="00032A8A"/>
    <w:rsid w:val="000343F7"/>
    <w:rsid w:val="00035333"/>
    <w:rsid w:val="0003613A"/>
    <w:rsid w:val="0003701A"/>
    <w:rsid w:val="00037849"/>
    <w:rsid w:val="000400A3"/>
    <w:rsid w:val="00040BE4"/>
    <w:rsid w:val="00042624"/>
    <w:rsid w:val="00042758"/>
    <w:rsid w:val="0004311B"/>
    <w:rsid w:val="00043860"/>
    <w:rsid w:val="000440BC"/>
    <w:rsid w:val="00044A00"/>
    <w:rsid w:val="00044C19"/>
    <w:rsid w:val="00044D60"/>
    <w:rsid w:val="000450E6"/>
    <w:rsid w:val="000454E1"/>
    <w:rsid w:val="00045599"/>
    <w:rsid w:val="00045B65"/>
    <w:rsid w:val="0004658C"/>
    <w:rsid w:val="00046832"/>
    <w:rsid w:val="00046951"/>
    <w:rsid w:val="00046A3A"/>
    <w:rsid w:val="0004773F"/>
    <w:rsid w:val="00050210"/>
    <w:rsid w:val="00052264"/>
    <w:rsid w:val="0005234E"/>
    <w:rsid w:val="00052B78"/>
    <w:rsid w:val="00053D50"/>
    <w:rsid w:val="0005403F"/>
    <w:rsid w:val="000540F7"/>
    <w:rsid w:val="00055AD1"/>
    <w:rsid w:val="00057ECF"/>
    <w:rsid w:val="0006007C"/>
    <w:rsid w:val="00060577"/>
    <w:rsid w:val="000607E0"/>
    <w:rsid w:val="000607F3"/>
    <w:rsid w:val="00060888"/>
    <w:rsid w:val="00060D12"/>
    <w:rsid w:val="0006169B"/>
    <w:rsid w:val="00061B9D"/>
    <w:rsid w:val="00062DFF"/>
    <w:rsid w:val="00063E32"/>
    <w:rsid w:val="00063FCF"/>
    <w:rsid w:val="00064870"/>
    <w:rsid w:val="0006521F"/>
    <w:rsid w:val="00065802"/>
    <w:rsid w:val="00065806"/>
    <w:rsid w:val="000665CF"/>
    <w:rsid w:val="00066923"/>
    <w:rsid w:val="000707C8"/>
    <w:rsid w:val="00070E85"/>
    <w:rsid w:val="00070EB3"/>
    <w:rsid w:val="00072833"/>
    <w:rsid w:val="00073659"/>
    <w:rsid w:val="000743D5"/>
    <w:rsid w:val="000748C3"/>
    <w:rsid w:val="00074964"/>
    <w:rsid w:val="00075D44"/>
    <w:rsid w:val="00077882"/>
    <w:rsid w:val="00077923"/>
    <w:rsid w:val="0008171D"/>
    <w:rsid w:val="00081FF3"/>
    <w:rsid w:val="0008215C"/>
    <w:rsid w:val="000828CD"/>
    <w:rsid w:val="00082ED2"/>
    <w:rsid w:val="000832FD"/>
    <w:rsid w:val="000846C3"/>
    <w:rsid w:val="00084CD1"/>
    <w:rsid w:val="000859AC"/>
    <w:rsid w:val="00086648"/>
    <w:rsid w:val="00087361"/>
    <w:rsid w:val="00087746"/>
    <w:rsid w:val="0008795F"/>
    <w:rsid w:val="00090F6A"/>
    <w:rsid w:val="000913ED"/>
    <w:rsid w:val="000922C7"/>
    <w:rsid w:val="000925E7"/>
    <w:rsid w:val="000927AA"/>
    <w:rsid w:val="00092C70"/>
    <w:rsid w:val="000936DC"/>
    <w:rsid w:val="00094414"/>
    <w:rsid w:val="000963FD"/>
    <w:rsid w:val="00096A24"/>
    <w:rsid w:val="000973BF"/>
    <w:rsid w:val="000979B1"/>
    <w:rsid w:val="00097AA2"/>
    <w:rsid w:val="00097C4F"/>
    <w:rsid w:val="000A14CC"/>
    <w:rsid w:val="000A1763"/>
    <w:rsid w:val="000A3247"/>
    <w:rsid w:val="000A337B"/>
    <w:rsid w:val="000A353C"/>
    <w:rsid w:val="000A36F8"/>
    <w:rsid w:val="000A490B"/>
    <w:rsid w:val="000A4932"/>
    <w:rsid w:val="000A4BCB"/>
    <w:rsid w:val="000A5792"/>
    <w:rsid w:val="000A5B6A"/>
    <w:rsid w:val="000A5BB4"/>
    <w:rsid w:val="000A5DD4"/>
    <w:rsid w:val="000A620B"/>
    <w:rsid w:val="000A6FB9"/>
    <w:rsid w:val="000A7146"/>
    <w:rsid w:val="000B020F"/>
    <w:rsid w:val="000B53C3"/>
    <w:rsid w:val="000B713D"/>
    <w:rsid w:val="000B7244"/>
    <w:rsid w:val="000B7BC8"/>
    <w:rsid w:val="000C1657"/>
    <w:rsid w:val="000C25D8"/>
    <w:rsid w:val="000C456F"/>
    <w:rsid w:val="000C5180"/>
    <w:rsid w:val="000C64C0"/>
    <w:rsid w:val="000C6DA8"/>
    <w:rsid w:val="000C72A9"/>
    <w:rsid w:val="000C761D"/>
    <w:rsid w:val="000C7AE4"/>
    <w:rsid w:val="000D0205"/>
    <w:rsid w:val="000D0C44"/>
    <w:rsid w:val="000D0E4A"/>
    <w:rsid w:val="000D1133"/>
    <w:rsid w:val="000D1D0E"/>
    <w:rsid w:val="000D235E"/>
    <w:rsid w:val="000D2A6D"/>
    <w:rsid w:val="000D2B41"/>
    <w:rsid w:val="000D341B"/>
    <w:rsid w:val="000D3821"/>
    <w:rsid w:val="000D4BA0"/>
    <w:rsid w:val="000D5240"/>
    <w:rsid w:val="000D5397"/>
    <w:rsid w:val="000D5D8F"/>
    <w:rsid w:val="000D626B"/>
    <w:rsid w:val="000D62C9"/>
    <w:rsid w:val="000D63EA"/>
    <w:rsid w:val="000D712C"/>
    <w:rsid w:val="000E1167"/>
    <w:rsid w:val="000E1765"/>
    <w:rsid w:val="000E209C"/>
    <w:rsid w:val="000E252F"/>
    <w:rsid w:val="000E3346"/>
    <w:rsid w:val="000E377B"/>
    <w:rsid w:val="000E3A1A"/>
    <w:rsid w:val="000E4512"/>
    <w:rsid w:val="000E48FB"/>
    <w:rsid w:val="000E54AD"/>
    <w:rsid w:val="000E617F"/>
    <w:rsid w:val="000E6CF4"/>
    <w:rsid w:val="000E74F5"/>
    <w:rsid w:val="000E7C63"/>
    <w:rsid w:val="000F0A7D"/>
    <w:rsid w:val="000F0B38"/>
    <w:rsid w:val="000F0B8B"/>
    <w:rsid w:val="000F0EB5"/>
    <w:rsid w:val="000F10FD"/>
    <w:rsid w:val="000F2A45"/>
    <w:rsid w:val="000F2F79"/>
    <w:rsid w:val="000F322A"/>
    <w:rsid w:val="000F342B"/>
    <w:rsid w:val="000F35FD"/>
    <w:rsid w:val="000F502B"/>
    <w:rsid w:val="000F508C"/>
    <w:rsid w:val="000F58FA"/>
    <w:rsid w:val="000F5DED"/>
    <w:rsid w:val="000F6401"/>
    <w:rsid w:val="000F6794"/>
    <w:rsid w:val="000F6F53"/>
    <w:rsid w:val="000F775C"/>
    <w:rsid w:val="000F7A2B"/>
    <w:rsid w:val="001008AA"/>
    <w:rsid w:val="00100E82"/>
    <w:rsid w:val="00101568"/>
    <w:rsid w:val="00102435"/>
    <w:rsid w:val="00102ED6"/>
    <w:rsid w:val="0010310F"/>
    <w:rsid w:val="001037CA"/>
    <w:rsid w:val="00105251"/>
    <w:rsid w:val="00105491"/>
    <w:rsid w:val="001054D1"/>
    <w:rsid w:val="00106061"/>
    <w:rsid w:val="00106702"/>
    <w:rsid w:val="0010711D"/>
    <w:rsid w:val="00107650"/>
    <w:rsid w:val="00107E54"/>
    <w:rsid w:val="00107FD7"/>
    <w:rsid w:val="00110064"/>
    <w:rsid w:val="001102C9"/>
    <w:rsid w:val="00110D6C"/>
    <w:rsid w:val="001110C7"/>
    <w:rsid w:val="001113FC"/>
    <w:rsid w:val="001117A3"/>
    <w:rsid w:val="00113628"/>
    <w:rsid w:val="001137C3"/>
    <w:rsid w:val="001149E2"/>
    <w:rsid w:val="00115EB3"/>
    <w:rsid w:val="001170BC"/>
    <w:rsid w:val="0011752E"/>
    <w:rsid w:val="00117F1F"/>
    <w:rsid w:val="001201BB"/>
    <w:rsid w:val="0012088D"/>
    <w:rsid w:val="00120AF8"/>
    <w:rsid w:val="00122000"/>
    <w:rsid w:val="00122BD0"/>
    <w:rsid w:val="001250A5"/>
    <w:rsid w:val="00125B0B"/>
    <w:rsid w:val="00125F40"/>
    <w:rsid w:val="00126826"/>
    <w:rsid w:val="00127D3E"/>
    <w:rsid w:val="00131D1B"/>
    <w:rsid w:val="001324A2"/>
    <w:rsid w:val="001324F9"/>
    <w:rsid w:val="00133111"/>
    <w:rsid w:val="00133380"/>
    <w:rsid w:val="00133874"/>
    <w:rsid w:val="00133B2B"/>
    <w:rsid w:val="00133C9A"/>
    <w:rsid w:val="00133E71"/>
    <w:rsid w:val="00134098"/>
    <w:rsid w:val="0013430F"/>
    <w:rsid w:val="001348E5"/>
    <w:rsid w:val="00135E8E"/>
    <w:rsid w:val="0013618B"/>
    <w:rsid w:val="00136AFB"/>
    <w:rsid w:val="00136F9F"/>
    <w:rsid w:val="001379FF"/>
    <w:rsid w:val="00140CD4"/>
    <w:rsid w:val="0014184C"/>
    <w:rsid w:val="00141F6D"/>
    <w:rsid w:val="0014225C"/>
    <w:rsid w:val="001438BC"/>
    <w:rsid w:val="00143A59"/>
    <w:rsid w:val="00143DA8"/>
    <w:rsid w:val="00143F32"/>
    <w:rsid w:val="00144C2E"/>
    <w:rsid w:val="00144CA5"/>
    <w:rsid w:val="00145A69"/>
    <w:rsid w:val="00145B1E"/>
    <w:rsid w:val="001466D1"/>
    <w:rsid w:val="00146CB8"/>
    <w:rsid w:val="00147996"/>
    <w:rsid w:val="00147A10"/>
    <w:rsid w:val="00147AC3"/>
    <w:rsid w:val="00147B7F"/>
    <w:rsid w:val="0015145E"/>
    <w:rsid w:val="00151C75"/>
    <w:rsid w:val="00151D5D"/>
    <w:rsid w:val="00151EF3"/>
    <w:rsid w:val="001535DF"/>
    <w:rsid w:val="0015409B"/>
    <w:rsid w:val="001541B8"/>
    <w:rsid w:val="00154339"/>
    <w:rsid w:val="00154DA1"/>
    <w:rsid w:val="00155BCE"/>
    <w:rsid w:val="00155F75"/>
    <w:rsid w:val="00156023"/>
    <w:rsid w:val="0015616E"/>
    <w:rsid w:val="00156BAE"/>
    <w:rsid w:val="0016003D"/>
    <w:rsid w:val="001608EC"/>
    <w:rsid w:val="001624CB"/>
    <w:rsid w:val="001627C1"/>
    <w:rsid w:val="001629F9"/>
    <w:rsid w:val="0016307C"/>
    <w:rsid w:val="0016368B"/>
    <w:rsid w:val="00163B18"/>
    <w:rsid w:val="00163E1A"/>
    <w:rsid w:val="00164901"/>
    <w:rsid w:val="001654C8"/>
    <w:rsid w:val="00165F08"/>
    <w:rsid w:val="00166EE1"/>
    <w:rsid w:val="00166FB1"/>
    <w:rsid w:val="001670D0"/>
    <w:rsid w:val="00167140"/>
    <w:rsid w:val="00167397"/>
    <w:rsid w:val="00167437"/>
    <w:rsid w:val="001701A3"/>
    <w:rsid w:val="00171009"/>
    <w:rsid w:val="00171581"/>
    <w:rsid w:val="00172063"/>
    <w:rsid w:val="00172A52"/>
    <w:rsid w:val="00172D9B"/>
    <w:rsid w:val="00172FE3"/>
    <w:rsid w:val="00174E57"/>
    <w:rsid w:val="00175AA0"/>
    <w:rsid w:val="00175BD0"/>
    <w:rsid w:val="00176CFB"/>
    <w:rsid w:val="00177405"/>
    <w:rsid w:val="00180465"/>
    <w:rsid w:val="00181838"/>
    <w:rsid w:val="001820F1"/>
    <w:rsid w:val="00183D8B"/>
    <w:rsid w:val="00185F87"/>
    <w:rsid w:val="00186FFA"/>
    <w:rsid w:val="0018701C"/>
    <w:rsid w:val="00190755"/>
    <w:rsid w:val="00191392"/>
    <w:rsid w:val="001913AD"/>
    <w:rsid w:val="00191672"/>
    <w:rsid w:val="00191C5B"/>
    <w:rsid w:val="00191CB1"/>
    <w:rsid w:val="00193E28"/>
    <w:rsid w:val="00193E97"/>
    <w:rsid w:val="001941ED"/>
    <w:rsid w:val="00194E37"/>
    <w:rsid w:val="00195B16"/>
    <w:rsid w:val="00195BA8"/>
    <w:rsid w:val="00196088"/>
    <w:rsid w:val="001964DA"/>
    <w:rsid w:val="00196FA9"/>
    <w:rsid w:val="001970FD"/>
    <w:rsid w:val="001A13A0"/>
    <w:rsid w:val="001A2589"/>
    <w:rsid w:val="001A2831"/>
    <w:rsid w:val="001A2C0E"/>
    <w:rsid w:val="001A3504"/>
    <w:rsid w:val="001A5678"/>
    <w:rsid w:val="001A5A75"/>
    <w:rsid w:val="001A6019"/>
    <w:rsid w:val="001A6A8C"/>
    <w:rsid w:val="001A7A31"/>
    <w:rsid w:val="001A7AC6"/>
    <w:rsid w:val="001A7C2A"/>
    <w:rsid w:val="001B1C5F"/>
    <w:rsid w:val="001B1CA4"/>
    <w:rsid w:val="001B2697"/>
    <w:rsid w:val="001B2D52"/>
    <w:rsid w:val="001B402E"/>
    <w:rsid w:val="001B4356"/>
    <w:rsid w:val="001B4F1B"/>
    <w:rsid w:val="001B569A"/>
    <w:rsid w:val="001B60C8"/>
    <w:rsid w:val="001B6343"/>
    <w:rsid w:val="001B64B7"/>
    <w:rsid w:val="001B7383"/>
    <w:rsid w:val="001C404C"/>
    <w:rsid w:val="001C4565"/>
    <w:rsid w:val="001C4C00"/>
    <w:rsid w:val="001C5540"/>
    <w:rsid w:val="001C6401"/>
    <w:rsid w:val="001C6A34"/>
    <w:rsid w:val="001D07D8"/>
    <w:rsid w:val="001D0AA0"/>
    <w:rsid w:val="001D16B2"/>
    <w:rsid w:val="001D1EDD"/>
    <w:rsid w:val="001D319D"/>
    <w:rsid w:val="001D31DD"/>
    <w:rsid w:val="001D457C"/>
    <w:rsid w:val="001D481D"/>
    <w:rsid w:val="001D4F51"/>
    <w:rsid w:val="001D58F5"/>
    <w:rsid w:val="001D5A47"/>
    <w:rsid w:val="001D6553"/>
    <w:rsid w:val="001D6810"/>
    <w:rsid w:val="001D6AC9"/>
    <w:rsid w:val="001D717A"/>
    <w:rsid w:val="001D7730"/>
    <w:rsid w:val="001D7733"/>
    <w:rsid w:val="001D7BFF"/>
    <w:rsid w:val="001E0450"/>
    <w:rsid w:val="001E1491"/>
    <w:rsid w:val="001E17C2"/>
    <w:rsid w:val="001E1C6A"/>
    <w:rsid w:val="001E2969"/>
    <w:rsid w:val="001E325A"/>
    <w:rsid w:val="001E3481"/>
    <w:rsid w:val="001E3F71"/>
    <w:rsid w:val="001E3FAD"/>
    <w:rsid w:val="001E64A5"/>
    <w:rsid w:val="001F05F0"/>
    <w:rsid w:val="001F1239"/>
    <w:rsid w:val="001F1D0B"/>
    <w:rsid w:val="001F2D2D"/>
    <w:rsid w:val="001F3C76"/>
    <w:rsid w:val="001F3D52"/>
    <w:rsid w:val="001F4056"/>
    <w:rsid w:val="001F4A15"/>
    <w:rsid w:val="001F4BC1"/>
    <w:rsid w:val="001F4C7B"/>
    <w:rsid w:val="001F4E18"/>
    <w:rsid w:val="001F532E"/>
    <w:rsid w:val="001F5BCF"/>
    <w:rsid w:val="001F5E79"/>
    <w:rsid w:val="001F60DD"/>
    <w:rsid w:val="001F6235"/>
    <w:rsid w:val="001F6C01"/>
    <w:rsid w:val="001F7901"/>
    <w:rsid w:val="001F7A7E"/>
    <w:rsid w:val="00201120"/>
    <w:rsid w:val="002013D7"/>
    <w:rsid w:val="00201FE9"/>
    <w:rsid w:val="002023BF"/>
    <w:rsid w:val="00202C71"/>
    <w:rsid w:val="00203079"/>
    <w:rsid w:val="002030D4"/>
    <w:rsid w:val="002033B4"/>
    <w:rsid w:val="00203B58"/>
    <w:rsid w:val="00203BFA"/>
    <w:rsid w:val="002045D7"/>
    <w:rsid w:val="00204DC9"/>
    <w:rsid w:val="0020581F"/>
    <w:rsid w:val="00205B58"/>
    <w:rsid w:val="0020629A"/>
    <w:rsid w:val="00211131"/>
    <w:rsid w:val="00211AB0"/>
    <w:rsid w:val="00211C55"/>
    <w:rsid w:val="00211CAB"/>
    <w:rsid w:val="002129C4"/>
    <w:rsid w:val="00213ACC"/>
    <w:rsid w:val="00214661"/>
    <w:rsid w:val="00214683"/>
    <w:rsid w:val="00214A9E"/>
    <w:rsid w:val="00214BCC"/>
    <w:rsid w:val="00216169"/>
    <w:rsid w:val="002169A7"/>
    <w:rsid w:val="00216E4B"/>
    <w:rsid w:val="00217F37"/>
    <w:rsid w:val="002202F1"/>
    <w:rsid w:val="00222176"/>
    <w:rsid w:val="00222F50"/>
    <w:rsid w:val="002237FB"/>
    <w:rsid w:val="002239D5"/>
    <w:rsid w:val="002248E0"/>
    <w:rsid w:val="002253DE"/>
    <w:rsid w:val="00225757"/>
    <w:rsid w:val="00225F90"/>
    <w:rsid w:val="002265D1"/>
    <w:rsid w:val="00226E78"/>
    <w:rsid w:val="0022753A"/>
    <w:rsid w:val="002300AB"/>
    <w:rsid w:val="00230455"/>
    <w:rsid w:val="002304F7"/>
    <w:rsid w:val="0023107E"/>
    <w:rsid w:val="002311AD"/>
    <w:rsid w:val="002319C6"/>
    <w:rsid w:val="0023300B"/>
    <w:rsid w:val="00234678"/>
    <w:rsid w:val="00234CEE"/>
    <w:rsid w:val="002350B5"/>
    <w:rsid w:val="002351BC"/>
    <w:rsid w:val="00235253"/>
    <w:rsid w:val="00235910"/>
    <w:rsid w:val="00235975"/>
    <w:rsid w:val="00236612"/>
    <w:rsid w:val="00236A07"/>
    <w:rsid w:val="00236BB3"/>
    <w:rsid w:val="00237B20"/>
    <w:rsid w:val="00240830"/>
    <w:rsid w:val="00240E5F"/>
    <w:rsid w:val="002412D9"/>
    <w:rsid w:val="00242828"/>
    <w:rsid w:val="0024297F"/>
    <w:rsid w:val="0024433C"/>
    <w:rsid w:val="00245084"/>
    <w:rsid w:val="002459BC"/>
    <w:rsid w:val="00246235"/>
    <w:rsid w:val="00247787"/>
    <w:rsid w:val="00247A60"/>
    <w:rsid w:val="00250F66"/>
    <w:rsid w:val="002515EE"/>
    <w:rsid w:val="00251C52"/>
    <w:rsid w:val="00251F40"/>
    <w:rsid w:val="00252F8F"/>
    <w:rsid w:val="00253685"/>
    <w:rsid w:val="00253A91"/>
    <w:rsid w:val="00253E98"/>
    <w:rsid w:val="00254C47"/>
    <w:rsid w:val="002552E2"/>
    <w:rsid w:val="00255DAD"/>
    <w:rsid w:val="00257BA4"/>
    <w:rsid w:val="00260A3D"/>
    <w:rsid w:val="00260E73"/>
    <w:rsid w:val="00262187"/>
    <w:rsid w:val="00262D47"/>
    <w:rsid w:val="00262E48"/>
    <w:rsid w:val="00263425"/>
    <w:rsid w:val="002635C3"/>
    <w:rsid w:val="00263E3C"/>
    <w:rsid w:val="0026447C"/>
    <w:rsid w:val="002644A4"/>
    <w:rsid w:val="002645D5"/>
    <w:rsid w:val="00265055"/>
    <w:rsid w:val="00265D45"/>
    <w:rsid w:val="00265DA6"/>
    <w:rsid w:val="00265EC2"/>
    <w:rsid w:val="002667D5"/>
    <w:rsid w:val="00266A3A"/>
    <w:rsid w:val="002670E4"/>
    <w:rsid w:val="002673A4"/>
    <w:rsid w:val="002673CE"/>
    <w:rsid w:val="00267D63"/>
    <w:rsid w:val="002717B0"/>
    <w:rsid w:val="00271BDA"/>
    <w:rsid w:val="00272478"/>
    <w:rsid w:val="00273820"/>
    <w:rsid w:val="00273B0C"/>
    <w:rsid w:val="00274182"/>
    <w:rsid w:val="0027507B"/>
    <w:rsid w:val="00275BF8"/>
    <w:rsid w:val="002767B5"/>
    <w:rsid w:val="00276E90"/>
    <w:rsid w:val="002815FD"/>
    <w:rsid w:val="00281616"/>
    <w:rsid w:val="00281C7C"/>
    <w:rsid w:val="0028270A"/>
    <w:rsid w:val="00282B56"/>
    <w:rsid w:val="00282F7F"/>
    <w:rsid w:val="00283B84"/>
    <w:rsid w:val="00283EBD"/>
    <w:rsid w:val="00284A18"/>
    <w:rsid w:val="00284B34"/>
    <w:rsid w:val="0028545E"/>
    <w:rsid w:val="00285C86"/>
    <w:rsid w:val="0028737E"/>
    <w:rsid w:val="00287602"/>
    <w:rsid w:val="00287AD5"/>
    <w:rsid w:val="00287F53"/>
    <w:rsid w:val="00290423"/>
    <w:rsid w:val="00290A5E"/>
    <w:rsid w:val="00290F48"/>
    <w:rsid w:val="00291E19"/>
    <w:rsid w:val="00292267"/>
    <w:rsid w:val="00292C3C"/>
    <w:rsid w:val="0029373C"/>
    <w:rsid w:val="002938E0"/>
    <w:rsid w:val="00293CC6"/>
    <w:rsid w:val="00293D79"/>
    <w:rsid w:val="002941EC"/>
    <w:rsid w:val="0029420A"/>
    <w:rsid w:val="002946D1"/>
    <w:rsid w:val="00294F08"/>
    <w:rsid w:val="0029586E"/>
    <w:rsid w:val="00297A28"/>
    <w:rsid w:val="002A0476"/>
    <w:rsid w:val="002A2B87"/>
    <w:rsid w:val="002A2C10"/>
    <w:rsid w:val="002A6320"/>
    <w:rsid w:val="002A770C"/>
    <w:rsid w:val="002A7724"/>
    <w:rsid w:val="002B0074"/>
    <w:rsid w:val="002B094E"/>
    <w:rsid w:val="002B0DF5"/>
    <w:rsid w:val="002B0E42"/>
    <w:rsid w:val="002B0EFD"/>
    <w:rsid w:val="002B117A"/>
    <w:rsid w:val="002B19F5"/>
    <w:rsid w:val="002B20BF"/>
    <w:rsid w:val="002B26C6"/>
    <w:rsid w:val="002B2E46"/>
    <w:rsid w:val="002B3160"/>
    <w:rsid w:val="002B3C35"/>
    <w:rsid w:val="002B3E86"/>
    <w:rsid w:val="002B3E91"/>
    <w:rsid w:val="002B4A39"/>
    <w:rsid w:val="002B4F14"/>
    <w:rsid w:val="002B5664"/>
    <w:rsid w:val="002B5AA4"/>
    <w:rsid w:val="002B7482"/>
    <w:rsid w:val="002C0541"/>
    <w:rsid w:val="002C08EC"/>
    <w:rsid w:val="002C0E6B"/>
    <w:rsid w:val="002C1706"/>
    <w:rsid w:val="002C197D"/>
    <w:rsid w:val="002C1C7F"/>
    <w:rsid w:val="002C22FB"/>
    <w:rsid w:val="002C2472"/>
    <w:rsid w:val="002C3C3C"/>
    <w:rsid w:val="002C4208"/>
    <w:rsid w:val="002C4DB7"/>
    <w:rsid w:val="002C508D"/>
    <w:rsid w:val="002C5E9D"/>
    <w:rsid w:val="002C62DB"/>
    <w:rsid w:val="002C654D"/>
    <w:rsid w:val="002C6CD1"/>
    <w:rsid w:val="002C76DB"/>
    <w:rsid w:val="002D16DF"/>
    <w:rsid w:val="002D1EA9"/>
    <w:rsid w:val="002D232B"/>
    <w:rsid w:val="002D2D7D"/>
    <w:rsid w:val="002D302C"/>
    <w:rsid w:val="002D387B"/>
    <w:rsid w:val="002D431E"/>
    <w:rsid w:val="002D5213"/>
    <w:rsid w:val="002E135C"/>
    <w:rsid w:val="002E1724"/>
    <w:rsid w:val="002E2392"/>
    <w:rsid w:val="002E2434"/>
    <w:rsid w:val="002E2465"/>
    <w:rsid w:val="002E2E1B"/>
    <w:rsid w:val="002E32B9"/>
    <w:rsid w:val="002E4314"/>
    <w:rsid w:val="002E5BD6"/>
    <w:rsid w:val="002E6AAC"/>
    <w:rsid w:val="002E6EBA"/>
    <w:rsid w:val="002E7B2B"/>
    <w:rsid w:val="002F0B47"/>
    <w:rsid w:val="002F0BFF"/>
    <w:rsid w:val="002F1036"/>
    <w:rsid w:val="002F1309"/>
    <w:rsid w:val="002F1AC6"/>
    <w:rsid w:val="002F2535"/>
    <w:rsid w:val="002F2CA5"/>
    <w:rsid w:val="002F38A3"/>
    <w:rsid w:val="002F4237"/>
    <w:rsid w:val="002F42B5"/>
    <w:rsid w:val="002F45BD"/>
    <w:rsid w:val="002F4A12"/>
    <w:rsid w:val="002F4A28"/>
    <w:rsid w:val="002F4C68"/>
    <w:rsid w:val="002F5105"/>
    <w:rsid w:val="002F5994"/>
    <w:rsid w:val="002F5FF9"/>
    <w:rsid w:val="002F61FF"/>
    <w:rsid w:val="002F6454"/>
    <w:rsid w:val="002F788D"/>
    <w:rsid w:val="00300709"/>
    <w:rsid w:val="00302449"/>
    <w:rsid w:val="00302AB2"/>
    <w:rsid w:val="00303CF9"/>
    <w:rsid w:val="00303D4E"/>
    <w:rsid w:val="0030403B"/>
    <w:rsid w:val="00304B05"/>
    <w:rsid w:val="00305DEC"/>
    <w:rsid w:val="0031060E"/>
    <w:rsid w:val="003110A1"/>
    <w:rsid w:val="00312604"/>
    <w:rsid w:val="00312BBC"/>
    <w:rsid w:val="00314006"/>
    <w:rsid w:val="00314595"/>
    <w:rsid w:val="0031467B"/>
    <w:rsid w:val="00315162"/>
    <w:rsid w:val="00315C48"/>
    <w:rsid w:val="00315EF8"/>
    <w:rsid w:val="00316416"/>
    <w:rsid w:val="003165E7"/>
    <w:rsid w:val="00316E56"/>
    <w:rsid w:val="00317714"/>
    <w:rsid w:val="00317EC8"/>
    <w:rsid w:val="00317F66"/>
    <w:rsid w:val="0032112E"/>
    <w:rsid w:val="0032233B"/>
    <w:rsid w:val="003228ED"/>
    <w:rsid w:val="00322E65"/>
    <w:rsid w:val="00323987"/>
    <w:rsid w:val="00323DA0"/>
    <w:rsid w:val="00323EBD"/>
    <w:rsid w:val="00324D09"/>
    <w:rsid w:val="00325262"/>
    <w:rsid w:val="00325670"/>
    <w:rsid w:val="003256B9"/>
    <w:rsid w:val="003279F2"/>
    <w:rsid w:val="0033022C"/>
    <w:rsid w:val="00330620"/>
    <w:rsid w:val="003317BD"/>
    <w:rsid w:val="00331B8F"/>
    <w:rsid w:val="00332879"/>
    <w:rsid w:val="00332975"/>
    <w:rsid w:val="0033311C"/>
    <w:rsid w:val="0033320B"/>
    <w:rsid w:val="00333227"/>
    <w:rsid w:val="003333A4"/>
    <w:rsid w:val="003337EF"/>
    <w:rsid w:val="00333CB2"/>
    <w:rsid w:val="00333D34"/>
    <w:rsid w:val="003349A0"/>
    <w:rsid w:val="00334BA9"/>
    <w:rsid w:val="00337B32"/>
    <w:rsid w:val="00340A9A"/>
    <w:rsid w:val="00340B5F"/>
    <w:rsid w:val="003414A0"/>
    <w:rsid w:val="00341EA2"/>
    <w:rsid w:val="003425C4"/>
    <w:rsid w:val="0034294B"/>
    <w:rsid w:val="00342A21"/>
    <w:rsid w:val="00342F97"/>
    <w:rsid w:val="00343266"/>
    <w:rsid w:val="00343C6D"/>
    <w:rsid w:val="003442A1"/>
    <w:rsid w:val="00345921"/>
    <w:rsid w:val="00345F42"/>
    <w:rsid w:val="00346212"/>
    <w:rsid w:val="00346384"/>
    <w:rsid w:val="003463BA"/>
    <w:rsid w:val="00346A63"/>
    <w:rsid w:val="00346F6F"/>
    <w:rsid w:val="0034775D"/>
    <w:rsid w:val="003502FA"/>
    <w:rsid w:val="003506B2"/>
    <w:rsid w:val="00350EFB"/>
    <w:rsid w:val="00351285"/>
    <w:rsid w:val="00352310"/>
    <w:rsid w:val="0035355C"/>
    <w:rsid w:val="00353688"/>
    <w:rsid w:val="00353BF7"/>
    <w:rsid w:val="00353F20"/>
    <w:rsid w:val="00354123"/>
    <w:rsid w:val="00354198"/>
    <w:rsid w:val="0035426D"/>
    <w:rsid w:val="00355D7D"/>
    <w:rsid w:val="0035726A"/>
    <w:rsid w:val="003602F6"/>
    <w:rsid w:val="00360751"/>
    <w:rsid w:val="003628EC"/>
    <w:rsid w:val="00363388"/>
    <w:rsid w:val="00363642"/>
    <w:rsid w:val="00363A0D"/>
    <w:rsid w:val="00363F37"/>
    <w:rsid w:val="0036478F"/>
    <w:rsid w:val="00364CBB"/>
    <w:rsid w:val="00366303"/>
    <w:rsid w:val="003668AD"/>
    <w:rsid w:val="00366EDD"/>
    <w:rsid w:val="003704B3"/>
    <w:rsid w:val="0037077B"/>
    <w:rsid w:val="00370B79"/>
    <w:rsid w:val="0037126F"/>
    <w:rsid w:val="0037133E"/>
    <w:rsid w:val="0037143E"/>
    <w:rsid w:val="003719D4"/>
    <w:rsid w:val="00372422"/>
    <w:rsid w:val="003726BE"/>
    <w:rsid w:val="0037283A"/>
    <w:rsid w:val="00372B72"/>
    <w:rsid w:val="00373B8D"/>
    <w:rsid w:val="00373FE2"/>
    <w:rsid w:val="00374833"/>
    <w:rsid w:val="003749BD"/>
    <w:rsid w:val="00376D2C"/>
    <w:rsid w:val="00380522"/>
    <w:rsid w:val="003805B1"/>
    <w:rsid w:val="00380ADA"/>
    <w:rsid w:val="00380B83"/>
    <w:rsid w:val="003819AB"/>
    <w:rsid w:val="00381EAD"/>
    <w:rsid w:val="003823F5"/>
    <w:rsid w:val="00382888"/>
    <w:rsid w:val="00383807"/>
    <w:rsid w:val="00383A47"/>
    <w:rsid w:val="00384BB2"/>
    <w:rsid w:val="00384F9D"/>
    <w:rsid w:val="003851DE"/>
    <w:rsid w:val="00385401"/>
    <w:rsid w:val="003858D0"/>
    <w:rsid w:val="003860F4"/>
    <w:rsid w:val="00386283"/>
    <w:rsid w:val="00386ABB"/>
    <w:rsid w:val="00387822"/>
    <w:rsid w:val="0039024A"/>
    <w:rsid w:val="00390F3D"/>
    <w:rsid w:val="00390F9D"/>
    <w:rsid w:val="003919B1"/>
    <w:rsid w:val="00392866"/>
    <w:rsid w:val="00393379"/>
    <w:rsid w:val="00393756"/>
    <w:rsid w:val="003937E4"/>
    <w:rsid w:val="00393921"/>
    <w:rsid w:val="00396104"/>
    <w:rsid w:val="0039746E"/>
    <w:rsid w:val="003A04FA"/>
    <w:rsid w:val="003A0597"/>
    <w:rsid w:val="003A0AB4"/>
    <w:rsid w:val="003A0BAC"/>
    <w:rsid w:val="003A184D"/>
    <w:rsid w:val="003A252A"/>
    <w:rsid w:val="003A422E"/>
    <w:rsid w:val="003A53CC"/>
    <w:rsid w:val="003A547D"/>
    <w:rsid w:val="003A667C"/>
    <w:rsid w:val="003A6C93"/>
    <w:rsid w:val="003A73E5"/>
    <w:rsid w:val="003B02FD"/>
    <w:rsid w:val="003B03B8"/>
    <w:rsid w:val="003B10B9"/>
    <w:rsid w:val="003B11BD"/>
    <w:rsid w:val="003B138A"/>
    <w:rsid w:val="003B1B0F"/>
    <w:rsid w:val="003B297E"/>
    <w:rsid w:val="003B3742"/>
    <w:rsid w:val="003B438C"/>
    <w:rsid w:val="003B4AF5"/>
    <w:rsid w:val="003B74C9"/>
    <w:rsid w:val="003C0BFB"/>
    <w:rsid w:val="003C0D61"/>
    <w:rsid w:val="003C0D91"/>
    <w:rsid w:val="003C12F5"/>
    <w:rsid w:val="003C171E"/>
    <w:rsid w:val="003C2350"/>
    <w:rsid w:val="003C3D69"/>
    <w:rsid w:val="003C3EC7"/>
    <w:rsid w:val="003C48FE"/>
    <w:rsid w:val="003C75D6"/>
    <w:rsid w:val="003D05A3"/>
    <w:rsid w:val="003D0A11"/>
    <w:rsid w:val="003D10BB"/>
    <w:rsid w:val="003D35E0"/>
    <w:rsid w:val="003D36CD"/>
    <w:rsid w:val="003D387B"/>
    <w:rsid w:val="003D40CE"/>
    <w:rsid w:val="003D4126"/>
    <w:rsid w:val="003D4719"/>
    <w:rsid w:val="003D49A5"/>
    <w:rsid w:val="003D6590"/>
    <w:rsid w:val="003D7EED"/>
    <w:rsid w:val="003E0E50"/>
    <w:rsid w:val="003E11F0"/>
    <w:rsid w:val="003E2009"/>
    <w:rsid w:val="003E3829"/>
    <w:rsid w:val="003E3EBF"/>
    <w:rsid w:val="003E3EE9"/>
    <w:rsid w:val="003E7738"/>
    <w:rsid w:val="003E7D43"/>
    <w:rsid w:val="003F0671"/>
    <w:rsid w:val="003F10BD"/>
    <w:rsid w:val="003F1BF3"/>
    <w:rsid w:val="003F2D28"/>
    <w:rsid w:val="003F350B"/>
    <w:rsid w:val="003F3853"/>
    <w:rsid w:val="003F3B1E"/>
    <w:rsid w:val="003F4632"/>
    <w:rsid w:val="003F508D"/>
    <w:rsid w:val="003F51AD"/>
    <w:rsid w:val="003F5C06"/>
    <w:rsid w:val="003F666C"/>
    <w:rsid w:val="003F6893"/>
    <w:rsid w:val="003F7B99"/>
    <w:rsid w:val="003F7E73"/>
    <w:rsid w:val="004001A7"/>
    <w:rsid w:val="00400F91"/>
    <w:rsid w:val="004010C3"/>
    <w:rsid w:val="00402A10"/>
    <w:rsid w:val="0040380F"/>
    <w:rsid w:val="00403937"/>
    <w:rsid w:val="00404E4B"/>
    <w:rsid w:val="00405230"/>
    <w:rsid w:val="00406ADD"/>
    <w:rsid w:val="004073CF"/>
    <w:rsid w:val="004117B8"/>
    <w:rsid w:val="00411C73"/>
    <w:rsid w:val="00412CDC"/>
    <w:rsid w:val="0041377A"/>
    <w:rsid w:val="00413CE3"/>
    <w:rsid w:val="004149CE"/>
    <w:rsid w:val="00416039"/>
    <w:rsid w:val="00417993"/>
    <w:rsid w:val="004204DB"/>
    <w:rsid w:val="0042135A"/>
    <w:rsid w:val="0042169D"/>
    <w:rsid w:val="0042178F"/>
    <w:rsid w:val="00422161"/>
    <w:rsid w:val="004224A1"/>
    <w:rsid w:val="00422573"/>
    <w:rsid w:val="00422C93"/>
    <w:rsid w:val="00422DA2"/>
    <w:rsid w:val="00424680"/>
    <w:rsid w:val="00424805"/>
    <w:rsid w:val="00425996"/>
    <w:rsid w:val="004262F9"/>
    <w:rsid w:val="00426914"/>
    <w:rsid w:val="00426B02"/>
    <w:rsid w:val="00426CB7"/>
    <w:rsid w:val="00427ECE"/>
    <w:rsid w:val="004303EC"/>
    <w:rsid w:val="00430A2E"/>
    <w:rsid w:val="00430A7A"/>
    <w:rsid w:val="00430B0E"/>
    <w:rsid w:val="004324A3"/>
    <w:rsid w:val="0043253C"/>
    <w:rsid w:val="004331A5"/>
    <w:rsid w:val="00433801"/>
    <w:rsid w:val="00433C01"/>
    <w:rsid w:val="00433FC3"/>
    <w:rsid w:val="004342F0"/>
    <w:rsid w:val="004345CD"/>
    <w:rsid w:val="00434EA0"/>
    <w:rsid w:val="00435203"/>
    <w:rsid w:val="004357C7"/>
    <w:rsid w:val="0043628C"/>
    <w:rsid w:val="00440089"/>
    <w:rsid w:val="0044028F"/>
    <w:rsid w:val="004410E0"/>
    <w:rsid w:val="0044176C"/>
    <w:rsid w:val="00442B54"/>
    <w:rsid w:val="00442F3D"/>
    <w:rsid w:val="004443C3"/>
    <w:rsid w:val="00444906"/>
    <w:rsid w:val="00444A3D"/>
    <w:rsid w:val="00444CEC"/>
    <w:rsid w:val="00444E6B"/>
    <w:rsid w:val="0044510A"/>
    <w:rsid w:val="00445853"/>
    <w:rsid w:val="00445C5E"/>
    <w:rsid w:val="00445F82"/>
    <w:rsid w:val="00446AE9"/>
    <w:rsid w:val="0044714F"/>
    <w:rsid w:val="0045008C"/>
    <w:rsid w:val="004507A4"/>
    <w:rsid w:val="00451718"/>
    <w:rsid w:val="00452BEE"/>
    <w:rsid w:val="00454350"/>
    <w:rsid w:val="00455B57"/>
    <w:rsid w:val="00457516"/>
    <w:rsid w:val="004603F7"/>
    <w:rsid w:val="004604C7"/>
    <w:rsid w:val="00460874"/>
    <w:rsid w:val="00461226"/>
    <w:rsid w:val="00461605"/>
    <w:rsid w:val="00461888"/>
    <w:rsid w:val="00461ACB"/>
    <w:rsid w:val="00462E38"/>
    <w:rsid w:val="004642C6"/>
    <w:rsid w:val="004656EA"/>
    <w:rsid w:val="00466C9D"/>
    <w:rsid w:val="0046750D"/>
    <w:rsid w:val="004707B3"/>
    <w:rsid w:val="00470F16"/>
    <w:rsid w:val="00471A04"/>
    <w:rsid w:val="00471C38"/>
    <w:rsid w:val="00473B97"/>
    <w:rsid w:val="00474BE4"/>
    <w:rsid w:val="00474EEC"/>
    <w:rsid w:val="0047542E"/>
    <w:rsid w:val="00475B91"/>
    <w:rsid w:val="00477470"/>
    <w:rsid w:val="0047787C"/>
    <w:rsid w:val="00477A16"/>
    <w:rsid w:val="00477E87"/>
    <w:rsid w:val="0048160C"/>
    <w:rsid w:val="0048162B"/>
    <w:rsid w:val="00483ACE"/>
    <w:rsid w:val="00485013"/>
    <w:rsid w:val="00486365"/>
    <w:rsid w:val="004868F8"/>
    <w:rsid w:val="00486E8E"/>
    <w:rsid w:val="00487EA2"/>
    <w:rsid w:val="00487ECF"/>
    <w:rsid w:val="004901AB"/>
    <w:rsid w:val="004901C7"/>
    <w:rsid w:val="0049031D"/>
    <w:rsid w:val="0049116A"/>
    <w:rsid w:val="0049294B"/>
    <w:rsid w:val="0049303D"/>
    <w:rsid w:val="00493367"/>
    <w:rsid w:val="004952BE"/>
    <w:rsid w:val="0049707E"/>
    <w:rsid w:val="00497241"/>
    <w:rsid w:val="00497A28"/>
    <w:rsid w:val="004A08F6"/>
    <w:rsid w:val="004A13DF"/>
    <w:rsid w:val="004A1F88"/>
    <w:rsid w:val="004A2ADA"/>
    <w:rsid w:val="004A2B23"/>
    <w:rsid w:val="004A2B89"/>
    <w:rsid w:val="004A65BA"/>
    <w:rsid w:val="004A72EA"/>
    <w:rsid w:val="004A732E"/>
    <w:rsid w:val="004B103D"/>
    <w:rsid w:val="004B16E1"/>
    <w:rsid w:val="004B1AD0"/>
    <w:rsid w:val="004B1F9C"/>
    <w:rsid w:val="004B2339"/>
    <w:rsid w:val="004B300F"/>
    <w:rsid w:val="004B398B"/>
    <w:rsid w:val="004B4098"/>
    <w:rsid w:val="004B425E"/>
    <w:rsid w:val="004B47FA"/>
    <w:rsid w:val="004B5351"/>
    <w:rsid w:val="004B5BBB"/>
    <w:rsid w:val="004B7D73"/>
    <w:rsid w:val="004B7DDC"/>
    <w:rsid w:val="004B7F2A"/>
    <w:rsid w:val="004B7FF1"/>
    <w:rsid w:val="004C0ABB"/>
    <w:rsid w:val="004C19CF"/>
    <w:rsid w:val="004C2783"/>
    <w:rsid w:val="004C30E2"/>
    <w:rsid w:val="004C3406"/>
    <w:rsid w:val="004C3769"/>
    <w:rsid w:val="004C39BA"/>
    <w:rsid w:val="004C42F5"/>
    <w:rsid w:val="004C44AE"/>
    <w:rsid w:val="004C46C5"/>
    <w:rsid w:val="004C47B8"/>
    <w:rsid w:val="004C4D1A"/>
    <w:rsid w:val="004C5037"/>
    <w:rsid w:val="004C5A4A"/>
    <w:rsid w:val="004C5B2A"/>
    <w:rsid w:val="004C62B9"/>
    <w:rsid w:val="004C64AC"/>
    <w:rsid w:val="004C6787"/>
    <w:rsid w:val="004C78D6"/>
    <w:rsid w:val="004C7989"/>
    <w:rsid w:val="004D11A6"/>
    <w:rsid w:val="004D1237"/>
    <w:rsid w:val="004D1B4A"/>
    <w:rsid w:val="004D200A"/>
    <w:rsid w:val="004D2363"/>
    <w:rsid w:val="004D23AB"/>
    <w:rsid w:val="004D27A6"/>
    <w:rsid w:val="004D28C2"/>
    <w:rsid w:val="004D34CC"/>
    <w:rsid w:val="004D4106"/>
    <w:rsid w:val="004D49B4"/>
    <w:rsid w:val="004D4AD3"/>
    <w:rsid w:val="004D5A0F"/>
    <w:rsid w:val="004D6139"/>
    <w:rsid w:val="004D6673"/>
    <w:rsid w:val="004D69C2"/>
    <w:rsid w:val="004D6B7A"/>
    <w:rsid w:val="004D6C62"/>
    <w:rsid w:val="004D72A8"/>
    <w:rsid w:val="004D75FB"/>
    <w:rsid w:val="004D7CF4"/>
    <w:rsid w:val="004E128D"/>
    <w:rsid w:val="004E2813"/>
    <w:rsid w:val="004E2A8F"/>
    <w:rsid w:val="004E31C6"/>
    <w:rsid w:val="004E3808"/>
    <w:rsid w:val="004E44FB"/>
    <w:rsid w:val="004E4F31"/>
    <w:rsid w:val="004E4F93"/>
    <w:rsid w:val="004E50FE"/>
    <w:rsid w:val="004E50FF"/>
    <w:rsid w:val="004E530D"/>
    <w:rsid w:val="004E551B"/>
    <w:rsid w:val="004E6571"/>
    <w:rsid w:val="004E7D84"/>
    <w:rsid w:val="004F094E"/>
    <w:rsid w:val="004F0F46"/>
    <w:rsid w:val="004F16BF"/>
    <w:rsid w:val="004F1A3B"/>
    <w:rsid w:val="004F22F8"/>
    <w:rsid w:val="004F23F1"/>
    <w:rsid w:val="004F4108"/>
    <w:rsid w:val="004F4455"/>
    <w:rsid w:val="004F570D"/>
    <w:rsid w:val="004F7C5D"/>
    <w:rsid w:val="00500656"/>
    <w:rsid w:val="00500BCD"/>
    <w:rsid w:val="00503789"/>
    <w:rsid w:val="00503F67"/>
    <w:rsid w:val="00504232"/>
    <w:rsid w:val="005046E6"/>
    <w:rsid w:val="00504B3A"/>
    <w:rsid w:val="00504CA0"/>
    <w:rsid w:val="005051F2"/>
    <w:rsid w:val="005054A1"/>
    <w:rsid w:val="00505E86"/>
    <w:rsid w:val="005067FA"/>
    <w:rsid w:val="00506DB7"/>
    <w:rsid w:val="00507BC7"/>
    <w:rsid w:val="00510B7A"/>
    <w:rsid w:val="0051112A"/>
    <w:rsid w:val="005127D2"/>
    <w:rsid w:val="00514149"/>
    <w:rsid w:val="005143FD"/>
    <w:rsid w:val="00516723"/>
    <w:rsid w:val="00517B9B"/>
    <w:rsid w:val="00521515"/>
    <w:rsid w:val="005216DB"/>
    <w:rsid w:val="0052391C"/>
    <w:rsid w:val="00525BF0"/>
    <w:rsid w:val="00525CEA"/>
    <w:rsid w:val="00526037"/>
    <w:rsid w:val="005262F2"/>
    <w:rsid w:val="005263C3"/>
    <w:rsid w:val="00526547"/>
    <w:rsid w:val="005278A8"/>
    <w:rsid w:val="00527ABE"/>
    <w:rsid w:val="00530786"/>
    <w:rsid w:val="00530999"/>
    <w:rsid w:val="00530D2B"/>
    <w:rsid w:val="00531217"/>
    <w:rsid w:val="00531B3A"/>
    <w:rsid w:val="00532A99"/>
    <w:rsid w:val="00532AD2"/>
    <w:rsid w:val="00533081"/>
    <w:rsid w:val="005344B2"/>
    <w:rsid w:val="00534DE2"/>
    <w:rsid w:val="005352F7"/>
    <w:rsid w:val="00535BB7"/>
    <w:rsid w:val="00536199"/>
    <w:rsid w:val="00536F16"/>
    <w:rsid w:val="00537B1E"/>
    <w:rsid w:val="00540921"/>
    <w:rsid w:val="005415A8"/>
    <w:rsid w:val="00541B40"/>
    <w:rsid w:val="005420CD"/>
    <w:rsid w:val="005434B7"/>
    <w:rsid w:val="00544171"/>
    <w:rsid w:val="00544514"/>
    <w:rsid w:val="005445AD"/>
    <w:rsid w:val="00544C3E"/>
    <w:rsid w:val="00544D97"/>
    <w:rsid w:val="00544DCE"/>
    <w:rsid w:val="00545745"/>
    <w:rsid w:val="005472F5"/>
    <w:rsid w:val="00547478"/>
    <w:rsid w:val="00547FF5"/>
    <w:rsid w:val="00550B42"/>
    <w:rsid w:val="005517DE"/>
    <w:rsid w:val="00551AF3"/>
    <w:rsid w:val="00551E77"/>
    <w:rsid w:val="005539FA"/>
    <w:rsid w:val="00553B0B"/>
    <w:rsid w:val="00553B11"/>
    <w:rsid w:val="00553C87"/>
    <w:rsid w:val="005557F4"/>
    <w:rsid w:val="005570AE"/>
    <w:rsid w:val="005571C1"/>
    <w:rsid w:val="00557472"/>
    <w:rsid w:val="0056121E"/>
    <w:rsid w:val="0056176A"/>
    <w:rsid w:val="005628DF"/>
    <w:rsid w:val="00562CD0"/>
    <w:rsid w:val="00562D8E"/>
    <w:rsid w:val="00562E41"/>
    <w:rsid w:val="0056617A"/>
    <w:rsid w:val="0056676A"/>
    <w:rsid w:val="00566958"/>
    <w:rsid w:val="00567ACF"/>
    <w:rsid w:val="005704A3"/>
    <w:rsid w:val="00570AE4"/>
    <w:rsid w:val="00570E46"/>
    <w:rsid w:val="00571C99"/>
    <w:rsid w:val="00571E57"/>
    <w:rsid w:val="00572A56"/>
    <w:rsid w:val="00572CE0"/>
    <w:rsid w:val="0057306B"/>
    <w:rsid w:val="00573B76"/>
    <w:rsid w:val="005758F1"/>
    <w:rsid w:val="00575997"/>
    <w:rsid w:val="00576005"/>
    <w:rsid w:val="005760CB"/>
    <w:rsid w:val="005769D0"/>
    <w:rsid w:val="00576FEA"/>
    <w:rsid w:val="00577FF6"/>
    <w:rsid w:val="005811A6"/>
    <w:rsid w:val="005814CA"/>
    <w:rsid w:val="00582503"/>
    <w:rsid w:val="005829A7"/>
    <w:rsid w:val="00582CA4"/>
    <w:rsid w:val="00582CA6"/>
    <w:rsid w:val="00583918"/>
    <w:rsid w:val="00584E38"/>
    <w:rsid w:val="00585DD2"/>
    <w:rsid w:val="00586153"/>
    <w:rsid w:val="005905C1"/>
    <w:rsid w:val="00591A56"/>
    <w:rsid w:val="00594EF9"/>
    <w:rsid w:val="00595254"/>
    <w:rsid w:val="00595547"/>
    <w:rsid w:val="00595F5B"/>
    <w:rsid w:val="00596154"/>
    <w:rsid w:val="005964A4"/>
    <w:rsid w:val="00596F9C"/>
    <w:rsid w:val="00597F41"/>
    <w:rsid w:val="00597F5C"/>
    <w:rsid w:val="005A0065"/>
    <w:rsid w:val="005A147B"/>
    <w:rsid w:val="005A3995"/>
    <w:rsid w:val="005A3AB9"/>
    <w:rsid w:val="005A3C35"/>
    <w:rsid w:val="005A3CFC"/>
    <w:rsid w:val="005A3E32"/>
    <w:rsid w:val="005A4C52"/>
    <w:rsid w:val="005A5D2F"/>
    <w:rsid w:val="005A6EAD"/>
    <w:rsid w:val="005A7316"/>
    <w:rsid w:val="005A7CA3"/>
    <w:rsid w:val="005B024E"/>
    <w:rsid w:val="005B072D"/>
    <w:rsid w:val="005B0A91"/>
    <w:rsid w:val="005B0AF6"/>
    <w:rsid w:val="005B126C"/>
    <w:rsid w:val="005B12FF"/>
    <w:rsid w:val="005B1FE1"/>
    <w:rsid w:val="005B2542"/>
    <w:rsid w:val="005B2687"/>
    <w:rsid w:val="005B2D24"/>
    <w:rsid w:val="005B4105"/>
    <w:rsid w:val="005B55CA"/>
    <w:rsid w:val="005B5FED"/>
    <w:rsid w:val="005B7BF0"/>
    <w:rsid w:val="005B7C13"/>
    <w:rsid w:val="005C037A"/>
    <w:rsid w:val="005C09E5"/>
    <w:rsid w:val="005C1349"/>
    <w:rsid w:val="005C1800"/>
    <w:rsid w:val="005C2756"/>
    <w:rsid w:val="005C2E3D"/>
    <w:rsid w:val="005C3E56"/>
    <w:rsid w:val="005C427A"/>
    <w:rsid w:val="005C477A"/>
    <w:rsid w:val="005C62B1"/>
    <w:rsid w:val="005C76E3"/>
    <w:rsid w:val="005C77C9"/>
    <w:rsid w:val="005D0A2D"/>
    <w:rsid w:val="005D0B36"/>
    <w:rsid w:val="005D0F56"/>
    <w:rsid w:val="005D170F"/>
    <w:rsid w:val="005D1EBE"/>
    <w:rsid w:val="005D269D"/>
    <w:rsid w:val="005D332F"/>
    <w:rsid w:val="005D3465"/>
    <w:rsid w:val="005D3DA2"/>
    <w:rsid w:val="005D447D"/>
    <w:rsid w:val="005D4717"/>
    <w:rsid w:val="005D47B8"/>
    <w:rsid w:val="005D489A"/>
    <w:rsid w:val="005D53C8"/>
    <w:rsid w:val="005D6B1A"/>
    <w:rsid w:val="005D7414"/>
    <w:rsid w:val="005E0233"/>
    <w:rsid w:val="005E06B4"/>
    <w:rsid w:val="005E08C1"/>
    <w:rsid w:val="005E32AE"/>
    <w:rsid w:val="005E3720"/>
    <w:rsid w:val="005E3854"/>
    <w:rsid w:val="005E3AF2"/>
    <w:rsid w:val="005E43EE"/>
    <w:rsid w:val="005E44F6"/>
    <w:rsid w:val="005E491E"/>
    <w:rsid w:val="005E58CA"/>
    <w:rsid w:val="005E5982"/>
    <w:rsid w:val="005E7182"/>
    <w:rsid w:val="005E7F1E"/>
    <w:rsid w:val="005F027E"/>
    <w:rsid w:val="005F08EF"/>
    <w:rsid w:val="005F0AE5"/>
    <w:rsid w:val="005F1F16"/>
    <w:rsid w:val="005F216C"/>
    <w:rsid w:val="005F22AD"/>
    <w:rsid w:val="005F24C7"/>
    <w:rsid w:val="005F3CED"/>
    <w:rsid w:val="005F4065"/>
    <w:rsid w:val="005F42F4"/>
    <w:rsid w:val="005F46BF"/>
    <w:rsid w:val="005F5535"/>
    <w:rsid w:val="005F572D"/>
    <w:rsid w:val="005F6235"/>
    <w:rsid w:val="005F65FD"/>
    <w:rsid w:val="005F6609"/>
    <w:rsid w:val="005F7B44"/>
    <w:rsid w:val="006002E7"/>
    <w:rsid w:val="0060043B"/>
    <w:rsid w:val="006004C4"/>
    <w:rsid w:val="00600B22"/>
    <w:rsid w:val="0060162B"/>
    <w:rsid w:val="0060181C"/>
    <w:rsid w:val="006019AB"/>
    <w:rsid w:val="0060208E"/>
    <w:rsid w:val="006028F4"/>
    <w:rsid w:val="0060299C"/>
    <w:rsid w:val="00602E1F"/>
    <w:rsid w:val="00602EC9"/>
    <w:rsid w:val="0060367E"/>
    <w:rsid w:val="00603CDD"/>
    <w:rsid w:val="006041E4"/>
    <w:rsid w:val="006066F0"/>
    <w:rsid w:val="00606FDC"/>
    <w:rsid w:val="00610042"/>
    <w:rsid w:val="00610975"/>
    <w:rsid w:val="006110CB"/>
    <w:rsid w:val="00612128"/>
    <w:rsid w:val="00613008"/>
    <w:rsid w:val="0061302B"/>
    <w:rsid w:val="0061304E"/>
    <w:rsid w:val="006131F0"/>
    <w:rsid w:val="0061347B"/>
    <w:rsid w:val="00613BDF"/>
    <w:rsid w:val="00614901"/>
    <w:rsid w:val="006149F6"/>
    <w:rsid w:val="006151DF"/>
    <w:rsid w:val="00615D97"/>
    <w:rsid w:val="0061648A"/>
    <w:rsid w:val="006174D5"/>
    <w:rsid w:val="006202B9"/>
    <w:rsid w:val="0062161E"/>
    <w:rsid w:val="00621BE1"/>
    <w:rsid w:val="00621DF3"/>
    <w:rsid w:val="00622019"/>
    <w:rsid w:val="00623142"/>
    <w:rsid w:val="00623E07"/>
    <w:rsid w:val="0062401B"/>
    <w:rsid w:val="00624180"/>
    <w:rsid w:val="00624433"/>
    <w:rsid w:val="00625141"/>
    <w:rsid w:val="0062559A"/>
    <w:rsid w:val="00625A7E"/>
    <w:rsid w:val="006267D3"/>
    <w:rsid w:val="00626F58"/>
    <w:rsid w:val="00627268"/>
    <w:rsid w:val="00627C29"/>
    <w:rsid w:val="006301B7"/>
    <w:rsid w:val="0063074E"/>
    <w:rsid w:val="006307DD"/>
    <w:rsid w:val="00631793"/>
    <w:rsid w:val="0063275D"/>
    <w:rsid w:val="00633D9D"/>
    <w:rsid w:val="006348F2"/>
    <w:rsid w:val="00635A4B"/>
    <w:rsid w:val="00636671"/>
    <w:rsid w:val="006367E8"/>
    <w:rsid w:val="00636D7B"/>
    <w:rsid w:val="0063743E"/>
    <w:rsid w:val="00637818"/>
    <w:rsid w:val="006379CA"/>
    <w:rsid w:val="006405B4"/>
    <w:rsid w:val="00640CAD"/>
    <w:rsid w:val="00641087"/>
    <w:rsid w:val="00641CA9"/>
    <w:rsid w:val="00641F72"/>
    <w:rsid w:val="006421DA"/>
    <w:rsid w:val="006425B2"/>
    <w:rsid w:val="00642632"/>
    <w:rsid w:val="006426F2"/>
    <w:rsid w:val="006432F8"/>
    <w:rsid w:val="00643EC1"/>
    <w:rsid w:val="0064424B"/>
    <w:rsid w:val="0064426F"/>
    <w:rsid w:val="00644B04"/>
    <w:rsid w:val="006450E3"/>
    <w:rsid w:val="00645DE6"/>
    <w:rsid w:val="00645E27"/>
    <w:rsid w:val="00645FAF"/>
    <w:rsid w:val="006468A6"/>
    <w:rsid w:val="00646C4F"/>
    <w:rsid w:val="006474BB"/>
    <w:rsid w:val="00647B01"/>
    <w:rsid w:val="00647CDC"/>
    <w:rsid w:val="00647F78"/>
    <w:rsid w:val="006504B3"/>
    <w:rsid w:val="00650775"/>
    <w:rsid w:val="00651260"/>
    <w:rsid w:val="00651351"/>
    <w:rsid w:val="006537B1"/>
    <w:rsid w:val="00653CA7"/>
    <w:rsid w:val="00653D67"/>
    <w:rsid w:val="00654B70"/>
    <w:rsid w:val="00654C91"/>
    <w:rsid w:val="0065515C"/>
    <w:rsid w:val="006558AD"/>
    <w:rsid w:val="00656167"/>
    <w:rsid w:val="00657175"/>
    <w:rsid w:val="00657270"/>
    <w:rsid w:val="00657434"/>
    <w:rsid w:val="006579CC"/>
    <w:rsid w:val="00657AEE"/>
    <w:rsid w:val="00660AB6"/>
    <w:rsid w:val="00662102"/>
    <w:rsid w:val="006622E6"/>
    <w:rsid w:val="00662A8E"/>
    <w:rsid w:val="006634F8"/>
    <w:rsid w:val="00663C7F"/>
    <w:rsid w:val="00665361"/>
    <w:rsid w:val="0066603F"/>
    <w:rsid w:val="0066725E"/>
    <w:rsid w:val="006673A8"/>
    <w:rsid w:val="00667AB9"/>
    <w:rsid w:val="00667C14"/>
    <w:rsid w:val="00667D03"/>
    <w:rsid w:val="00670CFC"/>
    <w:rsid w:val="00671ACA"/>
    <w:rsid w:val="006725E9"/>
    <w:rsid w:val="00673CD5"/>
    <w:rsid w:val="00674B46"/>
    <w:rsid w:val="00675157"/>
    <w:rsid w:val="0067682F"/>
    <w:rsid w:val="00676EF8"/>
    <w:rsid w:val="00677845"/>
    <w:rsid w:val="0068008E"/>
    <w:rsid w:val="00681107"/>
    <w:rsid w:val="0068260C"/>
    <w:rsid w:val="00682A58"/>
    <w:rsid w:val="00682E03"/>
    <w:rsid w:val="00683FDD"/>
    <w:rsid w:val="006846FC"/>
    <w:rsid w:val="00684AB5"/>
    <w:rsid w:val="00684CA0"/>
    <w:rsid w:val="0068503E"/>
    <w:rsid w:val="00685270"/>
    <w:rsid w:val="006858F1"/>
    <w:rsid w:val="00685A75"/>
    <w:rsid w:val="00686C69"/>
    <w:rsid w:val="00687238"/>
    <w:rsid w:val="0068750E"/>
    <w:rsid w:val="006901F4"/>
    <w:rsid w:val="0069046B"/>
    <w:rsid w:val="006904C9"/>
    <w:rsid w:val="006913E7"/>
    <w:rsid w:val="00691906"/>
    <w:rsid w:val="006925CA"/>
    <w:rsid w:val="006933C0"/>
    <w:rsid w:val="00693611"/>
    <w:rsid w:val="00693EE1"/>
    <w:rsid w:val="00694002"/>
    <w:rsid w:val="00694984"/>
    <w:rsid w:val="00694E4C"/>
    <w:rsid w:val="00695543"/>
    <w:rsid w:val="006958B4"/>
    <w:rsid w:val="00697B22"/>
    <w:rsid w:val="00697F62"/>
    <w:rsid w:val="006A029E"/>
    <w:rsid w:val="006A02F4"/>
    <w:rsid w:val="006A0EE9"/>
    <w:rsid w:val="006A1146"/>
    <w:rsid w:val="006A1D56"/>
    <w:rsid w:val="006A201F"/>
    <w:rsid w:val="006A22F4"/>
    <w:rsid w:val="006A2366"/>
    <w:rsid w:val="006A3A2D"/>
    <w:rsid w:val="006A3F44"/>
    <w:rsid w:val="006A452A"/>
    <w:rsid w:val="006A49BA"/>
    <w:rsid w:val="006A60EA"/>
    <w:rsid w:val="006A6B8B"/>
    <w:rsid w:val="006A718F"/>
    <w:rsid w:val="006A78A9"/>
    <w:rsid w:val="006A7917"/>
    <w:rsid w:val="006A7D57"/>
    <w:rsid w:val="006A7F2B"/>
    <w:rsid w:val="006B3B0D"/>
    <w:rsid w:val="006B3BB1"/>
    <w:rsid w:val="006B3C1B"/>
    <w:rsid w:val="006B4002"/>
    <w:rsid w:val="006B4486"/>
    <w:rsid w:val="006B46FB"/>
    <w:rsid w:val="006B55EF"/>
    <w:rsid w:val="006B5A5D"/>
    <w:rsid w:val="006B6204"/>
    <w:rsid w:val="006C1BEB"/>
    <w:rsid w:val="006C2D2A"/>
    <w:rsid w:val="006C2E01"/>
    <w:rsid w:val="006C3620"/>
    <w:rsid w:val="006C4244"/>
    <w:rsid w:val="006C4348"/>
    <w:rsid w:val="006C4372"/>
    <w:rsid w:val="006C44A5"/>
    <w:rsid w:val="006C4E3C"/>
    <w:rsid w:val="006C571C"/>
    <w:rsid w:val="006C5A8F"/>
    <w:rsid w:val="006C5A9E"/>
    <w:rsid w:val="006C5FEA"/>
    <w:rsid w:val="006C646D"/>
    <w:rsid w:val="006C7BFE"/>
    <w:rsid w:val="006D02BD"/>
    <w:rsid w:val="006D0554"/>
    <w:rsid w:val="006D0B41"/>
    <w:rsid w:val="006D1027"/>
    <w:rsid w:val="006D125B"/>
    <w:rsid w:val="006D3071"/>
    <w:rsid w:val="006D32ED"/>
    <w:rsid w:val="006D379B"/>
    <w:rsid w:val="006D3EE1"/>
    <w:rsid w:val="006D4322"/>
    <w:rsid w:val="006D4A5C"/>
    <w:rsid w:val="006D4EA2"/>
    <w:rsid w:val="006D5817"/>
    <w:rsid w:val="006D5F27"/>
    <w:rsid w:val="006D5F68"/>
    <w:rsid w:val="006D629F"/>
    <w:rsid w:val="006E0A56"/>
    <w:rsid w:val="006E1EBC"/>
    <w:rsid w:val="006E204A"/>
    <w:rsid w:val="006E418C"/>
    <w:rsid w:val="006E4C91"/>
    <w:rsid w:val="006E4C98"/>
    <w:rsid w:val="006E4E89"/>
    <w:rsid w:val="006E58D4"/>
    <w:rsid w:val="006E6C10"/>
    <w:rsid w:val="006E6E5B"/>
    <w:rsid w:val="006E6E9C"/>
    <w:rsid w:val="006E6F3A"/>
    <w:rsid w:val="006E7B86"/>
    <w:rsid w:val="006F0C89"/>
    <w:rsid w:val="006F11AD"/>
    <w:rsid w:val="006F1FE2"/>
    <w:rsid w:val="006F21E8"/>
    <w:rsid w:val="006F26F8"/>
    <w:rsid w:val="006F292F"/>
    <w:rsid w:val="006F2C42"/>
    <w:rsid w:val="006F320F"/>
    <w:rsid w:val="006F3410"/>
    <w:rsid w:val="006F3E94"/>
    <w:rsid w:val="006F50AB"/>
    <w:rsid w:val="006F55D1"/>
    <w:rsid w:val="006F6046"/>
    <w:rsid w:val="006F6170"/>
    <w:rsid w:val="006F625F"/>
    <w:rsid w:val="006F6D3F"/>
    <w:rsid w:val="00700C52"/>
    <w:rsid w:val="007013BB"/>
    <w:rsid w:val="00701B97"/>
    <w:rsid w:val="00701BAB"/>
    <w:rsid w:val="0070231A"/>
    <w:rsid w:val="00702681"/>
    <w:rsid w:val="00704C19"/>
    <w:rsid w:val="0070569E"/>
    <w:rsid w:val="0070666D"/>
    <w:rsid w:val="007076AA"/>
    <w:rsid w:val="00707FFE"/>
    <w:rsid w:val="00710083"/>
    <w:rsid w:val="007108A7"/>
    <w:rsid w:val="00711257"/>
    <w:rsid w:val="00711462"/>
    <w:rsid w:val="00713617"/>
    <w:rsid w:val="007136F8"/>
    <w:rsid w:val="0071399B"/>
    <w:rsid w:val="007144F8"/>
    <w:rsid w:val="007148CB"/>
    <w:rsid w:val="00714DF3"/>
    <w:rsid w:val="00715119"/>
    <w:rsid w:val="007158C5"/>
    <w:rsid w:val="00716054"/>
    <w:rsid w:val="00716095"/>
    <w:rsid w:val="00716172"/>
    <w:rsid w:val="00716264"/>
    <w:rsid w:val="00716633"/>
    <w:rsid w:val="00717070"/>
    <w:rsid w:val="00717D38"/>
    <w:rsid w:val="00721DE7"/>
    <w:rsid w:val="00721FE3"/>
    <w:rsid w:val="007222E1"/>
    <w:rsid w:val="00722B44"/>
    <w:rsid w:val="00722CBF"/>
    <w:rsid w:val="0072349C"/>
    <w:rsid w:val="00724B4F"/>
    <w:rsid w:val="00724E6E"/>
    <w:rsid w:val="007250CE"/>
    <w:rsid w:val="0072550C"/>
    <w:rsid w:val="00726D32"/>
    <w:rsid w:val="00726D92"/>
    <w:rsid w:val="00731ED2"/>
    <w:rsid w:val="00732229"/>
    <w:rsid w:val="00732597"/>
    <w:rsid w:val="0073294D"/>
    <w:rsid w:val="00732A0F"/>
    <w:rsid w:val="00733F5F"/>
    <w:rsid w:val="00734B5C"/>
    <w:rsid w:val="00734D73"/>
    <w:rsid w:val="00734E6A"/>
    <w:rsid w:val="0073510D"/>
    <w:rsid w:val="00735167"/>
    <w:rsid w:val="00736181"/>
    <w:rsid w:val="0073782E"/>
    <w:rsid w:val="00737D99"/>
    <w:rsid w:val="00737EE8"/>
    <w:rsid w:val="00737FEC"/>
    <w:rsid w:val="007410D9"/>
    <w:rsid w:val="00742303"/>
    <w:rsid w:val="00742CCC"/>
    <w:rsid w:val="00742E8D"/>
    <w:rsid w:val="00743834"/>
    <w:rsid w:val="00744630"/>
    <w:rsid w:val="00744887"/>
    <w:rsid w:val="00745DE4"/>
    <w:rsid w:val="0074655E"/>
    <w:rsid w:val="00746ED4"/>
    <w:rsid w:val="007471FC"/>
    <w:rsid w:val="0075080C"/>
    <w:rsid w:val="00751574"/>
    <w:rsid w:val="007515E3"/>
    <w:rsid w:val="0075179A"/>
    <w:rsid w:val="00751901"/>
    <w:rsid w:val="0075286A"/>
    <w:rsid w:val="007533BE"/>
    <w:rsid w:val="00754B28"/>
    <w:rsid w:val="0075610E"/>
    <w:rsid w:val="00756229"/>
    <w:rsid w:val="00757FA6"/>
    <w:rsid w:val="00760652"/>
    <w:rsid w:val="00760B42"/>
    <w:rsid w:val="007610B7"/>
    <w:rsid w:val="007610CA"/>
    <w:rsid w:val="007614C0"/>
    <w:rsid w:val="00763A6D"/>
    <w:rsid w:val="00764270"/>
    <w:rsid w:val="00764657"/>
    <w:rsid w:val="00765060"/>
    <w:rsid w:val="00766CA0"/>
    <w:rsid w:val="007670C8"/>
    <w:rsid w:val="00767142"/>
    <w:rsid w:val="007671F9"/>
    <w:rsid w:val="007675AC"/>
    <w:rsid w:val="007676EE"/>
    <w:rsid w:val="00770C55"/>
    <w:rsid w:val="00771238"/>
    <w:rsid w:val="007716E1"/>
    <w:rsid w:val="00771F4E"/>
    <w:rsid w:val="007720AF"/>
    <w:rsid w:val="00772461"/>
    <w:rsid w:val="007726B7"/>
    <w:rsid w:val="007737A0"/>
    <w:rsid w:val="00773875"/>
    <w:rsid w:val="00773B7F"/>
    <w:rsid w:val="00774942"/>
    <w:rsid w:val="00774CD8"/>
    <w:rsid w:val="00775D49"/>
    <w:rsid w:val="00776963"/>
    <w:rsid w:val="007777E4"/>
    <w:rsid w:val="007778F7"/>
    <w:rsid w:val="00777B41"/>
    <w:rsid w:val="00780176"/>
    <w:rsid w:val="00780404"/>
    <w:rsid w:val="00780F48"/>
    <w:rsid w:val="007811A8"/>
    <w:rsid w:val="0078164F"/>
    <w:rsid w:val="00781F9E"/>
    <w:rsid w:val="0078247D"/>
    <w:rsid w:val="00782D69"/>
    <w:rsid w:val="00783022"/>
    <w:rsid w:val="007834B7"/>
    <w:rsid w:val="00783E07"/>
    <w:rsid w:val="0078511A"/>
    <w:rsid w:val="00785D69"/>
    <w:rsid w:val="00786FA2"/>
    <w:rsid w:val="00787C7E"/>
    <w:rsid w:val="00790E78"/>
    <w:rsid w:val="0079100F"/>
    <w:rsid w:val="007916BA"/>
    <w:rsid w:val="00792150"/>
    <w:rsid w:val="0079259E"/>
    <w:rsid w:val="00792935"/>
    <w:rsid w:val="0079308D"/>
    <w:rsid w:val="007976C7"/>
    <w:rsid w:val="00797F57"/>
    <w:rsid w:val="007A0537"/>
    <w:rsid w:val="007A1271"/>
    <w:rsid w:val="007A2D83"/>
    <w:rsid w:val="007A3230"/>
    <w:rsid w:val="007A47BD"/>
    <w:rsid w:val="007A4C6E"/>
    <w:rsid w:val="007A7340"/>
    <w:rsid w:val="007A7F37"/>
    <w:rsid w:val="007B0707"/>
    <w:rsid w:val="007B0BB8"/>
    <w:rsid w:val="007B0DDA"/>
    <w:rsid w:val="007B0FDA"/>
    <w:rsid w:val="007B126E"/>
    <w:rsid w:val="007B1819"/>
    <w:rsid w:val="007B1EF4"/>
    <w:rsid w:val="007B2346"/>
    <w:rsid w:val="007B2A69"/>
    <w:rsid w:val="007B3A1D"/>
    <w:rsid w:val="007B56EB"/>
    <w:rsid w:val="007B59C1"/>
    <w:rsid w:val="007B5F64"/>
    <w:rsid w:val="007B7C96"/>
    <w:rsid w:val="007C0642"/>
    <w:rsid w:val="007C18E6"/>
    <w:rsid w:val="007C2C98"/>
    <w:rsid w:val="007C3737"/>
    <w:rsid w:val="007C39B3"/>
    <w:rsid w:val="007C3F25"/>
    <w:rsid w:val="007C4DDD"/>
    <w:rsid w:val="007C4EE0"/>
    <w:rsid w:val="007C52A4"/>
    <w:rsid w:val="007C5CCE"/>
    <w:rsid w:val="007C6A32"/>
    <w:rsid w:val="007C7E27"/>
    <w:rsid w:val="007D0946"/>
    <w:rsid w:val="007D0E21"/>
    <w:rsid w:val="007D1A59"/>
    <w:rsid w:val="007D311A"/>
    <w:rsid w:val="007D32C7"/>
    <w:rsid w:val="007D3DEF"/>
    <w:rsid w:val="007D3EC1"/>
    <w:rsid w:val="007D4382"/>
    <w:rsid w:val="007D51F3"/>
    <w:rsid w:val="007D547F"/>
    <w:rsid w:val="007D696E"/>
    <w:rsid w:val="007D6D06"/>
    <w:rsid w:val="007D6DEA"/>
    <w:rsid w:val="007D78D2"/>
    <w:rsid w:val="007E0062"/>
    <w:rsid w:val="007E0DCB"/>
    <w:rsid w:val="007E1939"/>
    <w:rsid w:val="007E34BF"/>
    <w:rsid w:val="007E4508"/>
    <w:rsid w:val="007E4B88"/>
    <w:rsid w:val="007E4ECE"/>
    <w:rsid w:val="007E5813"/>
    <w:rsid w:val="007E61AF"/>
    <w:rsid w:val="007E628F"/>
    <w:rsid w:val="007F0644"/>
    <w:rsid w:val="007F124C"/>
    <w:rsid w:val="007F15F0"/>
    <w:rsid w:val="007F1AC4"/>
    <w:rsid w:val="007F1E32"/>
    <w:rsid w:val="007F2304"/>
    <w:rsid w:val="007F245C"/>
    <w:rsid w:val="007F35BE"/>
    <w:rsid w:val="007F3A07"/>
    <w:rsid w:val="007F428B"/>
    <w:rsid w:val="007F49D1"/>
    <w:rsid w:val="007F4B88"/>
    <w:rsid w:val="007F5410"/>
    <w:rsid w:val="007F6AAB"/>
    <w:rsid w:val="007F6DF6"/>
    <w:rsid w:val="007F7218"/>
    <w:rsid w:val="007F72C0"/>
    <w:rsid w:val="007F7D94"/>
    <w:rsid w:val="00801C6B"/>
    <w:rsid w:val="00801CFB"/>
    <w:rsid w:val="008020C2"/>
    <w:rsid w:val="0080210E"/>
    <w:rsid w:val="00802A64"/>
    <w:rsid w:val="00802E60"/>
    <w:rsid w:val="0080301D"/>
    <w:rsid w:val="00803504"/>
    <w:rsid w:val="00803891"/>
    <w:rsid w:val="00803A40"/>
    <w:rsid w:val="00803CDA"/>
    <w:rsid w:val="00804AF4"/>
    <w:rsid w:val="00804D94"/>
    <w:rsid w:val="00804E94"/>
    <w:rsid w:val="008056B5"/>
    <w:rsid w:val="00805EC8"/>
    <w:rsid w:val="00806167"/>
    <w:rsid w:val="00806550"/>
    <w:rsid w:val="008070EA"/>
    <w:rsid w:val="00811192"/>
    <w:rsid w:val="00811405"/>
    <w:rsid w:val="0081235F"/>
    <w:rsid w:val="00812B18"/>
    <w:rsid w:val="008141B4"/>
    <w:rsid w:val="00814206"/>
    <w:rsid w:val="00814798"/>
    <w:rsid w:val="00814D47"/>
    <w:rsid w:val="00814F1C"/>
    <w:rsid w:val="0081523E"/>
    <w:rsid w:val="008162E2"/>
    <w:rsid w:val="0081634F"/>
    <w:rsid w:val="00816608"/>
    <w:rsid w:val="008175BC"/>
    <w:rsid w:val="00817D33"/>
    <w:rsid w:val="00817D8F"/>
    <w:rsid w:val="0082176A"/>
    <w:rsid w:val="008218FB"/>
    <w:rsid w:val="00822DE7"/>
    <w:rsid w:val="0082317C"/>
    <w:rsid w:val="008234AD"/>
    <w:rsid w:val="008240F0"/>
    <w:rsid w:val="00824EFC"/>
    <w:rsid w:val="0082532B"/>
    <w:rsid w:val="00825413"/>
    <w:rsid w:val="00827330"/>
    <w:rsid w:val="00827CAE"/>
    <w:rsid w:val="00830416"/>
    <w:rsid w:val="00830FE2"/>
    <w:rsid w:val="0083175E"/>
    <w:rsid w:val="00831BD3"/>
    <w:rsid w:val="0083468F"/>
    <w:rsid w:val="0083476A"/>
    <w:rsid w:val="00835662"/>
    <w:rsid w:val="008357FE"/>
    <w:rsid w:val="00835A01"/>
    <w:rsid w:val="00835BAC"/>
    <w:rsid w:val="008361AF"/>
    <w:rsid w:val="008373D3"/>
    <w:rsid w:val="00840B9D"/>
    <w:rsid w:val="008411E2"/>
    <w:rsid w:val="00841711"/>
    <w:rsid w:val="008421B0"/>
    <w:rsid w:val="00842673"/>
    <w:rsid w:val="00844524"/>
    <w:rsid w:val="008449F9"/>
    <w:rsid w:val="0084603E"/>
    <w:rsid w:val="00846218"/>
    <w:rsid w:val="008467AD"/>
    <w:rsid w:val="00846C6B"/>
    <w:rsid w:val="00847EB8"/>
    <w:rsid w:val="008500A0"/>
    <w:rsid w:val="008509A5"/>
    <w:rsid w:val="00850CD5"/>
    <w:rsid w:val="0085190D"/>
    <w:rsid w:val="00851D22"/>
    <w:rsid w:val="0085209D"/>
    <w:rsid w:val="0085241B"/>
    <w:rsid w:val="00852EA2"/>
    <w:rsid w:val="00853AD1"/>
    <w:rsid w:val="0085492B"/>
    <w:rsid w:val="00854A08"/>
    <w:rsid w:val="0085524D"/>
    <w:rsid w:val="00855534"/>
    <w:rsid w:val="00855BCF"/>
    <w:rsid w:val="00856EA4"/>
    <w:rsid w:val="00860356"/>
    <w:rsid w:val="00860C31"/>
    <w:rsid w:val="008610C4"/>
    <w:rsid w:val="00861A5E"/>
    <w:rsid w:val="00861D9E"/>
    <w:rsid w:val="00863DAB"/>
    <w:rsid w:val="0086416A"/>
    <w:rsid w:val="008644D3"/>
    <w:rsid w:val="00865411"/>
    <w:rsid w:val="008655F9"/>
    <w:rsid w:val="0086570A"/>
    <w:rsid w:val="0086571D"/>
    <w:rsid w:val="00865B7E"/>
    <w:rsid w:val="00866851"/>
    <w:rsid w:val="00866EA9"/>
    <w:rsid w:val="00867344"/>
    <w:rsid w:val="00870306"/>
    <w:rsid w:val="00870372"/>
    <w:rsid w:val="008709B0"/>
    <w:rsid w:val="00870E29"/>
    <w:rsid w:val="00872014"/>
    <w:rsid w:val="008726DE"/>
    <w:rsid w:val="00872F5D"/>
    <w:rsid w:val="008730C0"/>
    <w:rsid w:val="00873D54"/>
    <w:rsid w:val="00873FD9"/>
    <w:rsid w:val="0087412A"/>
    <w:rsid w:val="00874E4F"/>
    <w:rsid w:val="00875A06"/>
    <w:rsid w:val="00875D19"/>
    <w:rsid w:val="00876E1C"/>
    <w:rsid w:val="0087708B"/>
    <w:rsid w:val="00877359"/>
    <w:rsid w:val="00877B96"/>
    <w:rsid w:val="00877CEB"/>
    <w:rsid w:val="00881879"/>
    <w:rsid w:val="00881A2A"/>
    <w:rsid w:val="00881F6B"/>
    <w:rsid w:val="00881FDE"/>
    <w:rsid w:val="00882798"/>
    <w:rsid w:val="00882AD3"/>
    <w:rsid w:val="00883020"/>
    <w:rsid w:val="0088479E"/>
    <w:rsid w:val="00884EE0"/>
    <w:rsid w:val="00885571"/>
    <w:rsid w:val="008856B7"/>
    <w:rsid w:val="00885E8C"/>
    <w:rsid w:val="008904DC"/>
    <w:rsid w:val="00890516"/>
    <w:rsid w:val="00890F56"/>
    <w:rsid w:val="0089100D"/>
    <w:rsid w:val="008915FF"/>
    <w:rsid w:val="00891A07"/>
    <w:rsid w:val="00892ADE"/>
    <w:rsid w:val="00892D0D"/>
    <w:rsid w:val="00892FC0"/>
    <w:rsid w:val="00893382"/>
    <w:rsid w:val="00893E5B"/>
    <w:rsid w:val="00894127"/>
    <w:rsid w:val="00894764"/>
    <w:rsid w:val="00896DE9"/>
    <w:rsid w:val="00897464"/>
    <w:rsid w:val="0089786F"/>
    <w:rsid w:val="00897DD2"/>
    <w:rsid w:val="008A01E1"/>
    <w:rsid w:val="008A117C"/>
    <w:rsid w:val="008A2A83"/>
    <w:rsid w:val="008A2C32"/>
    <w:rsid w:val="008A2FBB"/>
    <w:rsid w:val="008A307D"/>
    <w:rsid w:val="008A370C"/>
    <w:rsid w:val="008A385D"/>
    <w:rsid w:val="008A3971"/>
    <w:rsid w:val="008A4974"/>
    <w:rsid w:val="008A5777"/>
    <w:rsid w:val="008A5D73"/>
    <w:rsid w:val="008A5F44"/>
    <w:rsid w:val="008A6724"/>
    <w:rsid w:val="008A7114"/>
    <w:rsid w:val="008A769F"/>
    <w:rsid w:val="008A76BF"/>
    <w:rsid w:val="008A7CD1"/>
    <w:rsid w:val="008B00C7"/>
    <w:rsid w:val="008B0694"/>
    <w:rsid w:val="008B1CBA"/>
    <w:rsid w:val="008B2584"/>
    <w:rsid w:val="008B2DFE"/>
    <w:rsid w:val="008B31BC"/>
    <w:rsid w:val="008B3BD4"/>
    <w:rsid w:val="008B548A"/>
    <w:rsid w:val="008B55F0"/>
    <w:rsid w:val="008B5808"/>
    <w:rsid w:val="008B59CD"/>
    <w:rsid w:val="008C06E5"/>
    <w:rsid w:val="008C0833"/>
    <w:rsid w:val="008C0D41"/>
    <w:rsid w:val="008C199D"/>
    <w:rsid w:val="008C261B"/>
    <w:rsid w:val="008C2EC2"/>
    <w:rsid w:val="008C333D"/>
    <w:rsid w:val="008C3831"/>
    <w:rsid w:val="008C445D"/>
    <w:rsid w:val="008C4C80"/>
    <w:rsid w:val="008C5D66"/>
    <w:rsid w:val="008C60A2"/>
    <w:rsid w:val="008C6762"/>
    <w:rsid w:val="008C7B66"/>
    <w:rsid w:val="008C7CC8"/>
    <w:rsid w:val="008D2F88"/>
    <w:rsid w:val="008D32FE"/>
    <w:rsid w:val="008D3D97"/>
    <w:rsid w:val="008D4295"/>
    <w:rsid w:val="008D4310"/>
    <w:rsid w:val="008D4770"/>
    <w:rsid w:val="008D4A4E"/>
    <w:rsid w:val="008D4B3E"/>
    <w:rsid w:val="008D796D"/>
    <w:rsid w:val="008D7A71"/>
    <w:rsid w:val="008E0698"/>
    <w:rsid w:val="008E094F"/>
    <w:rsid w:val="008E108A"/>
    <w:rsid w:val="008E14BF"/>
    <w:rsid w:val="008E3FFB"/>
    <w:rsid w:val="008E5908"/>
    <w:rsid w:val="008E5B8B"/>
    <w:rsid w:val="008E5DE1"/>
    <w:rsid w:val="008E6CB6"/>
    <w:rsid w:val="008E6F8F"/>
    <w:rsid w:val="008E7F7E"/>
    <w:rsid w:val="008F0DED"/>
    <w:rsid w:val="008F168A"/>
    <w:rsid w:val="008F1A9E"/>
    <w:rsid w:val="008F487A"/>
    <w:rsid w:val="008F4F7C"/>
    <w:rsid w:val="008F58DF"/>
    <w:rsid w:val="008F7168"/>
    <w:rsid w:val="008F7C42"/>
    <w:rsid w:val="009003F4"/>
    <w:rsid w:val="00901896"/>
    <w:rsid w:val="0090390F"/>
    <w:rsid w:val="00903942"/>
    <w:rsid w:val="0090539F"/>
    <w:rsid w:val="009065CF"/>
    <w:rsid w:val="00906C7C"/>
    <w:rsid w:val="009071EB"/>
    <w:rsid w:val="009078AB"/>
    <w:rsid w:val="00907F74"/>
    <w:rsid w:val="00911A11"/>
    <w:rsid w:val="00912BF1"/>
    <w:rsid w:val="0091374D"/>
    <w:rsid w:val="0091390A"/>
    <w:rsid w:val="00913D41"/>
    <w:rsid w:val="00913FE0"/>
    <w:rsid w:val="009166F3"/>
    <w:rsid w:val="009167EA"/>
    <w:rsid w:val="00916BB0"/>
    <w:rsid w:val="0091720E"/>
    <w:rsid w:val="00917EE7"/>
    <w:rsid w:val="0092046B"/>
    <w:rsid w:val="00920911"/>
    <w:rsid w:val="0092091A"/>
    <w:rsid w:val="00920B41"/>
    <w:rsid w:val="00920EE5"/>
    <w:rsid w:val="009219FC"/>
    <w:rsid w:val="00921E0E"/>
    <w:rsid w:val="00922577"/>
    <w:rsid w:val="009229F5"/>
    <w:rsid w:val="00924097"/>
    <w:rsid w:val="00925879"/>
    <w:rsid w:val="009258B4"/>
    <w:rsid w:val="00926038"/>
    <w:rsid w:val="009264E7"/>
    <w:rsid w:val="0092658C"/>
    <w:rsid w:val="009273E6"/>
    <w:rsid w:val="00927621"/>
    <w:rsid w:val="00927689"/>
    <w:rsid w:val="00927A38"/>
    <w:rsid w:val="00930F7C"/>
    <w:rsid w:val="009317C5"/>
    <w:rsid w:val="00932E15"/>
    <w:rsid w:val="00934093"/>
    <w:rsid w:val="009347A9"/>
    <w:rsid w:val="009347EE"/>
    <w:rsid w:val="00936206"/>
    <w:rsid w:val="0093782B"/>
    <w:rsid w:val="0094192B"/>
    <w:rsid w:val="00942E9A"/>
    <w:rsid w:val="009430DA"/>
    <w:rsid w:val="00944176"/>
    <w:rsid w:val="0094446B"/>
    <w:rsid w:val="009461F5"/>
    <w:rsid w:val="00946CF3"/>
    <w:rsid w:val="00947D76"/>
    <w:rsid w:val="00947E8B"/>
    <w:rsid w:val="009506EF"/>
    <w:rsid w:val="00950FBF"/>
    <w:rsid w:val="009512B3"/>
    <w:rsid w:val="009512E9"/>
    <w:rsid w:val="0095227A"/>
    <w:rsid w:val="00952FD7"/>
    <w:rsid w:val="00953285"/>
    <w:rsid w:val="00953418"/>
    <w:rsid w:val="00954BB8"/>
    <w:rsid w:val="00954FD4"/>
    <w:rsid w:val="00955EA4"/>
    <w:rsid w:val="00956F33"/>
    <w:rsid w:val="00957BB2"/>
    <w:rsid w:val="009600E6"/>
    <w:rsid w:val="00960693"/>
    <w:rsid w:val="00960E57"/>
    <w:rsid w:val="00961ABE"/>
    <w:rsid w:val="00962386"/>
    <w:rsid w:val="0096238B"/>
    <w:rsid w:val="0096253D"/>
    <w:rsid w:val="00962E52"/>
    <w:rsid w:val="00962E57"/>
    <w:rsid w:val="00963390"/>
    <w:rsid w:val="00963402"/>
    <w:rsid w:val="00963949"/>
    <w:rsid w:val="009639E5"/>
    <w:rsid w:val="00967BD5"/>
    <w:rsid w:val="009709C8"/>
    <w:rsid w:val="00970FB5"/>
    <w:rsid w:val="009720F8"/>
    <w:rsid w:val="009722F8"/>
    <w:rsid w:val="00973449"/>
    <w:rsid w:val="00973C66"/>
    <w:rsid w:val="00973DA5"/>
    <w:rsid w:val="00974186"/>
    <w:rsid w:val="00974588"/>
    <w:rsid w:val="00974612"/>
    <w:rsid w:val="00974DDF"/>
    <w:rsid w:val="00974FE9"/>
    <w:rsid w:val="009756D3"/>
    <w:rsid w:val="00975C7C"/>
    <w:rsid w:val="009763BB"/>
    <w:rsid w:val="00976622"/>
    <w:rsid w:val="00980521"/>
    <w:rsid w:val="00980FB4"/>
    <w:rsid w:val="0098116D"/>
    <w:rsid w:val="009819A6"/>
    <w:rsid w:val="009819F3"/>
    <w:rsid w:val="00982C44"/>
    <w:rsid w:val="00983641"/>
    <w:rsid w:val="00983718"/>
    <w:rsid w:val="00983977"/>
    <w:rsid w:val="00983A9A"/>
    <w:rsid w:val="00984B2C"/>
    <w:rsid w:val="00985407"/>
    <w:rsid w:val="0098567F"/>
    <w:rsid w:val="00985AE9"/>
    <w:rsid w:val="00986652"/>
    <w:rsid w:val="00986A26"/>
    <w:rsid w:val="00986FF4"/>
    <w:rsid w:val="009871FD"/>
    <w:rsid w:val="00987E9E"/>
    <w:rsid w:val="009918E7"/>
    <w:rsid w:val="00992085"/>
    <w:rsid w:val="009924A3"/>
    <w:rsid w:val="0099262E"/>
    <w:rsid w:val="00993DEC"/>
    <w:rsid w:val="00994E38"/>
    <w:rsid w:val="0099530A"/>
    <w:rsid w:val="00995428"/>
    <w:rsid w:val="00995655"/>
    <w:rsid w:val="00996516"/>
    <w:rsid w:val="009A0E06"/>
    <w:rsid w:val="009A16D9"/>
    <w:rsid w:val="009A1F47"/>
    <w:rsid w:val="009A35BA"/>
    <w:rsid w:val="009A39AE"/>
    <w:rsid w:val="009A5235"/>
    <w:rsid w:val="009A6181"/>
    <w:rsid w:val="009A6386"/>
    <w:rsid w:val="009A73F0"/>
    <w:rsid w:val="009A7607"/>
    <w:rsid w:val="009A7AA5"/>
    <w:rsid w:val="009B062E"/>
    <w:rsid w:val="009B0848"/>
    <w:rsid w:val="009B1556"/>
    <w:rsid w:val="009B38DE"/>
    <w:rsid w:val="009B3DA1"/>
    <w:rsid w:val="009B4B20"/>
    <w:rsid w:val="009B679C"/>
    <w:rsid w:val="009B71B6"/>
    <w:rsid w:val="009B72B6"/>
    <w:rsid w:val="009C039A"/>
    <w:rsid w:val="009C07D8"/>
    <w:rsid w:val="009C1562"/>
    <w:rsid w:val="009C1C22"/>
    <w:rsid w:val="009C258B"/>
    <w:rsid w:val="009C345F"/>
    <w:rsid w:val="009C52F8"/>
    <w:rsid w:val="009C56B0"/>
    <w:rsid w:val="009C6744"/>
    <w:rsid w:val="009C685C"/>
    <w:rsid w:val="009C7A0E"/>
    <w:rsid w:val="009C7C15"/>
    <w:rsid w:val="009D00AC"/>
    <w:rsid w:val="009D1A4E"/>
    <w:rsid w:val="009D1D41"/>
    <w:rsid w:val="009D1E36"/>
    <w:rsid w:val="009D2343"/>
    <w:rsid w:val="009D2527"/>
    <w:rsid w:val="009D2A5C"/>
    <w:rsid w:val="009D2E0B"/>
    <w:rsid w:val="009D2F1E"/>
    <w:rsid w:val="009D3174"/>
    <w:rsid w:val="009D3294"/>
    <w:rsid w:val="009D352C"/>
    <w:rsid w:val="009D369C"/>
    <w:rsid w:val="009D470D"/>
    <w:rsid w:val="009D48D6"/>
    <w:rsid w:val="009D5990"/>
    <w:rsid w:val="009D6CEA"/>
    <w:rsid w:val="009D7216"/>
    <w:rsid w:val="009D745C"/>
    <w:rsid w:val="009D7E81"/>
    <w:rsid w:val="009D7F01"/>
    <w:rsid w:val="009E0A43"/>
    <w:rsid w:val="009E22E6"/>
    <w:rsid w:val="009E24AA"/>
    <w:rsid w:val="009E2594"/>
    <w:rsid w:val="009E284C"/>
    <w:rsid w:val="009E340A"/>
    <w:rsid w:val="009E367E"/>
    <w:rsid w:val="009E3721"/>
    <w:rsid w:val="009E4467"/>
    <w:rsid w:val="009E6C85"/>
    <w:rsid w:val="009E6FBA"/>
    <w:rsid w:val="009E7CDE"/>
    <w:rsid w:val="009F07C0"/>
    <w:rsid w:val="009F0D8E"/>
    <w:rsid w:val="009F1295"/>
    <w:rsid w:val="009F199D"/>
    <w:rsid w:val="009F1BCD"/>
    <w:rsid w:val="009F31CB"/>
    <w:rsid w:val="009F346B"/>
    <w:rsid w:val="009F4E40"/>
    <w:rsid w:val="009F5394"/>
    <w:rsid w:val="009F5562"/>
    <w:rsid w:val="009F5776"/>
    <w:rsid w:val="009F5ADA"/>
    <w:rsid w:val="009F6199"/>
    <w:rsid w:val="009F6F25"/>
    <w:rsid w:val="009F70C0"/>
    <w:rsid w:val="00A00A77"/>
    <w:rsid w:val="00A01307"/>
    <w:rsid w:val="00A022DE"/>
    <w:rsid w:val="00A02AA7"/>
    <w:rsid w:val="00A035D8"/>
    <w:rsid w:val="00A03885"/>
    <w:rsid w:val="00A04DAD"/>
    <w:rsid w:val="00A04F49"/>
    <w:rsid w:val="00A05876"/>
    <w:rsid w:val="00A06517"/>
    <w:rsid w:val="00A11E78"/>
    <w:rsid w:val="00A130C0"/>
    <w:rsid w:val="00A132E4"/>
    <w:rsid w:val="00A138D5"/>
    <w:rsid w:val="00A14AA2"/>
    <w:rsid w:val="00A152E4"/>
    <w:rsid w:val="00A158CF"/>
    <w:rsid w:val="00A15B1A"/>
    <w:rsid w:val="00A1694C"/>
    <w:rsid w:val="00A1785E"/>
    <w:rsid w:val="00A17C09"/>
    <w:rsid w:val="00A20005"/>
    <w:rsid w:val="00A204D7"/>
    <w:rsid w:val="00A207BE"/>
    <w:rsid w:val="00A2087A"/>
    <w:rsid w:val="00A20FB8"/>
    <w:rsid w:val="00A20FD9"/>
    <w:rsid w:val="00A2196D"/>
    <w:rsid w:val="00A21E15"/>
    <w:rsid w:val="00A22AF6"/>
    <w:rsid w:val="00A236E4"/>
    <w:rsid w:val="00A23EFC"/>
    <w:rsid w:val="00A24444"/>
    <w:rsid w:val="00A25335"/>
    <w:rsid w:val="00A26067"/>
    <w:rsid w:val="00A26C92"/>
    <w:rsid w:val="00A276E5"/>
    <w:rsid w:val="00A303D0"/>
    <w:rsid w:val="00A3119D"/>
    <w:rsid w:val="00A3160B"/>
    <w:rsid w:val="00A31A6A"/>
    <w:rsid w:val="00A323DB"/>
    <w:rsid w:val="00A33FB5"/>
    <w:rsid w:val="00A348BC"/>
    <w:rsid w:val="00A34A1E"/>
    <w:rsid w:val="00A34B9C"/>
    <w:rsid w:val="00A35869"/>
    <w:rsid w:val="00A36554"/>
    <w:rsid w:val="00A36907"/>
    <w:rsid w:val="00A37D33"/>
    <w:rsid w:val="00A4111F"/>
    <w:rsid w:val="00A41865"/>
    <w:rsid w:val="00A41C2C"/>
    <w:rsid w:val="00A41EBA"/>
    <w:rsid w:val="00A4226C"/>
    <w:rsid w:val="00A42842"/>
    <w:rsid w:val="00A4316B"/>
    <w:rsid w:val="00A43395"/>
    <w:rsid w:val="00A439C5"/>
    <w:rsid w:val="00A43CED"/>
    <w:rsid w:val="00A44DC8"/>
    <w:rsid w:val="00A452E4"/>
    <w:rsid w:val="00A45B56"/>
    <w:rsid w:val="00A463D5"/>
    <w:rsid w:val="00A4656D"/>
    <w:rsid w:val="00A46AD6"/>
    <w:rsid w:val="00A47900"/>
    <w:rsid w:val="00A47EEF"/>
    <w:rsid w:val="00A47FB6"/>
    <w:rsid w:val="00A519AC"/>
    <w:rsid w:val="00A51ACD"/>
    <w:rsid w:val="00A51CA2"/>
    <w:rsid w:val="00A5247C"/>
    <w:rsid w:val="00A53DBD"/>
    <w:rsid w:val="00A54D70"/>
    <w:rsid w:val="00A5569F"/>
    <w:rsid w:val="00A557DF"/>
    <w:rsid w:val="00A55A3A"/>
    <w:rsid w:val="00A55C87"/>
    <w:rsid w:val="00A55D68"/>
    <w:rsid w:val="00A55EB6"/>
    <w:rsid w:val="00A56881"/>
    <w:rsid w:val="00A56B5E"/>
    <w:rsid w:val="00A56DF7"/>
    <w:rsid w:val="00A5745B"/>
    <w:rsid w:val="00A60DB4"/>
    <w:rsid w:val="00A60DC2"/>
    <w:rsid w:val="00A610F4"/>
    <w:rsid w:val="00A62665"/>
    <w:rsid w:val="00A63083"/>
    <w:rsid w:val="00A645F2"/>
    <w:rsid w:val="00A64753"/>
    <w:rsid w:val="00A6477E"/>
    <w:rsid w:val="00A647BD"/>
    <w:rsid w:val="00A64DBC"/>
    <w:rsid w:val="00A64DF8"/>
    <w:rsid w:val="00A65539"/>
    <w:rsid w:val="00A655C5"/>
    <w:rsid w:val="00A656D1"/>
    <w:rsid w:val="00A65C83"/>
    <w:rsid w:val="00A6637D"/>
    <w:rsid w:val="00A66E84"/>
    <w:rsid w:val="00A7043F"/>
    <w:rsid w:val="00A70CCC"/>
    <w:rsid w:val="00A717FA"/>
    <w:rsid w:val="00A71F64"/>
    <w:rsid w:val="00A71FB5"/>
    <w:rsid w:val="00A72419"/>
    <w:rsid w:val="00A72AED"/>
    <w:rsid w:val="00A73B16"/>
    <w:rsid w:val="00A74771"/>
    <w:rsid w:val="00A75186"/>
    <w:rsid w:val="00A754EB"/>
    <w:rsid w:val="00A76947"/>
    <w:rsid w:val="00A76AE7"/>
    <w:rsid w:val="00A804A6"/>
    <w:rsid w:val="00A80B08"/>
    <w:rsid w:val="00A813FE"/>
    <w:rsid w:val="00A82091"/>
    <w:rsid w:val="00A82190"/>
    <w:rsid w:val="00A832FA"/>
    <w:rsid w:val="00A83847"/>
    <w:rsid w:val="00A8433C"/>
    <w:rsid w:val="00A84722"/>
    <w:rsid w:val="00A84A43"/>
    <w:rsid w:val="00A8508F"/>
    <w:rsid w:val="00A857D4"/>
    <w:rsid w:val="00A865A9"/>
    <w:rsid w:val="00A866B9"/>
    <w:rsid w:val="00A867CA"/>
    <w:rsid w:val="00A86AE2"/>
    <w:rsid w:val="00A87CE5"/>
    <w:rsid w:val="00A87E39"/>
    <w:rsid w:val="00A911B6"/>
    <w:rsid w:val="00A91508"/>
    <w:rsid w:val="00A91AD6"/>
    <w:rsid w:val="00A91ADA"/>
    <w:rsid w:val="00A91DC7"/>
    <w:rsid w:val="00A923DA"/>
    <w:rsid w:val="00A925EB"/>
    <w:rsid w:val="00A9352C"/>
    <w:rsid w:val="00A939DA"/>
    <w:rsid w:val="00A94ED3"/>
    <w:rsid w:val="00A94F7C"/>
    <w:rsid w:val="00A950E0"/>
    <w:rsid w:val="00A95382"/>
    <w:rsid w:val="00A955D1"/>
    <w:rsid w:val="00A95979"/>
    <w:rsid w:val="00A95D18"/>
    <w:rsid w:val="00A96A34"/>
    <w:rsid w:val="00A97B2E"/>
    <w:rsid w:val="00A97F98"/>
    <w:rsid w:val="00AA0438"/>
    <w:rsid w:val="00AA0475"/>
    <w:rsid w:val="00AA0636"/>
    <w:rsid w:val="00AA0691"/>
    <w:rsid w:val="00AA0DDC"/>
    <w:rsid w:val="00AA19A3"/>
    <w:rsid w:val="00AA3FC9"/>
    <w:rsid w:val="00AA4B5D"/>
    <w:rsid w:val="00AA4D8F"/>
    <w:rsid w:val="00AA5315"/>
    <w:rsid w:val="00AA6416"/>
    <w:rsid w:val="00AA7711"/>
    <w:rsid w:val="00AB0197"/>
    <w:rsid w:val="00AB112A"/>
    <w:rsid w:val="00AB136A"/>
    <w:rsid w:val="00AB1A46"/>
    <w:rsid w:val="00AB1A72"/>
    <w:rsid w:val="00AB1DDF"/>
    <w:rsid w:val="00AB1F9A"/>
    <w:rsid w:val="00AB3261"/>
    <w:rsid w:val="00AB373E"/>
    <w:rsid w:val="00AB5CCC"/>
    <w:rsid w:val="00AC0012"/>
    <w:rsid w:val="00AC1A7A"/>
    <w:rsid w:val="00AC1CB5"/>
    <w:rsid w:val="00AC2B05"/>
    <w:rsid w:val="00AC37A5"/>
    <w:rsid w:val="00AC4D2A"/>
    <w:rsid w:val="00AC5209"/>
    <w:rsid w:val="00AC68B3"/>
    <w:rsid w:val="00AC6CEE"/>
    <w:rsid w:val="00AC7CD9"/>
    <w:rsid w:val="00AC7D8C"/>
    <w:rsid w:val="00AC7F56"/>
    <w:rsid w:val="00AD08AD"/>
    <w:rsid w:val="00AD0FD2"/>
    <w:rsid w:val="00AD2275"/>
    <w:rsid w:val="00AD3677"/>
    <w:rsid w:val="00AD3F72"/>
    <w:rsid w:val="00AD3FAA"/>
    <w:rsid w:val="00AD43B1"/>
    <w:rsid w:val="00AD60A4"/>
    <w:rsid w:val="00AD6262"/>
    <w:rsid w:val="00AD63B1"/>
    <w:rsid w:val="00AD65B2"/>
    <w:rsid w:val="00AD6D3E"/>
    <w:rsid w:val="00AE0601"/>
    <w:rsid w:val="00AE1183"/>
    <w:rsid w:val="00AE1AF7"/>
    <w:rsid w:val="00AE2193"/>
    <w:rsid w:val="00AE2763"/>
    <w:rsid w:val="00AE27F2"/>
    <w:rsid w:val="00AE2DA6"/>
    <w:rsid w:val="00AE4451"/>
    <w:rsid w:val="00AE46DE"/>
    <w:rsid w:val="00AE495E"/>
    <w:rsid w:val="00AE4B02"/>
    <w:rsid w:val="00AE5196"/>
    <w:rsid w:val="00AE57F8"/>
    <w:rsid w:val="00AE6443"/>
    <w:rsid w:val="00AE71C8"/>
    <w:rsid w:val="00AE7573"/>
    <w:rsid w:val="00AF2313"/>
    <w:rsid w:val="00AF241E"/>
    <w:rsid w:val="00AF242E"/>
    <w:rsid w:val="00AF252A"/>
    <w:rsid w:val="00AF2739"/>
    <w:rsid w:val="00AF3233"/>
    <w:rsid w:val="00AF359C"/>
    <w:rsid w:val="00AF3D77"/>
    <w:rsid w:val="00AF4ADA"/>
    <w:rsid w:val="00AF614D"/>
    <w:rsid w:val="00AF6529"/>
    <w:rsid w:val="00AF6C10"/>
    <w:rsid w:val="00AF7263"/>
    <w:rsid w:val="00AF7664"/>
    <w:rsid w:val="00AF7B9D"/>
    <w:rsid w:val="00B010F1"/>
    <w:rsid w:val="00B0133F"/>
    <w:rsid w:val="00B013FE"/>
    <w:rsid w:val="00B01924"/>
    <w:rsid w:val="00B02C55"/>
    <w:rsid w:val="00B03F8B"/>
    <w:rsid w:val="00B051D2"/>
    <w:rsid w:val="00B05488"/>
    <w:rsid w:val="00B059A8"/>
    <w:rsid w:val="00B06335"/>
    <w:rsid w:val="00B06604"/>
    <w:rsid w:val="00B06820"/>
    <w:rsid w:val="00B06D33"/>
    <w:rsid w:val="00B0713A"/>
    <w:rsid w:val="00B073EF"/>
    <w:rsid w:val="00B10386"/>
    <w:rsid w:val="00B106C0"/>
    <w:rsid w:val="00B11770"/>
    <w:rsid w:val="00B12284"/>
    <w:rsid w:val="00B12F58"/>
    <w:rsid w:val="00B147F3"/>
    <w:rsid w:val="00B15339"/>
    <w:rsid w:val="00B16C37"/>
    <w:rsid w:val="00B16E76"/>
    <w:rsid w:val="00B170F5"/>
    <w:rsid w:val="00B172C1"/>
    <w:rsid w:val="00B17E0C"/>
    <w:rsid w:val="00B20BA0"/>
    <w:rsid w:val="00B215B3"/>
    <w:rsid w:val="00B21B8E"/>
    <w:rsid w:val="00B22978"/>
    <w:rsid w:val="00B22AB7"/>
    <w:rsid w:val="00B22D00"/>
    <w:rsid w:val="00B2356F"/>
    <w:rsid w:val="00B23B9C"/>
    <w:rsid w:val="00B250FD"/>
    <w:rsid w:val="00B2533E"/>
    <w:rsid w:val="00B26102"/>
    <w:rsid w:val="00B26143"/>
    <w:rsid w:val="00B261FE"/>
    <w:rsid w:val="00B26BE6"/>
    <w:rsid w:val="00B32365"/>
    <w:rsid w:val="00B3279B"/>
    <w:rsid w:val="00B32BF3"/>
    <w:rsid w:val="00B330F7"/>
    <w:rsid w:val="00B33C54"/>
    <w:rsid w:val="00B33F1A"/>
    <w:rsid w:val="00B340CF"/>
    <w:rsid w:val="00B34BFB"/>
    <w:rsid w:val="00B350FC"/>
    <w:rsid w:val="00B365BC"/>
    <w:rsid w:val="00B40586"/>
    <w:rsid w:val="00B40A32"/>
    <w:rsid w:val="00B40C76"/>
    <w:rsid w:val="00B40FBE"/>
    <w:rsid w:val="00B412DB"/>
    <w:rsid w:val="00B4136E"/>
    <w:rsid w:val="00B41961"/>
    <w:rsid w:val="00B42C96"/>
    <w:rsid w:val="00B43FFB"/>
    <w:rsid w:val="00B443AD"/>
    <w:rsid w:val="00B449CB"/>
    <w:rsid w:val="00B4529B"/>
    <w:rsid w:val="00B45479"/>
    <w:rsid w:val="00B45CA6"/>
    <w:rsid w:val="00B463CB"/>
    <w:rsid w:val="00B46DC1"/>
    <w:rsid w:val="00B46E1F"/>
    <w:rsid w:val="00B46EE9"/>
    <w:rsid w:val="00B475B9"/>
    <w:rsid w:val="00B47726"/>
    <w:rsid w:val="00B502F4"/>
    <w:rsid w:val="00B518A9"/>
    <w:rsid w:val="00B52A78"/>
    <w:rsid w:val="00B56E29"/>
    <w:rsid w:val="00B57A97"/>
    <w:rsid w:val="00B60FA7"/>
    <w:rsid w:val="00B60FCF"/>
    <w:rsid w:val="00B61150"/>
    <w:rsid w:val="00B622B6"/>
    <w:rsid w:val="00B62538"/>
    <w:rsid w:val="00B62614"/>
    <w:rsid w:val="00B63EF4"/>
    <w:rsid w:val="00B65120"/>
    <w:rsid w:val="00B657DD"/>
    <w:rsid w:val="00B70181"/>
    <w:rsid w:val="00B70207"/>
    <w:rsid w:val="00B7057D"/>
    <w:rsid w:val="00B70BB8"/>
    <w:rsid w:val="00B71493"/>
    <w:rsid w:val="00B716F1"/>
    <w:rsid w:val="00B72348"/>
    <w:rsid w:val="00B723C4"/>
    <w:rsid w:val="00B72418"/>
    <w:rsid w:val="00B73144"/>
    <w:rsid w:val="00B73D92"/>
    <w:rsid w:val="00B7497D"/>
    <w:rsid w:val="00B76B06"/>
    <w:rsid w:val="00B77EAF"/>
    <w:rsid w:val="00B800D8"/>
    <w:rsid w:val="00B80580"/>
    <w:rsid w:val="00B805D2"/>
    <w:rsid w:val="00B809E5"/>
    <w:rsid w:val="00B817D4"/>
    <w:rsid w:val="00B82339"/>
    <w:rsid w:val="00B83E7E"/>
    <w:rsid w:val="00B855D6"/>
    <w:rsid w:val="00B85DD3"/>
    <w:rsid w:val="00B867A2"/>
    <w:rsid w:val="00B86E3F"/>
    <w:rsid w:val="00B86EFF"/>
    <w:rsid w:val="00B8762A"/>
    <w:rsid w:val="00B876FA"/>
    <w:rsid w:val="00B900D4"/>
    <w:rsid w:val="00B9094C"/>
    <w:rsid w:val="00B91279"/>
    <w:rsid w:val="00B92375"/>
    <w:rsid w:val="00B92527"/>
    <w:rsid w:val="00B925AC"/>
    <w:rsid w:val="00B92737"/>
    <w:rsid w:val="00B92986"/>
    <w:rsid w:val="00B93CF8"/>
    <w:rsid w:val="00B94189"/>
    <w:rsid w:val="00B947DF"/>
    <w:rsid w:val="00B950A1"/>
    <w:rsid w:val="00B9577E"/>
    <w:rsid w:val="00B959F7"/>
    <w:rsid w:val="00B95FAA"/>
    <w:rsid w:val="00B96183"/>
    <w:rsid w:val="00B96808"/>
    <w:rsid w:val="00B96A3A"/>
    <w:rsid w:val="00BA0C86"/>
    <w:rsid w:val="00BA0D54"/>
    <w:rsid w:val="00BA0E3A"/>
    <w:rsid w:val="00BA12C1"/>
    <w:rsid w:val="00BA178E"/>
    <w:rsid w:val="00BA2B11"/>
    <w:rsid w:val="00BA36CE"/>
    <w:rsid w:val="00BA6E2C"/>
    <w:rsid w:val="00BA701F"/>
    <w:rsid w:val="00BA70F8"/>
    <w:rsid w:val="00BB057C"/>
    <w:rsid w:val="00BB06F4"/>
    <w:rsid w:val="00BB09A7"/>
    <w:rsid w:val="00BB1DBA"/>
    <w:rsid w:val="00BB207D"/>
    <w:rsid w:val="00BB23B6"/>
    <w:rsid w:val="00BB2A50"/>
    <w:rsid w:val="00BB2B1A"/>
    <w:rsid w:val="00BB2BC8"/>
    <w:rsid w:val="00BB3601"/>
    <w:rsid w:val="00BB3CD6"/>
    <w:rsid w:val="00BB3F04"/>
    <w:rsid w:val="00BB44D0"/>
    <w:rsid w:val="00BB4ABB"/>
    <w:rsid w:val="00BB4E5F"/>
    <w:rsid w:val="00BB60B6"/>
    <w:rsid w:val="00BB6288"/>
    <w:rsid w:val="00BB6688"/>
    <w:rsid w:val="00BB7633"/>
    <w:rsid w:val="00BC05FB"/>
    <w:rsid w:val="00BC0BC4"/>
    <w:rsid w:val="00BC11E1"/>
    <w:rsid w:val="00BC122D"/>
    <w:rsid w:val="00BC1AC9"/>
    <w:rsid w:val="00BC1F07"/>
    <w:rsid w:val="00BC1FFA"/>
    <w:rsid w:val="00BC3D52"/>
    <w:rsid w:val="00BC5CD2"/>
    <w:rsid w:val="00BC5E5F"/>
    <w:rsid w:val="00BC6BBC"/>
    <w:rsid w:val="00BC6EEB"/>
    <w:rsid w:val="00BC7032"/>
    <w:rsid w:val="00BC7940"/>
    <w:rsid w:val="00BC798A"/>
    <w:rsid w:val="00BD08CE"/>
    <w:rsid w:val="00BD0B1D"/>
    <w:rsid w:val="00BD0BA0"/>
    <w:rsid w:val="00BD0F50"/>
    <w:rsid w:val="00BD154A"/>
    <w:rsid w:val="00BD21A1"/>
    <w:rsid w:val="00BD290F"/>
    <w:rsid w:val="00BD2BAD"/>
    <w:rsid w:val="00BD3B03"/>
    <w:rsid w:val="00BD3C3D"/>
    <w:rsid w:val="00BD6AC5"/>
    <w:rsid w:val="00BD6F07"/>
    <w:rsid w:val="00BD7666"/>
    <w:rsid w:val="00BD7B94"/>
    <w:rsid w:val="00BE08B5"/>
    <w:rsid w:val="00BE0D19"/>
    <w:rsid w:val="00BE192B"/>
    <w:rsid w:val="00BE399C"/>
    <w:rsid w:val="00BE6147"/>
    <w:rsid w:val="00BE74F6"/>
    <w:rsid w:val="00BE764C"/>
    <w:rsid w:val="00BE7BEC"/>
    <w:rsid w:val="00BE7D0E"/>
    <w:rsid w:val="00BE7EB6"/>
    <w:rsid w:val="00BF0222"/>
    <w:rsid w:val="00BF0E1E"/>
    <w:rsid w:val="00BF0FD1"/>
    <w:rsid w:val="00BF1D65"/>
    <w:rsid w:val="00BF2AC6"/>
    <w:rsid w:val="00BF2E2D"/>
    <w:rsid w:val="00BF3593"/>
    <w:rsid w:val="00BF3C94"/>
    <w:rsid w:val="00BF484A"/>
    <w:rsid w:val="00BF4E7E"/>
    <w:rsid w:val="00BF50E4"/>
    <w:rsid w:val="00BF522A"/>
    <w:rsid w:val="00BF522B"/>
    <w:rsid w:val="00BF53E6"/>
    <w:rsid w:val="00BF56FE"/>
    <w:rsid w:val="00BF71E7"/>
    <w:rsid w:val="00BF7A39"/>
    <w:rsid w:val="00C01654"/>
    <w:rsid w:val="00C0166C"/>
    <w:rsid w:val="00C01CB1"/>
    <w:rsid w:val="00C0261C"/>
    <w:rsid w:val="00C026B8"/>
    <w:rsid w:val="00C0307C"/>
    <w:rsid w:val="00C035B8"/>
    <w:rsid w:val="00C0402C"/>
    <w:rsid w:val="00C0478F"/>
    <w:rsid w:val="00C059F2"/>
    <w:rsid w:val="00C05B93"/>
    <w:rsid w:val="00C05D93"/>
    <w:rsid w:val="00C063B9"/>
    <w:rsid w:val="00C06449"/>
    <w:rsid w:val="00C06C53"/>
    <w:rsid w:val="00C11C92"/>
    <w:rsid w:val="00C11E71"/>
    <w:rsid w:val="00C11FEE"/>
    <w:rsid w:val="00C1454E"/>
    <w:rsid w:val="00C14C40"/>
    <w:rsid w:val="00C15927"/>
    <w:rsid w:val="00C15CBA"/>
    <w:rsid w:val="00C1735A"/>
    <w:rsid w:val="00C17584"/>
    <w:rsid w:val="00C20053"/>
    <w:rsid w:val="00C2035A"/>
    <w:rsid w:val="00C2165A"/>
    <w:rsid w:val="00C21908"/>
    <w:rsid w:val="00C2345B"/>
    <w:rsid w:val="00C23B2F"/>
    <w:rsid w:val="00C23EAD"/>
    <w:rsid w:val="00C2468B"/>
    <w:rsid w:val="00C24E6B"/>
    <w:rsid w:val="00C24EF9"/>
    <w:rsid w:val="00C251EE"/>
    <w:rsid w:val="00C2581F"/>
    <w:rsid w:val="00C27220"/>
    <w:rsid w:val="00C27953"/>
    <w:rsid w:val="00C30048"/>
    <w:rsid w:val="00C310CF"/>
    <w:rsid w:val="00C316C9"/>
    <w:rsid w:val="00C31C91"/>
    <w:rsid w:val="00C3276A"/>
    <w:rsid w:val="00C3278F"/>
    <w:rsid w:val="00C3364B"/>
    <w:rsid w:val="00C34D69"/>
    <w:rsid w:val="00C35814"/>
    <w:rsid w:val="00C36432"/>
    <w:rsid w:val="00C36A00"/>
    <w:rsid w:val="00C37415"/>
    <w:rsid w:val="00C37F9B"/>
    <w:rsid w:val="00C408FE"/>
    <w:rsid w:val="00C40B86"/>
    <w:rsid w:val="00C42EB5"/>
    <w:rsid w:val="00C4350E"/>
    <w:rsid w:val="00C43664"/>
    <w:rsid w:val="00C447D1"/>
    <w:rsid w:val="00C456E4"/>
    <w:rsid w:val="00C456E5"/>
    <w:rsid w:val="00C46BE4"/>
    <w:rsid w:val="00C46C3F"/>
    <w:rsid w:val="00C47088"/>
    <w:rsid w:val="00C476B7"/>
    <w:rsid w:val="00C501DA"/>
    <w:rsid w:val="00C50E2D"/>
    <w:rsid w:val="00C51737"/>
    <w:rsid w:val="00C51783"/>
    <w:rsid w:val="00C556FB"/>
    <w:rsid w:val="00C56C70"/>
    <w:rsid w:val="00C574D4"/>
    <w:rsid w:val="00C578FD"/>
    <w:rsid w:val="00C57A9F"/>
    <w:rsid w:val="00C60471"/>
    <w:rsid w:val="00C60A5A"/>
    <w:rsid w:val="00C62C24"/>
    <w:rsid w:val="00C633BF"/>
    <w:rsid w:val="00C63EE5"/>
    <w:rsid w:val="00C64043"/>
    <w:rsid w:val="00C64066"/>
    <w:rsid w:val="00C642FB"/>
    <w:rsid w:val="00C658E9"/>
    <w:rsid w:val="00C66AC2"/>
    <w:rsid w:val="00C67F9F"/>
    <w:rsid w:val="00C70832"/>
    <w:rsid w:val="00C7151F"/>
    <w:rsid w:val="00C7208A"/>
    <w:rsid w:val="00C73436"/>
    <w:rsid w:val="00C73864"/>
    <w:rsid w:val="00C73C61"/>
    <w:rsid w:val="00C73CAD"/>
    <w:rsid w:val="00C73E69"/>
    <w:rsid w:val="00C7425D"/>
    <w:rsid w:val="00C742AA"/>
    <w:rsid w:val="00C75029"/>
    <w:rsid w:val="00C76044"/>
    <w:rsid w:val="00C76224"/>
    <w:rsid w:val="00C76C44"/>
    <w:rsid w:val="00C775E2"/>
    <w:rsid w:val="00C8057B"/>
    <w:rsid w:val="00C80620"/>
    <w:rsid w:val="00C81C71"/>
    <w:rsid w:val="00C82459"/>
    <w:rsid w:val="00C824F4"/>
    <w:rsid w:val="00C83142"/>
    <w:rsid w:val="00C838EB"/>
    <w:rsid w:val="00C83B7F"/>
    <w:rsid w:val="00C84205"/>
    <w:rsid w:val="00C844CE"/>
    <w:rsid w:val="00C86315"/>
    <w:rsid w:val="00C874B4"/>
    <w:rsid w:val="00C87705"/>
    <w:rsid w:val="00C8783C"/>
    <w:rsid w:val="00C91A6A"/>
    <w:rsid w:val="00C91F32"/>
    <w:rsid w:val="00C9291F"/>
    <w:rsid w:val="00C93427"/>
    <w:rsid w:val="00C93971"/>
    <w:rsid w:val="00C94718"/>
    <w:rsid w:val="00C9498A"/>
    <w:rsid w:val="00C95CA0"/>
    <w:rsid w:val="00C960EE"/>
    <w:rsid w:val="00C96D99"/>
    <w:rsid w:val="00CA0547"/>
    <w:rsid w:val="00CA1900"/>
    <w:rsid w:val="00CA25AB"/>
    <w:rsid w:val="00CA33D0"/>
    <w:rsid w:val="00CA38C5"/>
    <w:rsid w:val="00CA3C20"/>
    <w:rsid w:val="00CA4284"/>
    <w:rsid w:val="00CA477E"/>
    <w:rsid w:val="00CA50CF"/>
    <w:rsid w:val="00CA5210"/>
    <w:rsid w:val="00CA55D3"/>
    <w:rsid w:val="00CA58B9"/>
    <w:rsid w:val="00CA5AA7"/>
    <w:rsid w:val="00CA5D56"/>
    <w:rsid w:val="00CA66BF"/>
    <w:rsid w:val="00CA68B8"/>
    <w:rsid w:val="00CA6F22"/>
    <w:rsid w:val="00CB057F"/>
    <w:rsid w:val="00CB12E9"/>
    <w:rsid w:val="00CB16E6"/>
    <w:rsid w:val="00CB1A99"/>
    <w:rsid w:val="00CB27B9"/>
    <w:rsid w:val="00CB2B9F"/>
    <w:rsid w:val="00CB353C"/>
    <w:rsid w:val="00CB3CF9"/>
    <w:rsid w:val="00CB3F05"/>
    <w:rsid w:val="00CB57D9"/>
    <w:rsid w:val="00CB620B"/>
    <w:rsid w:val="00CB6678"/>
    <w:rsid w:val="00CB77DB"/>
    <w:rsid w:val="00CB7AC4"/>
    <w:rsid w:val="00CC009D"/>
    <w:rsid w:val="00CC16FB"/>
    <w:rsid w:val="00CC1737"/>
    <w:rsid w:val="00CC1F9B"/>
    <w:rsid w:val="00CC2A7A"/>
    <w:rsid w:val="00CC2B14"/>
    <w:rsid w:val="00CC4023"/>
    <w:rsid w:val="00CC45E3"/>
    <w:rsid w:val="00CC4B50"/>
    <w:rsid w:val="00CC53EB"/>
    <w:rsid w:val="00CC5547"/>
    <w:rsid w:val="00CC5A47"/>
    <w:rsid w:val="00CC6720"/>
    <w:rsid w:val="00CD0491"/>
    <w:rsid w:val="00CD18FE"/>
    <w:rsid w:val="00CD3912"/>
    <w:rsid w:val="00CD3BE9"/>
    <w:rsid w:val="00CD3C84"/>
    <w:rsid w:val="00CD410B"/>
    <w:rsid w:val="00CD492D"/>
    <w:rsid w:val="00CD5A2D"/>
    <w:rsid w:val="00CD5D9D"/>
    <w:rsid w:val="00CD674B"/>
    <w:rsid w:val="00CD68EF"/>
    <w:rsid w:val="00CD75AF"/>
    <w:rsid w:val="00CE0776"/>
    <w:rsid w:val="00CE0925"/>
    <w:rsid w:val="00CE1DC2"/>
    <w:rsid w:val="00CE21CB"/>
    <w:rsid w:val="00CE21F8"/>
    <w:rsid w:val="00CE35B6"/>
    <w:rsid w:val="00CE4EF4"/>
    <w:rsid w:val="00CE57BD"/>
    <w:rsid w:val="00CE59B3"/>
    <w:rsid w:val="00CE646D"/>
    <w:rsid w:val="00CE6779"/>
    <w:rsid w:val="00CE6D2F"/>
    <w:rsid w:val="00CE77AD"/>
    <w:rsid w:val="00CE7AF7"/>
    <w:rsid w:val="00CF10A5"/>
    <w:rsid w:val="00CF2C93"/>
    <w:rsid w:val="00CF3018"/>
    <w:rsid w:val="00CF3078"/>
    <w:rsid w:val="00CF351D"/>
    <w:rsid w:val="00CF4DFB"/>
    <w:rsid w:val="00CF56EB"/>
    <w:rsid w:val="00CF5B00"/>
    <w:rsid w:val="00CF6695"/>
    <w:rsid w:val="00CF67AF"/>
    <w:rsid w:val="00CF6D5B"/>
    <w:rsid w:val="00CF6E0D"/>
    <w:rsid w:val="00CF7B83"/>
    <w:rsid w:val="00D00DD2"/>
    <w:rsid w:val="00D0192D"/>
    <w:rsid w:val="00D01C91"/>
    <w:rsid w:val="00D02449"/>
    <w:rsid w:val="00D0279A"/>
    <w:rsid w:val="00D02CB9"/>
    <w:rsid w:val="00D0307C"/>
    <w:rsid w:val="00D03467"/>
    <w:rsid w:val="00D039EF"/>
    <w:rsid w:val="00D044F6"/>
    <w:rsid w:val="00D04962"/>
    <w:rsid w:val="00D05290"/>
    <w:rsid w:val="00D05586"/>
    <w:rsid w:val="00D05CAA"/>
    <w:rsid w:val="00D06640"/>
    <w:rsid w:val="00D06869"/>
    <w:rsid w:val="00D06C29"/>
    <w:rsid w:val="00D104E3"/>
    <w:rsid w:val="00D10C22"/>
    <w:rsid w:val="00D12374"/>
    <w:rsid w:val="00D127ED"/>
    <w:rsid w:val="00D13B1C"/>
    <w:rsid w:val="00D151EC"/>
    <w:rsid w:val="00D15310"/>
    <w:rsid w:val="00D15970"/>
    <w:rsid w:val="00D168BC"/>
    <w:rsid w:val="00D169AB"/>
    <w:rsid w:val="00D172D9"/>
    <w:rsid w:val="00D17912"/>
    <w:rsid w:val="00D1798A"/>
    <w:rsid w:val="00D20DAD"/>
    <w:rsid w:val="00D20E32"/>
    <w:rsid w:val="00D21191"/>
    <w:rsid w:val="00D2141D"/>
    <w:rsid w:val="00D21792"/>
    <w:rsid w:val="00D21809"/>
    <w:rsid w:val="00D2198D"/>
    <w:rsid w:val="00D21CEF"/>
    <w:rsid w:val="00D22BC9"/>
    <w:rsid w:val="00D231DE"/>
    <w:rsid w:val="00D237F7"/>
    <w:rsid w:val="00D27306"/>
    <w:rsid w:val="00D27368"/>
    <w:rsid w:val="00D27634"/>
    <w:rsid w:val="00D27A12"/>
    <w:rsid w:val="00D31284"/>
    <w:rsid w:val="00D31682"/>
    <w:rsid w:val="00D32272"/>
    <w:rsid w:val="00D329A8"/>
    <w:rsid w:val="00D32F35"/>
    <w:rsid w:val="00D330D1"/>
    <w:rsid w:val="00D33169"/>
    <w:rsid w:val="00D33E47"/>
    <w:rsid w:val="00D33F3B"/>
    <w:rsid w:val="00D347A9"/>
    <w:rsid w:val="00D34AD5"/>
    <w:rsid w:val="00D3570C"/>
    <w:rsid w:val="00D35D77"/>
    <w:rsid w:val="00D369AD"/>
    <w:rsid w:val="00D36A83"/>
    <w:rsid w:val="00D3723B"/>
    <w:rsid w:val="00D374EA"/>
    <w:rsid w:val="00D3754B"/>
    <w:rsid w:val="00D400B9"/>
    <w:rsid w:val="00D4077D"/>
    <w:rsid w:val="00D4095E"/>
    <w:rsid w:val="00D4116F"/>
    <w:rsid w:val="00D415CA"/>
    <w:rsid w:val="00D41988"/>
    <w:rsid w:val="00D42931"/>
    <w:rsid w:val="00D44037"/>
    <w:rsid w:val="00D444BA"/>
    <w:rsid w:val="00D4463A"/>
    <w:rsid w:val="00D44DD3"/>
    <w:rsid w:val="00D450EA"/>
    <w:rsid w:val="00D453FA"/>
    <w:rsid w:val="00D45564"/>
    <w:rsid w:val="00D45C96"/>
    <w:rsid w:val="00D45E3B"/>
    <w:rsid w:val="00D46266"/>
    <w:rsid w:val="00D4666D"/>
    <w:rsid w:val="00D46731"/>
    <w:rsid w:val="00D46DB7"/>
    <w:rsid w:val="00D47677"/>
    <w:rsid w:val="00D47924"/>
    <w:rsid w:val="00D51099"/>
    <w:rsid w:val="00D5149B"/>
    <w:rsid w:val="00D51B07"/>
    <w:rsid w:val="00D51FC5"/>
    <w:rsid w:val="00D52295"/>
    <w:rsid w:val="00D5234F"/>
    <w:rsid w:val="00D5330A"/>
    <w:rsid w:val="00D53A9D"/>
    <w:rsid w:val="00D53F63"/>
    <w:rsid w:val="00D5411E"/>
    <w:rsid w:val="00D55795"/>
    <w:rsid w:val="00D55E22"/>
    <w:rsid w:val="00D56001"/>
    <w:rsid w:val="00D560ED"/>
    <w:rsid w:val="00D5726D"/>
    <w:rsid w:val="00D57DB0"/>
    <w:rsid w:val="00D57ED1"/>
    <w:rsid w:val="00D6104A"/>
    <w:rsid w:val="00D628FF"/>
    <w:rsid w:val="00D63DEA"/>
    <w:rsid w:val="00D64DB6"/>
    <w:rsid w:val="00D65058"/>
    <w:rsid w:val="00D6515C"/>
    <w:rsid w:val="00D6559C"/>
    <w:rsid w:val="00D66B93"/>
    <w:rsid w:val="00D6702E"/>
    <w:rsid w:val="00D67AF9"/>
    <w:rsid w:val="00D704B1"/>
    <w:rsid w:val="00D70DB7"/>
    <w:rsid w:val="00D73730"/>
    <w:rsid w:val="00D7392A"/>
    <w:rsid w:val="00D73AA2"/>
    <w:rsid w:val="00D7400A"/>
    <w:rsid w:val="00D742C9"/>
    <w:rsid w:val="00D746B1"/>
    <w:rsid w:val="00D7506B"/>
    <w:rsid w:val="00D7526B"/>
    <w:rsid w:val="00D752DB"/>
    <w:rsid w:val="00D76C9A"/>
    <w:rsid w:val="00D76EFA"/>
    <w:rsid w:val="00D77C3F"/>
    <w:rsid w:val="00D8039B"/>
    <w:rsid w:val="00D803D7"/>
    <w:rsid w:val="00D80CB6"/>
    <w:rsid w:val="00D81297"/>
    <w:rsid w:val="00D81498"/>
    <w:rsid w:val="00D81E48"/>
    <w:rsid w:val="00D828C4"/>
    <w:rsid w:val="00D82B6E"/>
    <w:rsid w:val="00D83603"/>
    <w:rsid w:val="00D8363B"/>
    <w:rsid w:val="00D84F50"/>
    <w:rsid w:val="00D8549D"/>
    <w:rsid w:val="00D858F5"/>
    <w:rsid w:val="00D86896"/>
    <w:rsid w:val="00D8746E"/>
    <w:rsid w:val="00D901CB"/>
    <w:rsid w:val="00D91738"/>
    <w:rsid w:val="00D93014"/>
    <w:rsid w:val="00D9360A"/>
    <w:rsid w:val="00D937F7"/>
    <w:rsid w:val="00D94074"/>
    <w:rsid w:val="00D94482"/>
    <w:rsid w:val="00D94DD5"/>
    <w:rsid w:val="00D94F33"/>
    <w:rsid w:val="00D958D4"/>
    <w:rsid w:val="00D9745E"/>
    <w:rsid w:val="00D97CCE"/>
    <w:rsid w:val="00DA052D"/>
    <w:rsid w:val="00DA07BE"/>
    <w:rsid w:val="00DA140C"/>
    <w:rsid w:val="00DA2605"/>
    <w:rsid w:val="00DA3103"/>
    <w:rsid w:val="00DA4376"/>
    <w:rsid w:val="00DA4DF4"/>
    <w:rsid w:val="00DA4E8F"/>
    <w:rsid w:val="00DB198E"/>
    <w:rsid w:val="00DB1D20"/>
    <w:rsid w:val="00DB26B7"/>
    <w:rsid w:val="00DB2CFE"/>
    <w:rsid w:val="00DB33FF"/>
    <w:rsid w:val="00DB35D6"/>
    <w:rsid w:val="00DB38AF"/>
    <w:rsid w:val="00DB40F8"/>
    <w:rsid w:val="00DB597A"/>
    <w:rsid w:val="00DB5E50"/>
    <w:rsid w:val="00DB6230"/>
    <w:rsid w:val="00DB6744"/>
    <w:rsid w:val="00DB6BF8"/>
    <w:rsid w:val="00DB7B2B"/>
    <w:rsid w:val="00DC0110"/>
    <w:rsid w:val="00DC015D"/>
    <w:rsid w:val="00DC021B"/>
    <w:rsid w:val="00DC03C8"/>
    <w:rsid w:val="00DC0B29"/>
    <w:rsid w:val="00DC1510"/>
    <w:rsid w:val="00DC23BB"/>
    <w:rsid w:val="00DC25E6"/>
    <w:rsid w:val="00DC3344"/>
    <w:rsid w:val="00DC39D4"/>
    <w:rsid w:val="00DC4CC1"/>
    <w:rsid w:val="00DC615F"/>
    <w:rsid w:val="00DC6551"/>
    <w:rsid w:val="00DC6C1F"/>
    <w:rsid w:val="00DC7209"/>
    <w:rsid w:val="00DC7FB3"/>
    <w:rsid w:val="00DD15C1"/>
    <w:rsid w:val="00DD1864"/>
    <w:rsid w:val="00DD1D2F"/>
    <w:rsid w:val="00DD20A3"/>
    <w:rsid w:val="00DD21CD"/>
    <w:rsid w:val="00DD265B"/>
    <w:rsid w:val="00DD26B5"/>
    <w:rsid w:val="00DD4050"/>
    <w:rsid w:val="00DD445F"/>
    <w:rsid w:val="00DD5DA9"/>
    <w:rsid w:val="00DD6A8B"/>
    <w:rsid w:val="00DE0275"/>
    <w:rsid w:val="00DE0812"/>
    <w:rsid w:val="00DE0D9E"/>
    <w:rsid w:val="00DE133C"/>
    <w:rsid w:val="00DE17E2"/>
    <w:rsid w:val="00DE1A6C"/>
    <w:rsid w:val="00DE32D3"/>
    <w:rsid w:val="00DE36AA"/>
    <w:rsid w:val="00DE39BC"/>
    <w:rsid w:val="00DE4A8C"/>
    <w:rsid w:val="00DE523C"/>
    <w:rsid w:val="00DE5C92"/>
    <w:rsid w:val="00DE603E"/>
    <w:rsid w:val="00DE60D0"/>
    <w:rsid w:val="00DE7C95"/>
    <w:rsid w:val="00DE7D55"/>
    <w:rsid w:val="00DF0A9D"/>
    <w:rsid w:val="00DF0E68"/>
    <w:rsid w:val="00DF1523"/>
    <w:rsid w:val="00DF175F"/>
    <w:rsid w:val="00DF2606"/>
    <w:rsid w:val="00DF2F08"/>
    <w:rsid w:val="00DF30E2"/>
    <w:rsid w:val="00DF3700"/>
    <w:rsid w:val="00DF4403"/>
    <w:rsid w:val="00DF4441"/>
    <w:rsid w:val="00DF4FAE"/>
    <w:rsid w:val="00DF5625"/>
    <w:rsid w:val="00DF5C40"/>
    <w:rsid w:val="00DF7AE7"/>
    <w:rsid w:val="00DF7E01"/>
    <w:rsid w:val="00E00B31"/>
    <w:rsid w:val="00E00CE7"/>
    <w:rsid w:val="00E00F8F"/>
    <w:rsid w:val="00E01A18"/>
    <w:rsid w:val="00E01D0E"/>
    <w:rsid w:val="00E0251C"/>
    <w:rsid w:val="00E0277E"/>
    <w:rsid w:val="00E033E8"/>
    <w:rsid w:val="00E03DBD"/>
    <w:rsid w:val="00E04A92"/>
    <w:rsid w:val="00E04D55"/>
    <w:rsid w:val="00E05D29"/>
    <w:rsid w:val="00E063FC"/>
    <w:rsid w:val="00E0688E"/>
    <w:rsid w:val="00E06D09"/>
    <w:rsid w:val="00E06F62"/>
    <w:rsid w:val="00E0701F"/>
    <w:rsid w:val="00E0717C"/>
    <w:rsid w:val="00E0788C"/>
    <w:rsid w:val="00E07CD0"/>
    <w:rsid w:val="00E1033A"/>
    <w:rsid w:val="00E109BA"/>
    <w:rsid w:val="00E10AD8"/>
    <w:rsid w:val="00E1113F"/>
    <w:rsid w:val="00E120F7"/>
    <w:rsid w:val="00E12251"/>
    <w:rsid w:val="00E12387"/>
    <w:rsid w:val="00E124CB"/>
    <w:rsid w:val="00E13297"/>
    <w:rsid w:val="00E13BE0"/>
    <w:rsid w:val="00E13FF6"/>
    <w:rsid w:val="00E14161"/>
    <w:rsid w:val="00E1429C"/>
    <w:rsid w:val="00E150D9"/>
    <w:rsid w:val="00E1540E"/>
    <w:rsid w:val="00E1546B"/>
    <w:rsid w:val="00E15A45"/>
    <w:rsid w:val="00E16939"/>
    <w:rsid w:val="00E16B1A"/>
    <w:rsid w:val="00E17157"/>
    <w:rsid w:val="00E174D0"/>
    <w:rsid w:val="00E17613"/>
    <w:rsid w:val="00E17B5C"/>
    <w:rsid w:val="00E2144F"/>
    <w:rsid w:val="00E22BBA"/>
    <w:rsid w:val="00E25B3D"/>
    <w:rsid w:val="00E25C26"/>
    <w:rsid w:val="00E27ADF"/>
    <w:rsid w:val="00E27B0D"/>
    <w:rsid w:val="00E304AE"/>
    <w:rsid w:val="00E321CE"/>
    <w:rsid w:val="00E32E5D"/>
    <w:rsid w:val="00E33579"/>
    <w:rsid w:val="00E33CE8"/>
    <w:rsid w:val="00E3499C"/>
    <w:rsid w:val="00E34F2B"/>
    <w:rsid w:val="00E361CA"/>
    <w:rsid w:val="00E36C84"/>
    <w:rsid w:val="00E36CB6"/>
    <w:rsid w:val="00E377CF"/>
    <w:rsid w:val="00E37E99"/>
    <w:rsid w:val="00E4130E"/>
    <w:rsid w:val="00E41FF4"/>
    <w:rsid w:val="00E42DAE"/>
    <w:rsid w:val="00E431C4"/>
    <w:rsid w:val="00E4421F"/>
    <w:rsid w:val="00E445EA"/>
    <w:rsid w:val="00E453EE"/>
    <w:rsid w:val="00E459DF"/>
    <w:rsid w:val="00E46835"/>
    <w:rsid w:val="00E469C5"/>
    <w:rsid w:val="00E46C9E"/>
    <w:rsid w:val="00E46DEF"/>
    <w:rsid w:val="00E50638"/>
    <w:rsid w:val="00E506D9"/>
    <w:rsid w:val="00E50B91"/>
    <w:rsid w:val="00E50C54"/>
    <w:rsid w:val="00E51824"/>
    <w:rsid w:val="00E51CAF"/>
    <w:rsid w:val="00E5207E"/>
    <w:rsid w:val="00E52373"/>
    <w:rsid w:val="00E528DA"/>
    <w:rsid w:val="00E52CCA"/>
    <w:rsid w:val="00E53078"/>
    <w:rsid w:val="00E54866"/>
    <w:rsid w:val="00E549CD"/>
    <w:rsid w:val="00E55A8A"/>
    <w:rsid w:val="00E55C02"/>
    <w:rsid w:val="00E56D79"/>
    <w:rsid w:val="00E60C17"/>
    <w:rsid w:val="00E61331"/>
    <w:rsid w:val="00E615A8"/>
    <w:rsid w:val="00E61B0C"/>
    <w:rsid w:val="00E620F6"/>
    <w:rsid w:val="00E629E3"/>
    <w:rsid w:val="00E631B4"/>
    <w:rsid w:val="00E6561A"/>
    <w:rsid w:val="00E656E7"/>
    <w:rsid w:val="00E65AC8"/>
    <w:rsid w:val="00E65C64"/>
    <w:rsid w:val="00E65F53"/>
    <w:rsid w:val="00E66950"/>
    <w:rsid w:val="00E66B5C"/>
    <w:rsid w:val="00E677A9"/>
    <w:rsid w:val="00E679E9"/>
    <w:rsid w:val="00E67B1A"/>
    <w:rsid w:val="00E70B4A"/>
    <w:rsid w:val="00E713C3"/>
    <w:rsid w:val="00E7198D"/>
    <w:rsid w:val="00E71DD4"/>
    <w:rsid w:val="00E72C96"/>
    <w:rsid w:val="00E73667"/>
    <w:rsid w:val="00E747EE"/>
    <w:rsid w:val="00E74C62"/>
    <w:rsid w:val="00E74F48"/>
    <w:rsid w:val="00E75359"/>
    <w:rsid w:val="00E7540F"/>
    <w:rsid w:val="00E77319"/>
    <w:rsid w:val="00E7785C"/>
    <w:rsid w:val="00E80A67"/>
    <w:rsid w:val="00E80F5A"/>
    <w:rsid w:val="00E81334"/>
    <w:rsid w:val="00E815AA"/>
    <w:rsid w:val="00E8164F"/>
    <w:rsid w:val="00E81942"/>
    <w:rsid w:val="00E828D5"/>
    <w:rsid w:val="00E82E2B"/>
    <w:rsid w:val="00E831B3"/>
    <w:rsid w:val="00E840B7"/>
    <w:rsid w:val="00E8426A"/>
    <w:rsid w:val="00E867C2"/>
    <w:rsid w:val="00E86C68"/>
    <w:rsid w:val="00E87CE2"/>
    <w:rsid w:val="00E87D84"/>
    <w:rsid w:val="00E90221"/>
    <w:rsid w:val="00E9133A"/>
    <w:rsid w:val="00E9224C"/>
    <w:rsid w:val="00E92B7D"/>
    <w:rsid w:val="00E92CA2"/>
    <w:rsid w:val="00E93412"/>
    <w:rsid w:val="00E938C9"/>
    <w:rsid w:val="00E93B47"/>
    <w:rsid w:val="00E93EC7"/>
    <w:rsid w:val="00E947E6"/>
    <w:rsid w:val="00E95412"/>
    <w:rsid w:val="00E954AD"/>
    <w:rsid w:val="00E95EEF"/>
    <w:rsid w:val="00E96A89"/>
    <w:rsid w:val="00E9745D"/>
    <w:rsid w:val="00E97642"/>
    <w:rsid w:val="00E97CF4"/>
    <w:rsid w:val="00EA0308"/>
    <w:rsid w:val="00EA0AB5"/>
    <w:rsid w:val="00EA0C07"/>
    <w:rsid w:val="00EA13C7"/>
    <w:rsid w:val="00EA158E"/>
    <w:rsid w:val="00EA1FD9"/>
    <w:rsid w:val="00EA2B75"/>
    <w:rsid w:val="00EA2C5C"/>
    <w:rsid w:val="00EA3504"/>
    <w:rsid w:val="00EA3D85"/>
    <w:rsid w:val="00EA4085"/>
    <w:rsid w:val="00EA44C4"/>
    <w:rsid w:val="00EA5C14"/>
    <w:rsid w:val="00EA5E25"/>
    <w:rsid w:val="00EA6151"/>
    <w:rsid w:val="00EA6731"/>
    <w:rsid w:val="00EA6D5D"/>
    <w:rsid w:val="00EA71C8"/>
    <w:rsid w:val="00EA75A3"/>
    <w:rsid w:val="00EB00BB"/>
    <w:rsid w:val="00EB00F6"/>
    <w:rsid w:val="00EB022C"/>
    <w:rsid w:val="00EB1003"/>
    <w:rsid w:val="00EB1582"/>
    <w:rsid w:val="00EB1A67"/>
    <w:rsid w:val="00EB1EAC"/>
    <w:rsid w:val="00EB208A"/>
    <w:rsid w:val="00EB2D65"/>
    <w:rsid w:val="00EB384F"/>
    <w:rsid w:val="00EB3C4E"/>
    <w:rsid w:val="00EB3D19"/>
    <w:rsid w:val="00EB406F"/>
    <w:rsid w:val="00EB4D42"/>
    <w:rsid w:val="00EB4F7A"/>
    <w:rsid w:val="00EB58F9"/>
    <w:rsid w:val="00EB595E"/>
    <w:rsid w:val="00EB672C"/>
    <w:rsid w:val="00EB73BF"/>
    <w:rsid w:val="00EC02F4"/>
    <w:rsid w:val="00EC05D0"/>
    <w:rsid w:val="00EC1DD0"/>
    <w:rsid w:val="00EC28C6"/>
    <w:rsid w:val="00EC46AD"/>
    <w:rsid w:val="00EC4A84"/>
    <w:rsid w:val="00EC6067"/>
    <w:rsid w:val="00EC65EC"/>
    <w:rsid w:val="00ED0B72"/>
    <w:rsid w:val="00ED349E"/>
    <w:rsid w:val="00ED3D49"/>
    <w:rsid w:val="00ED6F73"/>
    <w:rsid w:val="00ED7177"/>
    <w:rsid w:val="00ED72A6"/>
    <w:rsid w:val="00EE2131"/>
    <w:rsid w:val="00EE24E9"/>
    <w:rsid w:val="00EE2BEC"/>
    <w:rsid w:val="00EE3365"/>
    <w:rsid w:val="00EE33A4"/>
    <w:rsid w:val="00EE467F"/>
    <w:rsid w:val="00EE4C3C"/>
    <w:rsid w:val="00EE4EFD"/>
    <w:rsid w:val="00EE4F27"/>
    <w:rsid w:val="00EE67A7"/>
    <w:rsid w:val="00EE68DC"/>
    <w:rsid w:val="00EE6FBA"/>
    <w:rsid w:val="00EE7C3A"/>
    <w:rsid w:val="00EF08A6"/>
    <w:rsid w:val="00EF0DEC"/>
    <w:rsid w:val="00EF3BE4"/>
    <w:rsid w:val="00EF3C89"/>
    <w:rsid w:val="00EF4A2D"/>
    <w:rsid w:val="00EF561D"/>
    <w:rsid w:val="00EF63A2"/>
    <w:rsid w:val="00EF6796"/>
    <w:rsid w:val="00EF6963"/>
    <w:rsid w:val="00EF6D66"/>
    <w:rsid w:val="00EF71B7"/>
    <w:rsid w:val="00F01AB6"/>
    <w:rsid w:val="00F03B5B"/>
    <w:rsid w:val="00F045FB"/>
    <w:rsid w:val="00F04D2D"/>
    <w:rsid w:val="00F053F5"/>
    <w:rsid w:val="00F068F8"/>
    <w:rsid w:val="00F07041"/>
    <w:rsid w:val="00F074B7"/>
    <w:rsid w:val="00F07CAE"/>
    <w:rsid w:val="00F103F3"/>
    <w:rsid w:val="00F10A35"/>
    <w:rsid w:val="00F1186A"/>
    <w:rsid w:val="00F1251F"/>
    <w:rsid w:val="00F12E67"/>
    <w:rsid w:val="00F12F68"/>
    <w:rsid w:val="00F132EB"/>
    <w:rsid w:val="00F135DB"/>
    <w:rsid w:val="00F13ECA"/>
    <w:rsid w:val="00F1476A"/>
    <w:rsid w:val="00F14885"/>
    <w:rsid w:val="00F14D83"/>
    <w:rsid w:val="00F159D2"/>
    <w:rsid w:val="00F17176"/>
    <w:rsid w:val="00F172E5"/>
    <w:rsid w:val="00F17E83"/>
    <w:rsid w:val="00F17F46"/>
    <w:rsid w:val="00F2133E"/>
    <w:rsid w:val="00F22417"/>
    <w:rsid w:val="00F2313C"/>
    <w:rsid w:val="00F23150"/>
    <w:rsid w:val="00F2321A"/>
    <w:rsid w:val="00F233FF"/>
    <w:rsid w:val="00F25DBE"/>
    <w:rsid w:val="00F26A45"/>
    <w:rsid w:val="00F30775"/>
    <w:rsid w:val="00F309D0"/>
    <w:rsid w:val="00F32152"/>
    <w:rsid w:val="00F33D49"/>
    <w:rsid w:val="00F34F2F"/>
    <w:rsid w:val="00F35755"/>
    <w:rsid w:val="00F35AA2"/>
    <w:rsid w:val="00F360D7"/>
    <w:rsid w:val="00F362F5"/>
    <w:rsid w:val="00F36803"/>
    <w:rsid w:val="00F36882"/>
    <w:rsid w:val="00F36F59"/>
    <w:rsid w:val="00F37E04"/>
    <w:rsid w:val="00F407CB"/>
    <w:rsid w:val="00F416CA"/>
    <w:rsid w:val="00F41881"/>
    <w:rsid w:val="00F44B09"/>
    <w:rsid w:val="00F450AD"/>
    <w:rsid w:val="00F45EDA"/>
    <w:rsid w:val="00F464E1"/>
    <w:rsid w:val="00F473BC"/>
    <w:rsid w:val="00F50132"/>
    <w:rsid w:val="00F51007"/>
    <w:rsid w:val="00F51B5A"/>
    <w:rsid w:val="00F526B2"/>
    <w:rsid w:val="00F52846"/>
    <w:rsid w:val="00F52C47"/>
    <w:rsid w:val="00F5389C"/>
    <w:rsid w:val="00F53933"/>
    <w:rsid w:val="00F53D87"/>
    <w:rsid w:val="00F554DF"/>
    <w:rsid w:val="00F55EB9"/>
    <w:rsid w:val="00F56530"/>
    <w:rsid w:val="00F56B30"/>
    <w:rsid w:val="00F56C08"/>
    <w:rsid w:val="00F56C87"/>
    <w:rsid w:val="00F56E56"/>
    <w:rsid w:val="00F573CC"/>
    <w:rsid w:val="00F57982"/>
    <w:rsid w:val="00F60860"/>
    <w:rsid w:val="00F60CD3"/>
    <w:rsid w:val="00F616D4"/>
    <w:rsid w:val="00F61814"/>
    <w:rsid w:val="00F64494"/>
    <w:rsid w:val="00F645B8"/>
    <w:rsid w:val="00F65E7B"/>
    <w:rsid w:val="00F67A2A"/>
    <w:rsid w:val="00F67A67"/>
    <w:rsid w:val="00F67AD6"/>
    <w:rsid w:val="00F7032F"/>
    <w:rsid w:val="00F71215"/>
    <w:rsid w:val="00F71615"/>
    <w:rsid w:val="00F71CF5"/>
    <w:rsid w:val="00F72196"/>
    <w:rsid w:val="00F73382"/>
    <w:rsid w:val="00F737B6"/>
    <w:rsid w:val="00F74044"/>
    <w:rsid w:val="00F741CF"/>
    <w:rsid w:val="00F746B0"/>
    <w:rsid w:val="00F74BC6"/>
    <w:rsid w:val="00F75116"/>
    <w:rsid w:val="00F75177"/>
    <w:rsid w:val="00F77482"/>
    <w:rsid w:val="00F7762F"/>
    <w:rsid w:val="00F77BB1"/>
    <w:rsid w:val="00F800F4"/>
    <w:rsid w:val="00F80155"/>
    <w:rsid w:val="00F80A4F"/>
    <w:rsid w:val="00F80D06"/>
    <w:rsid w:val="00F81107"/>
    <w:rsid w:val="00F81266"/>
    <w:rsid w:val="00F812A5"/>
    <w:rsid w:val="00F8143C"/>
    <w:rsid w:val="00F82A51"/>
    <w:rsid w:val="00F82B03"/>
    <w:rsid w:val="00F82DEF"/>
    <w:rsid w:val="00F842FB"/>
    <w:rsid w:val="00F8436A"/>
    <w:rsid w:val="00F84B0E"/>
    <w:rsid w:val="00F85E0F"/>
    <w:rsid w:val="00F862D2"/>
    <w:rsid w:val="00F86758"/>
    <w:rsid w:val="00F92528"/>
    <w:rsid w:val="00F92DD7"/>
    <w:rsid w:val="00F9378E"/>
    <w:rsid w:val="00F93AB2"/>
    <w:rsid w:val="00F93B90"/>
    <w:rsid w:val="00F94A35"/>
    <w:rsid w:val="00F94D1A"/>
    <w:rsid w:val="00F9505B"/>
    <w:rsid w:val="00F95472"/>
    <w:rsid w:val="00F954A4"/>
    <w:rsid w:val="00F975E9"/>
    <w:rsid w:val="00F97A15"/>
    <w:rsid w:val="00F97EC8"/>
    <w:rsid w:val="00F97FA5"/>
    <w:rsid w:val="00FA0BBE"/>
    <w:rsid w:val="00FA1019"/>
    <w:rsid w:val="00FA3344"/>
    <w:rsid w:val="00FA42A6"/>
    <w:rsid w:val="00FA58A2"/>
    <w:rsid w:val="00FA6D9E"/>
    <w:rsid w:val="00FA6F32"/>
    <w:rsid w:val="00FB36C1"/>
    <w:rsid w:val="00FB4014"/>
    <w:rsid w:val="00FB45AD"/>
    <w:rsid w:val="00FB4A27"/>
    <w:rsid w:val="00FB4AFA"/>
    <w:rsid w:val="00FB5052"/>
    <w:rsid w:val="00FB5282"/>
    <w:rsid w:val="00FB5680"/>
    <w:rsid w:val="00FB575B"/>
    <w:rsid w:val="00FB5CBC"/>
    <w:rsid w:val="00FB5F64"/>
    <w:rsid w:val="00FB6419"/>
    <w:rsid w:val="00FB6674"/>
    <w:rsid w:val="00FC015E"/>
    <w:rsid w:val="00FC0C8B"/>
    <w:rsid w:val="00FC0E6E"/>
    <w:rsid w:val="00FC2256"/>
    <w:rsid w:val="00FC3125"/>
    <w:rsid w:val="00FC5243"/>
    <w:rsid w:val="00FC5FB9"/>
    <w:rsid w:val="00FC64A6"/>
    <w:rsid w:val="00FC6522"/>
    <w:rsid w:val="00FC6619"/>
    <w:rsid w:val="00FC67B7"/>
    <w:rsid w:val="00FC6D27"/>
    <w:rsid w:val="00FC7CE9"/>
    <w:rsid w:val="00FD1D5C"/>
    <w:rsid w:val="00FD1ECA"/>
    <w:rsid w:val="00FD2889"/>
    <w:rsid w:val="00FD2A0A"/>
    <w:rsid w:val="00FD2F41"/>
    <w:rsid w:val="00FD3950"/>
    <w:rsid w:val="00FD3AA8"/>
    <w:rsid w:val="00FD3D32"/>
    <w:rsid w:val="00FD54D8"/>
    <w:rsid w:val="00FD5BA6"/>
    <w:rsid w:val="00FD5C1F"/>
    <w:rsid w:val="00FD6D68"/>
    <w:rsid w:val="00FD6FA0"/>
    <w:rsid w:val="00FD77FE"/>
    <w:rsid w:val="00FD7A0A"/>
    <w:rsid w:val="00FE017F"/>
    <w:rsid w:val="00FE025A"/>
    <w:rsid w:val="00FE02DF"/>
    <w:rsid w:val="00FE0A6A"/>
    <w:rsid w:val="00FE0C92"/>
    <w:rsid w:val="00FE1A80"/>
    <w:rsid w:val="00FE1E32"/>
    <w:rsid w:val="00FE230C"/>
    <w:rsid w:val="00FE2D26"/>
    <w:rsid w:val="00FE4477"/>
    <w:rsid w:val="00FE46CC"/>
    <w:rsid w:val="00FE525A"/>
    <w:rsid w:val="00FE56E0"/>
    <w:rsid w:val="00FE6D14"/>
    <w:rsid w:val="00FE728E"/>
    <w:rsid w:val="00FF0E40"/>
    <w:rsid w:val="00FF1469"/>
    <w:rsid w:val="00FF24FF"/>
    <w:rsid w:val="00FF2D5B"/>
    <w:rsid w:val="00FF3116"/>
    <w:rsid w:val="00FF31DB"/>
    <w:rsid w:val="00FF39E3"/>
    <w:rsid w:val="00FF4CE0"/>
    <w:rsid w:val="00FF4DF1"/>
    <w:rsid w:val="00FF51AA"/>
    <w:rsid w:val="00FF6D7E"/>
    <w:rsid w:val="00FF7370"/>
    <w:rsid w:val="00FF7C2D"/>
    <w:rsid w:val="00FF7F22"/>
    <w:rsid w:val="0225E82D"/>
    <w:rsid w:val="742EF6DC"/>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B18A94"/>
  <w15:docId w15:val="{66C8FB9D-928B-491A-A095-6ED389E7F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descripcion del problema"/>
    <w:qFormat/>
    <w:rsid w:val="00EA6731"/>
    <w:pPr>
      <w:spacing w:after="40"/>
      <w:ind w:left="2124"/>
    </w:pPr>
    <w:rPr>
      <w:rFonts w:ascii="Arial" w:hAnsi="Arial"/>
      <w:sz w:val="32"/>
    </w:rPr>
  </w:style>
  <w:style w:type="paragraph" w:styleId="Ttulo1">
    <w:name w:val="heading 1"/>
    <w:aliases w:val="parrafos"/>
    <w:basedOn w:val="Normal"/>
    <w:next w:val="Normal"/>
    <w:link w:val="Ttulo1Car"/>
    <w:uiPriority w:val="9"/>
    <w:qFormat/>
    <w:rsid w:val="009D6CEA"/>
    <w:pPr>
      <w:keepNext/>
      <w:keepLines/>
      <w:spacing w:after="0"/>
      <w:ind w:left="708"/>
      <w:outlineLvl w:val="0"/>
    </w:pPr>
    <w:rPr>
      <w:rFonts w:eastAsiaTheme="majorEastAsia" w:cstheme="majorBidi"/>
      <w:color w:val="000000" w:themeColor="text1"/>
      <w:sz w:val="24"/>
      <w:szCs w:val="32"/>
    </w:rPr>
  </w:style>
  <w:style w:type="paragraph" w:styleId="Ttulo2">
    <w:name w:val="heading 2"/>
    <w:basedOn w:val="Normal"/>
    <w:next w:val="Normal"/>
    <w:link w:val="Ttulo2Car"/>
    <w:uiPriority w:val="9"/>
    <w:unhideWhenUsed/>
    <w:qFormat/>
    <w:rsid w:val="005E3AF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F800F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ubttulo">
    <w:name w:val="Subtitle"/>
    <w:basedOn w:val="Normal"/>
    <w:next w:val="Normal"/>
    <w:link w:val="SubttuloCar"/>
    <w:uiPriority w:val="11"/>
    <w:qFormat/>
    <w:rsid w:val="00F132EB"/>
    <w:pPr>
      <w:numPr>
        <w:ilvl w:val="1"/>
      </w:numPr>
      <w:ind w:left="2124"/>
    </w:pPr>
    <w:rPr>
      <w:rFonts w:eastAsiaTheme="minorEastAsia"/>
      <w:color w:val="5A5A5A" w:themeColor="text1" w:themeTint="A5"/>
      <w:spacing w:val="15"/>
      <w:sz w:val="28"/>
    </w:rPr>
  </w:style>
  <w:style w:type="character" w:customStyle="1" w:styleId="SubttuloCar">
    <w:name w:val="Subtítulo Car"/>
    <w:basedOn w:val="Fuentedeprrafopredeter"/>
    <w:link w:val="Subttulo"/>
    <w:uiPriority w:val="11"/>
    <w:rsid w:val="00F132EB"/>
    <w:rPr>
      <w:rFonts w:ascii="Arial" w:eastAsiaTheme="minorEastAsia" w:hAnsi="Arial"/>
      <w:color w:val="5A5A5A" w:themeColor="text1" w:themeTint="A5"/>
      <w:spacing w:val="15"/>
      <w:sz w:val="28"/>
    </w:rPr>
  </w:style>
  <w:style w:type="paragraph" w:styleId="Sinespaciado">
    <w:name w:val="No Spacing"/>
    <w:uiPriority w:val="1"/>
    <w:qFormat/>
    <w:rsid w:val="00F132EB"/>
    <w:pPr>
      <w:spacing w:after="0" w:line="240" w:lineRule="auto"/>
    </w:pPr>
    <w:rPr>
      <w:rFonts w:ascii="Arial" w:hAnsi="Arial"/>
      <w:sz w:val="32"/>
    </w:rPr>
  </w:style>
  <w:style w:type="character" w:customStyle="1" w:styleId="Ttulo1Car">
    <w:name w:val="Título 1 Car"/>
    <w:aliases w:val="parrafos Car"/>
    <w:basedOn w:val="Fuentedeprrafopredeter"/>
    <w:link w:val="Ttulo1"/>
    <w:uiPriority w:val="9"/>
    <w:rsid w:val="009D6CEA"/>
    <w:rPr>
      <w:rFonts w:ascii="Arial" w:eastAsiaTheme="majorEastAsia" w:hAnsi="Arial" w:cstheme="majorBidi"/>
      <w:color w:val="000000" w:themeColor="text1"/>
      <w:sz w:val="24"/>
      <w:szCs w:val="32"/>
    </w:rPr>
  </w:style>
  <w:style w:type="paragraph" w:styleId="Ttulo">
    <w:name w:val="Title"/>
    <w:basedOn w:val="Normal"/>
    <w:next w:val="Normal"/>
    <w:link w:val="TtuloCar"/>
    <w:uiPriority w:val="10"/>
    <w:qFormat/>
    <w:rsid w:val="005E3AF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E3AF2"/>
    <w:rPr>
      <w:rFonts w:asciiTheme="majorHAnsi" w:eastAsiaTheme="majorEastAsia" w:hAnsiTheme="majorHAnsi" w:cstheme="majorBidi"/>
      <w:spacing w:val="-10"/>
      <w:kern w:val="28"/>
      <w:sz w:val="56"/>
      <w:szCs w:val="56"/>
    </w:rPr>
  </w:style>
  <w:style w:type="character" w:customStyle="1" w:styleId="Ttulo2Car">
    <w:name w:val="Título 2 Car"/>
    <w:basedOn w:val="Fuentedeprrafopredeter"/>
    <w:link w:val="Ttulo2"/>
    <w:uiPriority w:val="9"/>
    <w:rsid w:val="005E3AF2"/>
    <w:rPr>
      <w:rFonts w:asciiTheme="majorHAnsi" w:eastAsiaTheme="majorEastAsia" w:hAnsiTheme="majorHAnsi" w:cstheme="majorBidi"/>
      <w:color w:val="2F5496" w:themeColor="accent1" w:themeShade="BF"/>
      <w:sz w:val="26"/>
      <w:szCs w:val="26"/>
    </w:rPr>
  </w:style>
  <w:style w:type="character" w:styleId="nfasissutil">
    <w:name w:val="Subtle Emphasis"/>
    <w:basedOn w:val="Fuentedeprrafopredeter"/>
    <w:uiPriority w:val="19"/>
    <w:qFormat/>
    <w:rsid w:val="0087412A"/>
    <w:rPr>
      <w:i/>
      <w:iCs/>
      <w:color w:val="404040" w:themeColor="text1" w:themeTint="BF"/>
    </w:rPr>
  </w:style>
  <w:style w:type="paragraph" w:styleId="Textonotaalfinal">
    <w:name w:val="endnote text"/>
    <w:basedOn w:val="Normal"/>
    <w:link w:val="TextonotaalfinalCar"/>
    <w:uiPriority w:val="99"/>
    <w:semiHidden/>
    <w:unhideWhenUsed/>
    <w:rsid w:val="00EE4C3C"/>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EE4C3C"/>
    <w:rPr>
      <w:rFonts w:ascii="Arial" w:hAnsi="Arial"/>
      <w:sz w:val="20"/>
      <w:szCs w:val="20"/>
    </w:rPr>
  </w:style>
  <w:style w:type="character" w:styleId="Refdenotaalfinal">
    <w:name w:val="endnote reference"/>
    <w:basedOn w:val="Fuentedeprrafopredeter"/>
    <w:uiPriority w:val="99"/>
    <w:semiHidden/>
    <w:unhideWhenUsed/>
    <w:rsid w:val="00EE4C3C"/>
    <w:rPr>
      <w:vertAlign w:val="superscript"/>
    </w:rPr>
  </w:style>
  <w:style w:type="paragraph" w:styleId="Encabezado">
    <w:name w:val="header"/>
    <w:basedOn w:val="Normal"/>
    <w:link w:val="EncabezadoCar"/>
    <w:uiPriority w:val="99"/>
    <w:unhideWhenUsed/>
    <w:rsid w:val="004C19C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C19CF"/>
    <w:rPr>
      <w:rFonts w:ascii="Arial" w:hAnsi="Arial"/>
      <w:sz w:val="32"/>
    </w:rPr>
  </w:style>
  <w:style w:type="paragraph" w:styleId="Piedepgina">
    <w:name w:val="footer"/>
    <w:basedOn w:val="Normal"/>
    <w:link w:val="PiedepginaCar"/>
    <w:uiPriority w:val="99"/>
    <w:unhideWhenUsed/>
    <w:rsid w:val="004C19C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C19CF"/>
    <w:rPr>
      <w:rFonts w:ascii="Arial" w:hAnsi="Arial"/>
      <w:sz w:val="32"/>
    </w:rPr>
  </w:style>
  <w:style w:type="paragraph" w:styleId="Textonotapie">
    <w:name w:val="footnote text"/>
    <w:basedOn w:val="Normal"/>
    <w:link w:val="TextonotapieCar"/>
    <w:uiPriority w:val="99"/>
    <w:semiHidden/>
    <w:unhideWhenUsed/>
    <w:rsid w:val="00FB45A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B45AD"/>
    <w:rPr>
      <w:rFonts w:ascii="Arial" w:hAnsi="Arial"/>
      <w:sz w:val="20"/>
      <w:szCs w:val="20"/>
    </w:rPr>
  </w:style>
  <w:style w:type="character" w:styleId="Refdenotaalpie">
    <w:name w:val="footnote reference"/>
    <w:basedOn w:val="Fuentedeprrafopredeter"/>
    <w:uiPriority w:val="99"/>
    <w:semiHidden/>
    <w:unhideWhenUsed/>
    <w:rsid w:val="00FB45AD"/>
    <w:rPr>
      <w:vertAlign w:val="superscript"/>
    </w:rPr>
  </w:style>
  <w:style w:type="paragraph" w:styleId="Prrafodelista">
    <w:name w:val="List Paragraph"/>
    <w:basedOn w:val="Normal"/>
    <w:uiPriority w:val="34"/>
    <w:qFormat/>
    <w:rsid w:val="00BB6288"/>
    <w:pPr>
      <w:ind w:left="720"/>
      <w:contextualSpacing/>
    </w:pPr>
  </w:style>
  <w:style w:type="paragraph" w:styleId="NormalWeb">
    <w:name w:val="Normal (Web)"/>
    <w:basedOn w:val="Normal"/>
    <w:uiPriority w:val="99"/>
    <w:unhideWhenUsed/>
    <w:rsid w:val="00172063"/>
    <w:pPr>
      <w:spacing w:before="100" w:beforeAutospacing="1" w:after="100" w:afterAutospacing="1" w:line="240" w:lineRule="auto"/>
      <w:ind w:left="0"/>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107E54"/>
    <w:rPr>
      <w:b/>
      <w:bCs/>
    </w:rPr>
  </w:style>
  <w:style w:type="character" w:styleId="Hipervnculo">
    <w:name w:val="Hyperlink"/>
    <w:basedOn w:val="Fuentedeprrafopredeter"/>
    <w:uiPriority w:val="99"/>
    <w:unhideWhenUsed/>
    <w:rsid w:val="006041E4"/>
    <w:rPr>
      <w:color w:val="0000FF"/>
      <w:u w:val="single"/>
    </w:rPr>
  </w:style>
  <w:style w:type="character" w:customStyle="1" w:styleId="Mencinsinresolver1">
    <w:name w:val="Mención sin resolver1"/>
    <w:basedOn w:val="Fuentedeprrafopredeter"/>
    <w:uiPriority w:val="99"/>
    <w:semiHidden/>
    <w:unhideWhenUsed/>
    <w:rsid w:val="008D796D"/>
    <w:rPr>
      <w:color w:val="605E5C"/>
      <w:shd w:val="clear" w:color="auto" w:fill="E1DFDD"/>
    </w:rPr>
  </w:style>
  <w:style w:type="character" w:customStyle="1" w:styleId="Ttulo3Car">
    <w:name w:val="Título 3 Car"/>
    <w:basedOn w:val="Fuentedeprrafopredeter"/>
    <w:link w:val="Ttulo3"/>
    <w:uiPriority w:val="9"/>
    <w:rsid w:val="00F800F4"/>
    <w:rPr>
      <w:rFonts w:asciiTheme="majorHAnsi" w:eastAsiaTheme="majorEastAsia" w:hAnsiTheme="majorHAnsi" w:cstheme="majorBidi"/>
      <w:color w:val="1F3763" w:themeColor="accent1" w:themeShade="7F"/>
      <w:sz w:val="24"/>
      <w:szCs w:val="24"/>
    </w:rPr>
  </w:style>
  <w:style w:type="paragraph" w:styleId="Textoindependiente">
    <w:name w:val="Body Text"/>
    <w:basedOn w:val="Normal"/>
    <w:link w:val="TextoindependienteCar"/>
    <w:uiPriority w:val="1"/>
    <w:qFormat/>
    <w:rsid w:val="00B950A1"/>
    <w:pPr>
      <w:widowControl w:val="0"/>
      <w:autoSpaceDE w:val="0"/>
      <w:autoSpaceDN w:val="0"/>
      <w:spacing w:after="0" w:line="240" w:lineRule="auto"/>
      <w:ind w:left="0"/>
    </w:pPr>
    <w:rPr>
      <w:rFonts w:ascii="Calibri" w:eastAsia="Calibri" w:hAnsi="Calibri" w:cs="Calibri"/>
      <w:sz w:val="24"/>
      <w:szCs w:val="24"/>
      <w:lang w:val="es-ES"/>
    </w:rPr>
  </w:style>
  <w:style w:type="character" w:customStyle="1" w:styleId="TextoindependienteCar">
    <w:name w:val="Texto independiente Car"/>
    <w:basedOn w:val="Fuentedeprrafopredeter"/>
    <w:link w:val="Textoindependiente"/>
    <w:uiPriority w:val="1"/>
    <w:rsid w:val="00B950A1"/>
    <w:rPr>
      <w:rFonts w:ascii="Calibri" w:eastAsia="Calibri" w:hAnsi="Calibri" w:cs="Calibri"/>
      <w:sz w:val="24"/>
      <w:szCs w:val="24"/>
      <w:lang w:val="es-ES"/>
    </w:rPr>
  </w:style>
  <w:style w:type="character" w:styleId="nfasis">
    <w:name w:val="Emphasis"/>
    <w:basedOn w:val="Fuentedeprrafopredeter"/>
    <w:uiPriority w:val="20"/>
    <w:qFormat/>
    <w:rsid w:val="00EE68DC"/>
    <w:rPr>
      <w:i/>
      <w:iCs/>
    </w:rPr>
  </w:style>
  <w:style w:type="paragraph" w:styleId="Textodeglobo">
    <w:name w:val="Balloon Text"/>
    <w:basedOn w:val="Normal"/>
    <w:link w:val="TextodegloboCar"/>
    <w:uiPriority w:val="99"/>
    <w:semiHidden/>
    <w:unhideWhenUsed/>
    <w:rsid w:val="004D6C6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D6C62"/>
    <w:rPr>
      <w:rFonts w:ascii="Tahoma" w:hAnsi="Tahoma" w:cs="Tahoma"/>
      <w:sz w:val="16"/>
      <w:szCs w:val="16"/>
    </w:rPr>
  </w:style>
  <w:style w:type="paragraph" w:customStyle="1" w:styleId="elsevierstylepara">
    <w:name w:val="elsevierstylepara"/>
    <w:basedOn w:val="Normal"/>
    <w:rsid w:val="009317C5"/>
    <w:pPr>
      <w:spacing w:before="100" w:beforeAutospacing="1" w:after="100" w:afterAutospacing="1" w:line="240" w:lineRule="auto"/>
      <w:ind w:left="0"/>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73497">
      <w:bodyDiv w:val="1"/>
      <w:marLeft w:val="0"/>
      <w:marRight w:val="0"/>
      <w:marTop w:val="0"/>
      <w:marBottom w:val="0"/>
      <w:divBdr>
        <w:top w:val="none" w:sz="0" w:space="0" w:color="auto"/>
        <w:left w:val="none" w:sz="0" w:space="0" w:color="auto"/>
        <w:bottom w:val="none" w:sz="0" w:space="0" w:color="auto"/>
        <w:right w:val="none" w:sz="0" w:space="0" w:color="auto"/>
      </w:divBdr>
    </w:div>
    <w:div w:id="68812933">
      <w:bodyDiv w:val="1"/>
      <w:marLeft w:val="0"/>
      <w:marRight w:val="0"/>
      <w:marTop w:val="0"/>
      <w:marBottom w:val="0"/>
      <w:divBdr>
        <w:top w:val="none" w:sz="0" w:space="0" w:color="auto"/>
        <w:left w:val="none" w:sz="0" w:space="0" w:color="auto"/>
        <w:bottom w:val="none" w:sz="0" w:space="0" w:color="auto"/>
        <w:right w:val="none" w:sz="0" w:space="0" w:color="auto"/>
      </w:divBdr>
    </w:div>
    <w:div w:id="80877807">
      <w:bodyDiv w:val="1"/>
      <w:marLeft w:val="0"/>
      <w:marRight w:val="0"/>
      <w:marTop w:val="0"/>
      <w:marBottom w:val="0"/>
      <w:divBdr>
        <w:top w:val="none" w:sz="0" w:space="0" w:color="auto"/>
        <w:left w:val="none" w:sz="0" w:space="0" w:color="auto"/>
        <w:bottom w:val="none" w:sz="0" w:space="0" w:color="auto"/>
        <w:right w:val="none" w:sz="0" w:space="0" w:color="auto"/>
      </w:divBdr>
    </w:div>
    <w:div w:id="83306914">
      <w:bodyDiv w:val="1"/>
      <w:marLeft w:val="0"/>
      <w:marRight w:val="0"/>
      <w:marTop w:val="0"/>
      <w:marBottom w:val="0"/>
      <w:divBdr>
        <w:top w:val="none" w:sz="0" w:space="0" w:color="auto"/>
        <w:left w:val="none" w:sz="0" w:space="0" w:color="auto"/>
        <w:bottom w:val="none" w:sz="0" w:space="0" w:color="auto"/>
        <w:right w:val="none" w:sz="0" w:space="0" w:color="auto"/>
      </w:divBdr>
    </w:div>
    <w:div w:id="96953253">
      <w:bodyDiv w:val="1"/>
      <w:marLeft w:val="0"/>
      <w:marRight w:val="0"/>
      <w:marTop w:val="0"/>
      <w:marBottom w:val="0"/>
      <w:divBdr>
        <w:top w:val="none" w:sz="0" w:space="0" w:color="auto"/>
        <w:left w:val="none" w:sz="0" w:space="0" w:color="auto"/>
        <w:bottom w:val="none" w:sz="0" w:space="0" w:color="auto"/>
        <w:right w:val="none" w:sz="0" w:space="0" w:color="auto"/>
      </w:divBdr>
    </w:div>
    <w:div w:id="109591138">
      <w:bodyDiv w:val="1"/>
      <w:marLeft w:val="0"/>
      <w:marRight w:val="0"/>
      <w:marTop w:val="0"/>
      <w:marBottom w:val="0"/>
      <w:divBdr>
        <w:top w:val="none" w:sz="0" w:space="0" w:color="auto"/>
        <w:left w:val="none" w:sz="0" w:space="0" w:color="auto"/>
        <w:bottom w:val="none" w:sz="0" w:space="0" w:color="auto"/>
        <w:right w:val="none" w:sz="0" w:space="0" w:color="auto"/>
      </w:divBdr>
    </w:div>
    <w:div w:id="120150568">
      <w:bodyDiv w:val="1"/>
      <w:marLeft w:val="0"/>
      <w:marRight w:val="0"/>
      <w:marTop w:val="0"/>
      <w:marBottom w:val="0"/>
      <w:divBdr>
        <w:top w:val="none" w:sz="0" w:space="0" w:color="auto"/>
        <w:left w:val="none" w:sz="0" w:space="0" w:color="auto"/>
        <w:bottom w:val="none" w:sz="0" w:space="0" w:color="auto"/>
        <w:right w:val="none" w:sz="0" w:space="0" w:color="auto"/>
      </w:divBdr>
    </w:div>
    <w:div w:id="138766528">
      <w:bodyDiv w:val="1"/>
      <w:marLeft w:val="0"/>
      <w:marRight w:val="0"/>
      <w:marTop w:val="0"/>
      <w:marBottom w:val="0"/>
      <w:divBdr>
        <w:top w:val="none" w:sz="0" w:space="0" w:color="auto"/>
        <w:left w:val="none" w:sz="0" w:space="0" w:color="auto"/>
        <w:bottom w:val="none" w:sz="0" w:space="0" w:color="auto"/>
        <w:right w:val="none" w:sz="0" w:space="0" w:color="auto"/>
      </w:divBdr>
    </w:div>
    <w:div w:id="156044814">
      <w:bodyDiv w:val="1"/>
      <w:marLeft w:val="0"/>
      <w:marRight w:val="0"/>
      <w:marTop w:val="0"/>
      <w:marBottom w:val="0"/>
      <w:divBdr>
        <w:top w:val="none" w:sz="0" w:space="0" w:color="auto"/>
        <w:left w:val="none" w:sz="0" w:space="0" w:color="auto"/>
        <w:bottom w:val="none" w:sz="0" w:space="0" w:color="auto"/>
        <w:right w:val="none" w:sz="0" w:space="0" w:color="auto"/>
      </w:divBdr>
    </w:div>
    <w:div w:id="183834500">
      <w:bodyDiv w:val="1"/>
      <w:marLeft w:val="0"/>
      <w:marRight w:val="0"/>
      <w:marTop w:val="0"/>
      <w:marBottom w:val="0"/>
      <w:divBdr>
        <w:top w:val="none" w:sz="0" w:space="0" w:color="auto"/>
        <w:left w:val="none" w:sz="0" w:space="0" w:color="auto"/>
        <w:bottom w:val="none" w:sz="0" w:space="0" w:color="auto"/>
        <w:right w:val="none" w:sz="0" w:space="0" w:color="auto"/>
      </w:divBdr>
    </w:div>
    <w:div w:id="225339349">
      <w:bodyDiv w:val="1"/>
      <w:marLeft w:val="0"/>
      <w:marRight w:val="0"/>
      <w:marTop w:val="0"/>
      <w:marBottom w:val="0"/>
      <w:divBdr>
        <w:top w:val="none" w:sz="0" w:space="0" w:color="auto"/>
        <w:left w:val="none" w:sz="0" w:space="0" w:color="auto"/>
        <w:bottom w:val="none" w:sz="0" w:space="0" w:color="auto"/>
        <w:right w:val="none" w:sz="0" w:space="0" w:color="auto"/>
      </w:divBdr>
    </w:div>
    <w:div w:id="240481981">
      <w:bodyDiv w:val="1"/>
      <w:marLeft w:val="0"/>
      <w:marRight w:val="0"/>
      <w:marTop w:val="0"/>
      <w:marBottom w:val="0"/>
      <w:divBdr>
        <w:top w:val="none" w:sz="0" w:space="0" w:color="auto"/>
        <w:left w:val="none" w:sz="0" w:space="0" w:color="auto"/>
        <w:bottom w:val="none" w:sz="0" w:space="0" w:color="auto"/>
        <w:right w:val="none" w:sz="0" w:space="0" w:color="auto"/>
      </w:divBdr>
    </w:div>
    <w:div w:id="249119345">
      <w:bodyDiv w:val="1"/>
      <w:marLeft w:val="0"/>
      <w:marRight w:val="0"/>
      <w:marTop w:val="0"/>
      <w:marBottom w:val="0"/>
      <w:divBdr>
        <w:top w:val="none" w:sz="0" w:space="0" w:color="auto"/>
        <w:left w:val="none" w:sz="0" w:space="0" w:color="auto"/>
        <w:bottom w:val="none" w:sz="0" w:space="0" w:color="auto"/>
        <w:right w:val="none" w:sz="0" w:space="0" w:color="auto"/>
      </w:divBdr>
    </w:div>
    <w:div w:id="258489635">
      <w:bodyDiv w:val="1"/>
      <w:marLeft w:val="0"/>
      <w:marRight w:val="0"/>
      <w:marTop w:val="0"/>
      <w:marBottom w:val="0"/>
      <w:divBdr>
        <w:top w:val="none" w:sz="0" w:space="0" w:color="auto"/>
        <w:left w:val="none" w:sz="0" w:space="0" w:color="auto"/>
        <w:bottom w:val="none" w:sz="0" w:space="0" w:color="auto"/>
        <w:right w:val="none" w:sz="0" w:space="0" w:color="auto"/>
      </w:divBdr>
    </w:div>
    <w:div w:id="299962915">
      <w:bodyDiv w:val="1"/>
      <w:marLeft w:val="0"/>
      <w:marRight w:val="0"/>
      <w:marTop w:val="0"/>
      <w:marBottom w:val="0"/>
      <w:divBdr>
        <w:top w:val="none" w:sz="0" w:space="0" w:color="auto"/>
        <w:left w:val="none" w:sz="0" w:space="0" w:color="auto"/>
        <w:bottom w:val="none" w:sz="0" w:space="0" w:color="auto"/>
        <w:right w:val="none" w:sz="0" w:space="0" w:color="auto"/>
      </w:divBdr>
    </w:div>
    <w:div w:id="307437781">
      <w:bodyDiv w:val="1"/>
      <w:marLeft w:val="0"/>
      <w:marRight w:val="0"/>
      <w:marTop w:val="0"/>
      <w:marBottom w:val="0"/>
      <w:divBdr>
        <w:top w:val="none" w:sz="0" w:space="0" w:color="auto"/>
        <w:left w:val="none" w:sz="0" w:space="0" w:color="auto"/>
        <w:bottom w:val="none" w:sz="0" w:space="0" w:color="auto"/>
        <w:right w:val="none" w:sz="0" w:space="0" w:color="auto"/>
      </w:divBdr>
    </w:div>
    <w:div w:id="345402990">
      <w:bodyDiv w:val="1"/>
      <w:marLeft w:val="0"/>
      <w:marRight w:val="0"/>
      <w:marTop w:val="0"/>
      <w:marBottom w:val="0"/>
      <w:divBdr>
        <w:top w:val="none" w:sz="0" w:space="0" w:color="auto"/>
        <w:left w:val="none" w:sz="0" w:space="0" w:color="auto"/>
        <w:bottom w:val="none" w:sz="0" w:space="0" w:color="auto"/>
        <w:right w:val="none" w:sz="0" w:space="0" w:color="auto"/>
      </w:divBdr>
    </w:div>
    <w:div w:id="351566186">
      <w:bodyDiv w:val="1"/>
      <w:marLeft w:val="0"/>
      <w:marRight w:val="0"/>
      <w:marTop w:val="0"/>
      <w:marBottom w:val="0"/>
      <w:divBdr>
        <w:top w:val="none" w:sz="0" w:space="0" w:color="auto"/>
        <w:left w:val="none" w:sz="0" w:space="0" w:color="auto"/>
        <w:bottom w:val="none" w:sz="0" w:space="0" w:color="auto"/>
        <w:right w:val="none" w:sz="0" w:space="0" w:color="auto"/>
      </w:divBdr>
    </w:div>
    <w:div w:id="364454108">
      <w:bodyDiv w:val="1"/>
      <w:marLeft w:val="0"/>
      <w:marRight w:val="0"/>
      <w:marTop w:val="0"/>
      <w:marBottom w:val="0"/>
      <w:divBdr>
        <w:top w:val="none" w:sz="0" w:space="0" w:color="auto"/>
        <w:left w:val="none" w:sz="0" w:space="0" w:color="auto"/>
        <w:bottom w:val="none" w:sz="0" w:space="0" w:color="auto"/>
        <w:right w:val="none" w:sz="0" w:space="0" w:color="auto"/>
      </w:divBdr>
    </w:div>
    <w:div w:id="425732301">
      <w:bodyDiv w:val="1"/>
      <w:marLeft w:val="0"/>
      <w:marRight w:val="0"/>
      <w:marTop w:val="0"/>
      <w:marBottom w:val="0"/>
      <w:divBdr>
        <w:top w:val="none" w:sz="0" w:space="0" w:color="auto"/>
        <w:left w:val="none" w:sz="0" w:space="0" w:color="auto"/>
        <w:bottom w:val="none" w:sz="0" w:space="0" w:color="auto"/>
        <w:right w:val="none" w:sz="0" w:space="0" w:color="auto"/>
      </w:divBdr>
    </w:div>
    <w:div w:id="440221317">
      <w:bodyDiv w:val="1"/>
      <w:marLeft w:val="0"/>
      <w:marRight w:val="0"/>
      <w:marTop w:val="0"/>
      <w:marBottom w:val="0"/>
      <w:divBdr>
        <w:top w:val="none" w:sz="0" w:space="0" w:color="auto"/>
        <w:left w:val="none" w:sz="0" w:space="0" w:color="auto"/>
        <w:bottom w:val="none" w:sz="0" w:space="0" w:color="auto"/>
        <w:right w:val="none" w:sz="0" w:space="0" w:color="auto"/>
      </w:divBdr>
    </w:div>
    <w:div w:id="518544706">
      <w:bodyDiv w:val="1"/>
      <w:marLeft w:val="0"/>
      <w:marRight w:val="0"/>
      <w:marTop w:val="0"/>
      <w:marBottom w:val="0"/>
      <w:divBdr>
        <w:top w:val="none" w:sz="0" w:space="0" w:color="auto"/>
        <w:left w:val="none" w:sz="0" w:space="0" w:color="auto"/>
        <w:bottom w:val="none" w:sz="0" w:space="0" w:color="auto"/>
        <w:right w:val="none" w:sz="0" w:space="0" w:color="auto"/>
      </w:divBdr>
    </w:div>
    <w:div w:id="529031166">
      <w:bodyDiv w:val="1"/>
      <w:marLeft w:val="0"/>
      <w:marRight w:val="0"/>
      <w:marTop w:val="0"/>
      <w:marBottom w:val="0"/>
      <w:divBdr>
        <w:top w:val="none" w:sz="0" w:space="0" w:color="auto"/>
        <w:left w:val="none" w:sz="0" w:space="0" w:color="auto"/>
        <w:bottom w:val="none" w:sz="0" w:space="0" w:color="auto"/>
        <w:right w:val="none" w:sz="0" w:space="0" w:color="auto"/>
      </w:divBdr>
    </w:div>
    <w:div w:id="552280287">
      <w:bodyDiv w:val="1"/>
      <w:marLeft w:val="0"/>
      <w:marRight w:val="0"/>
      <w:marTop w:val="0"/>
      <w:marBottom w:val="0"/>
      <w:divBdr>
        <w:top w:val="none" w:sz="0" w:space="0" w:color="auto"/>
        <w:left w:val="none" w:sz="0" w:space="0" w:color="auto"/>
        <w:bottom w:val="none" w:sz="0" w:space="0" w:color="auto"/>
        <w:right w:val="none" w:sz="0" w:space="0" w:color="auto"/>
      </w:divBdr>
    </w:div>
    <w:div w:id="552883617">
      <w:bodyDiv w:val="1"/>
      <w:marLeft w:val="0"/>
      <w:marRight w:val="0"/>
      <w:marTop w:val="0"/>
      <w:marBottom w:val="0"/>
      <w:divBdr>
        <w:top w:val="none" w:sz="0" w:space="0" w:color="auto"/>
        <w:left w:val="none" w:sz="0" w:space="0" w:color="auto"/>
        <w:bottom w:val="none" w:sz="0" w:space="0" w:color="auto"/>
        <w:right w:val="none" w:sz="0" w:space="0" w:color="auto"/>
      </w:divBdr>
    </w:div>
    <w:div w:id="579489711">
      <w:bodyDiv w:val="1"/>
      <w:marLeft w:val="0"/>
      <w:marRight w:val="0"/>
      <w:marTop w:val="0"/>
      <w:marBottom w:val="0"/>
      <w:divBdr>
        <w:top w:val="none" w:sz="0" w:space="0" w:color="auto"/>
        <w:left w:val="none" w:sz="0" w:space="0" w:color="auto"/>
        <w:bottom w:val="none" w:sz="0" w:space="0" w:color="auto"/>
        <w:right w:val="none" w:sz="0" w:space="0" w:color="auto"/>
      </w:divBdr>
    </w:div>
    <w:div w:id="584654786">
      <w:bodyDiv w:val="1"/>
      <w:marLeft w:val="0"/>
      <w:marRight w:val="0"/>
      <w:marTop w:val="0"/>
      <w:marBottom w:val="0"/>
      <w:divBdr>
        <w:top w:val="none" w:sz="0" w:space="0" w:color="auto"/>
        <w:left w:val="none" w:sz="0" w:space="0" w:color="auto"/>
        <w:bottom w:val="none" w:sz="0" w:space="0" w:color="auto"/>
        <w:right w:val="none" w:sz="0" w:space="0" w:color="auto"/>
      </w:divBdr>
    </w:div>
    <w:div w:id="586957812">
      <w:bodyDiv w:val="1"/>
      <w:marLeft w:val="0"/>
      <w:marRight w:val="0"/>
      <w:marTop w:val="0"/>
      <w:marBottom w:val="0"/>
      <w:divBdr>
        <w:top w:val="none" w:sz="0" w:space="0" w:color="auto"/>
        <w:left w:val="none" w:sz="0" w:space="0" w:color="auto"/>
        <w:bottom w:val="none" w:sz="0" w:space="0" w:color="auto"/>
        <w:right w:val="none" w:sz="0" w:space="0" w:color="auto"/>
      </w:divBdr>
    </w:div>
    <w:div w:id="653728155">
      <w:bodyDiv w:val="1"/>
      <w:marLeft w:val="0"/>
      <w:marRight w:val="0"/>
      <w:marTop w:val="0"/>
      <w:marBottom w:val="0"/>
      <w:divBdr>
        <w:top w:val="none" w:sz="0" w:space="0" w:color="auto"/>
        <w:left w:val="none" w:sz="0" w:space="0" w:color="auto"/>
        <w:bottom w:val="none" w:sz="0" w:space="0" w:color="auto"/>
        <w:right w:val="none" w:sz="0" w:space="0" w:color="auto"/>
      </w:divBdr>
    </w:div>
    <w:div w:id="665134537">
      <w:bodyDiv w:val="1"/>
      <w:marLeft w:val="0"/>
      <w:marRight w:val="0"/>
      <w:marTop w:val="0"/>
      <w:marBottom w:val="0"/>
      <w:divBdr>
        <w:top w:val="none" w:sz="0" w:space="0" w:color="auto"/>
        <w:left w:val="none" w:sz="0" w:space="0" w:color="auto"/>
        <w:bottom w:val="none" w:sz="0" w:space="0" w:color="auto"/>
        <w:right w:val="none" w:sz="0" w:space="0" w:color="auto"/>
      </w:divBdr>
    </w:div>
    <w:div w:id="719283353">
      <w:bodyDiv w:val="1"/>
      <w:marLeft w:val="0"/>
      <w:marRight w:val="0"/>
      <w:marTop w:val="0"/>
      <w:marBottom w:val="0"/>
      <w:divBdr>
        <w:top w:val="none" w:sz="0" w:space="0" w:color="auto"/>
        <w:left w:val="none" w:sz="0" w:space="0" w:color="auto"/>
        <w:bottom w:val="none" w:sz="0" w:space="0" w:color="auto"/>
        <w:right w:val="none" w:sz="0" w:space="0" w:color="auto"/>
      </w:divBdr>
    </w:div>
    <w:div w:id="728961124">
      <w:bodyDiv w:val="1"/>
      <w:marLeft w:val="0"/>
      <w:marRight w:val="0"/>
      <w:marTop w:val="0"/>
      <w:marBottom w:val="0"/>
      <w:divBdr>
        <w:top w:val="none" w:sz="0" w:space="0" w:color="auto"/>
        <w:left w:val="none" w:sz="0" w:space="0" w:color="auto"/>
        <w:bottom w:val="none" w:sz="0" w:space="0" w:color="auto"/>
        <w:right w:val="none" w:sz="0" w:space="0" w:color="auto"/>
      </w:divBdr>
    </w:div>
    <w:div w:id="777605369">
      <w:bodyDiv w:val="1"/>
      <w:marLeft w:val="0"/>
      <w:marRight w:val="0"/>
      <w:marTop w:val="0"/>
      <w:marBottom w:val="0"/>
      <w:divBdr>
        <w:top w:val="none" w:sz="0" w:space="0" w:color="auto"/>
        <w:left w:val="none" w:sz="0" w:space="0" w:color="auto"/>
        <w:bottom w:val="none" w:sz="0" w:space="0" w:color="auto"/>
        <w:right w:val="none" w:sz="0" w:space="0" w:color="auto"/>
      </w:divBdr>
    </w:div>
    <w:div w:id="780535328">
      <w:bodyDiv w:val="1"/>
      <w:marLeft w:val="0"/>
      <w:marRight w:val="0"/>
      <w:marTop w:val="0"/>
      <w:marBottom w:val="0"/>
      <w:divBdr>
        <w:top w:val="none" w:sz="0" w:space="0" w:color="auto"/>
        <w:left w:val="none" w:sz="0" w:space="0" w:color="auto"/>
        <w:bottom w:val="none" w:sz="0" w:space="0" w:color="auto"/>
        <w:right w:val="none" w:sz="0" w:space="0" w:color="auto"/>
      </w:divBdr>
    </w:div>
    <w:div w:id="802389082">
      <w:bodyDiv w:val="1"/>
      <w:marLeft w:val="0"/>
      <w:marRight w:val="0"/>
      <w:marTop w:val="0"/>
      <w:marBottom w:val="0"/>
      <w:divBdr>
        <w:top w:val="none" w:sz="0" w:space="0" w:color="auto"/>
        <w:left w:val="none" w:sz="0" w:space="0" w:color="auto"/>
        <w:bottom w:val="none" w:sz="0" w:space="0" w:color="auto"/>
        <w:right w:val="none" w:sz="0" w:space="0" w:color="auto"/>
      </w:divBdr>
    </w:div>
    <w:div w:id="811947720">
      <w:bodyDiv w:val="1"/>
      <w:marLeft w:val="0"/>
      <w:marRight w:val="0"/>
      <w:marTop w:val="0"/>
      <w:marBottom w:val="0"/>
      <w:divBdr>
        <w:top w:val="none" w:sz="0" w:space="0" w:color="auto"/>
        <w:left w:val="none" w:sz="0" w:space="0" w:color="auto"/>
        <w:bottom w:val="none" w:sz="0" w:space="0" w:color="auto"/>
        <w:right w:val="none" w:sz="0" w:space="0" w:color="auto"/>
      </w:divBdr>
    </w:div>
    <w:div w:id="864171739">
      <w:bodyDiv w:val="1"/>
      <w:marLeft w:val="0"/>
      <w:marRight w:val="0"/>
      <w:marTop w:val="0"/>
      <w:marBottom w:val="0"/>
      <w:divBdr>
        <w:top w:val="none" w:sz="0" w:space="0" w:color="auto"/>
        <w:left w:val="none" w:sz="0" w:space="0" w:color="auto"/>
        <w:bottom w:val="none" w:sz="0" w:space="0" w:color="auto"/>
        <w:right w:val="none" w:sz="0" w:space="0" w:color="auto"/>
      </w:divBdr>
    </w:div>
    <w:div w:id="870992109">
      <w:bodyDiv w:val="1"/>
      <w:marLeft w:val="0"/>
      <w:marRight w:val="0"/>
      <w:marTop w:val="0"/>
      <w:marBottom w:val="0"/>
      <w:divBdr>
        <w:top w:val="none" w:sz="0" w:space="0" w:color="auto"/>
        <w:left w:val="none" w:sz="0" w:space="0" w:color="auto"/>
        <w:bottom w:val="none" w:sz="0" w:space="0" w:color="auto"/>
        <w:right w:val="none" w:sz="0" w:space="0" w:color="auto"/>
      </w:divBdr>
    </w:div>
    <w:div w:id="876165664">
      <w:bodyDiv w:val="1"/>
      <w:marLeft w:val="0"/>
      <w:marRight w:val="0"/>
      <w:marTop w:val="0"/>
      <w:marBottom w:val="0"/>
      <w:divBdr>
        <w:top w:val="none" w:sz="0" w:space="0" w:color="auto"/>
        <w:left w:val="none" w:sz="0" w:space="0" w:color="auto"/>
        <w:bottom w:val="none" w:sz="0" w:space="0" w:color="auto"/>
        <w:right w:val="none" w:sz="0" w:space="0" w:color="auto"/>
      </w:divBdr>
    </w:div>
    <w:div w:id="876937523">
      <w:bodyDiv w:val="1"/>
      <w:marLeft w:val="0"/>
      <w:marRight w:val="0"/>
      <w:marTop w:val="0"/>
      <w:marBottom w:val="0"/>
      <w:divBdr>
        <w:top w:val="none" w:sz="0" w:space="0" w:color="auto"/>
        <w:left w:val="none" w:sz="0" w:space="0" w:color="auto"/>
        <w:bottom w:val="none" w:sz="0" w:space="0" w:color="auto"/>
        <w:right w:val="none" w:sz="0" w:space="0" w:color="auto"/>
      </w:divBdr>
    </w:div>
    <w:div w:id="898323078">
      <w:bodyDiv w:val="1"/>
      <w:marLeft w:val="0"/>
      <w:marRight w:val="0"/>
      <w:marTop w:val="0"/>
      <w:marBottom w:val="0"/>
      <w:divBdr>
        <w:top w:val="none" w:sz="0" w:space="0" w:color="auto"/>
        <w:left w:val="none" w:sz="0" w:space="0" w:color="auto"/>
        <w:bottom w:val="none" w:sz="0" w:space="0" w:color="auto"/>
        <w:right w:val="none" w:sz="0" w:space="0" w:color="auto"/>
      </w:divBdr>
    </w:div>
    <w:div w:id="951744943">
      <w:bodyDiv w:val="1"/>
      <w:marLeft w:val="0"/>
      <w:marRight w:val="0"/>
      <w:marTop w:val="0"/>
      <w:marBottom w:val="0"/>
      <w:divBdr>
        <w:top w:val="none" w:sz="0" w:space="0" w:color="auto"/>
        <w:left w:val="none" w:sz="0" w:space="0" w:color="auto"/>
        <w:bottom w:val="none" w:sz="0" w:space="0" w:color="auto"/>
        <w:right w:val="none" w:sz="0" w:space="0" w:color="auto"/>
      </w:divBdr>
    </w:div>
    <w:div w:id="958293946">
      <w:bodyDiv w:val="1"/>
      <w:marLeft w:val="0"/>
      <w:marRight w:val="0"/>
      <w:marTop w:val="0"/>
      <w:marBottom w:val="0"/>
      <w:divBdr>
        <w:top w:val="none" w:sz="0" w:space="0" w:color="auto"/>
        <w:left w:val="none" w:sz="0" w:space="0" w:color="auto"/>
        <w:bottom w:val="none" w:sz="0" w:space="0" w:color="auto"/>
        <w:right w:val="none" w:sz="0" w:space="0" w:color="auto"/>
      </w:divBdr>
    </w:div>
    <w:div w:id="1009866829">
      <w:bodyDiv w:val="1"/>
      <w:marLeft w:val="0"/>
      <w:marRight w:val="0"/>
      <w:marTop w:val="0"/>
      <w:marBottom w:val="0"/>
      <w:divBdr>
        <w:top w:val="none" w:sz="0" w:space="0" w:color="auto"/>
        <w:left w:val="none" w:sz="0" w:space="0" w:color="auto"/>
        <w:bottom w:val="none" w:sz="0" w:space="0" w:color="auto"/>
        <w:right w:val="none" w:sz="0" w:space="0" w:color="auto"/>
      </w:divBdr>
    </w:div>
    <w:div w:id="1011952595">
      <w:bodyDiv w:val="1"/>
      <w:marLeft w:val="0"/>
      <w:marRight w:val="0"/>
      <w:marTop w:val="0"/>
      <w:marBottom w:val="0"/>
      <w:divBdr>
        <w:top w:val="none" w:sz="0" w:space="0" w:color="auto"/>
        <w:left w:val="none" w:sz="0" w:space="0" w:color="auto"/>
        <w:bottom w:val="none" w:sz="0" w:space="0" w:color="auto"/>
        <w:right w:val="none" w:sz="0" w:space="0" w:color="auto"/>
      </w:divBdr>
    </w:div>
    <w:div w:id="1023676675">
      <w:bodyDiv w:val="1"/>
      <w:marLeft w:val="0"/>
      <w:marRight w:val="0"/>
      <w:marTop w:val="0"/>
      <w:marBottom w:val="0"/>
      <w:divBdr>
        <w:top w:val="none" w:sz="0" w:space="0" w:color="auto"/>
        <w:left w:val="none" w:sz="0" w:space="0" w:color="auto"/>
        <w:bottom w:val="none" w:sz="0" w:space="0" w:color="auto"/>
        <w:right w:val="none" w:sz="0" w:space="0" w:color="auto"/>
      </w:divBdr>
    </w:div>
    <w:div w:id="1027565927">
      <w:bodyDiv w:val="1"/>
      <w:marLeft w:val="0"/>
      <w:marRight w:val="0"/>
      <w:marTop w:val="0"/>
      <w:marBottom w:val="0"/>
      <w:divBdr>
        <w:top w:val="none" w:sz="0" w:space="0" w:color="auto"/>
        <w:left w:val="none" w:sz="0" w:space="0" w:color="auto"/>
        <w:bottom w:val="none" w:sz="0" w:space="0" w:color="auto"/>
        <w:right w:val="none" w:sz="0" w:space="0" w:color="auto"/>
      </w:divBdr>
    </w:div>
    <w:div w:id="1036391004">
      <w:bodyDiv w:val="1"/>
      <w:marLeft w:val="0"/>
      <w:marRight w:val="0"/>
      <w:marTop w:val="0"/>
      <w:marBottom w:val="0"/>
      <w:divBdr>
        <w:top w:val="none" w:sz="0" w:space="0" w:color="auto"/>
        <w:left w:val="none" w:sz="0" w:space="0" w:color="auto"/>
        <w:bottom w:val="none" w:sz="0" w:space="0" w:color="auto"/>
        <w:right w:val="none" w:sz="0" w:space="0" w:color="auto"/>
      </w:divBdr>
    </w:div>
    <w:div w:id="1056315111">
      <w:bodyDiv w:val="1"/>
      <w:marLeft w:val="0"/>
      <w:marRight w:val="0"/>
      <w:marTop w:val="0"/>
      <w:marBottom w:val="0"/>
      <w:divBdr>
        <w:top w:val="none" w:sz="0" w:space="0" w:color="auto"/>
        <w:left w:val="none" w:sz="0" w:space="0" w:color="auto"/>
        <w:bottom w:val="none" w:sz="0" w:space="0" w:color="auto"/>
        <w:right w:val="none" w:sz="0" w:space="0" w:color="auto"/>
      </w:divBdr>
    </w:div>
    <w:div w:id="1073502443">
      <w:bodyDiv w:val="1"/>
      <w:marLeft w:val="0"/>
      <w:marRight w:val="0"/>
      <w:marTop w:val="0"/>
      <w:marBottom w:val="0"/>
      <w:divBdr>
        <w:top w:val="none" w:sz="0" w:space="0" w:color="auto"/>
        <w:left w:val="none" w:sz="0" w:space="0" w:color="auto"/>
        <w:bottom w:val="none" w:sz="0" w:space="0" w:color="auto"/>
        <w:right w:val="none" w:sz="0" w:space="0" w:color="auto"/>
      </w:divBdr>
    </w:div>
    <w:div w:id="1081023265">
      <w:bodyDiv w:val="1"/>
      <w:marLeft w:val="0"/>
      <w:marRight w:val="0"/>
      <w:marTop w:val="0"/>
      <w:marBottom w:val="0"/>
      <w:divBdr>
        <w:top w:val="none" w:sz="0" w:space="0" w:color="auto"/>
        <w:left w:val="none" w:sz="0" w:space="0" w:color="auto"/>
        <w:bottom w:val="none" w:sz="0" w:space="0" w:color="auto"/>
        <w:right w:val="none" w:sz="0" w:space="0" w:color="auto"/>
      </w:divBdr>
    </w:div>
    <w:div w:id="1087074493">
      <w:bodyDiv w:val="1"/>
      <w:marLeft w:val="0"/>
      <w:marRight w:val="0"/>
      <w:marTop w:val="0"/>
      <w:marBottom w:val="0"/>
      <w:divBdr>
        <w:top w:val="none" w:sz="0" w:space="0" w:color="auto"/>
        <w:left w:val="none" w:sz="0" w:space="0" w:color="auto"/>
        <w:bottom w:val="none" w:sz="0" w:space="0" w:color="auto"/>
        <w:right w:val="none" w:sz="0" w:space="0" w:color="auto"/>
      </w:divBdr>
    </w:div>
    <w:div w:id="1094597005">
      <w:bodyDiv w:val="1"/>
      <w:marLeft w:val="0"/>
      <w:marRight w:val="0"/>
      <w:marTop w:val="0"/>
      <w:marBottom w:val="0"/>
      <w:divBdr>
        <w:top w:val="none" w:sz="0" w:space="0" w:color="auto"/>
        <w:left w:val="none" w:sz="0" w:space="0" w:color="auto"/>
        <w:bottom w:val="none" w:sz="0" w:space="0" w:color="auto"/>
        <w:right w:val="none" w:sz="0" w:space="0" w:color="auto"/>
      </w:divBdr>
    </w:div>
    <w:div w:id="1100221113">
      <w:bodyDiv w:val="1"/>
      <w:marLeft w:val="0"/>
      <w:marRight w:val="0"/>
      <w:marTop w:val="0"/>
      <w:marBottom w:val="0"/>
      <w:divBdr>
        <w:top w:val="none" w:sz="0" w:space="0" w:color="auto"/>
        <w:left w:val="none" w:sz="0" w:space="0" w:color="auto"/>
        <w:bottom w:val="none" w:sz="0" w:space="0" w:color="auto"/>
        <w:right w:val="none" w:sz="0" w:space="0" w:color="auto"/>
      </w:divBdr>
    </w:div>
    <w:div w:id="1104496215">
      <w:bodyDiv w:val="1"/>
      <w:marLeft w:val="0"/>
      <w:marRight w:val="0"/>
      <w:marTop w:val="0"/>
      <w:marBottom w:val="0"/>
      <w:divBdr>
        <w:top w:val="none" w:sz="0" w:space="0" w:color="auto"/>
        <w:left w:val="none" w:sz="0" w:space="0" w:color="auto"/>
        <w:bottom w:val="none" w:sz="0" w:space="0" w:color="auto"/>
        <w:right w:val="none" w:sz="0" w:space="0" w:color="auto"/>
      </w:divBdr>
    </w:div>
    <w:div w:id="1184633039">
      <w:bodyDiv w:val="1"/>
      <w:marLeft w:val="0"/>
      <w:marRight w:val="0"/>
      <w:marTop w:val="0"/>
      <w:marBottom w:val="0"/>
      <w:divBdr>
        <w:top w:val="none" w:sz="0" w:space="0" w:color="auto"/>
        <w:left w:val="none" w:sz="0" w:space="0" w:color="auto"/>
        <w:bottom w:val="none" w:sz="0" w:space="0" w:color="auto"/>
        <w:right w:val="none" w:sz="0" w:space="0" w:color="auto"/>
      </w:divBdr>
    </w:div>
    <w:div w:id="1190219704">
      <w:bodyDiv w:val="1"/>
      <w:marLeft w:val="0"/>
      <w:marRight w:val="0"/>
      <w:marTop w:val="0"/>
      <w:marBottom w:val="0"/>
      <w:divBdr>
        <w:top w:val="none" w:sz="0" w:space="0" w:color="auto"/>
        <w:left w:val="none" w:sz="0" w:space="0" w:color="auto"/>
        <w:bottom w:val="none" w:sz="0" w:space="0" w:color="auto"/>
        <w:right w:val="none" w:sz="0" w:space="0" w:color="auto"/>
      </w:divBdr>
    </w:div>
    <w:div w:id="1192180446">
      <w:bodyDiv w:val="1"/>
      <w:marLeft w:val="0"/>
      <w:marRight w:val="0"/>
      <w:marTop w:val="0"/>
      <w:marBottom w:val="0"/>
      <w:divBdr>
        <w:top w:val="none" w:sz="0" w:space="0" w:color="auto"/>
        <w:left w:val="none" w:sz="0" w:space="0" w:color="auto"/>
        <w:bottom w:val="none" w:sz="0" w:space="0" w:color="auto"/>
        <w:right w:val="none" w:sz="0" w:space="0" w:color="auto"/>
      </w:divBdr>
    </w:div>
    <w:div w:id="1205094894">
      <w:bodyDiv w:val="1"/>
      <w:marLeft w:val="0"/>
      <w:marRight w:val="0"/>
      <w:marTop w:val="0"/>
      <w:marBottom w:val="0"/>
      <w:divBdr>
        <w:top w:val="none" w:sz="0" w:space="0" w:color="auto"/>
        <w:left w:val="none" w:sz="0" w:space="0" w:color="auto"/>
        <w:bottom w:val="none" w:sz="0" w:space="0" w:color="auto"/>
        <w:right w:val="none" w:sz="0" w:space="0" w:color="auto"/>
      </w:divBdr>
    </w:div>
    <w:div w:id="1216505771">
      <w:bodyDiv w:val="1"/>
      <w:marLeft w:val="0"/>
      <w:marRight w:val="0"/>
      <w:marTop w:val="0"/>
      <w:marBottom w:val="0"/>
      <w:divBdr>
        <w:top w:val="none" w:sz="0" w:space="0" w:color="auto"/>
        <w:left w:val="none" w:sz="0" w:space="0" w:color="auto"/>
        <w:bottom w:val="none" w:sz="0" w:space="0" w:color="auto"/>
        <w:right w:val="none" w:sz="0" w:space="0" w:color="auto"/>
      </w:divBdr>
    </w:div>
    <w:div w:id="1267079897">
      <w:bodyDiv w:val="1"/>
      <w:marLeft w:val="0"/>
      <w:marRight w:val="0"/>
      <w:marTop w:val="0"/>
      <w:marBottom w:val="0"/>
      <w:divBdr>
        <w:top w:val="none" w:sz="0" w:space="0" w:color="auto"/>
        <w:left w:val="none" w:sz="0" w:space="0" w:color="auto"/>
        <w:bottom w:val="none" w:sz="0" w:space="0" w:color="auto"/>
        <w:right w:val="none" w:sz="0" w:space="0" w:color="auto"/>
      </w:divBdr>
    </w:div>
    <w:div w:id="1268000829">
      <w:bodyDiv w:val="1"/>
      <w:marLeft w:val="0"/>
      <w:marRight w:val="0"/>
      <w:marTop w:val="0"/>
      <w:marBottom w:val="0"/>
      <w:divBdr>
        <w:top w:val="none" w:sz="0" w:space="0" w:color="auto"/>
        <w:left w:val="none" w:sz="0" w:space="0" w:color="auto"/>
        <w:bottom w:val="none" w:sz="0" w:space="0" w:color="auto"/>
        <w:right w:val="none" w:sz="0" w:space="0" w:color="auto"/>
      </w:divBdr>
      <w:divsChild>
        <w:div w:id="70547631">
          <w:marLeft w:val="0"/>
          <w:marRight w:val="0"/>
          <w:marTop w:val="0"/>
          <w:marBottom w:val="0"/>
          <w:divBdr>
            <w:top w:val="none" w:sz="0" w:space="0" w:color="auto"/>
            <w:left w:val="none" w:sz="0" w:space="0" w:color="auto"/>
            <w:bottom w:val="none" w:sz="0" w:space="0" w:color="auto"/>
            <w:right w:val="none" w:sz="0" w:space="0" w:color="auto"/>
          </w:divBdr>
        </w:div>
        <w:div w:id="82000725">
          <w:marLeft w:val="0"/>
          <w:marRight w:val="0"/>
          <w:marTop w:val="0"/>
          <w:marBottom w:val="0"/>
          <w:divBdr>
            <w:top w:val="none" w:sz="0" w:space="0" w:color="auto"/>
            <w:left w:val="none" w:sz="0" w:space="0" w:color="auto"/>
            <w:bottom w:val="none" w:sz="0" w:space="0" w:color="auto"/>
            <w:right w:val="none" w:sz="0" w:space="0" w:color="auto"/>
          </w:divBdr>
        </w:div>
        <w:div w:id="174157324">
          <w:marLeft w:val="0"/>
          <w:marRight w:val="0"/>
          <w:marTop w:val="0"/>
          <w:marBottom w:val="0"/>
          <w:divBdr>
            <w:top w:val="none" w:sz="0" w:space="0" w:color="auto"/>
            <w:left w:val="none" w:sz="0" w:space="0" w:color="auto"/>
            <w:bottom w:val="none" w:sz="0" w:space="0" w:color="auto"/>
            <w:right w:val="none" w:sz="0" w:space="0" w:color="auto"/>
          </w:divBdr>
        </w:div>
        <w:div w:id="225536759">
          <w:marLeft w:val="0"/>
          <w:marRight w:val="0"/>
          <w:marTop w:val="0"/>
          <w:marBottom w:val="0"/>
          <w:divBdr>
            <w:top w:val="none" w:sz="0" w:space="0" w:color="auto"/>
            <w:left w:val="none" w:sz="0" w:space="0" w:color="auto"/>
            <w:bottom w:val="none" w:sz="0" w:space="0" w:color="auto"/>
            <w:right w:val="none" w:sz="0" w:space="0" w:color="auto"/>
          </w:divBdr>
        </w:div>
        <w:div w:id="231430025">
          <w:marLeft w:val="0"/>
          <w:marRight w:val="0"/>
          <w:marTop w:val="0"/>
          <w:marBottom w:val="0"/>
          <w:divBdr>
            <w:top w:val="none" w:sz="0" w:space="0" w:color="auto"/>
            <w:left w:val="none" w:sz="0" w:space="0" w:color="auto"/>
            <w:bottom w:val="none" w:sz="0" w:space="0" w:color="auto"/>
            <w:right w:val="none" w:sz="0" w:space="0" w:color="auto"/>
          </w:divBdr>
        </w:div>
        <w:div w:id="259337354">
          <w:marLeft w:val="0"/>
          <w:marRight w:val="0"/>
          <w:marTop w:val="0"/>
          <w:marBottom w:val="0"/>
          <w:divBdr>
            <w:top w:val="none" w:sz="0" w:space="0" w:color="auto"/>
            <w:left w:val="none" w:sz="0" w:space="0" w:color="auto"/>
            <w:bottom w:val="none" w:sz="0" w:space="0" w:color="auto"/>
            <w:right w:val="none" w:sz="0" w:space="0" w:color="auto"/>
          </w:divBdr>
        </w:div>
        <w:div w:id="264924722">
          <w:marLeft w:val="0"/>
          <w:marRight w:val="0"/>
          <w:marTop w:val="0"/>
          <w:marBottom w:val="0"/>
          <w:divBdr>
            <w:top w:val="none" w:sz="0" w:space="0" w:color="auto"/>
            <w:left w:val="none" w:sz="0" w:space="0" w:color="auto"/>
            <w:bottom w:val="none" w:sz="0" w:space="0" w:color="auto"/>
            <w:right w:val="none" w:sz="0" w:space="0" w:color="auto"/>
          </w:divBdr>
        </w:div>
        <w:div w:id="287322047">
          <w:marLeft w:val="0"/>
          <w:marRight w:val="0"/>
          <w:marTop w:val="0"/>
          <w:marBottom w:val="0"/>
          <w:divBdr>
            <w:top w:val="none" w:sz="0" w:space="0" w:color="auto"/>
            <w:left w:val="none" w:sz="0" w:space="0" w:color="auto"/>
            <w:bottom w:val="none" w:sz="0" w:space="0" w:color="auto"/>
            <w:right w:val="none" w:sz="0" w:space="0" w:color="auto"/>
          </w:divBdr>
        </w:div>
        <w:div w:id="303127754">
          <w:marLeft w:val="0"/>
          <w:marRight w:val="0"/>
          <w:marTop w:val="0"/>
          <w:marBottom w:val="0"/>
          <w:divBdr>
            <w:top w:val="none" w:sz="0" w:space="0" w:color="auto"/>
            <w:left w:val="none" w:sz="0" w:space="0" w:color="auto"/>
            <w:bottom w:val="none" w:sz="0" w:space="0" w:color="auto"/>
            <w:right w:val="none" w:sz="0" w:space="0" w:color="auto"/>
          </w:divBdr>
        </w:div>
        <w:div w:id="385184233">
          <w:marLeft w:val="0"/>
          <w:marRight w:val="0"/>
          <w:marTop w:val="0"/>
          <w:marBottom w:val="0"/>
          <w:divBdr>
            <w:top w:val="none" w:sz="0" w:space="0" w:color="auto"/>
            <w:left w:val="none" w:sz="0" w:space="0" w:color="auto"/>
            <w:bottom w:val="none" w:sz="0" w:space="0" w:color="auto"/>
            <w:right w:val="none" w:sz="0" w:space="0" w:color="auto"/>
          </w:divBdr>
        </w:div>
        <w:div w:id="419059083">
          <w:marLeft w:val="0"/>
          <w:marRight w:val="0"/>
          <w:marTop w:val="0"/>
          <w:marBottom w:val="0"/>
          <w:divBdr>
            <w:top w:val="none" w:sz="0" w:space="0" w:color="auto"/>
            <w:left w:val="none" w:sz="0" w:space="0" w:color="auto"/>
            <w:bottom w:val="none" w:sz="0" w:space="0" w:color="auto"/>
            <w:right w:val="none" w:sz="0" w:space="0" w:color="auto"/>
          </w:divBdr>
        </w:div>
        <w:div w:id="534854103">
          <w:marLeft w:val="0"/>
          <w:marRight w:val="0"/>
          <w:marTop w:val="0"/>
          <w:marBottom w:val="0"/>
          <w:divBdr>
            <w:top w:val="none" w:sz="0" w:space="0" w:color="auto"/>
            <w:left w:val="none" w:sz="0" w:space="0" w:color="auto"/>
            <w:bottom w:val="none" w:sz="0" w:space="0" w:color="auto"/>
            <w:right w:val="none" w:sz="0" w:space="0" w:color="auto"/>
          </w:divBdr>
        </w:div>
        <w:div w:id="557740391">
          <w:marLeft w:val="0"/>
          <w:marRight w:val="0"/>
          <w:marTop w:val="0"/>
          <w:marBottom w:val="0"/>
          <w:divBdr>
            <w:top w:val="none" w:sz="0" w:space="0" w:color="auto"/>
            <w:left w:val="none" w:sz="0" w:space="0" w:color="auto"/>
            <w:bottom w:val="none" w:sz="0" w:space="0" w:color="auto"/>
            <w:right w:val="none" w:sz="0" w:space="0" w:color="auto"/>
          </w:divBdr>
        </w:div>
        <w:div w:id="600257387">
          <w:marLeft w:val="0"/>
          <w:marRight w:val="0"/>
          <w:marTop w:val="0"/>
          <w:marBottom w:val="0"/>
          <w:divBdr>
            <w:top w:val="none" w:sz="0" w:space="0" w:color="auto"/>
            <w:left w:val="none" w:sz="0" w:space="0" w:color="auto"/>
            <w:bottom w:val="none" w:sz="0" w:space="0" w:color="auto"/>
            <w:right w:val="none" w:sz="0" w:space="0" w:color="auto"/>
          </w:divBdr>
        </w:div>
        <w:div w:id="625813345">
          <w:marLeft w:val="0"/>
          <w:marRight w:val="0"/>
          <w:marTop w:val="0"/>
          <w:marBottom w:val="0"/>
          <w:divBdr>
            <w:top w:val="none" w:sz="0" w:space="0" w:color="auto"/>
            <w:left w:val="none" w:sz="0" w:space="0" w:color="auto"/>
            <w:bottom w:val="none" w:sz="0" w:space="0" w:color="auto"/>
            <w:right w:val="none" w:sz="0" w:space="0" w:color="auto"/>
          </w:divBdr>
        </w:div>
        <w:div w:id="709039258">
          <w:marLeft w:val="0"/>
          <w:marRight w:val="0"/>
          <w:marTop w:val="0"/>
          <w:marBottom w:val="0"/>
          <w:divBdr>
            <w:top w:val="none" w:sz="0" w:space="0" w:color="auto"/>
            <w:left w:val="none" w:sz="0" w:space="0" w:color="auto"/>
            <w:bottom w:val="none" w:sz="0" w:space="0" w:color="auto"/>
            <w:right w:val="none" w:sz="0" w:space="0" w:color="auto"/>
          </w:divBdr>
        </w:div>
        <w:div w:id="785656895">
          <w:marLeft w:val="0"/>
          <w:marRight w:val="0"/>
          <w:marTop w:val="0"/>
          <w:marBottom w:val="0"/>
          <w:divBdr>
            <w:top w:val="none" w:sz="0" w:space="0" w:color="auto"/>
            <w:left w:val="none" w:sz="0" w:space="0" w:color="auto"/>
            <w:bottom w:val="none" w:sz="0" w:space="0" w:color="auto"/>
            <w:right w:val="none" w:sz="0" w:space="0" w:color="auto"/>
          </w:divBdr>
        </w:div>
        <w:div w:id="821312383">
          <w:marLeft w:val="0"/>
          <w:marRight w:val="0"/>
          <w:marTop w:val="0"/>
          <w:marBottom w:val="0"/>
          <w:divBdr>
            <w:top w:val="none" w:sz="0" w:space="0" w:color="auto"/>
            <w:left w:val="none" w:sz="0" w:space="0" w:color="auto"/>
            <w:bottom w:val="none" w:sz="0" w:space="0" w:color="auto"/>
            <w:right w:val="none" w:sz="0" w:space="0" w:color="auto"/>
          </w:divBdr>
        </w:div>
        <w:div w:id="897936857">
          <w:marLeft w:val="0"/>
          <w:marRight w:val="0"/>
          <w:marTop w:val="0"/>
          <w:marBottom w:val="0"/>
          <w:divBdr>
            <w:top w:val="none" w:sz="0" w:space="0" w:color="auto"/>
            <w:left w:val="none" w:sz="0" w:space="0" w:color="auto"/>
            <w:bottom w:val="none" w:sz="0" w:space="0" w:color="auto"/>
            <w:right w:val="none" w:sz="0" w:space="0" w:color="auto"/>
          </w:divBdr>
        </w:div>
        <w:div w:id="902444292">
          <w:marLeft w:val="0"/>
          <w:marRight w:val="0"/>
          <w:marTop w:val="0"/>
          <w:marBottom w:val="0"/>
          <w:divBdr>
            <w:top w:val="none" w:sz="0" w:space="0" w:color="auto"/>
            <w:left w:val="none" w:sz="0" w:space="0" w:color="auto"/>
            <w:bottom w:val="none" w:sz="0" w:space="0" w:color="auto"/>
            <w:right w:val="none" w:sz="0" w:space="0" w:color="auto"/>
          </w:divBdr>
        </w:div>
        <w:div w:id="1035733873">
          <w:marLeft w:val="0"/>
          <w:marRight w:val="0"/>
          <w:marTop w:val="0"/>
          <w:marBottom w:val="0"/>
          <w:divBdr>
            <w:top w:val="none" w:sz="0" w:space="0" w:color="auto"/>
            <w:left w:val="none" w:sz="0" w:space="0" w:color="auto"/>
            <w:bottom w:val="none" w:sz="0" w:space="0" w:color="auto"/>
            <w:right w:val="none" w:sz="0" w:space="0" w:color="auto"/>
          </w:divBdr>
        </w:div>
        <w:div w:id="1048920954">
          <w:marLeft w:val="0"/>
          <w:marRight w:val="0"/>
          <w:marTop w:val="0"/>
          <w:marBottom w:val="0"/>
          <w:divBdr>
            <w:top w:val="none" w:sz="0" w:space="0" w:color="auto"/>
            <w:left w:val="none" w:sz="0" w:space="0" w:color="auto"/>
            <w:bottom w:val="none" w:sz="0" w:space="0" w:color="auto"/>
            <w:right w:val="none" w:sz="0" w:space="0" w:color="auto"/>
          </w:divBdr>
        </w:div>
        <w:div w:id="1138304747">
          <w:marLeft w:val="0"/>
          <w:marRight w:val="0"/>
          <w:marTop w:val="0"/>
          <w:marBottom w:val="0"/>
          <w:divBdr>
            <w:top w:val="none" w:sz="0" w:space="0" w:color="auto"/>
            <w:left w:val="none" w:sz="0" w:space="0" w:color="auto"/>
            <w:bottom w:val="none" w:sz="0" w:space="0" w:color="auto"/>
            <w:right w:val="none" w:sz="0" w:space="0" w:color="auto"/>
          </w:divBdr>
        </w:div>
        <w:div w:id="1156339555">
          <w:marLeft w:val="0"/>
          <w:marRight w:val="0"/>
          <w:marTop w:val="0"/>
          <w:marBottom w:val="0"/>
          <w:divBdr>
            <w:top w:val="none" w:sz="0" w:space="0" w:color="auto"/>
            <w:left w:val="none" w:sz="0" w:space="0" w:color="auto"/>
            <w:bottom w:val="none" w:sz="0" w:space="0" w:color="auto"/>
            <w:right w:val="none" w:sz="0" w:space="0" w:color="auto"/>
          </w:divBdr>
        </w:div>
        <w:div w:id="1253704192">
          <w:marLeft w:val="0"/>
          <w:marRight w:val="0"/>
          <w:marTop w:val="0"/>
          <w:marBottom w:val="0"/>
          <w:divBdr>
            <w:top w:val="none" w:sz="0" w:space="0" w:color="auto"/>
            <w:left w:val="none" w:sz="0" w:space="0" w:color="auto"/>
            <w:bottom w:val="none" w:sz="0" w:space="0" w:color="auto"/>
            <w:right w:val="none" w:sz="0" w:space="0" w:color="auto"/>
          </w:divBdr>
        </w:div>
        <w:div w:id="1271817026">
          <w:marLeft w:val="0"/>
          <w:marRight w:val="0"/>
          <w:marTop w:val="0"/>
          <w:marBottom w:val="0"/>
          <w:divBdr>
            <w:top w:val="none" w:sz="0" w:space="0" w:color="auto"/>
            <w:left w:val="none" w:sz="0" w:space="0" w:color="auto"/>
            <w:bottom w:val="none" w:sz="0" w:space="0" w:color="auto"/>
            <w:right w:val="none" w:sz="0" w:space="0" w:color="auto"/>
          </w:divBdr>
        </w:div>
        <w:div w:id="1294336855">
          <w:marLeft w:val="0"/>
          <w:marRight w:val="0"/>
          <w:marTop w:val="0"/>
          <w:marBottom w:val="0"/>
          <w:divBdr>
            <w:top w:val="none" w:sz="0" w:space="0" w:color="auto"/>
            <w:left w:val="none" w:sz="0" w:space="0" w:color="auto"/>
            <w:bottom w:val="none" w:sz="0" w:space="0" w:color="auto"/>
            <w:right w:val="none" w:sz="0" w:space="0" w:color="auto"/>
          </w:divBdr>
        </w:div>
        <w:div w:id="1344629453">
          <w:marLeft w:val="0"/>
          <w:marRight w:val="0"/>
          <w:marTop w:val="0"/>
          <w:marBottom w:val="0"/>
          <w:divBdr>
            <w:top w:val="none" w:sz="0" w:space="0" w:color="auto"/>
            <w:left w:val="none" w:sz="0" w:space="0" w:color="auto"/>
            <w:bottom w:val="none" w:sz="0" w:space="0" w:color="auto"/>
            <w:right w:val="none" w:sz="0" w:space="0" w:color="auto"/>
          </w:divBdr>
        </w:div>
        <w:div w:id="1418210929">
          <w:marLeft w:val="0"/>
          <w:marRight w:val="0"/>
          <w:marTop w:val="0"/>
          <w:marBottom w:val="0"/>
          <w:divBdr>
            <w:top w:val="none" w:sz="0" w:space="0" w:color="auto"/>
            <w:left w:val="none" w:sz="0" w:space="0" w:color="auto"/>
            <w:bottom w:val="none" w:sz="0" w:space="0" w:color="auto"/>
            <w:right w:val="none" w:sz="0" w:space="0" w:color="auto"/>
          </w:divBdr>
        </w:div>
        <w:div w:id="1442529161">
          <w:marLeft w:val="0"/>
          <w:marRight w:val="0"/>
          <w:marTop w:val="0"/>
          <w:marBottom w:val="0"/>
          <w:divBdr>
            <w:top w:val="none" w:sz="0" w:space="0" w:color="auto"/>
            <w:left w:val="none" w:sz="0" w:space="0" w:color="auto"/>
            <w:bottom w:val="none" w:sz="0" w:space="0" w:color="auto"/>
            <w:right w:val="none" w:sz="0" w:space="0" w:color="auto"/>
          </w:divBdr>
        </w:div>
        <w:div w:id="1457916914">
          <w:marLeft w:val="0"/>
          <w:marRight w:val="0"/>
          <w:marTop w:val="0"/>
          <w:marBottom w:val="0"/>
          <w:divBdr>
            <w:top w:val="none" w:sz="0" w:space="0" w:color="auto"/>
            <w:left w:val="none" w:sz="0" w:space="0" w:color="auto"/>
            <w:bottom w:val="none" w:sz="0" w:space="0" w:color="auto"/>
            <w:right w:val="none" w:sz="0" w:space="0" w:color="auto"/>
          </w:divBdr>
        </w:div>
        <w:div w:id="1466504995">
          <w:marLeft w:val="0"/>
          <w:marRight w:val="0"/>
          <w:marTop w:val="0"/>
          <w:marBottom w:val="0"/>
          <w:divBdr>
            <w:top w:val="none" w:sz="0" w:space="0" w:color="auto"/>
            <w:left w:val="none" w:sz="0" w:space="0" w:color="auto"/>
            <w:bottom w:val="none" w:sz="0" w:space="0" w:color="auto"/>
            <w:right w:val="none" w:sz="0" w:space="0" w:color="auto"/>
          </w:divBdr>
        </w:div>
        <w:div w:id="1527908876">
          <w:marLeft w:val="0"/>
          <w:marRight w:val="0"/>
          <w:marTop w:val="0"/>
          <w:marBottom w:val="0"/>
          <w:divBdr>
            <w:top w:val="none" w:sz="0" w:space="0" w:color="auto"/>
            <w:left w:val="none" w:sz="0" w:space="0" w:color="auto"/>
            <w:bottom w:val="none" w:sz="0" w:space="0" w:color="auto"/>
            <w:right w:val="none" w:sz="0" w:space="0" w:color="auto"/>
          </w:divBdr>
        </w:div>
        <w:div w:id="1631394906">
          <w:marLeft w:val="0"/>
          <w:marRight w:val="0"/>
          <w:marTop w:val="0"/>
          <w:marBottom w:val="0"/>
          <w:divBdr>
            <w:top w:val="none" w:sz="0" w:space="0" w:color="auto"/>
            <w:left w:val="none" w:sz="0" w:space="0" w:color="auto"/>
            <w:bottom w:val="none" w:sz="0" w:space="0" w:color="auto"/>
            <w:right w:val="none" w:sz="0" w:space="0" w:color="auto"/>
          </w:divBdr>
        </w:div>
        <w:div w:id="1716350414">
          <w:marLeft w:val="0"/>
          <w:marRight w:val="0"/>
          <w:marTop w:val="0"/>
          <w:marBottom w:val="0"/>
          <w:divBdr>
            <w:top w:val="none" w:sz="0" w:space="0" w:color="auto"/>
            <w:left w:val="none" w:sz="0" w:space="0" w:color="auto"/>
            <w:bottom w:val="none" w:sz="0" w:space="0" w:color="auto"/>
            <w:right w:val="none" w:sz="0" w:space="0" w:color="auto"/>
          </w:divBdr>
        </w:div>
        <w:div w:id="1922178809">
          <w:marLeft w:val="0"/>
          <w:marRight w:val="0"/>
          <w:marTop w:val="0"/>
          <w:marBottom w:val="0"/>
          <w:divBdr>
            <w:top w:val="none" w:sz="0" w:space="0" w:color="auto"/>
            <w:left w:val="none" w:sz="0" w:space="0" w:color="auto"/>
            <w:bottom w:val="none" w:sz="0" w:space="0" w:color="auto"/>
            <w:right w:val="none" w:sz="0" w:space="0" w:color="auto"/>
          </w:divBdr>
        </w:div>
        <w:div w:id="2022390235">
          <w:marLeft w:val="0"/>
          <w:marRight w:val="0"/>
          <w:marTop w:val="0"/>
          <w:marBottom w:val="0"/>
          <w:divBdr>
            <w:top w:val="none" w:sz="0" w:space="0" w:color="auto"/>
            <w:left w:val="none" w:sz="0" w:space="0" w:color="auto"/>
            <w:bottom w:val="none" w:sz="0" w:space="0" w:color="auto"/>
            <w:right w:val="none" w:sz="0" w:space="0" w:color="auto"/>
          </w:divBdr>
        </w:div>
        <w:div w:id="2146920684">
          <w:marLeft w:val="0"/>
          <w:marRight w:val="0"/>
          <w:marTop w:val="0"/>
          <w:marBottom w:val="0"/>
          <w:divBdr>
            <w:top w:val="none" w:sz="0" w:space="0" w:color="auto"/>
            <w:left w:val="none" w:sz="0" w:space="0" w:color="auto"/>
            <w:bottom w:val="none" w:sz="0" w:space="0" w:color="auto"/>
            <w:right w:val="none" w:sz="0" w:space="0" w:color="auto"/>
          </w:divBdr>
        </w:div>
      </w:divsChild>
    </w:div>
    <w:div w:id="1319845645">
      <w:bodyDiv w:val="1"/>
      <w:marLeft w:val="0"/>
      <w:marRight w:val="0"/>
      <w:marTop w:val="0"/>
      <w:marBottom w:val="0"/>
      <w:divBdr>
        <w:top w:val="none" w:sz="0" w:space="0" w:color="auto"/>
        <w:left w:val="none" w:sz="0" w:space="0" w:color="auto"/>
        <w:bottom w:val="none" w:sz="0" w:space="0" w:color="auto"/>
        <w:right w:val="none" w:sz="0" w:space="0" w:color="auto"/>
      </w:divBdr>
    </w:div>
    <w:div w:id="1324167699">
      <w:bodyDiv w:val="1"/>
      <w:marLeft w:val="0"/>
      <w:marRight w:val="0"/>
      <w:marTop w:val="0"/>
      <w:marBottom w:val="0"/>
      <w:divBdr>
        <w:top w:val="none" w:sz="0" w:space="0" w:color="auto"/>
        <w:left w:val="none" w:sz="0" w:space="0" w:color="auto"/>
        <w:bottom w:val="none" w:sz="0" w:space="0" w:color="auto"/>
        <w:right w:val="none" w:sz="0" w:space="0" w:color="auto"/>
      </w:divBdr>
    </w:div>
    <w:div w:id="1354922088">
      <w:bodyDiv w:val="1"/>
      <w:marLeft w:val="0"/>
      <w:marRight w:val="0"/>
      <w:marTop w:val="0"/>
      <w:marBottom w:val="0"/>
      <w:divBdr>
        <w:top w:val="none" w:sz="0" w:space="0" w:color="auto"/>
        <w:left w:val="none" w:sz="0" w:space="0" w:color="auto"/>
        <w:bottom w:val="none" w:sz="0" w:space="0" w:color="auto"/>
        <w:right w:val="none" w:sz="0" w:space="0" w:color="auto"/>
      </w:divBdr>
    </w:div>
    <w:div w:id="1371415275">
      <w:bodyDiv w:val="1"/>
      <w:marLeft w:val="0"/>
      <w:marRight w:val="0"/>
      <w:marTop w:val="0"/>
      <w:marBottom w:val="0"/>
      <w:divBdr>
        <w:top w:val="none" w:sz="0" w:space="0" w:color="auto"/>
        <w:left w:val="none" w:sz="0" w:space="0" w:color="auto"/>
        <w:bottom w:val="none" w:sz="0" w:space="0" w:color="auto"/>
        <w:right w:val="none" w:sz="0" w:space="0" w:color="auto"/>
      </w:divBdr>
    </w:div>
    <w:div w:id="1403025756">
      <w:bodyDiv w:val="1"/>
      <w:marLeft w:val="0"/>
      <w:marRight w:val="0"/>
      <w:marTop w:val="0"/>
      <w:marBottom w:val="0"/>
      <w:divBdr>
        <w:top w:val="none" w:sz="0" w:space="0" w:color="auto"/>
        <w:left w:val="none" w:sz="0" w:space="0" w:color="auto"/>
        <w:bottom w:val="none" w:sz="0" w:space="0" w:color="auto"/>
        <w:right w:val="none" w:sz="0" w:space="0" w:color="auto"/>
      </w:divBdr>
    </w:div>
    <w:div w:id="1428304253">
      <w:bodyDiv w:val="1"/>
      <w:marLeft w:val="0"/>
      <w:marRight w:val="0"/>
      <w:marTop w:val="0"/>
      <w:marBottom w:val="0"/>
      <w:divBdr>
        <w:top w:val="none" w:sz="0" w:space="0" w:color="auto"/>
        <w:left w:val="none" w:sz="0" w:space="0" w:color="auto"/>
        <w:bottom w:val="none" w:sz="0" w:space="0" w:color="auto"/>
        <w:right w:val="none" w:sz="0" w:space="0" w:color="auto"/>
      </w:divBdr>
    </w:div>
    <w:div w:id="1438985111">
      <w:bodyDiv w:val="1"/>
      <w:marLeft w:val="0"/>
      <w:marRight w:val="0"/>
      <w:marTop w:val="0"/>
      <w:marBottom w:val="0"/>
      <w:divBdr>
        <w:top w:val="none" w:sz="0" w:space="0" w:color="auto"/>
        <w:left w:val="none" w:sz="0" w:space="0" w:color="auto"/>
        <w:bottom w:val="none" w:sz="0" w:space="0" w:color="auto"/>
        <w:right w:val="none" w:sz="0" w:space="0" w:color="auto"/>
      </w:divBdr>
    </w:div>
    <w:div w:id="1439641193">
      <w:bodyDiv w:val="1"/>
      <w:marLeft w:val="0"/>
      <w:marRight w:val="0"/>
      <w:marTop w:val="0"/>
      <w:marBottom w:val="0"/>
      <w:divBdr>
        <w:top w:val="none" w:sz="0" w:space="0" w:color="auto"/>
        <w:left w:val="none" w:sz="0" w:space="0" w:color="auto"/>
        <w:bottom w:val="none" w:sz="0" w:space="0" w:color="auto"/>
        <w:right w:val="none" w:sz="0" w:space="0" w:color="auto"/>
      </w:divBdr>
    </w:div>
    <w:div w:id="1442262277">
      <w:bodyDiv w:val="1"/>
      <w:marLeft w:val="0"/>
      <w:marRight w:val="0"/>
      <w:marTop w:val="0"/>
      <w:marBottom w:val="0"/>
      <w:divBdr>
        <w:top w:val="none" w:sz="0" w:space="0" w:color="auto"/>
        <w:left w:val="none" w:sz="0" w:space="0" w:color="auto"/>
        <w:bottom w:val="none" w:sz="0" w:space="0" w:color="auto"/>
        <w:right w:val="none" w:sz="0" w:space="0" w:color="auto"/>
      </w:divBdr>
    </w:div>
    <w:div w:id="1450472839">
      <w:bodyDiv w:val="1"/>
      <w:marLeft w:val="0"/>
      <w:marRight w:val="0"/>
      <w:marTop w:val="0"/>
      <w:marBottom w:val="0"/>
      <w:divBdr>
        <w:top w:val="none" w:sz="0" w:space="0" w:color="auto"/>
        <w:left w:val="none" w:sz="0" w:space="0" w:color="auto"/>
        <w:bottom w:val="none" w:sz="0" w:space="0" w:color="auto"/>
        <w:right w:val="none" w:sz="0" w:space="0" w:color="auto"/>
      </w:divBdr>
    </w:div>
    <w:div w:id="1458989561">
      <w:bodyDiv w:val="1"/>
      <w:marLeft w:val="0"/>
      <w:marRight w:val="0"/>
      <w:marTop w:val="0"/>
      <w:marBottom w:val="0"/>
      <w:divBdr>
        <w:top w:val="none" w:sz="0" w:space="0" w:color="auto"/>
        <w:left w:val="none" w:sz="0" w:space="0" w:color="auto"/>
        <w:bottom w:val="none" w:sz="0" w:space="0" w:color="auto"/>
        <w:right w:val="none" w:sz="0" w:space="0" w:color="auto"/>
      </w:divBdr>
    </w:div>
    <w:div w:id="1468008165">
      <w:bodyDiv w:val="1"/>
      <w:marLeft w:val="0"/>
      <w:marRight w:val="0"/>
      <w:marTop w:val="0"/>
      <w:marBottom w:val="0"/>
      <w:divBdr>
        <w:top w:val="none" w:sz="0" w:space="0" w:color="auto"/>
        <w:left w:val="none" w:sz="0" w:space="0" w:color="auto"/>
        <w:bottom w:val="none" w:sz="0" w:space="0" w:color="auto"/>
        <w:right w:val="none" w:sz="0" w:space="0" w:color="auto"/>
      </w:divBdr>
    </w:div>
    <w:div w:id="1468351097">
      <w:bodyDiv w:val="1"/>
      <w:marLeft w:val="0"/>
      <w:marRight w:val="0"/>
      <w:marTop w:val="0"/>
      <w:marBottom w:val="0"/>
      <w:divBdr>
        <w:top w:val="none" w:sz="0" w:space="0" w:color="auto"/>
        <w:left w:val="none" w:sz="0" w:space="0" w:color="auto"/>
        <w:bottom w:val="none" w:sz="0" w:space="0" w:color="auto"/>
        <w:right w:val="none" w:sz="0" w:space="0" w:color="auto"/>
      </w:divBdr>
    </w:div>
    <w:div w:id="1473716892">
      <w:bodyDiv w:val="1"/>
      <w:marLeft w:val="0"/>
      <w:marRight w:val="0"/>
      <w:marTop w:val="0"/>
      <w:marBottom w:val="0"/>
      <w:divBdr>
        <w:top w:val="none" w:sz="0" w:space="0" w:color="auto"/>
        <w:left w:val="none" w:sz="0" w:space="0" w:color="auto"/>
        <w:bottom w:val="none" w:sz="0" w:space="0" w:color="auto"/>
        <w:right w:val="none" w:sz="0" w:space="0" w:color="auto"/>
      </w:divBdr>
    </w:div>
    <w:div w:id="1478179947">
      <w:bodyDiv w:val="1"/>
      <w:marLeft w:val="0"/>
      <w:marRight w:val="0"/>
      <w:marTop w:val="0"/>
      <w:marBottom w:val="0"/>
      <w:divBdr>
        <w:top w:val="none" w:sz="0" w:space="0" w:color="auto"/>
        <w:left w:val="none" w:sz="0" w:space="0" w:color="auto"/>
        <w:bottom w:val="none" w:sz="0" w:space="0" w:color="auto"/>
        <w:right w:val="none" w:sz="0" w:space="0" w:color="auto"/>
      </w:divBdr>
    </w:div>
    <w:div w:id="1480684576">
      <w:bodyDiv w:val="1"/>
      <w:marLeft w:val="0"/>
      <w:marRight w:val="0"/>
      <w:marTop w:val="0"/>
      <w:marBottom w:val="0"/>
      <w:divBdr>
        <w:top w:val="none" w:sz="0" w:space="0" w:color="auto"/>
        <w:left w:val="none" w:sz="0" w:space="0" w:color="auto"/>
        <w:bottom w:val="none" w:sz="0" w:space="0" w:color="auto"/>
        <w:right w:val="none" w:sz="0" w:space="0" w:color="auto"/>
      </w:divBdr>
    </w:div>
    <w:div w:id="1542547894">
      <w:bodyDiv w:val="1"/>
      <w:marLeft w:val="0"/>
      <w:marRight w:val="0"/>
      <w:marTop w:val="0"/>
      <w:marBottom w:val="0"/>
      <w:divBdr>
        <w:top w:val="none" w:sz="0" w:space="0" w:color="auto"/>
        <w:left w:val="none" w:sz="0" w:space="0" w:color="auto"/>
        <w:bottom w:val="none" w:sz="0" w:space="0" w:color="auto"/>
        <w:right w:val="none" w:sz="0" w:space="0" w:color="auto"/>
      </w:divBdr>
    </w:div>
    <w:div w:id="1546530088">
      <w:bodyDiv w:val="1"/>
      <w:marLeft w:val="0"/>
      <w:marRight w:val="0"/>
      <w:marTop w:val="0"/>
      <w:marBottom w:val="0"/>
      <w:divBdr>
        <w:top w:val="none" w:sz="0" w:space="0" w:color="auto"/>
        <w:left w:val="none" w:sz="0" w:space="0" w:color="auto"/>
        <w:bottom w:val="none" w:sz="0" w:space="0" w:color="auto"/>
        <w:right w:val="none" w:sz="0" w:space="0" w:color="auto"/>
      </w:divBdr>
    </w:div>
    <w:div w:id="1550872450">
      <w:bodyDiv w:val="1"/>
      <w:marLeft w:val="0"/>
      <w:marRight w:val="0"/>
      <w:marTop w:val="0"/>
      <w:marBottom w:val="0"/>
      <w:divBdr>
        <w:top w:val="none" w:sz="0" w:space="0" w:color="auto"/>
        <w:left w:val="none" w:sz="0" w:space="0" w:color="auto"/>
        <w:bottom w:val="none" w:sz="0" w:space="0" w:color="auto"/>
        <w:right w:val="none" w:sz="0" w:space="0" w:color="auto"/>
      </w:divBdr>
    </w:div>
    <w:div w:id="1564441104">
      <w:bodyDiv w:val="1"/>
      <w:marLeft w:val="0"/>
      <w:marRight w:val="0"/>
      <w:marTop w:val="0"/>
      <w:marBottom w:val="0"/>
      <w:divBdr>
        <w:top w:val="none" w:sz="0" w:space="0" w:color="auto"/>
        <w:left w:val="none" w:sz="0" w:space="0" w:color="auto"/>
        <w:bottom w:val="none" w:sz="0" w:space="0" w:color="auto"/>
        <w:right w:val="none" w:sz="0" w:space="0" w:color="auto"/>
      </w:divBdr>
    </w:div>
    <w:div w:id="1583223034">
      <w:bodyDiv w:val="1"/>
      <w:marLeft w:val="0"/>
      <w:marRight w:val="0"/>
      <w:marTop w:val="0"/>
      <w:marBottom w:val="0"/>
      <w:divBdr>
        <w:top w:val="none" w:sz="0" w:space="0" w:color="auto"/>
        <w:left w:val="none" w:sz="0" w:space="0" w:color="auto"/>
        <w:bottom w:val="none" w:sz="0" w:space="0" w:color="auto"/>
        <w:right w:val="none" w:sz="0" w:space="0" w:color="auto"/>
      </w:divBdr>
    </w:div>
    <w:div w:id="1619490712">
      <w:bodyDiv w:val="1"/>
      <w:marLeft w:val="0"/>
      <w:marRight w:val="0"/>
      <w:marTop w:val="0"/>
      <w:marBottom w:val="0"/>
      <w:divBdr>
        <w:top w:val="none" w:sz="0" w:space="0" w:color="auto"/>
        <w:left w:val="none" w:sz="0" w:space="0" w:color="auto"/>
        <w:bottom w:val="none" w:sz="0" w:space="0" w:color="auto"/>
        <w:right w:val="none" w:sz="0" w:space="0" w:color="auto"/>
      </w:divBdr>
    </w:div>
    <w:div w:id="1628006211">
      <w:bodyDiv w:val="1"/>
      <w:marLeft w:val="0"/>
      <w:marRight w:val="0"/>
      <w:marTop w:val="0"/>
      <w:marBottom w:val="0"/>
      <w:divBdr>
        <w:top w:val="none" w:sz="0" w:space="0" w:color="auto"/>
        <w:left w:val="none" w:sz="0" w:space="0" w:color="auto"/>
        <w:bottom w:val="none" w:sz="0" w:space="0" w:color="auto"/>
        <w:right w:val="none" w:sz="0" w:space="0" w:color="auto"/>
      </w:divBdr>
    </w:div>
    <w:div w:id="1633511192">
      <w:bodyDiv w:val="1"/>
      <w:marLeft w:val="0"/>
      <w:marRight w:val="0"/>
      <w:marTop w:val="0"/>
      <w:marBottom w:val="0"/>
      <w:divBdr>
        <w:top w:val="none" w:sz="0" w:space="0" w:color="auto"/>
        <w:left w:val="none" w:sz="0" w:space="0" w:color="auto"/>
        <w:bottom w:val="none" w:sz="0" w:space="0" w:color="auto"/>
        <w:right w:val="none" w:sz="0" w:space="0" w:color="auto"/>
      </w:divBdr>
    </w:div>
    <w:div w:id="1652556313">
      <w:bodyDiv w:val="1"/>
      <w:marLeft w:val="0"/>
      <w:marRight w:val="0"/>
      <w:marTop w:val="0"/>
      <w:marBottom w:val="0"/>
      <w:divBdr>
        <w:top w:val="none" w:sz="0" w:space="0" w:color="auto"/>
        <w:left w:val="none" w:sz="0" w:space="0" w:color="auto"/>
        <w:bottom w:val="none" w:sz="0" w:space="0" w:color="auto"/>
        <w:right w:val="none" w:sz="0" w:space="0" w:color="auto"/>
      </w:divBdr>
    </w:div>
    <w:div w:id="1673026509">
      <w:bodyDiv w:val="1"/>
      <w:marLeft w:val="0"/>
      <w:marRight w:val="0"/>
      <w:marTop w:val="0"/>
      <w:marBottom w:val="0"/>
      <w:divBdr>
        <w:top w:val="none" w:sz="0" w:space="0" w:color="auto"/>
        <w:left w:val="none" w:sz="0" w:space="0" w:color="auto"/>
        <w:bottom w:val="none" w:sz="0" w:space="0" w:color="auto"/>
        <w:right w:val="none" w:sz="0" w:space="0" w:color="auto"/>
      </w:divBdr>
    </w:div>
    <w:div w:id="1677071636">
      <w:bodyDiv w:val="1"/>
      <w:marLeft w:val="0"/>
      <w:marRight w:val="0"/>
      <w:marTop w:val="0"/>
      <w:marBottom w:val="0"/>
      <w:divBdr>
        <w:top w:val="none" w:sz="0" w:space="0" w:color="auto"/>
        <w:left w:val="none" w:sz="0" w:space="0" w:color="auto"/>
        <w:bottom w:val="none" w:sz="0" w:space="0" w:color="auto"/>
        <w:right w:val="none" w:sz="0" w:space="0" w:color="auto"/>
      </w:divBdr>
    </w:div>
    <w:div w:id="1679234692">
      <w:bodyDiv w:val="1"/>
      <w:marLeft w:val="0"/>
      <w:marRight w:val="0"/>
      <w:marTop w:val="0"/>
      <w:marBottom w:val="0"/>
      <w:divBdr>
        <w:top w:val="none" w:sz="0" w:space="0" w:color="auto"/>
        <w:left w:val="none" w:sz="0" w:space="0" w:color="auto"/>
        <w:bottom w:val="none" w:sz="0" w:space="0" w:color="auto"/>
        <w:right w:val="none" w:sz="0" w:space="0" w:color="auto"/>
      </w:divBdr>
    </w:div>
    <w:div w:id="1682580493">
      <w:bodyDiv w:val="1"/>
      <w:marLeft w:val="0"/>
      <w:marRight w:val="0"/>
      <w:marTop w:val="0"/>
      <w:marBottom w:val="0"/>
      <w:divBdr>
        <w:top w:val="none" w:sz="0" w:space="0" w:color="auto"/>
        <w:left w:val="none" w:sz="0" w:space="0" w:color="auto"/>
        <w:bottom w:val="none" w:sz="0" w:space="0" w:color="auto"/>
        <w:right w:val="none" w:sz="0" w:space="0" w:color="auto"/>
      </w:divBdr>
    </w:div>
    <w:div w:id="1689217560">
      <w:bodyDiv w:val="1"/>
      <w:marLeft w:val="0"/>
      <w:marRight w:val="0"/>
      <w:marTop w:val="0"/>
      <w:marBottom w:val="0"/>
      <w:divBdr>
        <w:top w:val="none" w:sz="0" w:space="0" w:color="auto"/>
        <w:left w:val="none" w:sz="0" w:space="0" w:color="auto"/>
        <w:bottom w:val="none" w:sz="0" w:space="0" w:color="auto"/>
        <w:right w:val="none" w:sz="0" w:space="0" w:color="auto"/>
      </w:divBdr>
    </w:div>
    <w:div w:id="1699813298">
      <w:bodyDiv w:val="1"/>
      <w:marLeft w:val="0"/>
      <w:marRight w:val="0"/>
      <w:marTop w:val="0"/>
      <w:marBottom w:val="0"/>
      <w:divBdr>
        <w:top w:val="none" w:sz="0" w:space="0" w:color="auto"/>
        <w:left w:val="none" w:sz="0" w:space="0" w:color="auto"/>
        <w:bottom w:val="none" w:sz="0" w:space="0" w:color="auto"/>
        <w:right w:val="none" w:sz="0" w:space="0" w:color="auto"/>
      </w:divBdr>
    </w:div>
    <w:div w:id="1702244212">
      <w:bodyDiv w:val="1"/>
      <w:marLeft w:val="0"/>
      <w:marRight w:val="0"/>
      <w:marTop w:val="0"/>
      <w:marBottom w:val="0"/>
      <w:divBdr>
        <w:top w:val="none" w:sz="0" w:space="0" w:color="auto"/>
        <w:left w:val="none" w:sz="0" w:space="0" w:color="auto"/>
        <w:bottom w:val="none" w:sz="0" w:space="0" w:color="auto"/>
        <w:right w:val="none" w:sz="0" w:space="0" w:color="auto"/>
      </w:divBdr>
    </w:div>
    <w:div w:id="1718628949">
      <w:bodyDiv w:val="1"/>
      <w:marLeft w:val="0"/>
      <w:marRight w:val="0"/>
      <w:marTop w:val="0"/>
      <w:marBottom w:val="0"/>
      <w:divBdr>
        <w:top w:val="none" w:sz="0" w:space="0" w:color="auto"/>
        <w:left w:val="none" w:sz="0" w:space="0" w:color="auto"/>
        <w:bottom w:val="none" w:sz="0" w:space="0" w:color="auto"/>
        <w:right w:val="none" w:sz="0" w:space="0" w:color="auto"/>
      </w:divBdr>
    </w:div>
    <w:div w:id="1746106549">
      <w:bodyDiv w:val="1"/>
      <w:marLeft w:val="0"/>
      <w:marRight w:val="0"/>
      <w:marTop w:val="0"/>
      <w:marBottom w:val="0"/>
      <w:divBdr>
        <w:top w:val="none" w:sz="0" w:space="0" w:color="auto"/>
        <w:left w:val="none" w:sz="0" w:space="0" w:color="auto"/>
        <w:bottom w:val="none" w:sz="0" w:space="0" w:color="auto"/>
        <w:right w:val="none" w:sz="0" w:space="0" w:color="auto"/>
      </w:divBdr>
    </w:div>
    <w:div w:id="1747259070">
      <w:bodyDiv w:val="1"/>
      <w:marLeft w:val="0"/>
      <w:marRight w:val="0"/>
      <w:marTop w:val="0"/>
      <w:marBottom w:val="0"/>
      <w:divBdr>
        <w:top w:val="none" w:sz="0" w:space="0" w:color="auto"/>
        <w:left w:val="none" w:sz="0" w:space="0" w:color="auto"/>
        <w:bottom w:val="none" w:sz="0" w:space="0" w:color="auto"/>
        <w:right w:val="none" w:sz="0" w:space="0" w:color="auto"/>
      </w:divBdr>
    </w:div>
    <w:div w:id="1756784215">
      <w:bodyDiv w:val="1"/>
      <w:marLeft w:val="0"/>
      <w:marRight w:val="0"/>
      <w:marTop w:val="0"/>
      <w:marBottom w:val="0"/>
      <w:divBdr>
        <w:top w:val="none" w:sz="0" w:space="0" w:color="auto"/>
        <w:left w:val="none" w:sz="0" w:space="0" w:color="auto"/>
        <w:bottom w:val="none" w:sz="0" w:space="0" w:color="auto"/>
        <w:right w:val="none" w:sz="0" w:space="0" w:color="auto"/>
      </w:divBdr>
    </w:div>
    <w:div w:id="1759718630">
      <w:bodyDiv w:val="1"/>
      <w:marLeft w:val="0"/>
      <w:marRight w:val="0"/>
      <w:marTop w:val="0"/>
      <w:marBottom w:val="0"/>
      <w:divBdr>
        <w:top w:val="none" w:sz="0" w:space="0" w:color="auto"/>
        <w:left w:val="none" w:sz="0" w:space="0" w:color="auto"/>
        <w:bottom w:val="none" w:sz="0" w:space="0" w:color="auto"/>
        <w:right w:val="none" w:sz="0" w:space="0" w:color="auto"/>
      </w:divBdr>
    </w:div>
    <w:div w:id="1781683035">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817649379">
      <w:bodyDiv w:val="1"/>
      <w:marLeft w:val="0"/>
      <w:marRight w:val="0"/>
      <w:marTop w:val="0"/>
      <w:marBottom w:val="0"/>
      <w:divBdr>
        <w:top w:val="none" w:sz="0" w:space="0" w:color="auto"/>
        <w:left w:val="none" w:sz="0" w:space="0" w:color="auto"/>
        <w:bottom w:val="none" w:sz="0" w:space="0" w:color="auto"/>
        <w:right w:val="none" w:sz="0" w:space="0" w:color="auto"/>
      </w:divBdr>
    </w:div>
    <w:div w:id="1835145679">
      <w:bodyDiv w:val="1"/>
      <w:marLeft w:val="0"/>
      <w:marRight w:val="0"/>
      <w:marTop w:val="0"/>
      <w:marBottom w:val="0"/>
      <w:divBdr>
        <w:top w:val="none" w:sz="0" w:space="0" w:color="auto"/>
        <w:left w:val="none" w:sz="0" w:space="0" w:color="auto"/>
        <w:bottom w:val="none" w:sz="0" w:space="0" w:color="auto"/>
        <w:right w:val="none" w:sz="0" w:space="0" w:color="auto"/>
      </w:divBdr>
    </w:div>
    <w:div w:id="1860658278">
      <w:bodyDiv w:val="1"/>
      <w:marLeft w:val="0"/>
      <w:marRight w:val="0"/>
      <w:marTop w:val="0"/>
      <w:marBottom w:val="0"/>
      <w:divBdr>
        <w:top w:val="none" w:sz="0" w:space="0" w:color="auto"/>
        <w:left w:val="none" w:sz="0" w:space="0" w:color="auto"/>
        <w:bottom w:val="none" w:sz="0" w:space="0" w:color="auto"/>
        <w:right w:val="none" w:sz="0" w:space="0" w:color="auto"/>
      </w:divBdr>
    </w:div>
    <w:div w:id="1861433042">
      <w:bodyDiv w:val="1"/>
      <w:marLeft w:val="0"/>
      <w:marRight w:val="0"/>
      <w:marTop w:val="0"/>
      <w:marBottom w:val="0"/>
      <w:divBdr>
        <w:top w:val="none" w:sz="0" w:space="0" w:color="auto"/>
        <w:left w:val="none" w:sz="0" w:space="0" w:color="auto"/>
        <w:bottom w:val="none" w:sz="0" w:space="0" w:color="auto"/>
        <w:right w:val="none" w:sz="0" w:space="0" w:color="auto"/>
      </w:divBdr>
    </w:div>
    <w:div w:id="1866794573">
      <w:bodyDiv w:val="1"/>
      <w:marLeft w:val="0"/>
      <w:marRight w:val="0"/>
      <w:marTop w:val="0"/>
      <w:marBottom w:val="0"/>
      <w:divBdr>
        <w:top w:val="none" w:sz="0" w:space="0" w:color="auto"/>
        <w:left w:val="none" w:sz="0" w:space="0" w:color="auto"/>
        <w:bottom w:val="none" w:sz="0" w:space="0" w:color="auto"/>
        <w:right w:val="none" w:sz="0" w:space="0" w:color="auto"/>
      </w:divBdr>
    </w:div>
    <w:div w:id="1899433677">
      <w:bodyDiv w:val="1"/>
      <w:marLeft w:val="0"/>
      <w:marRight w:val="0"/>
      <w:marTop w:val="0"/>
      <w:marBottom w:val="0"/>
      <w:divBdr>
        <w:top w:val="none" w:sz="0" w:space="0" w:color="auto"/>
        <w:left w:val="none" w:sz="0" w:space="0" w:color="auto"/>
        <w:bottom w:val="none" w:sz="0" w:space="0" w:color="auto"/>
        <w:right w:val="none" w:sz="0" w:space="0" w:color="auto"/>
      </w:divBdr>
    </w:div>
    <w:div w:id="1900551880">
      <w:bodyDiv w:val="1"/>
      <w:marLeft w:val="0"/>
      <w:marRight w:val="0"/>
      <w:marTop w:val="0"/>
      <w:marBottom w:val="0"/>
      <w:divBdr>
        <w:top w:val="none" w:sz="0" w:space="0" w:color="auto"/>
        <w:left w:val="none" w:sz="0" w:space="0" w:color="auto"/>
        <w:bottom w:val="none" w:sz="0" w:space="0" w:color="auto"/>
        <w:right w:val="none" w:sz="0" w:space="0" w:color="auto"/>
      </w:divBdr>
    </w:div>
    <w:div w:id="1910844214">
      <w:bodyDiv w:val="1"/>
      <w:marLeft w:val="0"/>
      <w:marRight w:val="0"/>
      <w:marTop w:val="0"/>
      <w:marBottom w:val="0"/>
      <w:divBdr>
        <w:top w:val="none" w:sz="0" w:space="0" w:color="auto"/>
        <w:left w:val="none" w:sz="0" w:space="0" w:color="auto"/>
        <w:bottom w:val="none" w:sz="0" w:space="0" w:color="auto"/>
        <w:right w:val="none" w:sz="0" w:space="0" w:color="auto"/>
      </w:divBdr>
    </w:div>
    <w:div w:id="1967465340">
      <w:bodyDiv w:val="1"/>
      <w:marLeft w:val="0"/>
      <w:marRight w:val="0"/>
      <w:marTop w:val="0"/>
      <w:marBottom w:val="0"/>
      <w:divBdr>
        <w:top w:val="none" w:sz="0" w:space="0" w:color="auto"/>
        <w:left w:val="none" w:sz="0" w:space="0" w:color="auto"/>
        <w:bottom w:val="none" w:sz="0" w:space="0" w:color="auto"/>
        <w:right w:val="none" w:sz="0" w:space="0" w:color="auto"/>
      </w:divBdr>
    </w:div>
    <w:div w:id="1967736224">
      <w:bodyDiv w:val="1"/>
      <w:marLeft w:val="0"/>
      <w:marRight w:val="0"/>
      <w:marTop w:val="0"/>
      <w:marBottom w:val="0"/>
      <w:divBdr>
        <w:top w:val="none" w:sz="0" w:space="0" w:color="auto"/>
        <w:left w:val="none" w:sz="0" w:space="0" w:color="auto"/>
        <w:bottom w:val="none" w:sz="0" w:space="0" w:color="auto"/>
        <w:right w:val="none" w:sz="0" w:space="0" w:color="auto"/>
      </w:divBdr>
    </w:div>
    <w:div w:id="1988970087">
      <w:bodyDiv w:val="1"/>
      <w:marLeft w:val="0"/>
      <w:marRight w:val="0"/>
      <w:marTop w:val="0"/>
      <w:marBottom w:val="0"/>
      <w:divBdr>
        <w:top w:val="none" w:sz="0" w:space="0" w:color="auto"/>
        <w:left w:val="none" w:sz="0" w:space="0" w:color="auto"/>
        <w:bottom w:val="none" w:sz="0" w:space="0" w:color="auto"/>
        <w:right w:val="none" w:sz="0" w:space="0" w:color="auto"/>
      </w:divBdr>
    </w:div>
    <w:div w:id="2026009216">
      <w:bodyDiv w:val="1"/>
      <w:marLeft w:val="0"/>
      <w:marRight w:val="0"/>
      <w:marTop w:val="0"/>
      <w:marBottom w:val="0"/>
      <w:divBdr>
        <w:top w:val="none" w:sz="0" w:space="0" w:color="auto"/>
        <w:left w:val="none" w:sz="0" w:space="0" w:color="auto"/>
        <w:bottom w:val="none" w:sz="0" w:space="0" w:color="auto"/>
        <w:right w:val="none" w:sz="0" w:space="0" w:color="auto"/>
      </w:divBdr>
    </w:div>
    <w:div w:id="2049334250">
      <w:bodyDiv w:val="1"/>
      <w:marLeft w:val="0"/>
      <w:marRight w:val="0"/>
      <w:marTop w:val="0"/>
      <w:marBottom w:val="0"/>
      <w:divBdr>
        <w:top w:val="none" w:sz="0" w:space="0" w:color="auto"/>
        <w:left w:val="none" w:sz="0" w:space="0" w:color="auto"/>
        <w:bottom w:val="none" w:sz="0" w:space="0" w:color="auto"/>
        <w:right w:val="none" w:sz="0" w:space="0" w:color="auto"/>
      </w:divBdr>
    </w:div>
    <w:div w:id="2070112767">
      <w:bodyDiv w:val="1"/>
      <w:marLeft w:val="0"/>
      <w:marRight w:val="0"/>
      <w:marTop w:val="0"/>
      <w:marBottom w:val="0"/>
      <w:divBdr>
        <w:top w:val="none" w:sz="0" w:space="0" w:color="auto"/>
        <w:left w:val="none" w:sz="0" w:space="0" w:color="auto"/>
        <w:bottom w:val="none" w:sz="0" w:space="0" w:color="auto"/>
        <w:right w:val="none" w:sz="0" w:space="0" w:color="auto"/>
      </w:divBdr>
    </w:div>
    <w:div w:id="2074346253">
      <w:bodyDiv w:val="1"/>
      <w:marLeft w:val="0"/>
      <w:marRight w:val="0"/>
      <w:marTop w:val="0"/>
      <w:marBottom w:val="0"/>
      <w:divBdr>
        <w:top w:val="none" w:sz="0" w:space="0" w:color="auto"/>
        <w:left w:val="none" w:sz="0" w:space="0" w:color="auto"/>
        <w:bottom w:val="none" w:sz="0" w:space="0" w:color="auto"/>
        <w:right w:val="none" w:sz="0" w:space="0" w:color="auto"/>
      </w:divBdr>
    </w:div>
    <w:div w:id="2083867742">
      <w:bodyDiv w:val="1"/>
      <w:marLeft w:val="0"/>
      <w:marRight w:val="0"/>
      <w:marTop w:val="0"/>
      <w:marBottom w:val="0"/>
      <w:divBdr>
        <w:top w:val="none" w:sz="0" w:space="0" w:color="auto"/>
        <w:left w:val="none" w:sz="0" w:space="0" w:color="auto"/>
        <w:bottom w:val="none" w:sz="0" w:space="0" w:color="auto"/>
        <w:right w:val="none" w:sz="0" w:space="0" w:color="auto"/>
      </w:divBdr>
    </w:div>
    <w:div w:id="2094278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Chiapas" TargetMode="External"/><Relationship Id="rId13" Type="http://schemas.openxmlformats.org/officeDocument/2006/relationships/hyperlink" Target="https://es.wikipedia.org/wiki/N%C3%A1huat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s.wikipedia.org/wiki/Guatemal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cancer.gov/Common/PopUps/popDefinition.aspx?id=CDR0000046476&amp;version=Patient&amp;language=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s.wikipedia.org/wiki/Sierra_Madre_de_Chiapas" TargetMode="External"/><Relationship Id="rId5" Type="http://schemas.openxmlformats.org/officeDocument/2006/relationships/webSettings" Target="webSettings.xml"/><Relationship Id="rId15" Type="http://schemas.openxmlformats.org/officeDocument/2006/relationships/hyperlink" Target="https://www.cigna.com/es-us/knowledge-center/hw/menopausia-stm159386" TargetMode="External"/><Relationship Id="rId10" Type="http://schemas.openxmlformats.org/officeDocument/2006/relationships/hyperlink" Target="https://es.wikipedia.org/wiki/Municipio_de_Frontera_Comalapa" TargetMode="External"/><Relationship Id="rId4" Type="http://schemas.openxmlformats.org/officeDocument/2006/relationships/settings" Target="settings.xml"/><Relationship Id="rId9" Type="http://schemas.openxmlformats.org/officeDocument/2006/relationships/hyperlink" Target="https://es.wikipedia.org/wiki/M%C3%A9xico" TargetMode="External"/><Relationship Id="rId14" Type="http://schemas.openxmlformats.org/officeDocument/2006/relationships/hyperlink" Target="https://www.cigna.com/es-us/knowledge-center/hw/ciclo-menstrual-stm159394"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6">
  <b:Source>
    <b:Tag>LOP20</b:Tag>
    <b:SourceType>Book</b:SourceType>
    <b:Guid>{A92DB521-E6FA-4762-A072-94C16B754948}</b:Guid>
    <b:Author>
      <b:Author>
        <b:NameList>
          <b:Person>
            <b:Last>Estefania</b:Last>
            <b:First>citlali</b:First>
          </b:Person>
        </b:NameList>
      </b:Author>
    </b:Author>
    <b:Title>ITS</b:Title>
    <b:Year>2024</b:Year>
    <b:City>FRONTERA COMALAPA</b:City>
    <b:RefOrder>9</b:RefOrder>
  </b:Source>
  <b:Source>
    <b:Tag>201</b:Tag>
    <b:SourceType>DocumentFromInternetSite</b:SourceType>
    <b:Guid>{AFC747D1-4093-4C66-A857-59708F22594C}</b:Guid>
    <b:Title>2013 - 2024 studylib.es</b:Title>
    <b:RefOrder>10</b:RefOrder>
  </b:Source>
  <b:Source>
    <b:Tag>Est</b:Tag>
    <b:SourceType>Art</b:SourceType>
    <b:Guid>{AAB0B5A0-E5DE-41F2-846F-942147DA634C}</b:Guid>
    <b:Title>Estrategia de educacion educativa en enfermedades de transmision sexual.</b:Title>
    <b:RefOrder>11</b:RefOrder>
  </b:Source>
  <b:Source>
    <b:Tag>gue20</b:Tag>
    <b:SourceType>DocumentFromInternetSite</b:SourceType>
    <b:Guid>{BB94914C-CD50-4C85-93DD-C05F73BCDCAF}</b:Guid>
    <b:Title>identidad bolivariana.itb.edu.ec</b:Title>
    <b:Author>
      <b:Author>
        <b:NameList>
          <b:Person>
            <b:Last>torres</b:Last>
            <b:First>guerra</b:First>
            <b:Middle>ramirez m aldana rivera e y rojas</b:Middle>
          </b:Person>
        </b:NameList>
      </b:Author>
    </b:Author>
    <b:InternetSiteTitle>google academico</b:InternetSiteTitle>
    <b:Year>2020</b:Year>
    <b:Month>febrero</b:Month>
    <b:Day>18</b:Day>
    <b:URL>https://doi.org/10.37611/lb4ol15-15</b:URL>
    <b:RefOrder>12</b:RefOrder>
  </b:Source>
  <b:Source>
    <b:Tag>Cho08</b:Tag>
    <b:SourceType>JournalArticle</b:SourceType>
    <b:Guid>{39B79035-AA6A-4DE0-8971-C7181CDC367C}</b:Guid>
    <b:Author>
      <b:Author>
        <b:NameList>
          <b:Person>
            <b:Last>Choccare</b:Last>
            <b:First>S</b:First>
          </b:Person>
        </b:NameList>
      </b:Author>
    </b:Author>
    <b:Title>Guia de ITS-VIH/SIDA</b:Title>
    <b:JournalName>Las ITS y el VIH.</b:JournalName>
    <b:Year>2008</b:Year>
    <b:Pages>104</b:Pages>
    <b:RefOrder>13</b:RefOrder>
  </b:Source>
  <b:Source>
    <b:Tag>MDí112</b:Tag>
    <b:SourceType>Book</b:SourceType>
    <b:Guid>{1F05F795-2EE4-4440-A258-80879D8A57CF}</b:Guid>
    <b:Title>M. Díez, A. Díaz</b:Title>
    <b:Year>2011</b:Year>
    <b:RefOrder>14</b:RefOrder>
  </b:Source>
  <b:Source>
    <b:Tag>Ech04</b:Tag>
    <b:SourceType>JournalArticle</b:SourceType>
    <b:Guid>{C86CA622-219B-4223-BA3C-E71E58502116}</b:Guid>
    <b:Title>Tipos, diagnostico y tratamiento</b:Title>
    <b:Year>2004</b:Year>
    <b:Author>
      <b:Author>
        <b:NameList>
          <b:Person>
            <b:Last>Echevarria</b:Last>
          </b:Person>
        </b:NameList>
      </b:Author>
    </b:Author>
    <b:JournalName>Enfermedades de transmision sexual.</b:JournalName>
    <b:Pages>7</b:Pages>
    <b:RefOrder>15</b:RefOrder>
  </b:Source>
  <b:Source>
    <b:Tag>Gil15</b:Tag>
    <b:SourceType>Book</b:SourceType>
    <b:Guid>{90DF71D3-6824-4A99-B493-BAA8C14D5ABF}</b:Guid>
    <b:Author>
      <b:Author>
        <b:NameList>
          <b:Person>
            <b:Last>Gil</b:Last>
            <b:First>Piedrola</b:First>
          </b:Person>
        </b:NameList>
      </b:Author>
    </b:Author>
    <b:Title>Medicina Preventiva</b:Title>
    <b:Year>2015</b:Year>
    <b:RefOrder>16</b:RefOrder>
  </b:Source>
  <b:Source>
    <b:Tag>ele20</b:Tag>
    <b:SourceType>InternetSite</b:SourceType>
    <b:Guid>{3DEEAC71-0FB0-468B-9887-F0962678B55D}</b:Guid>
    <b:Title>google academico</b:Title>
    <b:InternetSiteTitle>enfermedades de transmision sexual</b:InternetSiteTitle>
    <b:Year>2020</b:Year>
    <b:Month>marzo</b:Month>
    <b:Day>10</b:Day>
    <b:URL>https://www.researchgate.net/profile/Elena-Soto-Vega/publication/308088981_Enfermedades_de_transmision_sexual/links/57d97e6c08ae0c0081efb127/Enfermedades-de-trans</b:URL>
    <b:Author>
      <b:Author>
        <b:NameList>
          <b:Person>
            <b:Last>Soto</b:Last>
            <b:First>Elena</b:First>
          </b:Person>
          <b:Person>
            <b:Last>Arroyo</b:Last>
            <b:First>Carlos</b:First>
          </b:Person>
          <b:Person>
            <b:Last>Muñoz</b:Last>
            <b:First>Maria</b:First>
            <b:Middle>Jose</b:Middle>
          </b:Person>
        </b:NameList>
      </b:Author>
    </b:Author>
    <b:RefOrder>17</b:RefOrder>
  </b:Source>
  <b:Source>
    <b:Tag>MDí11</b:Tag>
    <b:SourceType>Book</b:SourceType>
    <b:Guid>{B3A56011-D09F-467D-A46D-4F60F2CA121B}</b:Guid>
    <b:Author>
      <b:Author>
        <b:NameList>
          <b:Person>
            <b:Last>Díez</b:Last>
            <b:First>M.</b:First>
          </b:Person>
          <b:Person>
            <b:Last>Díaz</b:Last>
            <b:First>A.</b:First>
          </b:Person>
        </b:NameList>
      </b:Author>
    </b:Author>
    <b:Year>2011</b:Year>
    <b:RefOrder>18</b:RefOrder>
  </b:Source>
  <b:Source>
    <b:Tag>MDí111</b:Tag>
    <b:SourceType>Book</b:SourceType>
    <b:Guid>{4EF968A5-BA55-48D9-9AF8-69ABA8DFF56E}</b:Guid>
    <b:Author>
      <b:Author>
        <b:NameList>
          <b:Person>
            <b:Last>Díez</b:Last>
            <b:First>M.</b:First>
          </b:Person>
          <b:Person>
            <b:Last>Díaz</b:Last>
            <b:First>A.</b:First>
          </b:Person>
        </b:NameList>
      </b:Author>
    </b:Author>
    <b:Year>2011</b:Year>
    <b:RefOrder>19</b:RefOrder>
  </b:Source>
  <b:Source>
    <b:Tag>May</b:Tag>
    <b:SourceType>DocumentFromInternetSite</b:SourceType>
    <b:Guid>{00052125-E06C-4CF7-811B-8B521B7EAC6D}</b:Guid>
    <b:Title>Mayo Clinic Family Health Book (Libro de Mayo Clinic sobre la salud familiar), 5.ª edición</b:Title>
    <b:Author>
      <b:Author>
        <b:NameList>
          <b:Person>
            <b:Last>Sandhya</b:Last>
          </b:Person>
          <b:Person>
            <b:Last>Pruthi</b:Last>
          </b:Person>
        </b:NameList>
      </b:Author>
    </b:Author>
    <b:Year>2023</b:Year>
    <b:Month>Abril</b:Month>
    <b:Day>14</b:Day>
    <b:URL>https://www.mayoclinic.org/es/about-this-site/meet-our-medical-editors</b:URL>
    <b:RefOrder>20</b:RefOrder>
  </b:Source>
  <b:Source>
    <b:Tag>Tat09</b:Tag>
    <b:SourceType>DocumentFromInternetSite</b:SourceType>
    <b:Guid>{04B161C2-13A0-4E81-934A-C1D2D1171073}</b:Guid>
    <b:Title>Med. leg. Costa Rica vol.26 n.2 Heredia</b:Title>
    <b:InternetSiteTitle>google academico</b:InternetSiteTitle>
    <b:Year>2009</b:Year>
    <b:Month>junio</b:Month>
    <b:Day>27</b:Day>
    <b:URL>https://www.scielo.sa.cr/scielo.php?pid=S1409-00152009000200008&amp;script=sci_arttext&amp;tlng=en</b:URL>
    <b:Author>
      <b:Author>
        <b:NameList>
          <b:Person>
            <b:Last>Chacón-Quesada</b:Last>
          </b:Person>
          <b:Person>
            <b:Last>Tatiana</b:Last>
          </b:Person>
        </b:NameList>
      </b:Author>
    </b:Author>
    <b:RefOrder>21</b:RefOrder>
  </b:Source>
  <b:Source>
    <b:Tag>Rog12</b:Tag>
    <b:SourceType>Book</b:SourceType>
    <b:Guid>{871A21AA-9B8E-4BA4-B5E9-E5D2A224F16C}</b:Guid>
    <b:Title>Anatomia, fisiologia y ciencias de la salud</b:Title>
    <b:Year>2012</b:Year>
    <b:Author>
      <b:Author>
        <b:NameList>
          <b:Person>
            <b:Last>Santollo</b:Last>
          </b:Person>
          <b:Person>
            <b:Last>Fuentes</b:Last>
            <b:First>Rogelio</b:First>
          </b:Person>
        </b:NameList>
      </b:Author>
    </b:Author>
    <b:City>Mexico</b:City>
    <b:Publisher>Trillas</b:Publisher>
    <b:RefOrder>22</b:RefOrder>
  </b:Source>
  <b:Source>
    <b:Tag>Nic14</b:Tag>
    <b:SourceType>Book</b:SourceType>
    <b:Guid>{70BEA7B1-4550-4089-BC98-986A192EA8C3}</b:Guid>
    <b:Title>Metodos Anticonceptivos: Guia practica para profesionales de la salud</b:Title>
    <b:Year>2014</b:Year>
    <b:City>Buenos Aires</b:City>
    <b:Publisher>Ministerio de Salud de la Nacion.</b:Publisher>
    <b:Author>
      <b:Author>
        <b:NameList>
          <b:Person>
            <b:Last>Kreplak</b:Last>
            <b:First>Nicolas</b:First>
          </b:Person>
          <b:Person>
            <b:Last>Alvarez</b:Last>
            <b:First>Adriana</b:First>
          </b:Person>
        </b:NameList>
      </b:Author>
    </b:Author>
    <b:RefOrder>23</b:RefOrder>
  </b:Source>
  <b:Source>
    <b:Tag>Ser17</b:Tag>
    <b:SourceType>DocumentFromInternetSite</b:SourceType>
    <b:Guid>{993EBD11-FBA0-48BD-94AA-69084879CB5C}</b:Guid>
    <b:Title>riu austral universidad</b:Title>
    <b:InternetSiteTitle>universidad austral</b:InternetSiteTitle>
    <b:Year>2017</b:Year>
    <b:Month>12</b:Month>
    <b:Day>01</b:Day>
    <b:URL>https://riu.austral.edu.ar/handle/123456789/1083</b:URL>
    <b:Author>
      <b:Author>
        <b:NameList>
          <b:Person>
            <b:Last>Serra</b:Last>
          </b:Person>
          <b:Person>
            <b:Last>maria</b:Last>
          </b:Person>
          <b:Person>
            <b:Last>soria</b:Last>
          </b:Person>
          <b:Person>
            <b:Last>rose.</b:Last>
          </b:Person>
        </b:NameList>
      </b:Author>
    </b:Author>
    <b:RefOrder>24</b:RefOrder>
  </b:Source>
  <b:Source>
    <b:Tag>lid13</b:Tag>
    <b:SourceType>InternetSite</b:SourceType>
    <b:Guid>{D05E97D5-DE49-4E44-8C1B-8E594DE57BA9}</b:Guid>
    <b:Title>Tecnologico nacional de mexico</b:Title>
    <b:InternetSiteTitle>Tecnologico nacional de mexico</b:InternetSiteTitle>
    <b:Year>2013</b:Year>
    <b:Month>12</b:Month>
    <b:Day>9</b:Day>
    <b:URL>https://hopelchen.tecnm.mx/principal/sylabus/fpdb/recursos/r134849.PDF</b:URL>
    <b:Author>
      <b:Author>
        <b:NameList>
          <b:Person>
            <b:Last>santiago</b:Last>
            <b:First>lidia</b:First>
            <b:Middle>de</b:Middle>
          </b:Person>
        </b:NameList>
      </b:Author>
    </b:Author>
    <b:RefOrder>25</b:RefOrder>
  </b:Source>
  <b:Source>
    <b:Tag>Var15</b:Tag>
    <b:SourceType>DocumentFromInternetSite</b:SourceType>
    <b:Guid>{353AD131-860D-41AB-81F7-E936E86ACC6E}</b:Guid>
    <b:Title>revista educacion</b:Title>
    <b:InternetSiteTitle>revista educacion</b:InternetSiteTitle>
    <b:Year>2015</b:Year>
    <b:Month>03</b:Month>
    <b:Day>24</b:Day>
    <b:URL>https://www.redalyc.org/pdf/440/44015</b:URL>
    <b:Author>
      <b:Author>
        <b:NameList>
          <b:Person>
            <b:Last>Cordero</b:Last>
            <b:First>Vargas</b:First>
          </b:Person>
          <b:Person>
            <b:Last>Rosa</b:Last>
            <b:First>Zoila</b:First>
          </b:Person>
        </b:NameList>
      </b:Author>
    </b:Author>
    <b:RefOrder>26</b:RefOrder>
  </b:Source>
  <b:Source>
    <b:Tag>Dan04</b:Tag>
    <b:SourceType>DocumentFromInternetSite</b:SourceType>
    <b:Guid>{6189640E-0C85-4218-B7A7-823CE8660EFB}</b:Guid>
    <b:Author>
      <b:Author>
        <b:NameList>
          <b:Person>
            <b:Last>Eslava</b:Last>
            <b:First>Daniel</b:First>
            <b:Middle>Gonzalo</b:Middle>
          </b:Person>
        </b:NameList>
      </b:Author>
    </b:Author>
    <b:Title> NURE investigación: Revista Científica de enfermería, </b:Title>
    <b:InternetSiteTitle>Dialnet</b:InternetSiteTitle>
    <b:Year>2004</b:Year>
    <b:Month>06</b:Month>
    <b:Day>29</b:Day>
    <b:URL>https://dialnet.unirioja.es/servlet/articulo?codigo=7824322</b:URL>
    <b:RefOrder>27</b:RefOrder>
  </b:Source>
  <b:Source>
    <b:Tag>Mar17</b:Tag>
    <b:SourceType>DocumentFromInternetSite</b:SourceType>
    <b:Guid>{F9155699-2764-43F5-83FA-633D8E264B63}</b:Guid>
    <b:Author>
      <b:Author>
        <b:NameList>
          <b:Person>
            <b:Last>Meza</b:Last>
            <b:First>Maritere</b:First>
          </b:Person>
        </b:NameList>
      </b:Author>
    </b:Author>
    <b:Title>ULAonline</b:Title>
    <b:InternetSiteTitle>ULAonline</b:InternetSiteTitle>
    <b:Year>2017</b:Year>
    <b:Month>2</b:Month>
    <b:Day>14</b:Day>
    <b:URL>https://practicasprofesionales.ula.edu.mx/documentos/ULAONLINE/Maestria/MAN/HRM558/Publicaci%C3%B3n/Semana_3/Estudiante/HRM558_S3_E_Inv_explo.pdf</b:URL>
    <b:RefOrder>28</b:RefOrder>
  </b:Source>
  <b:Source>
    <b:Tag>Agu08</b:Tag>
    <b:SourceType>Book</b:SourceType>
    <b:Guid>{54E2B2BD-B626-4235-B043-A87C178E41F0}</b:Guid>
    <b:Title>diseño de investigacion experiomental y no experimental</b:Title>
    <b:Year>2008</b:Year>
    <b:City>colombia</b:City>
    <b:Publisher>Creative Commons Licencia Creative Commons</b:Publisher>
    <b:Author>
      <b:Author>
        <b:NameList>
          <b:Person>
            <b:Last>Viana</b:Last>
            <b:First>Agudelo</b:First>
          </b:Person>
          <b:Person>
            <b:Last>Gabriel</b:Last>
            <b:First>Luis</b:First>
          </b:Person>
          <b:Person>
            <b:Last>aburto</b:Last>
            <b:First>aigneren</b:First>
          </b:Person>
          <b:Person>
            <b:Last>miguel</b:Last>
            <b:First>jose</b:First>
          </b:Person>
        </b:NameList>
      </b:Author>
    </b:Author>
    <b:RefOrder>29</b:RefOrder>
  </b:Source>
  <b:Source>
    <b:Tag>joa21</b:Tag>
    <b:SourceType>DocumentFromInternetSite</b:SourceType>
    <b:Guid>{22E073D1-B166-4AA4-9251-446668FFAC32}</b:Guid>
    <b:Title>lifeder</b:Title>
    <b:Year>2021</b:Year>
    <b:Author>
      <b:Author>
        <b:NameList>
          <b:Person>
            <b:Last>montano</b:Last>
            <b:First>joaquin</b:First>
          </b:Person>
        </b:NameList>
      </b:Author>
    </b:Author>
    <b:InternetSiteTitle>investigacion no experimental</b:InternetSiteTitle>
    <b:Month>09</b:Month>
    <b:Day>11</b:Day>
    <b:URL>https://www.lifeder.com/investigacion-no-experimental/.</b:URL>
    <b:RefOrder>30</b:RefOrder>
  </b:Source>
  <b:Source>
    <b:Tag>Her90</b:Tag>
    <b:SourceType>Book</b:SourceType>
    <b:Guid>{BB7786D5-B02E-4D58-B092-B474701DE397}</b:Guid>
    <b:Author>
      <b:Author>
        <b:NameList>
          <b:Person>
            <b:Last>Hernández</b:Last>
          </b:Person>
          <b:Person>
            <b:Last>Fernández</b:Last>
          </b:Person>
          <b:Person>
            <b:Last>Batista</b:Last>
          </b:Person>
        </b:NameList>
      </b:Author>
    </b:Author>
    <b:Year>1990</b:Year>
    <b:RefOrder>31</b:RefOrder>
  </b:Source>
  <b:Source>
    <b:Tag>Mil18</b:Tag>
    <b:SourceType>Book</b:SourceType>
    <b:Guid>{8BB20204-E95D-4739-AA0A-6A1E6A9E95A9}</b:Guid>
    <b:Author>
      <b:Author>
        <b:NameList>
          <b:Person>
            <b:Last>Rodríguez</b:Last>
            <b:First>Milena</b:First>
          </b:Person>
          <b:Person>
            <b:Last>Mendivelso</b:Last>
            <b:First>Fredy</b:First>
          </b:Person>
        </b:NameList>
      </b:Author>
    </b:Author>
    <b:Year>2018</b:Year>
    <b:RefOrder>32</b:RefOrder>
  </b:Source>
  <b:Source>
    <b:Tag>Rob18</b:Tag>
    <b:SourceType>Book</b:SourceType>
    <b:Guid>{E3A51103-1148-4264-9B52-159AD6972190}</b:Guid>
    <b:Year>2018</b:Year>
    <b:Author>
      <b:Author>
        <b:NameList>
          <b:Person>
            <b:Last>Hernández-Sampieri</b:Last>
            <b:First>Roberto</b:First>
          </b:Person>
          <b:Person>
            <b:Last>Torres</b:Last>
            <b:First>Christian</b:First>
            <b:Middle>Paulina Mendoza</b:Middle>
          </b:Person>
        </b:NameList>
      </b:Author>
    </b:Author>
    <b:RefOrder>33</b:RefOrder>
  </b:Source>
  <b:Source>
    <b:Tag>Alv04</b:Tag>
    <b:SourceType>Book</b:SourceType>
    <b:Guid>{E7902705-78B1-4262-B45B-77E604E079FB}</b:Guid>
    <b:Author>
      <b:Author>
        <b:NameList>
          <b:Person>
            <b:Last>Morales</b:Last>
            <b:First>Alvaro</b:First>
            <b:Middle>Ruiz</b:Middle>
          </b:Person>
          <b:Person>
            <b:Last>Zárate</b:Last>
            <b:First>Luis</b:First>
            <b:Middle>Enrique Morillo</b:Middle>
          </b:Person>
        </b:NameList>
      </b:Author>
    </b:Author>
    <b:Year>2004</b:Year>
    <b:RefOrder>34</b:RefOrder>
  </b:Source>
  <b:Source>
    <b:Tag>Lil07</b:Tag>
    <b:SourceType>Book</b:SourceType>
    <b:Guid>{A64688FC-35B3-4C8E-BD09-1BA43E4F0081}</b:Guid>
    <b:Author>
      <b:Author>
        <b:NameList>
          <b:Person>
            <b:Last>León</b:Last>
            <b:First>Lilia</b:First>
            <b:Middle>R. Prado</b:Middle>
          </b:Person>
        </b:NameList>
      </b:Author>
    </b:Author>
    <b:Year>2007</b:Year>
    <b:RefOrder>35</b:RefOrder>
  </b:Source>
  <b:Source>
    <b:Tag>Yol22</b:Tag>
    <b:SourceType>DocumentFromInternetSite</b:SourceType>
    <b:Guid>{9B56EF09-6AC9-4A2D-BA61-AE9C1C639B1F}</b:Guid>
    <b:Author>
      <b:Author>
        <b:NameList>
          <b:Person>
            <b:Last>Rivas</b:Last>
            <b:First>Yolijose</b:First>
          </b:Person>
        </b:NameList>
      </b:Author>
    </b:Author>
    <b:Year>2022</b:Year>
    <b:InternetSiteTitle>Matemente</b:InternetSiteTitle>
    <b:URL>https://www.matemente.com/poblacion-y-muestra/</b:URL>
    <b:RefOrder>36</b:RefOrder>
  </b:Source>
  <b:Source>
    <b:Tag>Eli23</b:Tag>
    <b:SourceType>InternetSite</b:SourceType>
    <b:Guid>{C10A54F7-72A3-4A2E-905E-BD2171986B75}</b:Guid>
    <b:Title>La Jornada</b:Title>
    <b:Year>2023</b:Year>
    <b:Author>
      <b:Author>
        <b:NameList>
          <b:Person>
            <b:Last>Henriquez</b:Last>
            <b:First>Elio</b:First>
          </b:Person>
        </b:NameList>
      </b:Author>
    </b:Author>
    <b:InternetSiteTitle>La Jornada</b:InternetSiteTitle>
    <b:Month>Septiembre</b:Month>
    <b:Day>Domingo</b:Day>
    <b:URL>https://www.jornada.com.mx/notas/2023/06/19/estados/arranca-en-chiapas-recorrido-de-convoyes-de-la-salud/ </b:URL>
    <b:RefOrder>37</b:RefOrder>
  </b:Source>
  <b:Source>
    <b:Tag>Vel17</b:Tag>
    <b:SourceType>Book</b:SourceType>
    <b:Guid>{373144B4-E4E7-463E-8460-8D77B2627039}</b:Guid>
    <b:Author>
      <b:Author>
        <b:NameList>
          <b:Person>
            <b:Last>Velasco</b:Last>
            <b:First>M.I.A</b:First>
            <b:Middle>Laura Yazmín Parra</b:Middle>
          </b:Person>
          <b:Person>
            <b:Last>Martínez</b:Last>
            <b:First>María</b:First>
            <b:Middle>Guadalupe Vásquez</b:Middle>
          </b:Person>
        </b:NameList>
      </b:Author>
    </b:Author>
    <b:Title>Probabilidad y Estadística</b:Title>
    <b:Year>2017</b:Year>
    <b:City>Oaxaca</b:City>
    <b:Publisher>https://www.gestiopolis.com/wp-content/uploads/2017/02/muestreo-probabilistico-no-probabilistico-guadalupe.pdf</b:Publisher>
    <b:RefOrder>38</b:RefOrder>
  </b:Source>
  <b:Source>
    <b:Tag>DrC11</b:Tag>
    <b:SourceType>Book</b:SourceType>
    <b:Guid>{410345F5-1CB5-4DDB-88D5-C8E14E901653}</b:Guid>
    <b:Author>
      <b:Author>
        <b:NameList>
          <b:Person>
            <b:Last>Palacios</b:Last>
            <b:First>Dr.</b:First>
            <b:Middle>Carlos Cruz</b:Middle>
          </b:Person>
        </b:NameList>
      </b:Author>
    </b:Author>
    <b:Title>Guía de prevención, diagnóstico y tratamiento de las ITS</b:Title>
    <b:Year>2011</b:Year>
    <b:City>Mexico D. F.</b:City>
    <b:Publisher>Fundación Mexicana para la Salud A.C</b:Publisher>
    <b:RefOrder>39</b:RefOrder>
  </b:Source>
  <b:Source>
    <b:Tag>Rom05</b:Tag>
    <b:SourceType>Book</b:SourceType>
    <b:Guid>{F203AEA7-071C-46F3-8BDA-A8B8D606D468}</b:Guid>
    <b:Author>
      <b:Author>
        <b:NameList>
          <b:Person>
            <b:Last>Romero</b:Last>
            <b:First>Blanca</b:First>
            <b:Middle>Aquilea Peña</b:Middle>
          </b:Person>
        </b:NameList>
      </b:Author>
    </b:Author>
    <b:Title>Enfermedades de transmicion sexual en la practica medica.</b:Title>
    <b:Year>2005</b:Year>
    <b:City>Xalapa Enriquez, Veracruz</b:City>
    <b:Publisher>Lis de Veracruz: Arte, Ciencia, Luz</b:Publisher>
    <b:RefOrder>40</b:RefOrder>
  </b:Source>
  <b:Source>
    <b:Tag>RVa18</b:Tag>
    <b:SourceType>Book</b:SourceType>
    <b:Guid>{3783CDFA-6B30-476E-9019-6F888DD6E441}</b:Guid>
    <b:Title>Enfermedades de Transmisión Sexual</b:Title>
    <b:Year>2018</b:Year>
    <b:Author>
      <b:Author>
        <b:NameList>
          <b:Person>
            <b:Last>Hernández</b:Last>
            <b:First>R.</b:First>
            <b:Middle>Vallejo</b:Middle>
          </b:Person>
          <b:Person>
            <b:Last>Gonzáles</b:Last>
            <b:First>M.E.</b:First>
            <b:Middle>Rosa</b:Middle>
          </b:Person>
          <b:Person>
            <b:Last>Polar</b:Last>
            <b:First>E</b:First>
            <b:Middle>Ortega</b:Middle>
          </b:Person>
          <b:Person>
            <b:Last>Carlavilla</b:Last>
            <b:First>Francisco</b:First>
            <b:Middle>Javier Panadero</b:Middle>
          </b:Person>
        </b:NameList>
      </b:Author>
    </b:Author>
    <b:RefOrder>41</b:RefOrder>
  </b:Source>
  <b:Source>
    <b:Tag>Dep22</b:Tag>
    <b:SourceType>Book</b:SourceType>
    <b:Guid>{01951945-9DE9-475D-A4A0-B2BD9718E32D}</b:Guid>
    <b:Author>
      <b:Author>
        <b:NameList>
          <b:Person>
            <b:Last>Affairs</b:Last>
            <b:First>Department</b:First>
            <b:Middle>of Economic and Social</b:Middle>
          </b:Person>
        </b:NameList>
      </b:Author>
    </b:Author>
    <b:Title>World Family Planning 2022</b:Title>
    <b:Year>2022</b:Year>
    <b:City>New York</b:City>
    <b:Publisher>United Nations</b:Publisher>
    <b:RefOrder>1</b:RefOrder>
  </b:Source>
  <b:Source>
    <b:Tag>OMS23</b:Tag>
    <b:SourceType>Report</b:SourceType>
    <b:Guid>{81F2C7FA-15C7-40D1-B944-6285A632DD58}</b:Guid>
    <b:Author>
      <b:Author>
        <b:NameList>
          <b:Person>
            <b:Last>OMS</b:Last>
          </b:Person>
        </b:NameList>
      </b:Author>
    </b:Author>
    <b:Year>2023</b:Year>
    <b:Title>Planificación familiar/métodos anticonceptivos</b:Title>
    <b:RefOrder>2</b:RefOrder>
  </b:Source>
  <b:Source>
    <b:Tag>Ins21</b:Tag>
    <b:SourceType>Report</b:SourceType>
    <b:Guid>{09FFA2E6-DE11-4C10-BFEE-6D79D1BC7C85}</b:Guid>
    <b:Title>Estrategia nacional para la prevención de embarazos</b:Title>
    <b:Year>2021</b:Year>
    <b:City>ciudad de México</b:City>
    <b:Author>
      <b:Author>
        <b:NameList>
          <b:Person>
            <b:Last>Mujeres</b:Last>
            <b:First>Instituto</b:First>
            <b:Middle>Nacional de las</b:Middle>
          </b:Person>
        </b:NameList>
      </b:Author>
    </b:Author>
    <b:RefOrder>3</b:RefOrder>
  </b:Source>
  <b:Source>
    <b:Tag>INE10</b:Tag>
    <b:SourceType>Report</b:SourceType>
    <b:Guid>{1145A321-0663-4939-BD15-A1047CCB4A0D}</b:Guid>
    <b:Author>
      <b:Author>
        <b:NameList>
          <b:Person>
            <b:Last>INEGI</b:Last>
          </b:Person>
        </b:NameList>
      </b:Author>
    </b:Author>
    <b:Title>Compendio de información geográfica municipal </b:Title>
    <b:Year>2010</b:Year>
    <b:City>frontera comalapa</b:City>
    <b:RefOrder>4</b:RefOrder>
  </b:Source>
  <b:Source>
    <b:Tag>Gui95</b:Tag>
    <b:SourceType>Book</b:SourceType>
    <b:Guid>{883B8621-E0F8-4736-92DE-A4A4F0CE341A}</b:Guid>
    <b:Author>
      <b:Author>
        <b:NameList>
          <b:Person>
            <b:Last>Alonso</b:Last>
            <b:First>Guillermo</b:First>
            <b:Middle>Diaz</b:Middle>
          </b:Person>
        </b:NameList>
      </b:Author>
    </b:Author>
    <b:Title>Grupo de Análisis de Información</b:Title>
    <b:Year>1995</b:Year>
    <b:City>La habana</b:City>
    <b:Publisher>Centro Nacional de Información de Ciencias Médicas</b:Publisher>
    <b:RefOrder>5</b:RefOrder>
  </b:Source>
  <b:Source>
    <b:Tag>Esm16</b:Tag>
    <b:SourceType>Book</b:SourceType>
    <b:Guid>{7DD3B3FA-0816-4134-8020-F701C5630CC8}</b:Guid>
    <b:Author>
      <b:Author>
        <b:NameList>
          <b:Person>
            <b:Last>Almonte</b:Last>
            <b:First>Esmeralda</b:First>
            <b:Middle>Gonzalez</b:Middle>
          </b:Person>
        </b:NameList>
      </b:Author>
    </b:Author>
    <b:Title>CONOCIMIENTO Y USO DE MÉTODOS ANTICONCEPTIVOS EN ESTUDIANTES DE ESCUELAS SECUNDARIAS Y PREPARATORIAS PÚBLICAS DE NUEVO LEÓN </b:Title>
    <b:Year>2016</b:Year>
    <b:City>Monterrey</b:City>
    <b:RefOrder>6</b:RefOrder>
  </b:Source>
  <b:Source>
    <b:Tag>MAI06</b:Tag>
    <b:SourceType>Book</b:SourceType>
    <b:Guid>{93F8FCA2-E4CE-48E9-B14E-0227BFB6701D}</b:Guid>
    <b:Author>
      <b:Author>
        <b:NameList>
          <b:Person>
            <b:Last>CAROLINA</b:Last>
            <b:First>MAIZTEGUI</b:First>
            <b:Middle>LAURA</b:Middle>
          </b:Person>
        </b:NameList>
      </b:Author>
    </b:Author>
    <b:Title>CONOCIMIENTOS SOBRE METODOS ANTICONCEPTIVOS Y CONDUCTAS  DE SALUD SEXUAL Y REPRODUCTIVA DE LAS MUJERES DEL HOSPITAL MATERNO PROVINCIAL DE CORDOBA, </b:Title>
    <b:Year>2006</b:Year>
    <b:RefOrder>7</b:RefOrder>
  </b:Source>
  <b:Source>
    <b:Tag>LIL19</b:Tag>
    <b:SourceType>Book</b:SourceType>
    <b:Guid>{DB91406A-31E4-4F96-AC91-43ABB43C15D7}</b:Guid>
    <b:Author>
      <b:Author>
        <b:NameList>
          <b:Person>
            <b:Last>MAYORGA</b:Last>
            <b:First>LILLIAM</b:First>
            <b:Middle>DE LOS ÁNGELES NARVÁEZ</b:Middle>
          </b:Person>
        </b:NameList>
      </b:Author>
    </b:Author>
    <b:Title>CONOCIMIENTOS Y PRÁCTICAS SOBRE MÉTODOS ANTICONCEPTIVOS DE ADOLESCENTES ASISTENTES A LA CLÍNICA AMOS VILLA GUADALUPE, MANAGUA AGOSTO - OCTUBRE 2019 </b:Title>
    <b:Year>2019</b:Year>
    <b:City>Nicaragua</b:City>
    <b:RefOrder>8</b:RefOrder>
  </b:Source>
</b:Sources>
</file>

<file path=customXml/itemProps1.xml><?xml version="1.0" encoding="utf-8"?>
<ds:datastoreItem xmlns:ds="http://schemas.openxmlformats.org/officeDocument/2006/customXml" ds:itemID="{441B4497-79B9-4C56-B9A9-6C8268EB5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621</TotalTime>
  <Pages>31</Pages>
  <Words>7343</Words>
  <Characters>40389</Characters>
  <Application>Microsoft Office Word</Application>
  <DocSecurity>0</DocSecurity>
  <Lines>336</Lines>
  <Paragraphs>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davila</dc:creator>
  <cp:keywords/>
  <dc:description/>
  <cp:lastModifiedBy>REBECA</cp:lastModifiedBy>
  <cp:revision>18</cp:revision>
  <cp:lastPrinted>2025-01-24T21:13:00Z</cp:lastPrinted>
  <dcterms:created xsi:type="dcterms:W3CDTF">2025-01-24T21:13:00Z</dcterms:created>
  <dcterms:modified xsi:type="dcterms:W3CDTF">2025-02-18T20:25:00Z</dcterms:modified>
</cp:coreProperties>
</file>