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5FA11"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77777777"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27F489F5" w14:textId="77777777"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F37F9A2" wp14:editId="7170685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6B5D4668" w14:textId="77777777" w:rsidR="00FD0386" w:rsidRDefault="00FD0386" w:rsidP="00AB3CB5">
      <w:pPr>
        <w:tabs>
          <w:tab w:val="left" w:pos="3220"/>
        </w:tabs>
        <w:spacing w:line="360" w:lineRule="auto"/>
        <w:jc w:val="right"/>
        <w:rPr>
          <w:rFonts w:ascii="Gill Sans MT" w:hAnsi="Gill Sans MT"/>
          <w:b/>
          <w:color w:val="1F4E79"/>
          <w:sz w:val="72"/>
          <w:szCs w:val="72"/>
        </w:rPr>
      </w:pPr>
    </w:p>
    <w:p w14:paraId="7462EBC7" w14:textId="77777777" w:rsidR="00DA3075" w:rsidRPr="00CA3368" w:rsidRDefault="00FD0386"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0D648213">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0D922DB6" w:rsidR="00807951" w:rsidRDefault="0040154D" w:rsidP="00CC5BD2">
                            <w:pPr>
                              <w:rPr>
                                <w:rFonts w:ascii="Gill Sans MT" w:hAnsi="Gill Sans MT"/>
                                <w:i/>
                                <w:color w:val="131E32"/>
                                <w:sz w:val="32"/>
                                <w:szCs w:val="32"/>
                              </w:rPr>
                            </w:pPr>
                            <w:r>
                              <w:rPr>
                                <w:rFonts w:ascii="Gill Sans MT" w:hAnsi="Gill Sans MT"/>
                                <w:i/>
                                <w:color w:val="131E32"/>
                                <w:sz w:val="32"/>
                                <w:szCs w:val="32"/>
                              </w:rPr>
                              <w:t xml:space="preserve">Bryant reyes robles </w:t>
                            </w:r>
                          </w:p>
                          <w:p w14:paraId="70B3587E" w14:textId="33F35C57" w:rsidR="00EC741A" w:rsidRPr="00600C05" w:rsidRDefault="0040154D" w:rsidP="00CC5BD2">
                            <w:pPr>
                              <w:rPr>
                                <w:rFonts w:ascii="Gill Sans MT" w:hAnsi="Gill Sans MT"/>
                                <w:i/>
                                <w:color w:val="131E32"/>
                                <w:sz w:val="32"/>
                                <w:szCs w:val="32"/>
                              </w:rPr>
                            </w:pPr>
                            <w:r>
                              <w:rPr>
                                <w:rFonts w:ascii="Gill Sans MT" w:hAnsi="Gill Sans MT"/>
                                <w:i/>
                                <w:color w:val="131E32"/>
                                <w:sz w:val="32"/>
                                <w:szCs w:val="32"/>
                              </w:rPr>
                              <w:t xml:space="preserve">1er </w:t>
                            </w:r>
                            <w:r w:rsidR="00EC741A">
                              <w:rPr>
                                <w:rFonts w:ascii="Gill Sans MT" w:hAnsi="Gill Sans MT"/>
                                <w:i/>
                                <w:color w:val="131E32"/>
                                <w:sz w:val="32"/>
                                <w:szCs w:val="32"/>
                              </w:rPr>
                              <w:t xml:space="preserve">Parcial </w:t>
                            </w:r>
                          </w:p>
                          <w:p w14:paraId="40A599B0" w14:textId="5BA128EF" w:rsidR="00807951" w:rsidRPr="00600C05" w:rsidRDefault="0040154D" w:rsidP="00CC5BD2">
                            <w:pPr>
                              <w:rPr>
                                <w:rFonts w:ascii="Gill Sans MT" w:hAnsi="Gill Sans MT"/>
                                <w:i/>
                                <w:color w:val="131E32"/>
                                <w:sz w:val="32"/>
                                <w:szCs w:val="32"/>
                              </w:rPr>
                            </w:pPr>
                            <w:r>
                              <w:rPr>
                                <w:rFonts w:ascii="Gill Sans MT" w:hAnsi="Gill Sans MT"/>
                                <w:i/>
                                <w:color w:val="131E32"/>
                                <w:sz w:val="32"/>
                                <w:szCs w:val="32"/>
                              </w:rPr>
                              <w:t>Nutricion en la adolecencia</w:t>
                            </w:r>
                          </w:p>
                          <w:p w14:paraId="77E5A26D" w14:textId="23B9CA7A" w:rsidR="0085340D" w:rsidRDefault="0040154D"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Nutriion</w:t>
                            </w:r>
                          </w:p>
                          <w:p w14:paraId="38EFBDD3" w14:textId="2C51407D" w:rsidR="00EC741A" w:rsidRPr="00600C05" w:rsidRDefault="0040154D"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5to </w:t>
                            </w:r>
                            <w:r w:rsidR="00EC741A">
                              <w:rPr>
                                <w:rFonts w:ascii="Gill Sans MT" w:hAnsi="Gill Sans MT"/>
                                <w:i/>
                                <w:color w:val="131E32"/>
                                <w:sz w:val="32"/>
                                <w:szCs w:val="32"/>
                              </w:rPr>
                              <w:t>Cuatrimestre</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5ACF9754" w:rsidR="002C539B" w:rsidRPr="00FD0386" w:rsidRDefault="0040154D" w:rsidP="0085340D">
                            <w:pPr>
                              <w:jc w:val="right"/>
                              <w:rPr>
                                <w:rFonts w:ascii="Gill Sans MT" w:hAnsi="Gill Sans MT"/>
                                <w:i/>
                                <w:color w:val="131E32"/>
                                <w:sz w:val="18"/>
                                <w:szCs w:val="32"/>
                              </w:rPr>
                            </w:pPr>
                            <w:r>
                              <w:rPr>
                                <w:rFonts w:ascii="Gill Sans MT" w:hAnsi="Gill Sans MT"/>
                                <w:i/>
                                <w:color w:val="131E32"/>
                                <w:sz w:val="32"/>
                                <w:szCs w:val="64"/>
                              </w:rPr>
                              <w:t>23/01/25</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&#13;&#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0D922DB6" w:rsidR="00807951" w:rsidRDefault="0040154D" w:rsidP="00CC5BD2">
                      <w:pPr>
                        <w:rPr>
                          <w:rFonts w:ascii="Gill Sans MT" w:hAnsi="Gill Sans MT"/>
                          <w:i/>
                          <w:color w:val="131E32"/>
                          <w:sz w:val="32"/>
                          <w:szCs w:val="32"/>
                        </w:rPr>
                      </w:pPr>
                      <w:r>
                        <w:rPr>
                          <w:rFonts w:ascii="Gill Sans MT" w:hAnsi="Gill Sans MT"/>
                          <w:i/>
                          <w:color w:val="131E32"/>
                          <w:sz w:val="32"/>
                          <w:szCs w:val="32"/>
                        </w:rPr>
                        <w:t xml:space="preserve">Bryant reyes robles </w:t>
                      </w:r>
                    </w:p>
                    <w:p w14:paraId="70B3587E" w14:textId="33F35C57" w:rsidR="00EC741A" w:rsidRPr="00600C05" w:rsidRDefault="0040154D" w:rsidP="00CC5BD2">
                      <w:pPr>
                        <w:rPr>
                          <w:rFonts w:ascii="Gill Sans MT" w:hAnsi="Gill Sans MT"/>
                          <w:i/>
                          <w:color w:val="131E32"/>
                          <w:sz w:val="32"/>
                          <w:szCs w:val="32"/>
                        </w:rPr>
                      </w:pPr>
                      <w:r>
                        <w:rPr>
                          <w:rFonts w:ascii="Gill Sans MT" w:hAnsi="Gill Sans MT"/>
                          <w:i/>
                          <w:color w:val="131E32"/>
                          <w:sz w:val="32"/>
                          <w:szCs w:val="32"/>
                        </w:rPr>
                        <w:t xml:space="preserve">1er </w:t>
                      </w:r>
                      <w:r w:rsidR="00EC741A">
                        <w:rPr>
                          <w:rFonts w:ascii="Gill Sans MT" w:hAnsi="Gill Sans MT"/>
                          <w:i/>
                          <w:color w:val="131E32"/>
                          <w:sz w:val="32"/>
                          <w:szCs w:val="32"/>
                        </w:rPr>
                        <w:t xml:space="preserve">Parcial </w:t>
                      </w:r>
                    </w:p>
                    <w:p w14:paraId="40A599B0" w14:textId="5BA128EF" w:rsidR="00807951" w:rsidRPr="00600C05" w:rsidRDefault="0040154D" w:rsidP="00CC5BD2">
                      <w:pPr>
                        <w:rPr>
                          <w:rFonts w:ascii="Gill Sans MT" w:hAnsi="Gill Sans MT"/>
                          <w:i/>
                          <w:color w:val="131E32"/>
                          <w:sz w:val="32"/>
                          <w:szCs w:val="32"/>
                        </w:rPr>
                      </w:pPr>
                      <w:r>
                        <w:rPr>
                          <w:rFonts w:ascii="Gill Sans MT" w:hAnsi="Gill Sans MT"/>
                          <w:i/>
                          <w:color w:val="131E32"/>
                          <w:sz w:val="32"/>
                          <w:szCs w:val="32"/>
                        </w:rPr>
                        <w:t>Nutricion en la adolecencia</w:t>
                      </w:r>
                    </w:p>
                    <w:p w14:paraId="77E5A26D" w14:textId="23B9CA7A" w:rsidR="0085340D" w:rsidRDefault="0040154D"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Nutriion</w:t>
                      </w:r>
                    </w:p>
                    <w:p w14:paraId="38EFBDD3" w14:textId="2C51407D" w:rsidR="00EC741A" w:rsidRPr="00600C05" w:rsidRDefault="0040154D"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5to </w:t>
                      </w:r>
                      <w:r w:rsidR="00EC741A">
                        <w:rPr>
                          <w:rFonts w:ascii="Gill Sans MT" w:hAnsi="Gill Sans MT"/>
                          <w:i/>
                          <w:color w:val="131E32"/>
                          <w:sz w:val="32"/>
                          <w:szCs w:val="32"/>
                        </w:rPr>
                        <w:t>Cuatrimestre</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5ACF9754" w:rsidR="002C539B" w:rsidRPr="00FD0386" w:rsidRDefault="0040154D" w:rsidP="0085340D">
                      <w:pPr>
                        <w:jc w:val="right"/>
                        <w:rPr>
                          <w:rFonts w:ascii="Gill Sans MT" w:hAnsi="Gill Sans MT"/>
                          <w:i/>
                          <w:color w:val="131E32"/>
                          <w:sz w:val="18"/>
                          <w:szCs w:val="32"/>
                        </w:rPr>
                      </w:pPr>
                      <w:r>
                        <w:rPr>
                          <w:rFonts w:ascii="Gill Sans MT" w:hAnsi="Gill Sans MT"/>
                          <w:i/>
                          <w:color w:val="131E32"/>
                          <w:sz w:val="32"/>
                          <w:szCs w:val="64"/>
                        </w:rPr>
                        <w:t>23/01/25</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Ensayo </w:t>
      </w:r>
    </w:p>
    <w:p w14:paraId="11FC35FE" w14:textId="0AEE5128" w:rsidR="00DA3075" w:rsidRDefault="00DA3075" w:rsidP="0024601E">
      <w:pPr>
        <w:spacing w:line="360" w:lineRule="auto"/>
        <w:jc w:val="both"/>
        <w:rPr>
          <w:rFonts w:ascii="Arial" w:eastAsia="Calibri" w:hAnsi="Arial" w:cs="Arial"/>
          <w:noProof/>
          <w:lang w:eastAsia="es-MX"/>
        </w:rPr>
      </w:pPr>
      <w:r>
        <w:rPr>
          <w:rFonts w:ascii="Gill Sans MT" w:eastAsia="Calibri" w:hAnsi="Gill Sans MT" w:cs="Times New Roman"/>
          <w:noProof/>
          <w:sz w:val="24"/>
          <w:szCs w:val="24"/>
          <w:lang w:eastAsia="es-MX"/>
        </w:rPr>
        <w:br w:type="page"/>
      </w:r>
      <w:r w:rsidR="00FC1A3C">
        <w:rPr>
          <w:rFonts w:ascii="Arial" w:eastAsia="Calibri" w:hAnsi="Arial" w:cs="Arial"/>
          <w:noProof/>
          <w:lang w:eastAsia="es-MX"/>
        </w:rPr>
        <w:lastRenderedPageBreak/>
        <w:t xml:space="preserve">Para comenzar a redactar el presente ensayo debemos tener una idea de lo que se viene en la siguiente lectura, comenzare con un tema de de alto interes ya que este nos dice que la infancia o bien la niñez </w:t>
      </w:r>
      <w:r w:rsidR="0024601E" w:rsidRPr="0024601E">
        <w:rPr>
          <w:rFonts w:ascii="Arial" w:eastAsia="Calibri" w:hAnsi="Arial" w:cs="Arial"/>
          <w:noProof/>
          <w:lang w:eastAsia="es-MX"/>
        </w:rPr>
        <w:t>es un término amplio aplicado a los seres humanos que se encuentran</w:t>
      </w:r>
      <w:r w:rsidR="0024601E">
        <w:rPr>
          <w:rFonts w:ascii="Arial" w:eastAsia="Calibri" w:hAnsi="Arial" w:cs="Arial"/>
          <w:noProof/>
          <w:lang w:eastAsia="es-MX"/>
        </w:rPr>
        <w:t xml:space="preserve"> </w:t>
      </w:r>
      <w:r w:rsidR="0024601E" w:rsidRPr="0024601E">
        <w:rPr>
          <w:rFonts w:ascii="Arial" w:eastAsia="Calibri" w:hAnsi="Arial" w:cs="Arial"/>
          <w:noProof/>
          <w:lang w:eastAsia="es-MX"/>
        </w:rPr>
        <w:t>en fases de desarrollo comprendidas entre el nacimiento y la adolescencia o pubertad.</w:t>
      </w:r>
      <w:r w:rsidR="0024601E">
        <w:rPr>
          <w:rFonts w:ascii="Arial" w:eastAsia="Calibri" w:hAnsi="Arial" w:cs="Arial"/>
          <w:noProof/>
          <w:lang w:eastAsia="es-MX"/>
        </w:rPr>
        <w:t xml:space="preserve"> </w:t>
      </w:r>
      <w:r w:rsidR="0024601E" w:rsidRPr="0024601E">
        <w:rPr>
          <w:rFonts w:ascii="Arial" w:eastAsia="Calibri" w:hAnsi="Arial" w:cs="Arial"/>
          <w:noProof/>
          <w:lang w:eastAsia="es-MX"/>
        </w:rPr>
        <w:t>Legalmente, el término puede referirse a cualquier persona menor de edad o a algún otro</w:t>
      </w:r>
      <w:r w:rsidR="0024601E">
        <w:rPr>
          <w:rFonts w:ascii="Arial" w:eastAsia="Calibri" w:hAnsi="Arial" w:cs="Arial"/>
          <w:noProof/>
          <w:lang w:eastAsia="es-MX"/>
        </w:rPr>
        <w:t xml:space="preserve"> </w:t>
      </w:r>
      <w:r w:rsidR="0024601E" w:rsidRPr="0024601E">
        <w:rPr>
          <w:rFonts w:ascii="Arial" w:eastAsia="Calibri" w:hAnsi="Arial" w:cs="Arial"/>
          <w:noProof/>
          <w:lang w:eastAsia="es-MX"/>
        </w:rPr>
        <w:t>límite de edad.</w:t>
      </w:r>
    </w:p>
    <w:p w14:paraId="2BF22FA0" w14:textId="2B2ED886" w:rsidR="0024601E" w:rsidRDefault="0024601E" w:rsidP="0024601E">
      <w:pPr>
        <w:spacing w:line="360" w:lineRule="auto"/>
        <w:jc w:val="both"/>
        <w:rPr>
          <w:rFonts w:ascii="Arial" w:eastAsia="Calibri" w:hAnsi="Arial" w:cs="Arial"/>
          <w:noProof/>
          <w:lang w:eastAsia="es-MX"/>
        </w:rPr>
      </w:pPr>
      <w:r>
        <w:rPr>
          <w:rFonts w:ascii="Arial" w:eastAsia="Calibri" w:hAnsi="Arial" w:cs="Arial"/>
          <w:noProof/>
          <w:lang w:eastAsia="es-MX"/>
        </w:rPr>
        <w:t xml:space="preserve">Si bien se puede saber que la calidad </w:t>
      </w:r>
      <w:r w:rsidRPr="0024601E">
        <w:rPr>
          <w:rFonts w:ascii="Arial" w:eastAsia="Calibri" w:hAnsi="Arial" w:cs="Arial"/>
          <w:noProof/>
          <w:lang w:eastAsia="es-MX"/>
        </w:rPr>
        <w:t>de las vidas de los niños y las niñas puede cambiar de manera radical dentro de</w:t>
      </w:r>
      <w:r>
        <w:rPr>
          <w:rFonts w:ascii="Arial" w:eastAsia="Calibri" w:hAnsi="Arial" w:cs="Arial"/>
          <w:noProof/>
          <w:lang w:eastAsia="es-MX"/>
        </w:rPr>
        <w:t xml:space="preserve"> </w:t>
      </w:r>
      <w:r w:rsidRPr="0024601E">
        <w:rPr>
          <w:rFonts w:ascii="Arial" w:eastAsia="Calibri" w:hAnsi="Arial" w:cs="Arial"/>
          <w:noProof/>
          <w:lang w:eastAsia="es-MX"/>
        </w:rPr>
        <w:t>una misma vivienda, entre dos casas de la misma calle, entre las regiones y entre los países</w:t>
      </w:r>
      <w:r>
        <w:rPr>
          <w:rFonts w:ascii="Arial" w:eastAsia="Calibri" w:hAnsi="Arial" w:cs="Arial"/>
          <w:noProof/>
          <w:lang w:eastAsia="es-MX"/>
        </w:rPr>
        <w:t xml:space="preserve"> </w:t>
      </w:r>
      <w:r w:rsidRPr="0024601E">
        <w:rPr>
          <w:rFonts w:ascii="Arial" w:eastAsia="Calibri" w:hAnsi="Arial" w:cs="Arial"/>
          <w:noProof/>
          <w:lang w:eastAsia="es-MX"/>
        </w:rPr>
        <w:t>industrializados y en desarrollo. Cuanto más se acercan los niños y las niñas a la edad</w:t>
      </w:r>
      <w:r>
        <w:rPr>
          <w:rFonts w:ascii="Arial" w:eastAsia="Calibri" w:hAnsi="Arial" w:cs="Arial"/>
          <w:noProof/>
          <w:lang w:eastAsia="es-MX"/>
        </w:rPr>
        <w:t xml:space="preserve"> </w:t>
      </w:r>
      <w:r w:rsidRPr="0024601E">
        <w:rPr>
          <w:rFonts w:ascii="Arial" w:eastAsia="Calibri" w:hAnsi="Arial" w:cs="Arial"/>
          <w:noProof/>
          <w:lang w:eastAsia="es-MX"/>
        </w:rPr>
        <w:t>adulta, más diferencias hay entre las distintas culturas, países e incluso personas del mismo</w:t>
      </w:r>
      <w:r>
        <w:rPr>
          <w:rFonts w:ascii="Arial" w:eastAsia="Calibri" w:hAnsi="Arial" w:cs="Arial"/>
          <w:noProof/>
          <w:lang w:eastAsia="es-MX"/>
        </w:rPr>
        <w:t xml:space="preserve"> </w:t>
      </w:r>
      <w:r w:rsidRPr="0024601E">
        <w:rPr>
          <w:rFonts w:ascii="Arial" w:eastAsia="Calibri" w:hAnsi="Arial" w:cs="Arial"/>
          <w:noProof/>
          <w:lang w:eastAsia="es-MX"/>
        </w:rPr>
        <w:t>país con respecto a lo que se espera de la niñez y sus estándares de crecimiento y</w:t>
      </w:r>
      <w:r>
        <w:rPr>
          <w:rFonts w:ascii="Arial" w:eastAsia="Calibri" w:hAnsi="Arial" w:cs="Arial"/>
          <w:noProof/>
          <w:lang w:eastAsia="es-MX"/>
        </w:rPr>
        <w:t xml:space="preserve"> </w:t>
      </w:r>
      <w:r w:rsidRPr="0024601E">
        <w:rPr>
          <w:rFonts w:ascii="Arial" w:eastAsia="Calibri" w:hAnsi="Arial" w:cs="Arial"/>
          <w:noProof/>
          <w:lang w:eastAsia="es-MX"/>
        </w:rPr>
        <w:t>desarrollo.</w:t>
      </w:r>
    </w:p>
    <w:p w14:paraId="74822BDC" w14:textId="75BF06AE" w:rsidR="0024601E" w:rsidRPr="0024601E" w:rsidRDefault="0024601E" w:rsidP="0024601E">
      <w:pPr>
        <w:spacing w:line="360" w:lineRule="auto"/>
        <w:jc w:val="both"/>
        <w:rPr>
          <w:rFonts w:ascii="Arial" w:eastAsia="Calibri" w:hAnsi="Arial" w:cs="Arial"/>
          <w:noProof/>
          <w:lang w:eastAsia="es-MX"/>
        </w:rPr>
      </w:pPr>
      <w:r w:rsidRPr="0024601E">
        <w:rPr>
          <w:rFonts w:ascii="Arial" w:eastAsia="Calibri" w:hAnsi="Arial" w:cs="Arial"/>
          <w:noProof/>
          <w:lang w:eastAsia="es-MX"/>
        </w:rPr>
        <w:t>La primera infancia es el periodo del transcurrir vital, en el cual se determinan los</w:t>
      </w:r>
      <w:r>
        <w:rPr>
          <w:rFonts w:ascii="Arial" w:eastAsia="Calibri" w:hAnsi="Arial" w:cs="Arial"/>
          <w:noProof/>
          <w:lang w:eastAsia="es-MX"/>
        </w:rPr>
        <w:t xml:space="preserve"> </w:t>
      </w:r>
      <w:r w:rsidRPr="0024601E">
        <w:rPr>
          <w:rFonts w:ascii="Arial" w:eastAsia="Calibri" w:hAnsi="Arial" w:cs="Arial"/>
          <w:noProof/>
          <w:lang w:eastAsia="es-MX"/>
        </w:rPr>
        <w:t>elementos fundamentales para el posterior desarrollo de las personas. Aspectos</w:t>
      </w:r>
      <w:r>
        <w:rPr>
          <w:rFonts w:ascii="Arial" w:eastAsia="Calibri" w:hAnsi="Arial" w:cs="Arial"/>
          <w:noProof/>
          <w:lang w:eastAsia="es-MX"/>
        </w:rPr>
        <w:t xml:space="preserve"> </w:t>
      </w:r>
      <w:r w:rsidRPr="0024601E">
        <w:rPr>
          <w:rFonts w:ascii="Arial" w:eastAsia="Calibri" w:hAnsi="Arial" w:cs="Arial"/>
          <w:noProof/>
          <w:lang w:eastAsia="es-MX"/>
        </w:rPr>
        <w:t>familiares, sociales, culturales, ambientales, psicológicos y nutricionales condicionan</w:t>
      </w:r>
      <w:r>
        <w:rPr>
          <w:rFonts w:ascii="Arial" w:eastAsia="Calibri" w:hAnsi="Arial" w:cs="Arial"/>
          <w:noProof/>
          <w:lang w:eastAsia="es-MX"/>
        </w:rPr>
        <w:t xml:space="preserve"> </w:t>
      </w:r>
      <w:r w:rsidRPr="0024601E">
        <w:rPr>
          <w:rFonts w:ascii="Arial" w:eastAsia="Calibri" w:hAnsi="Arial" w:cs="Arial"/>
          <w:noProof/>
          <w:lang w:eastAsia="es-MX"/>
        </w:rPr>
        <w:t>múltiples características que formarán parte del niño durante toda su vida.</w:t>
      </w:r>
    </w:p>
    <w:p w14:paraId="7F09A9B8" w14:textId="4B037F54" w:rsidR="0024601E" w:rsidRDefault="0024601E" w:rsidP="0024601E">
      <w:pPr>
        <w:spacing w:line="360" w:lineRule="auto"/>
        <w:jc w:val="both"/>
        <w:rPr>
          <w:rFonts w:ascii="Arial" w:eastAsia="Calibri" w:hAnsi="Arial" w:cs="Arial"/>
          <w:noProof/>
          <w:lang w:eastAsia="es-MX"/>
        </w:rPr>
      </w:pPr>
      <w:r w:rsidRPr="0024601E">
        <w:rPr>
          <w:rFonts w:ascii="Arial" w:eastAsia="Calibri" w:hAnsi="Arial" w:cs="Arial"/>
          <w:noProof/>
          <w:lang w:eastAsia="es-MX"/>
        </w:rPr>
        <w:t>En los primeros años de vida, el niño inicia un proceso de aproximación al mundo,</w:t>
      </w:r>
      <w:r>
        <w:rPr>
          <w:rFonts w:ascii="Arial" w:eastAsia="Calibri" w:hAnsi="Arial" w:cs="Arial"/>
          <w:noProof/>
          <w:lang w:eastAsia="es-MX"/>
        </w:rPr>
        <w:t xml:space="preserve"> </w:t>
      </w:r>
      <w:r w:rsidRPr="0024601E">
        <w:rPr>
          <w:rFonts w:ascii="Arial" w:eastAsia="Calibri" w:hAnsi="Arial" w:cs="Arial"/>
          <w:noProof/>
          <w:lang w:eastAsia="es-MX"/>
        </w:rPr>
        <w:t>momento mismo en el cual se inician sus primeros aprendizajes, construyendo su</w:t>
      </w:r>
      <w:r>
        <w:rPr>
          <w:rFonts w:ascii="Arial" w:eastAsia="Calibri" w:hAnsi="Arial" w:cs="Arial"/>
          <w:noProof/>
          <w:lang w:eastAsia="es-MX"/>
        </w:rPr>
        <w:t xml:space="preserve"> </w:t>
      </w:r>
      <w:r w:rsidRPr="0024601E">
        <w:rPr>
          <w:rFonts w:ascii="Arial" w:eastAsia="Calibri" w:hAnsi="Arial" w:cs="Arial"/>
          <w:noProof/>
          <w:lang w:eastAsia="es-MX"/>
        </w:rPr>
        <w:t>desarrollo, y relacionándose con el medio externo, es por ello, que los niños-niñas se</w:t>
      </w:r>
      <w:r>
        <w:rPr>
          <w:rFonts w:ascii="Arial" w:eastAsia="Calibri" w:hAnsi="Arial" w:cs="Arial"/>
          <w:noProof/>
          <w:lang w:eastAsia="es-MX"/>
        </w:rPr>
        <w:t xml:space="preserve"> </w:t>
      </w:r>
      <w:r w:rsidRPr="0024601E">
        <w:rPr>
          <w:rFonts w:ascii="Arial" w:eastAsia="Calibri" w:hAnsi="Arial" w:cs="Arial"/>
          <w:noProof/>
          <w:lang w:eastAsia="es-MX"/>
        </w:rPr>
        <w:t>desarrollan y maduran en capacidades fundamentales y prioritarias, como las áreas del</w:t>
      </w:r>
      <w:r>
        <w:rPr>
          <w:rFonts w:ascii="Arial" w:eastAsia="Calibri" w:hAnsi="Arial" w:cs="Arial"/>
          <w:noProof/>
          <w:lang w:eastAsia="es-MX"/>
        </w:rPr>
        <w:t xml:space="preserve"> </w:t>
      </w:r>
      <w:r w:rsidRPr="0024601E">
        <w:rPr>
          <w:rFonts w:ascii="Arial" w:eastAsia="Calibri" w:hAnsi="Arial" w:cs="Arial"/>
          <w:noProof/>
          <w:lang w:eastAsia="es-MX"/>
        </w:rPr>
        <w:t>lenguaje, cognitiva, motriz, social y afectiva, consideramos que el desarrollo físico, se</w:t>
      </w:r>
      <w:r>
        <w:rPr>
          <w:rFonts w:ascii="Arial" w:eastAsia="Calibri" w:hAnsi="Arial" w:cs="Arial"/>
          <w:noProof/>
          <w:lang w:eastAsia="es-MX"/>
        </w:rPr>
        <w:t xml:space="preserve"> </w:t>
      </w:r>
      <w:r w:rsidRPr="0024601E">
        <w:rPr>
          <w:rFonts w:ascii="Arial" w:eastAsia="Calibri" w:hAnsi="Arial" w:cs="Arial"/>
          <w:noProof/>
          <w:lang w:eastAsia="es-MX"/>
        </w:rPr>
        <w:t>refiere al proceso secuenciado de cambios en el crecimiento y la maduración</w:t>
      </w:r>
      <w:r>
        <w:rPr>
          <w:rFonts w:ascii="Arial" w:eastAsia="Calibri" w:hAnsi="Arial" w:cs="Arial"/>
          <w:noProof/>
          <w:lang w:eastAsia="es-MX"/>
        </w:rPr>
        <w:t>.</w:t>
      </w:r>
    </w:p>
    <w:p w14:paraId="743DA9F4" w14:textId="400CF20F" w:rsidR="0024601E" w:rsidRDefault="0024601E" w:rsidP="00175E92">
      <w:pPr>
        <w:spacing w:line="360" w:lineRule="auto"/>
        <w:jc w:val="both"/>
        <w:rPr>
          <w:rFonts w:ascii="Arial" w:eastAsia="Calibri" w:hAnsi="Arial" w:cs="Arial"/>
          <w:noProof/>
          <w:lang w:eastAsia="es-MX"/>
        </w:rPr>
      </w:pPr>
      <w:r>
        <w:rPr>
          <w:rFonts w:ascii="Arial" w:eastAsia="Calibri" w:hAnsi="Arial" w:cs="Arial"/>
          <w:noProof/>
          <w:lang w:eastAsia="es-MX"/>
        </w:rPr>
        <w:t xml:space="preserve">Despues de esta breve explicacion </w:t>
      </w:r>
      <w:r w:rsidR="00175E92">
        <w:rPr>
          <w:rFonts w:ascii="Arial" w:eastAsia="Calibri" w:hAnsi="Arial" w:cs="Arial"/>
          <w:noProof/>
          <w:lang w:eastAsia="es-MX"/>
        </w:rPr>
        <w:t xml:space="preserve">me gustaria explicar en lo que consiste las etapas de la vida, y las </w:t>
      </w:r>
      <w:r w:rsidR="00175E92" w:rsidRPr="00175E92">
        <w:rPr>
          <w:rFonts w:ascii="Arial" w:eastAsia="Calibri" w:hAnsi="Arial" w:cs="Arial"/>
          <w:noProof/>
          <w:lang w:eastAsia="es-MX"/>
        </w:rPr>
        <w:t>etapas de la vida HOFFMAN, (1996) menciona que uno de los factores que influyen</w:t>
      </w:r>
      <w:r w:rsidR="00175E92">
        <w:rPr>
          <w:rFonts w:ascii="Arial" w:eastAsia="Calibri" w:hAnsi="Arial" w:cs="Arial"/>
          <w:noProof/>
          <w:lang w:eastAsia="es-MX"/>
        </w:rPr>
        <w:t xml:space="preserve"> </w:t>
      </w:r>
      <w:r w:rsidR="00175E92" w:rsidRPr="00175E92">
        <w:rPr>
          <w:rFonts w:ascii="Arial" w:eastAsia="Calibri" w:hAnsi="Arial" w:cs="Arial"/>
          <w:noProof/>
          <w:lang w:eastAsia="es-MX"/>
        </w:rPr>
        <w:t>en el desarrollo es la situación de las personas dentro de su ciclo de vida. Cuando</w:t>
      </w:r>
      <w:r w:rsidR="00175E92">
        <w:rPr>
          <w:rFonts w:ascii="Arial" w:eastAsia="Calibri" w:hAnsi="Arial" w:cs="Arial"/>
          <w:noProof/>
          <w:lang w:eastAsia="es-MX"/>
        </w:rPr>
        <w:t xml:space="preserve"> </w:t>
      </w:r>
      <w:r w:rsidR="00175E92" w:rsidRPr="00175E92">
        <w:rPr>
          <w:rFonts w:ascii="Arial" w:eastAsia="Calibri" w:hAnsi="Arial" w:cs="Arial"/>
          <w:noProof/>
          <w:lang w:eastAsia="es-MX"/>
        </w:rPr>
        <w:t>hablamos del ciclo de vida, lo dividimos en las siguientes etapas: lactancia, infancia,</w:t>
      </w:r>
      <w:r w:rsidR="00175E92">
        <w:rPr>
          <w:rFonts w:ascii="Arial" w:eastAsia="Calibri" w:hAnsi="Arial" w:cs="Arial"/>
          <w:noProof/>
          <w:lang w:eastAsia="es-MX"/>
        </w:rPr>
        <w:t xml:space="preserve"> </w:t>
      </w:r>
      <w:r w:rsidR="00175E92" w:rsidRPr="00175E92">
        <w:rPr>
          <w:rFonts w:ascii="Arial" w:eastAsia="Calibri" w:hAnsi="Arial" w:cs="Arial"/>
          <w:noProof/>
          <w:lang w:eastAsia="es-MX"/>
        </w:rPr>
        <w:t>adolescencia, adultez inicial, adultez madura y senectud o vejez. Aunque esta división nos</w:t>
      </w:r>
      <w:r w:rsidR="00175E92">
        <w:rPr>
          <w:rFonts w:ascii="Arial" w:eastAsia="Calibri" w:hAnsi="Arial" w:cs="Arial"/>
          <w:noProof/>
          <w:lang w:eastAsia="es-MX"/>
        </w:rPr>
        <w:t xml:space="preserve"> </w:t>
      </w:r>
      <w:r w:rsidR="00175E92" w:rsidRPr="00175E92">
        <w:rPr>
          <w:rFonts w:ascii="Arial" w:eastAsia="Calibri" w:hAnsi="Arial" w:cs="Arial"/>
          <w:noProof/>
          <w:lang w:eastAsia="es-MX"/>
        </w:rPr>
        <w:t>parezca normal, no es compartida por todas las sociedades contemporáneas, ni siquiera</w:t>
      </w:r>
      <w:r w:rsidR="00175E92">
        <w:rPr>
          <w:rFonts w:ascii="Arial" w:eastAsia="Calibri" w:hAnsi="Arial" w:cs="Arial"/>
          <w:noProof/>
          <w:lang w:eastAsia="es-MX"/>
        </w:rPr>
        <w:t xml:space="preserve"> </w:t>
      </w:r>
      <w:r w:rsidR="00175E92" w:rsidRPr="00175E92">
        <w:rPr>
          <w:rFonts w:ascii="Arial" w:eastAsia="Calibri" w:hAnsi="Arial" w:cs="Arial"/>
          <w:noProof/>
          <w:lang w:eastAsia="es-MX"/>
        </w:rPr>
        <w:t>por nuestra propia sociedad en épocas anteriores. Algunas sociedades dividen la vida en</w:t>
      </w:r>
      <w:r w:rsidR="00175E92">
        <w:rPr>
          <w:rFonts w:ascii="Arial" w:eastAsia="Calibri" w:hAnsi="Arial" w:cs="Arial"/>
          <w:noProof/>
          <w:lang w:eastAsia="es-MX"/>
        </w:rPr>
        <w:t xml:space="preserve"> </w:t>
      </w:r>
      <w:r w:rsidR="00175E92" w:rsidRPr="00175E92">
        <w:rPr>
          <w:rFonts w:ascii="Arial" w:eastAsia="Calibri" w:hAnsi="Arial" w:cs="Arial"/>
          <w:noProof/>
          <w:lang w:eastAsia="es-MX"/>
        </w:rPr>
        <w:t>tres periodos (infancia, niñez y vida adulta) o sólo en dos (infancia y vida adulta).</w:t>
      </w:r>
    </w:p>
    <w:p w14:paraId="13B96416" w14:textId="77777777" w:rsidR="00175E92" w:rsidRDefault="00175E92" w:rsidP="00175E92">
      <w:pPr>
        <w:spacing w:line="360" w:lineRule="auto"/>
        <w:jc w:val="both"/>
        <w:rPr>
          <w:rFonts w:ascii="Arial" w:eastAsia="Calibri" w:hAnsi="Arial" w:cs="Arial"/>
          <w:noProof/>
          <w:lang w:eastAsia="es-MX"/>
        </w:rPr>
      </w:pPr>
    </w:p>
    <w:p w14:paraId="45B924F3" w14:textId="2FA406EF" w:rsidR="00175E92" w:rsidRDefault="00175E92" w:rsidP="00175E92">
      <w:pPr>
        <w:spacing w:line="360" w:lineRule="auto"/>
        <w:jc w:val="both"/>
        <w:rPr>
          <w:rFonts w:ascii="Arial" w:eastAsia="Calibri" w:hAnsi="Arial" w:cs="Arial"/>
          <w:noProof/>
          <w:lang w:eastAsia="es-MX"/>
        </w:rPr>
      </w:pPr>
      <w:r w:rsidRPr="00175E92">
        <w:rPr>
          <w:rFonts w:ascii="Arial" w:eastAsia="Calibri" w:hAnsi="Arial" w:cs="Arial"/>
          <w:noProof/>
          <w:lang w:eastAsia="es-MX"/>
        </w:rPr>
        <w:lastRenderedPageBreak/>
        <w:t>La edad cronológica es una manera deficiente de dividir el ciclo de la vida, y es en los</w:t>
      </w:r>
      <w:r>
        <w:rPr>
          <w:rFonts w:ascii="Arial" w:eastAsia="Calibri" w:hAnsi="Arial" w:cs="Arial"/>
          <w:noProof/>
          <w:lang w:eastAsia="es-MX"/>
        </w:rPr>
        <w:t xml:space="preserve"> </w:t>
      </w:r>
      <w:r w:rsidRPr="00175E92">
        <w:rPr>
          <w:rFonts w:ascii="Arial" w:eastAsia="Calibri" w:hAnsi="Arial" w:cs="Arial"/>
          <w:noProof/>
          <w:lang w:eastAsia="es-MX"/>
        </w:rPr>
        <w:t>mayores en los que menos útil resulta. Los marcadores biológicos, cronológicos y sociales</w:t>
      </w:r>
      <w:r>
        <w:rPr>
          <w:rFonts w:ascii="Arial" w:eastAsia="Calibri" w:hAnsi="Arial" w:cs="Arial"/>
          <w:noProof/>
          <w:lang w:eastAsia="es-MX"/>
        </w:rPr>
        <w:t xml:space="preserve"> </w:t>
      </w:r>
      <w:r w:rsidRPr="00175E92">
        <w:rPr>
          <w:rFonts w:ascii="Arial" w:eastAsia="Calibri" w:hAnsi="Arial" w:cs="Arial"/>
          <w:noProof/>
          <w:lang w:eastAsia="es-MX"/>
        </w:rPr>
        <w:t>coinciden aproximadamente con las principales fases de la vida, pero comúnmente</w:t>
      </w:r>
      <w:r>
        <w:rPr>
          <w:rFonts w:ascii="Arial" w:eastAsia="Calibri" w:hAnsi="Arial" w:cs="Arial"/>
          <w:noProof/>
          <w:lang w:eastAsia="es-MX"/>
        </w:rPr>
        <w:t xml:space="preserve"> </w:t>
      </w:r>
      <w:r w:rsidRPr="00175E92">
        <w:rPr>
          <w:rFonts w:ascii="Arial" w:eastAsia="Calibri" w:hAnsi="Arial" w:cs="Arial"/>
          <w:noProof/>
          <w:lang w:eastAsia="es-MX"/>
        </w:rPr>
        <w:t>ocurren simultáneamente. De todos modos, al hablar del desarrollo parece conveniente</w:t>
      </w:r>
      <w:r>
        <w:rPr>
          <w:rFonts w:ascii="Arial" w:eastAsia="Calibri" w:hAnsi="Arial" w:cs="Arial"/>
          <w:noProof/>
          <w:lang w:eastAsia="es-MX"/>
        </w:rPr>
        <w:t xml:space="preserve"> </w:t>
      </w:r>
      <w:r w:rsidRPr="00175E92">
        <w:rPr>
          <w:rFonts w:ascii="Arial" w:eastAsia="Calibri" w:hAnsi="Arial" w:cs="Arial"/>
          <w:noProof/>
          <w:lang w:eastAsia="es-MX"/>
        </w:rPr>
        <w:t>utilizar cinco periodos cronológicos, que más o menos corresponden a nuestra cultura.</w:t>
      </w:r>
    </w:p>
    <w:p w14:paraId="6E812B36" w14:textId="77777777" w:rsidR="00175E92" w:rsidRPr="00175E92" w:rsidRDefault="00175E92" w:rsidP="00175E92">
      <w:pPr>
        <w:spacing w:line="360" w:lineRule="auto"/>
        <w:jc w:val="both"/>
        <w:rPr>
          <w:rFonts w:ascii="Arial" w:eastAsia="Calibri" w:hAnsi="Arial" w:cs="Arial"/>
          <w:noProof/>
          <w:lang w:eastAsia="es-MX"/>
        </w:rPr>
      </w:pPr>
      <w:r w:rsidRPr="00175E92">
        <w:rPr>
          <w:rFonts w:ascii="Arial" w:eastAsia="Calibri" w:hAnsi="Arial" w:cs="Arial"/>
          <w:noProof/>
          <w:lang w:eastAsia="es-MX"/>
        </w:rPr>
        <w:t>El periodo de lactancia empieza en el nacimiento y comprende hasta aproximadamente 2</w:t>
      </w:r>
    </w:p>
    <w:p w14:paraId="6C6399BF" w14:textId="77777777" w:rsidR="00175E92" w:rsidRPr="00175E92" w:rsidRDefault="00175E92" w:rsidP="00175E92">
      <w:pPr>
        <w:spacing w:line="360" w:lineRule="auto"/>
        <w:jc w:val="both"/>
        <w:rPr>
          <w:rFonts w:ascii="Arial" w:eastAsia="Calibri" w:hAnsi="Arial" w:cs="Arial"/>
          <w:noProof/>
          <w:lang w:eastAsia="es-MX"/>
        </w:rPr>
      </w:pPr>
      <w:r w:rsidRPr="00175E92">
        <w:rPr>
          <w:rFonts w:ascii="Arial" w:eastAsia="Calibri" w:hAnsi="Arial" w:cs="Arial"/>
          <w:noProof/>
          <w:lang w:eastAsia="es-MX"/>
        </w:rPr>
        <w:t>años de edad.</w:t>
      </w:r>
    </w:p>
    <w:p w14:paraId="2BA36D55" w14:textId="67F5C113" w:rsidR="00175E92" w:rsidRDefault="00175E92" w:rsidP="00175E92">
      <w:pPr>
        <w:spacing w:line="360" w:lineRule="auto"/>
        <w:jc w:val="both"/>
        <w:rPr>
          <w:rFonts w:ascii="Arial" w:eastAsia="Calibri" w:hAnsi="Arial" w:cs="Arial"/>
          <w:noProof/>
          <w:lang w:eastAsia="es-MX"/>
        </w:rPr>
      </w:pPr>
      <w:r w:rsidRPr="00175E92">
        <w:rPr>
          <w:rFonts w:ascii="Arial" w:eastAsia="Calibri" w:hAnsi="Arial" w:cs="Arial"/>
          <w:noProof/>
          <w:lang w:eastAsia="es-MX"/>
        </w:rPr>
        <w:t>El segundo periodo es la infancia desde los 2 años hasta la niñez tardía de unos 12 años.</w:t>
      </w:r>
      <w:r>
        <w:rPr>
          <w:rFonts w:ascii="Arial" w:eastAsia="Calibri" w:hAnsi="Arial" w:cs="Arial"/>
          <w:noProof/>
          <w:lang w:eastAsia="es-MX"/>
        </w:rPr>
        <w:t xml:space="preserve"> </w:t>
      </w:r>
      <w:r w:rsidRPr="00175E92">
        <w:rPr>
          <w:rFonts w:ascii="Arial" w:eastAsia="Calibri" w:hAnsi="Arial" w:cs="Arial"/>
          <w:noProof/>
          <w:lang w:eastAsia="es-MX"/>
        </w:rPr>
        <w:t>El tercer periodo es la adolescencia que comienza con la pubertad que es el final de la</w:t>
      </w:r>
      <w:r>
        <w:rPr>
          <w:rFonts w:ascii="Arial" w:eastAsia="Calibri" w:hAnsi="Arial" w:cs="Arial"/>
          <w:noProof/>
          <w:lang w:eastAsia="es-MX"/>
        </w:rPr>
        <w:t xml:space="preserve"> </w:t>
      </w:r>
      <w:r w:rsidRPr="00175E92">
        <w:rPr>
          <w:rFonts w:ascii="Arial" w:eastAsia="Calibri" w:hAnsi="Arial" w:cs="Arial"/>
          <w:noProof/>
          <w:lang w:eastAsia="es-MX"/>
        </w:rPr>
        <w:t>infancia y el inicio de la adolescencia comprende de los 12 a los 20 años.</w:t>
      </w:r>
      <w:r>
        <w:rPr>
          <w:rFonts w:ascii="Arial" w:eastAsia="Calibri" w:hAnsi="Arial" w:cs="Arial"/>
          <w:noProof/>
          <w:lang w:eastAsia="es-MX"/>
        </w:rPr>
        <w:t xml:space="preserve"> </w:t>
      </w:r>
      <w:r w:rsidRPr="00175E92">
        <w:rPr>
          <w:rFonts w:ascii="Arial" w:eastAsia="Calibri" w:hAnsi="Arial" w:cs="Arial"/>
          <w:noProof/>
          <w:lang w:eastAsia="es-MX"/>
        </w:rPr>
        <w:t>El cuarto periodo es la adultez inicial que abarca de los 20 a los 40 años.</w:t>
      </w:r>
      <w:r>
        <w:rPr>
          <w:rFonts w:ascii="Arial" w:eastAsia="Calibri" w:hAnsi="Arial" w:cs="Arial"/>
          <w:noProof/>
          <w:lang w:eastAsia="es-MX"/>
        </w:rPr>
        <w:t xml:space="preserve"> </w:t>
      </w:r>
      <w:r w:rsidRPr="00175E92">
        <w:rPr>
          <w:rFonts w:ascii="Arial" w:eastAsia="Calibri" w:hAnsi="Arial" w:cs="Arial"/>
          <w:noProof/>
          <w:lang w:eastAsia="es-MX"/>
        </w:rPr>
        <w:t>El quinto periodo es la adultez madura que abarca de los 40 a los 60 años de edad.</w:t>
      </w:r>
      <w:r>
        <w:rPr>
          <w:rFonts w:ascii="Arial" w:eastAsia="Calibri" w:hAnsi="Arial" w:cs="Arial"/>
          <w:noProof/>
          <w:lang w:eastAsia="es-MX"/>
        </w:rPr>
        <w:t xml:space="preserve"> </w:t>
      </w:r>
      <w:r w:rsidRPr="00175E92">
        <w:rPr>
          <w:rFonts w:ascii="Arial" w:eastAsia="Calibri" w:hAnsi="Arial" w:cs="Arial"/>
          <w:noProof/>
          <w:lang w:eastAsia="es-MX"/>
        </w:rPr>
        <w:t>Por último, el sexto periodo senectud o vejez abarca de los 60 años en adelante</w:t>
      </w:r>
      <w:r>
        <w:rPr>
          <w:rFonts w:ascii="Arial" w:eastAsia="Calibri" w:hAnsi="Arial" w:cs="Arial"/>
          <w:noProof/>
          <w:lang w:eastAsia="es-MX"/>
        </w:rPr>
        <w:t>.</w:t>
      </w:r>
    </w:p>
    <w:p w14:paraId="565DD3CB" w14:textId="26C08D8C" w:rsidR="00175E92" w:rsidRDefault="00AB15FF" w:rsidP="00BA4622">
      <w:pPr>
        <w:spacing w:line="360" w:lineRule="auto"/>
        <w:jc w:val="both"/>
        <w:rPr>
          <w:rFonts w:ascii="Arial" w:eastAsia="Calibri" w:hAnsi="Arial" w:cs="Arial"/>
          <w:noProof/>
          <w:lang w:eastAsia="es-MX"/>
        </w:rPr>
      </w:pPr>
      <w:r>
        <w:rPr>
          <w:rFonts w:ascii="Arial" w:eastAsia="Calibri" w:hAnsi="Arial" w:cs="Arial"/>
          <w:noProof/>
          <w:lang w:eastAsia="es-MX"/>
        </w:rPr>
        <w:t xml:space="preserve">Se dice que el desarrollo </w:t>
      </w:r>
      <w:r w:rsidR="00BA4622" w:rsidRPr="00BA4622">
        <w:rPr>
          <w:rFonts w:ascii="Arial" w:eastAsia="Calibri" w:hAnsi="Arial" w:cs="Arial"/>
          <w:noProof/>
          <w:lang w:eastAsia="es-MX"/>
        </w:rPr>
        <w:t>psicomotor implica los cambios en las habilidades motrices, cognitivas,</w:t>
      </w:r>
      <w:r w:rsidR="00BA4622">
        <w:rPr>
          <w:rFonts w:ascii="Arial" w:eastAsia="Calibri" w:hAnsi="Arial" w:cs="Arial"/>
          <w:noProof/>
          <w:lang w:eastAsia="es-MX"/>
        </w:rPr>
        <w:t xml:space="preserve"> </w:t>
      </w:r>
      <w:r w:rsidR="00BA4622" w:rsidRPr="00BA4622">
        <w:rPr>
          <w:rFonts w:ascii="Arial" w:eastAsia="Calibri" w:hAnsi="Arial" w:cs="Arial"/>
          <w:noProof/>
          <w:lang w:eastAsia="es-MX"/>
        </w:rPr>
        <w:t>emocionales y sociales del niño, desde el periodo fetal hasta la adolescencia. El término</w:t>
      </w:r>
      <w:r w:rsidR="00BA4622">
        <w:rPr>
          <w:rFonts w:ascii="Arial" w:eastAsia="Calibri" w:hAnsi="Arial" w:cs="Arial"/>
          <w:noProof/>
          <w:lang w:eastAsia="es-MX"/>
        </w:rPr>
        <w:t xml:space="preserve"> </w:t>
      </w:r>
      <w:r w:rsidR="00BA4622" w:rsidRPr="00BA4622">
        <w:rPr>
          <w:rFonts w:ascii="Arial" w:eastAsia="Calibri" w:hAnsi="Arial" w:cs="Arial"/>
          <w:noProof/>
          <w:lang w:eastAsia="es-MX"/>
        </w:rPr>
        <w:t>suele limitarse por consenso a los primeros dos años de vida. Aunque en muchas</w:t>
      </w:r>
      <w:r w:rsidR="00BA4622">
        <w:rPr>
          <w:rFonts w:ascii="Arial" w:eastAsia="Calibri" w:hAnsi="Arial" w:cs="Arial"/>
          <w:noProof/>
          <w:lang w:eastAsia="es-MX"/>
        </w:rPr>
        <w:t xml:space="preserve"> </w:t>
      </w:r>
      <w:r w:rsidR="00BA4622" w:rsidRPr="00BA4622">
        <w:rPr>
          <w:rFonts w:ascii="Arial" w:eastAsia="Calibri" w:hAnsi="Arial" w:cs="Arial"/>
          <w:noProof/>
          <w:lang w:eastAsia="es-MX"/>
        </w:rPr>
        <w:t>ocasiones nos referimos al término maduración y desarrollo de forma similar, no hay que</w:t>
      </w:r>
      <w:r w:rsidR="00BA4622">
        <w:rPr>
          <w:rFonts w:ascii="Arial" w:eastAsia="Calibri" w:hAnsi="Arial" w:cs="Arial"/>
          <w:noProof/>
          <w:lang w:eastAsia="es-MX"/>
        </w:rPr>
        <w:t xml:space="preserve"> </w:t>
      </w:r>
      <w:r w:rsidR="00BA4622" w:rsidRPr="00BA4622">
        <w:rPr>
          <w:rFonts w:ascii="Arial" w:eastAsia="Calibri" w:hAnsi="Arial" w:cs="Arial"/>
          <w:noProof/>
          <w:lang w:eastAsia="es-MX"/>
        </w:rPr>
        <w:t>olvidar que la maduración es el proceso genéticamente determinado, que implica la</w:t>
      </w:r>
      <w:r w:rsidR="00BA4622">
        <w:rPr>
          <w:rFonts w:ascii="Arial" w:eastAsia="Calibri" w:hAnsi="Arial" w:cs="Arial"/>
          <w:noProof/>
          <w:lang w:eastAsia="es-MX"/>
        </w:rPr>
        <w:t xml:space="preserve"> </w:t>
      </w:r>
      <w:r w:rsidR="00BA4622" w:rsidRPr="00BA4622">
        <w:rPr>
          <w:rFonts w:ascii="Arial" w:eastAsia="Calibri" w:hAnsi="Arial" w:cs="Arial"/>
          <w:noProof/>
          <w:lang w:eastAsia="es-MX"/>
        </w:rPr>
        <w:t>organización gradual de las estructuras neurales, mientras que el desarrollo se refiere al</w:t>
      </w:r>
      <w:r w:rsidR="00BA4622">
        <w:rPr>
          <w:rFonts w:ascii="Arial" w:eastAsia="Calibri" w:hAnsi="Arial" w:cs="Arial"/>
          <w:noProof/>
          <w:lang w:eastAsia="es-MX"/>
        </w:rPr>
        <w:t xml:space="preserve"> </w:t>
      </w:r>
      <w:r w:rsidR="00BA4622" w:rsidRPr="00BA4622">
        <w:rPr>
          <w:rFonts w:ascii="Arial" w:eastAsia="Calibri" w:hAnsi="Arial" w:cs="Arial"/>
          <w:noProof/>
          <w:lang w:eastAsia="es-MX"/>
        </w:rPr>
        <w:t>incremento y perfeccionamiento de las habilidades funcionales.</w:t>
      </w:r>
    </w:p>
    <w:p w14:paraId="3EA83D75" w14:textId="713DC1DC" w:rsidR="00BA4622" w:rsidRDefault="00BA4622" w:rsidP="00BA4622">
      <w:pPr>
        <w:spacing w:line="360" w:lineRule="auto"/>
        <w:jc w:val="both"/>
        <w:rPr>
          <w:rFonts w:ascii="Arial" w:eastAsia="Calibri" w:hAnsi="Arial" w:cs="Arial"/>
          <w:noProof/>
          <w:lang w:eastAsia="es-MX"/>
        </w:rPr>
      </w:pPr>
      <w:r w:rsidRPr="00BA4622">
        <w:rPr>
          <w:rFonts w:ascii="Arial" w:eastAsia="Calibri" w:hAnsi="Arial" w:cs="Arial"/>
          <w:noProof/>
          <w:lang w:eastAsia="es-MX"/>
        </w:rPr>
        <w:t>Por lo tanto, los factores genéticos y ambientales actúan sobre la maduración del sistema</w:t>
      </w:r>
      <w:r>
        <w:rPr>
          <w:rFonts w:ascii="Arial" w:eastAsia="Calibri" w:hAnsi="Arial" w:cs="Arial"/>
          <w:noProof/>
          <w:lang w:eastAsia="es-MX"/>
        </w:rPr>
        <w:t xml:space="preserve"> </w:t>
      </w:r>
      <w:r w:rsidRPr="00BA4622">
        <w:rPr>
          <w:rFonts w:ascii="Arial" w:eastAsia="Calibri" w:hAnsi="Arial" w:cs="Arial"/>
          <w:noProof/>
          <w:lang w:eastAsia="es-MX"/>
        </w:rPr>
        <w:t>nervioso, que se traduce en el proceso del desarrollo. El fenómeno biológico clave en el</w:t>
      </w:r>
      <w:r>
        <w:rPr>
          <w:rFonts w:ascii="Arial" w:eastAsia="Calibri" w:hAnsi="Arial" w:cs="Arial"/>
          <w:noProof/>
          <w:lang w:eastAsia="es-MX"/>
        </w:rPr>
        <w:t xml:space="preserve"> </w:t>
      </w:r>
      <w:r w:rsidRPr="00BA4622">
        <w:rPr>
          <w:rFonts w:ascii="Arial" w:eastAsia="Calibri" w:hAnsi="Arial" w:cs="Arial"/>
          <w:noProof/>
          <w:lang w:eastAsia="es-MX"/>
        </w:rPr>
        <w:t>desarrollo psicomotor es la consolidación de los circuitos corticales.</w:t>
      </w:r>
      <w:r>
        <w:rPr>
          <w:rFonts w:ascii="Arial" w:eastAsia="Calibri" w:hAnsi="Arial" w:cs="Arial"/>
          <w:noProof/>
          <w:lang w:eastAsia="es-MX"/>
        </w:rPr>
        <w:t xml:space="preserve"> </w:t>
      </w:r>
      <w:r w:rsidRPr="00BA4622">
        <w:rPr>
          <w:rFonts w:ascii="Arial" w:eastAsia="Calibri" w:hAnsi="Arial" w:cs="Arial"/>
          <w:noProof/>
          <w:lang w:eastAsia="es-MX"/>
        </w:rPr>
        <w:t>La mielinización de estos circuitos comienza a los 8 meses de gestación y está</w:t>
      </w:r>
      <w:r>
        <w:rPr>
          <w:rFonts w:ascii="Arial" w:eastAsia="Calibri" w:hAnsi="Arial" w:cs="Arial"/>
          <w:noProof/>
          <w:lang w:eastAsia="es-MX"/>
        </w:rPr>
        <w:t xml:space="preserve"> </w:t>
      </w:r>
      <w:r w:rsidRPr="00BA4622">
        <w:rPr>
          <w:rFonts w:ascii="Arial" w:eastAsia="Calibri" w:hAnsi="Arial" w:cs="Arial"/>
          <w:noProof/>
          <w:lang w:eastAsia="es-MX"/>
        </w:rPr>
        <w:t>prácticamente completa a los 2 años de edad. Durante este periodo, los circuitos</w:t>
      </w:r>
      <w:r>
        <w:rPr>
          <w:rFonts w:ascii="Arial" w:eastAsia="Calibri" w:hAnsi="Arial" w:cs="Arial"/>
          <w:noProof/>
          <w:lang w:eastAsia="es-MX"/>
        </w:rPr>
        <w:t xml:space="preserve"> </w:t>
      </w:r>
      <w:r w:rsidRPr="00BA4622">
        <w:rPr>
          <w:rFonts w:ascii="Arial" w:eastAsia="Calibri" w:hAnsi="Arial" w:cs="Arial"/>
          <w:noProof/>
          <w:lang w:eastAsia="es-MX"/>
        </w:rPr>
        <w:t>neuronales tienen gran plasticidad, siendo muy sensibles a los estímulos externos. La</w:t>
      </w:r>
      <w:r>
        <w:rPr>
          <w:rFonts w:ascii="Arial" w:eastAsia="Calibri" w:hAnsi="Arial" w:cs="Arial"/>
          <w:noProof/>
          <w:lang w:eastAsia="es-MX"/>
        </w:rPr>
        <w:t xml:space="preserve"> </w:t>
      </w:r>
      <w:r w:rsidRPr="00BA4622">
        <w:rPr>
          <w:rFonts w:ascii="Arial" w:eastAsia="Calibri" w:hAnsi="Arial" w:cs="Arial"/>
          <w:noProof/>
          <w:lang w:eastAsia="es-MX"/>
        </w:rPr>
        <w:t>adquisición del conocimiento y el refinamiento de habilidades depende de las</w:t>
      </w:r>
      <w:r>
        <w:rPr>
          <w:rFonts w:ascii="Arial" w:eastAsia="Calibri" w:hAnsi="Arial" w:cs="Arial"/>
          <w:noProof/>
          <w:lang w:eastAsia="es-MX"/>
        </w:rPr>
        <w:t xml:space="preserve"> oportunidades que se le vaya a dar a los niños </w:t>
      </w:r>
      <w:r w:rsidRPr="00BA4622">
        <w:rPr>
          <w:rFonts w:ascii="Arial" w:eastAsia="Calibri" w:hAnsi="Arial" w:cs="Arial"/>
          <w:noProof/>
          <w:lang w:eastAsia="es-MX"/>
        </w:rPr>
        <w:t>para observar, copiar y experimentar de sus iguales,</w:t>
      </w:r>
      <w:r>
        <w:rPr>
          <w:rFonts w:ascii="Arial" w:eastAsia="Calibri" w:hAnsi="Arial" w:cs="Arial"/>
          <w:noProof/>
          <w:lang w:eastAsia="es-MX"/>
        </w:rPr>
        <w:t xml:space="preserve"> </w:t>
      </w:r>
      <w:r w:rsidRPr="00BA4622">
        <w:rPr>
          <w:rFonts w:ascii="Arial" w:eastAsia="Calibri" w:hAnsi="Arial" w:cs="Arial"/>
          <w:noProof/>
          <w:lang w:eastAsia="es-MX"/>
        </w:rPr>
        <w:t>así como de la interacción entre su genética y el ambiente que le rodea, contribuyendo</w:t>
      </w:r>
      <w:r>
        <w:rPr>
          <w:rFonts w:ascii="Arial" w:eastAsia="Calibri" w:hAnsi="Arial" w:cs="Arial"/>
          <w:noProof/>
          <w:lang w:eastAsia="es-MX"/>
        </w:rPr>
        <w:t xml:space="preserve"> </w:t>
      </w:r>
      <w:r w:rsidRPr="00BA4622">
        <w:rPr>
          <w:rFonts w:ascii="Arial" w:eastAsia="Calibri" w:hAnsi="Arial" w:cs="Arial"/>
          <w:noProof/>
          <w:lang w:eastAsia="es-MX"/>
        </w:rPr>
        <w:t>todo ello de forma interactiva y compleja al proceso de desarrollo.</w:t>
      </w:r>
    </w:p>
    <w:p w14:paraId="49F9478D" w14:textId="77777777" w:rsidR="00BA4622" w:rsidRDefault="00BA4622" w:rsidP="00BA4622">
      <w:pPr>
        <w:spacing w:line="360" w:lineRule="auto"/>
        <w:jc w:val="both"/>
        <w:rPr>
          <w:rFonts w:ascii="Arial" w:eastAsia="Calibri" w:hAnsi="Arial" w:cs="Arial"/>
          <w:noProof/>
          <w:lang w:eastAsia="es-MX"/>
        </w:rPr>
      </w:pPr>
    </w:p>
    <w:p w14:paraId="1A45B48C" w14:textId="7AEA5F0C" w:rsidR="00BA4622" w:rsidRDefault="00BA4622" w:rsidP="00BA4622">
      <w:pPr>
        <w:spacing w:line="360" w:lineRule="auto"/>
        <w:jc w:val="both"/>
        <w:rPr>
          <w:rFonts w:ascii="Arial" w:eastAsia="Calibri" w:hAnsi="Arial" w:cs="Arial"/>
          <w:noProof/>
          <w:lang w:eastAsia="es-MX"/>
        </w:rPr>
      </w:pPr>
      <w:r>
        <w:rPr>
          <w:rFonts w:ascii="Arial" w:eastAsia="Calibri" w:hAnsi="Arial" w:cs="Arial"/>
          <w:noProof/>
          <w:lang w:eastAsia="es-MX"/>
        </w:rPr>
        <w:lastRenderedPageBreak/>
        <w:t xml:space="preserve">Al entrar al tema de la anatomia y la fisiologia del aparato digestivo de los niños les puedo decir que el aparato digestivo es </w:t>
      </w:r>
      <w:r w:rsidRPr="00BA4622">
        <w:rPr>
          <w:rFonts w:ascii="Arial" w:eastAsia="Calibri" w:hAnsi="Arial" w:cs="Arial"/>
          <w:noProof/>
          <w:lang w:eastAsia="es-MX"/>
        </w:rPr>
        <w:t>un conjunto de órganos que tienen como misión fundamental la</w:t>
      </w:r>
      <w:r>
        <w:rPr>
          <w:rFonts w:ascii="Arial" w:eastAsia="Calibri" w:hAnsi="Arial" w:cs="Arial"/>
          <w:noProof/>
          <w:lang w:eastAsia="es-MX"/>
        </w:rPr>
        <w:t xml:space="preserve"> </w:t>
      </w:r>
      <w:r w:rsidRPr="00BA4622">
        <w:rPr>
          <w:rFonts w:ascii="Arial" w:eastAsia="Calibri" w:hAnsi="Arial" w:cs="Arial"/>
          <w:noProof/>
          <w:lang w:eastAsia="es-MX"/>
        </w:rPr>
        <w:t>digestión y absorción de nutrientes. Para lograrlo, es necesario que se sucedan una serie</w:t>
      </w:r>
      <w:r>
        <w:rPr>
          <w:rFonts w:ascii="Arial" w:eastAsia="Calibri" w:hAnsi="Arial" w:cs="Arial"/>
          <w:noProof/>
          <w:lang w:eastAsia="es-MX"/>
        </w:rPr>
        <w:t xml:space="preserve"> </w:t>
      </w:r>
      <w:r w:rsidRPr="00BA4622">
        <w:rPr>
          <w:rFonts w:ascii="Arial" w:eastAsia="Calibri" w:hAnsi="Arial" w:cs="Arial"/>
          <w:noProof/>
          <w:lang w:eastAsia="es-MX"/>
        </w:rPr>
        <w:t>de fenómenos a lo largo de las diferentes partes que lo constituyen. Debemos distinguir</w:t>
      </w:r>
      <w:r>
        <w:rPr>
          <w:rFonts w:ascii="Arial" w:eastAsia="Calibri" w:hAnsi="Arial" w:cs="Arial"/>
          <w:noProof/>
          <w:lang w:eastAsia="es-MX"/>
        </w:rPr>
        <w:t xml:space="preserve"> </w:t>
      </w:r>
      <w:r w:rsidRPr="00BA4622">
        <w:rPr>
          <w:rFonts w:ascii="Arial" w:eastAsia="Calibri" w:hAnsi="Arial" w:cs="Arial"/>
          <w:noProof/>
          <w:lang w:eastAsia="es-MX"/>
        </w:rPr>
        <w:t>entre el tubo digestivo en sí mismo y las llamadas glándulas anejas.</w:t>
      </w:r>
    </w:p>
    <w:p w14:paraId="5DD1F929" w14:textId="18B08BCF" w:rsidR="00620992" w:rsidRDefault="00620992" w:rsidP="00620992">
      <w:pPr>
        <w:spacing w:line="360" w:lineRule="auto"/>
        <w:jc w:val="both"/>
        <w:rPr>
          <w:rFonts w:ascii="Arial" w:eastAsia="Calibri" w:hAnsi="Arial" w:cs="Arial"/>
          <w:noProof/>
          <w:lang w:eastAsia="es-MX"/>
        </w:rPr>
      </w:pPr>
      <w:r w:rsidRPr="00620992">
        <w:rPr>
          <w:rFonts w:ascii="Arial" w:eastAsia="Calibri" w:hAnsi="Arial" w:cs="Arial"/>
          <w:noProof/>
          <w:lang w:eastAsia="es-MX"/>
        </w:rPr>
        <w:t>El tubo digestivo está formado por la boca, la faringe, el esófago, el estómago, el intestino</w:t>
      </w:r>
      <w:r>
        <w:rPr>
          <w:rFonts w:ascii="Arial" w:eastAsia="Calibri" w:hAnsi="Arial" w:cs="Arial"/>
          <w:noProof/>
          <w:lang w:eastAsia="es-MX"/>
        </w:rPr>
        <w:t xml:space="preserve"> </w:t>
      </w:r>
      <w:r w:rsidRPr="00620992">
        <w:rPr>
          <w:rFonts w:ascii="Arial" w:eastAsia="Calibri" w:hAnsi="Arial" w:cs="Arial"/>
          <w:noProof/>
          <w:lang w:eastAsia="es-MX"/>
        </w:rPr>
        <w:t>delgado y el intestino grueso o colon. En cada una de estas partes del tubo digestivo</w:t>
      </w:r>
      <w:r>
        <w:rPr>
          <w:rFonts w:ascii="Arial" w:eastAsia="Calibri" w:hAnsi="Arial" w:cs="Arial"/>
          <w:noProof/>
          <w:lang w:eastAsia="es-MX"/>
        </w:rPr>
        <w:t xml:space="preserve"> </w:t>
      </w:r>
      <w:r w:rsidRPr="00620992">
        <w:rPr>
          <w:rFonts w:ascii="Arial" w:eastAsia="Calibri" w:hAnsi="Arial" w:cs="Arial"/>
          <w:noProof/>
          <w:lang w:eastAsia="es-MX"/>
        </w:rPr>
        <w:t>tienen lugar los diversos eventos que permitirán la digestión y la absorción de los</w:t>
      </w:r>
      <w:r>
        <w:rPr>
          <w:rFonts w:ascii="Arial" w:eastAsia="Calibri" w:hAnsi="Arial" w:cs="Arial"/>
          <w:noProof/>
          <w:lang w:eastAsia="es-MX"/>
        </w:rPr>
        <w:t xml:space="preserve"> </w:t>
      </w:r>
      <w:r w:rsidRPr="00620992">
        <w:rPr>
          <w:rFonts w:ascii="Arial" w:eastAsia="Calibri" w:hAnsi="Arial" w:cs="Arial"/>
          <w:noProof/>
          <w:lang w:eastAsia="es-MX"/>
        </w:rPr>
        <w:t>alimentos ingeridos.</w:t>
      </w:r>
    </w:p>
    <w:p w14:paraId="1F5276C2" w14:textId="79E2CFF4" w:rsidR="00620992" w:rsidRPr="00620992" w:rsidRDefault="00620992" w:rsidP="00620992">
      <w:pPr>
        <w:spacing w:line="360" w:lineRule="auto"/>
        <w:jc w:val="both"/>
        <w:rPr>
          <w:rFonts w:ascii="Arial" w:eastAsia="Calibri" w:hAnsi="Arial" w:cs="Arial"/>
          <w:noProof/>
          <w:lang w:eastAsia="es-MX"/>
        </w:rPr>
      </w:pPr>
      <w:r>
        <w:rPr>
          <w:rFonts w:ascii="Arial" w:eastAsia="Calibri" w:hAnsi="Arial" w:cs="Arial"/>
          <w:noProof/>
          <w:lang w:eastAsia="es-MX"/>
        </w:rPr>
        <w:t xml:space="preserve">Para concluir con el ensayo puedo recoendar que las </w:t>
      </w:r>
      <w:r w:rsidRPr="00620992">
        <w:rPr>
          <w:rFonts w:ascii="Arial" w:eastAsia="Calibri" w:hAnsi="Arial" w:cs="Arial"/>
          <w:noProof/>
          <w:lang w:eastAsia="es-MX"/>
        </w:rPr>
        <w:t>indicaciones de alimentación durante el primer año deben considerar no sólo los</w:t>
      </w:r>
      <w:r w:rsidR="00F35FA8">
        <w:rPr>
          <w:rFonts w:ascii="Arial" w:eastAsia="Calibri" w:hAnsi="Arial" w:cs="Arial"/>
          <w:noProof/>
          <w:lang w:eastAsia="es-MX"/>
        </w:rPr>
        <w:t xml:space="preserve"> </w:t>
      </w:r>
      <w:r w:rsidRPr="00620992">
        <w:rPr>
          <w:rFonts w:ascii="Arial" w:eastAsia="Calibri" w:hAnsi="Arial" w:cs="Arial"/>
          <w:noProof/>
          <w:lang w:eastAsia="es-MX"/>
        </w:rPr>
        <w:t>requerimientos nutritivos de esa edad sino también las características de maduración y</w:t>
      </w:r>
      <w:r>
        <w:rPr>
          <w:rFonts w:ascii="Arial" w:eastAsia="Calibri" w:hAnsi="Arial" w:cs="Arial"/>
          <w:noProof/>
          <w:lang w:eastAsia="es-MX"/>
        </w:rPr>
        <w:t xml:space="preserve">  </w:t>
      </w:r>
      <w:r w:rsidRPr="00620992">
        <w:rPr>
          <w:rFonts w:ascii="Arial" w:eastAsia="Calibri" w:hAnsi="Arial" w:cs="Arial"/>
          <w:noProof/>
          <w:lang w:eastAsia="es-MX"/>
        </w:rPr>
        <w:t>desarrollo de los sistemas neuromuscular, gastrointestinal, renal e inmunológico, de modo</w:t>
      </w:r>
      <w:r>
        <w:rPr>
          <w:rFonts w:ascii="Arial" w:eastAsia="Calibri" w:hAnsi="Arial" w:cs="Arial"/>
          <w:noProof/>
          <w:lang w:eastAsia="es-MX"/>
        </w:rPr>
        <w:t xml:space="preserve"> </w:t>
      </w:r>
      <w:r w:rsidRPr="00620992">
        <w:rPr>
          <w:rFonts w:ascii="Arial" w:eastAsia="Calibri" w:hAnsi="Arial" w:cs="Arial"/>
          <w:noProof/>
          <w:lang w:eastAsia="es-MX"/>
        </w:rPr>
        <w:t>que se establezca una transición gradual desde la alimentación al pecho materno hasta la</w:t>
      </w:r>
      <w:r>
        <w:rPr>
          <w:rFonts w:ascii="Arial" w:eastAsia="Calibri" w:hAnsi="Arial" w:cs="Arial"/>
          <w:noProof/>
          <w:lang w:eastAsia="es-MX"/>
        </w:rPr>
        <w:t xml:space="preserve"> </w:t>
      </w:r>
      <w:r w:rsidRPr="00620992">
        <w:rPr>
          <w:rFonts w:ascii="Arial" w:eastAsia="Calibri" w:hAnsi="Arial" w:cs="Arial"/>
          <w:noProof/>
          <w:lang w:eastAsia="es-MX"/>
        </w:rPr>
        <w:t>dieta mixta habitual del niño mayor y del adulto.</w:t>
      </w:r>
    </w:p>
    <w:p w14:paraId="673B4682" w14:textId="364BAD52" w:rsidR="00620992" w:rsidRPr="00FC1A3C" w:rsidRDefault="00F35FA8" w:rsidP="00620992">
      <w:pPr>
        <w:spacing w:line="360" w:lineRule="auto"/>
        <w:jc w:val="both"/>
        <w:rPr>
          <w:rFonts w:ascii="Arial" w:eastAsia="Calibri" w:hAnsi="Arial" w:cs="Arial"/>
          <w:noProof/>
          <w:lang w:eastAsia="es-MX"/>
        </w:rPr>
      </w:pPr>
      <w:r>
        <w:rPr>
          <w:rFonts w:ascii="Arial" w:eastAsia="Calibri" w:hAnsi="Arial" w:cs="Arial"/>
          <w:noProof/>
          <w:lang w:eastAsia="es-MX"/>
        </w:rPr>
        <w:t>Y tambien ha</w:t>
      </w:r>
      <w:r w:rsidR="00620992" w:rsidRPr="00620992">
        <w:rPr>
          <w:rFonts w:ascii="Arial" w:eastAsia="Calibri" w:hAnsi="Arial" w:cs="Arial"/>
          <w:noProof/>
          <w:lang w:eastAsia="es-MX"/>
        </w:rPr>
        <w:t>y que tener presente que, aunque se trate de un recién nacido con un peso, talla y nivel</w:t>
      </w:r>
      <w:r>
        <w:rPr>
          <w:rFonts w:ascii="Arial" w:eastAsia="Calibri" w:hAnsi="Arial" w:cs="Arial"/>
          <w:noProof/>
          <w:lang w:eastAsia="es-MX"/>
        </w:rPr>
        <w:t xml:space="preserve"> </w:t>
      </w:r>
      <w:r w:rsidR="00620992" w:rsidRPr="00620992">
        <w:rPr>
          <w:rFonts w:ascii="Arial" w:eastAsia="Calibri" w:hAnsi="Arial" w:cs="Arial"/>
          <w:noProof/>
          <w:lang w:eastAsia="es-MX"/>
        </w:rPr>
        <w:t>psíquico adecuado, el organismo presenta limitaciones ya que no está completamente</w:t>
      </w:r>
      <w:r>
        <w:rPr>
          <w:rFonts w:ascii="Arial" w:eastAsia="Calibri" w:hAnsi="Arial" w:cs="Arial"/>
          <w:noProof/>
          <w:lang w:eastAsia="es-MX"/>
        </w:rPr>
        <w:t xml:space="preserve"> </w:t>
      </w:r>
      <w:r w:rsidR="00620992" w:rsidRPr="00620992">
        <w:rPr>
          <w:rFonts w:ascii="Arial" w:eastAsia="Calibri" w:hAnsi="Arial" w:cs="Arial"/>
          <w:noProof/>
          <w:lang w:eastAsia="es-MX"/>
        </w:rPr>
        <w:t>desarrollado. Además, se une el hecho de que, como consecuencia del ritmo acelerado de</w:t>
      </w:r>
      <w:r>
        <w:rPr>
          <w:rFonts w:ascii="Arial" w:eastAsia="Calibri" w:hAnsi="Arial" w:cs="Arial"/>
          <w:noProof/>
          <w:lang w:eastAsia="es-MX"/>
        </w:rPr>
        <w:t xml:space="preserve"> </w:t>
      </w:r>
      <w:r w:rsidR="00620992" w:rsidRPr="00620992">
        <w:rPr>
          <w:rFonts w:ascii="Arial" w:eastAsia="Calibri" w:hAnsi="Arial" w:cs="Arial"/>
          <w:noProof/>
          <w:lang w:eastAsia="es-MX"/>
        </w:rPr>
        <w:t>crecimiento, las necesidades nutritivas en esta etapa son muy altas.</w:t>
      </w:r>
    </w:p>
    <w:sectPr w:rsidR="00620992" w:rsidRPr="00FC1A3C" w:rsidSect="0040154D">
      <w:headerReference w:type="default" r:id="rId9"/>
      <w:footerReference w:type="default" r:id="rId10"/>
      <w:pgSz w:w="12240" w:h="15840"/>
      <w:pgMar w:top="1418" w:right="1418" w:bottom="1418"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EA4D4" w14:textId="77777777" w:rsidR="004A7B83" w:rsidRDefault="004A7B83" w:rsidP="00EA0E38">
      <w:pPr>
        <w:spacing w:after="0" w:line="240" w:lineRule="auto"/>
      </w:pPr>
      <w:r>
        <w:separator/>
      </w:r>
    </w:p>
  </w:endnote>
  <w:endnote w:type="continuationSeparator" w:id="0">
    <w:p w14:paraId="43F03F43" w14:textId="77777777" w:rsidR="004A7B83" w:rsidRDefault="004A7B83"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ill Sans MT">
    <w:panose1 w:val="020B0502020104020203"/>
    <w:charset w:val="4D"/>
    <w:family w:val="swiss"/>
    <w:pitch w:val="variable"/>
    <w:sig w:usb0="00000003" w:usb1="00000000" w:usb2="00000000" w:usb3="00000000" w:csb0="00000003"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20B0604020202020204"/>
    <w:charset w:val="00"/>
    <w:family w:val="swiss"/>
    <w:notTrueType/>
    <w:pitch w:val="default"/>
    <w:sig w:usb0="00000003" w:usb1="00000000" w:usb2="00000000" w:usb3="00000000" w:csb0="00000001" w:csb1="00000000"/>
  </w:font>
  <w:font w:name="Presidencia Fina">
    <w:altName w:val="Presidencia Fina"/>
    <w:panose1 w:val="020B0604020202020204"/>
    <w:charset w:val="00"/>
    <w:family w:val="swiss"/>
    <w:notTrueType/>
    <w:pitch w:val="default"/>
    <w:sig w:usb0="00000003" w:usb1="00000000" w:usb2="00000000" w:usb3="00000000" w:csb0="00000001" w:csb1="00000000"/>
  </w:font>
  <w:font w:name="Presidencia Firme">
    <w:altName w:val="Presidencia Firme"/>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81"/>
      <w:gridCol w:w="4540"/>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C741A">
            <w:rPr>
              <w:caps/>
              <w:noProof/>
              <w:color w:val="808080" w:themeColor="background1" w:themeShade="80"/>
              <w:sz w:val="18"/>
              <w:szCs w:val="18"/>
            </w:rPr>
            <w:t>2</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25348" w14:textId="77777777" w:rsidR="004A7B83" w:rsidRDefault="004A7B83" w:rsidP="00EA0E38">
      <w:pPr>
        <w:spacing w:after="0" w:line="240" w:lineRule="auto"/>
      </w:pPr>
      <w:r>
        <w:separator/>
      </w:r>
    </w:p>
  </w:footnote>
  <w:footnote w:type="continuationSeparator" w:id="0">
    <w:p w14:paraId="5DE896CC" w14:textId="77777777" w:rsidR="004A7B83" w:rsidRDefault="004A7B83"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16B2C" w14:textId="77777777"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0F37F9A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4pt;height:14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11032887">
    <w:abstractNumId w:val="22"/>
  </w:num>
  <w:num w:numId="2" w16cid:durableId="851187170">
    <w:abstractNumId w:val="24"/>
  </w:num>
  <w:num w:numId="3" w16cid:durableId="1085150617">
    <w:abstractNumId w:val="34"/>
  </w:num>
  <w:num w:numId="4" w16cid:durableId="237784478">
    <w:abstractNumId w:val="27"/>
  </w:num>
  <w:num w:numId="5" w16cid:durableId="486167150">
    <w:abstractNumId w:val="10"/>
  </w:num>
  <w:num w:numId="6" w16cid:durableId="14355172">
    <w:abstractNumId w:val="15"/>
  </w:num>
  <w:num w:numId="7" w16cid:durableId="845512461">
    <w:abstractNumId w:val="33"/>
  </w:num>
  <w:num w:numId="8" w16cid:durableId="935871299">
    <w:abstractNumId w:val="7"/>
  </w:num>
  <w:num w:numId="9" w16cid:durableId="349571481">
    <w:abstractNumId w:val="9"/>
  </w:num>
  <w:num w:numId="10" w16cid:durableId="857158857">
    <w:abstractNumId w:val="18"/>
  </w:num>
  <w:num w:numId="11" w16cid:durableId="1024474364">
    <w:abstractNumId w:val="32"/>
  </w:num>
  <w:num w:numId="12" w16cid:durableId="1099258961">
    <w:abstractNumId w:val="11"/>
  </w:num>
  <w:num w:numId="13" w16cid:durableId="1345353534">
    <w:abstractNumId w:val="25"/>
  </w:num>
  <w:num w:numId="14" w16cid:durableId="236669887">
    <w:abstractNumId w:val="14"/>
  </w:num>
  <w:num w:numId="15" w16cid:durableId="1594164485">
    <w:abstractNumId w:val="35"/>
  </w:num>
  <w:num w:numId="16" w16cid:durableId="912937489">
    <w:abstractNumId w:val="8"/>
  </w:num>
  <w:num w:numId="17" w16cid:durableId="501512286">
    <w:abstractNumId w:val="6"/>
  </w:num>
  <w:num w:numId="18" w16cid:durableId="683365849">
    <w:abstractNumId w:val="2"/>
  </w:num>
  <w:num w:numId="19" w16cid:durableId="1807384562">
    <w:abstractNumId w:val="40"/>
  </w:num>
  <w:num w:numId="20" w16cid:durableId="776603869">
    <w:abstractNumId w:val="29"/>
  </w:num>
  <w:num w:numId="21" w16cid:durableId="630787768">
    <w:abstractNumId w:val="41"/>
  </w:num>
  <w:num w:numId="22" w16cid:durableId="313728991">
    <w:abstractNumId w:val="3"/>
  </w:num>
  <w:num w:numId="23" w16cid:durableId="826020081">
    <w:abstractNumId w:val="36"/>
  </w:num>
  <w:num w:numId="24" w16cid:durableId="248270060">
    <w:abstractNumId w:val="42"/>
  </w:num>
  <w:num w:numId="25" w16cid:durableId="2079472421">
    <w:abstractNumId w:val="37"/>
  </w:num>
  <w:num w:numId="26" w16cid:durableId="19014712">
    <w:abstractNumId w:val="5"/>
  </w:num>
  <w:num w:numId="27" w16cid:durableId="2075199458">
    <w:abstractNumId w:val="20"/>
  </w:num>
  <w:num w:numId="28" w16cid:durableId="2070499120">
    <w:abstractNumId w:val="1"/>
  </w:num>
  <w:num w:numId="29" w16cid:durableId="35542733">
    <w:abstractNumId w:val="12"/>
  </w:num>
  <w:num w:numId="30" w16cid:durableId="766462682">
    <w:abstractNumId w:val="23"/>
  </w:num>
  <w:num w:numId="31" w16cid:durableId="646250608">
    <w:abstractNumId w:val="26"/>
  </w:num>
  <w:num w:numId="32" w16cid:durableId="233248171">
    <w:abstractNumId w:val="13"/>
  </w:num>
  <w:num w:numId="33" w16cid:durableId="789125594">
    <w:abstractNumId w:val="30"/>
  </w:num>
  <w:num w:numId="34" w16cid:durableId="1366246952">
    <w:abstractNumId w:val="38"/>
  </w:num>
  <w:num w:numId="35" w16cid:durableId="619536158">
    <w:abstractNumId w:val="19"/>
  </w:num>
  <w:num w:numId="36" w16cid:durableId="2087263385">
    <w:abstractNumId w:val="17"/>
  </w:num>
  <w:num w:numId="37" w16cid:durableId="529269422">
    <w:abstractNumId w:val="21"/>
  </w:num>
  <w:num w:numId="38" w16cid:durableId="259071058">
    <w:abstractNumId w:val="16"/>
  </w:num>
  <w:num w:numId="39" w16cid:durableId="1351761457">
    <w:abstractNumId w:val="0"/>
  </w:num>
  <w:num w:numId="40" w16cid:durableId="547449727">
    <w:abstractNumId w:val="28"/>
  </w:num>
  <w:num w:numId="41" w16cid:durableId="1561552114">
    <w:abstractNumId w:val="4"/>
  </w:num>
  <w:num w:numId="42" w16cid:durableId="76826149">
    <w:abstractNumId w:val="31"/>
  </w:num>
  <w:num w:numId="43" w16cid:durableId="477646864">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29A8"/>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5E92"/>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3CA8"/>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01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28C7"/>
    <w:rsid w:val="003D3024"/>
    <w:rsid w:val="003E3EFD"/>
    <w:rsid w:val="003F0A36"/>
    <w:rsid w:val="003F2DFD"/>
    <w:rsid w:val="003F402F"/>
    <w:rsid w:val="0040154D"/>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A7B83"/>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D3D95"/>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0992"/>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15FF"/>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22"/>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35FA8"/>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1A3C"/>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ill Sans MT">
    <w:panose1 w:val="020B0502020104020203"/>
    <w:charset w:val="4D"/>
    <w:family w:val="swiss"/>
    <w:pitch w:val="variable"/>
    <w:sig w:usb0="00000003" w:usb1="00000000" w:usb2="00000000" w:usb3="00000000" w:csb0="00000003"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20B0604020202020204"/>
    <w:charset w:val="00"/>
    <w:family w:val="swiss"/>
    <w:notTrueType/>
    <w:pitch w:val="default"/>
    <w:sig w:usb0="00000003" w:usb1="00000000" w:usb2="00000000" w:usb3="00000000" w:csb0="00000001" w:csb1="00000000"/>
  </w:font>
  <w:font w:name="Presidencia Fina">
    <w:altName w:val="Presidencia Fina"/>
    <w:panose1 w:val="020B0604020202020204"/>
    <w:charset w:val="00"/>
    <w:family w:val="swiss"/>
    <w:notTrueType/>
    <w:pitch w:val="default"/>
    <w:sig w:usb0="00000003" w:usb1="00000000" w:usb2="00000000" w:usb3="00000000" w:csb0="00000001" w:csb1="00000000"/>
  </w:font>
  <w:font w:name="Presidencia Firme">
    <w:altName w:val="Presidencia Firme"/>
    <w:panose1 w:val="020B0604020202020204"/>
    <w:charset w:val="00"/>
    <w:family w:val="swiss"/>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25"/>
    <w:rsid w:val="000D0308"/>
    <w:rsid w:val="00150BA9"/>
    <w:rsid w:val="002962C7"/>
    <w:rsid w:val="00380168"/>
    <w:rsid w:val="00516E54"/>
    <w:rsid w:val="00561A5C"/>
    <w:rsid w:val="005D3D95"/>
    <w:rsid w:val="00742BA3"/>
    <w:rsid w:val="00764025"/>
    <w:rsid w:val="0098424B"/>
    <w:rsid w:val="009B3594"/>
    <w:rsid w:val="00B37424"/>
    <w:rsid w:val="00B6245D"/>
    <w:rsid w:val="00BC125D"/>
    <w:rsid w:val="00C87825"/>
    <w:rsid w:val="00F407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B0E27-2637-4238-99CC-0C42A9D9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993</Words>
  <Characters>5463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Bryant Robles</cp:lastModifiedBy>
  <cp:revision>2</cp:revision>
  <cp:lastPrinted>2021-02-08T01:03:00Z</cp:lastPrinted>
  <dcterms:created xsi:type="dcterms:W3CDTF">2025-01-25T18:52:00Z</dcterms:created>
  <dcterms:modified xsi:type="dcterms:W3CDTF">2025-01-25T18:52:00Z</dcterms:modified>
</cp:coreProperties>
</file>