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5028" w14:textId="6E387839" w:rsidR="00F07268" w:rsidRDefault="008064B7" w:rsidP="00E52151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2632679" wp14:editId="66D4BD2B">
            <wp:simplePos x="0" y="0"/>
            <wp:positionH relativeFrom="column">
              <wp:posOffset>-910590</wp:posOffset>
            </wp:positionH>
            <wp:positionV relativeFrom="paragraph">
              <wp:posOffset>53340</wp:posOffset>
            </wp:positionV>
            <wp:extent cx="6217920" cy="4049395"/>
            <wp:effectExtent l="0" t="0" r="0" b="8255"/>
            <wp:wrapTight wrapText="bothSides">
              <wp:wrapPolygon edited="0">
                <wp:start x="0" y="0"/>
                <wp:lineTo x="0" y="21542"/>
                <wp:lineTo x="21507" y="21542"/>
                <wp:lineTo x="21507" y="0"/>
                <wp:lineTo x="0" y="0"/>
              </wp:wrapPolygon>
            </wp:wrapTight>
            <wp:docPr id="19543107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10791" name="Imagen 19543107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15" w:rsidRPr="00A97259">
        <w:rPr>
          <w:b/>
          <w:bCs/>
        </w:rPr>
        <w:t xml:space="preserve"> </w:t>
      </w:r>
    </w:p>
    <w:p w14:paraId="119D05AB" w14:textId="77777777" w:rsidR="00834D1D" w:rsidRDefault="00834D1D" w:rsidP="00F07268">
      <w:pPr>
        <w:rPr>
          <w:b/>
          <w:bCs/>
        </w:rPr>
      </w:pPr>
    </w:p>
    <w:p w14:paraId="27F9699D" w14:textId="77777777" w:rsidR="00834D1D" w:rsidRDefault="00834D1D" w:rsidP="00F07268">
      <w:pPr>
        <w:rPr>
          <w:b/>
          <w:bCs/>
        </w:rPr>
      </w:pPr>
    </w:p>
    <w:p w14:paraId="74C3AA56" w14:textId="77777777" w:rsidR="001C4ABF" w:rsidRDefault="001C4ABF" w:rsidP="00F07268">
      <w:pPr>
        <w:rPr>
          <w:b/>
          <w:bCs/>
        </w:rPr>
      </w:pPr>
    </w:p>
    <w:p w14:paraId="44486D5A" w14:textId="3FA9C006" w:rsidR="001C4ABF" w:rsidRDefault="001C4ABF" w:rsidP="00F07268">
      <w:pPr>
        <w:rPr>
          <w:b/>
          <w:bCs/>
        </w:rPr>
      </w:pPr>
    </w:p>
    <w:p w14:paraId="453787A8" w14:textId="6F1FF181" w:rsidR="001C4ABF" w:rsidRDefault="001C4ABF" w:rsidP="00F07268">
      <w:pPr>
        <w:rPr>
          <w:b/>
          <w:bCs/>
        </w:rPr>
      </w:pPr>
    </w:p>
    <w:p w14:paraId="2D3A88C8" w14:textId="77777777" w:rsidR="001C4ABF" w:rsidRDefault="001C4ABF" w:rsidP="00F07268">
      <w:pPr>
        <w:rPr>
          <w:b/>
          <w:bCs/>
        </w:rPr>
      </w:pPr>
    </w:p>
    <w:p w14:paraId="36493201" w14:textId="399E1D46" w:rsidR="00F07268" w:rsidRDefault="00FA1BC7" w:rsidP="00F07268">
      <w:pPr>
        <w:rPr>
          <w:b/>
          <w:bCs/>
        </w:rPr>
      </w:pPr>
      <w:r>
        <w:rPr>
          <w:b/>
          <w:bCs/>
        </w:rPr>
        <w:t>ALUMNO</w:t>
      </w:r>
      <w:r w:rsidR="00AC01C6">
        <w:rPr>
          <w:b/>
          <w:bCs/>
        </w:rPr>
        <w:t>: LUIS DARINEL OZUNA CINCO</w:t>
      </w:r>
    </w:p>
    <w:p w14:paraId="4CE4F370" w14:textId="4F636269" w:rsidR="00AC01C6" w:rsidRDefault="00AC01C6" w:rsidP="00F07268">
      <w:pPr>
        <w:rPr>
          <w:b/>
          <w:bCs/>
        </w:rPr>
      </w:pPr>
      <w:r>
        <w:rPr>
          <w:b/>
          <w:bCs/>
        </w:rPr>
        <w:t>MAESTRO:FERNANDO SOLIS</w:t>
      </w:r>
    </w:p>
    <w:p w14:paraId="4D45FA3F" w14:textId="233BED99" w:rsidR="00AC01C6" w:rsidRDefault="00AC01C6" w:rsidP="00F07268">
      <w:pPr>
        <w:rPr>
          <w:b/>
          <w:bCs/>
        </w:rPr>
      </w:pPr>
      <w:r>
        <w:rPr>
          <w:b/>
          <w:bCs/>
        </w:rPr>
        <w:t>MATERIA: SEMINARIO DE TESIS</w:t>
      </w:r>
    </w:p>
    <w:p w14:paraId="0133A658" w14:textId="565AEA9A" w:rsidR="00AC01C6" w:rsidRDefault="0086266B" w:rsidP="00F07268">
      <w:pPr>
        <w:rPr>
          <w:b/>
          <w:bCs/>
        </w:rPr>
      </w:pPr>
      <w:r>
        <w:rPr>
          <w:b/>
          <w:bCs/>
        </w:rPr>
        <w:t>LICENCIATURA: MEDICINA VETERINARIA Y ZOOTECNIA.</w:t>
      </w:r>
    </w:p>
    <w:p w14:paraId="5094EC27" w14:textId="0EB94A88" w:rsidR="0086266B" w:rsidRDefault="0086266B" w:rsidP="00F07268">
      <w:pPr>
        <w:rPr>
          <w:b/>
          <w:bCs/>
        </w:rPr>
      </w:pPr>
      <w:r>
        <w:rPr>
          <w:b/>
          <w:bCs/>
        </w:rPr>
        <w:t>8VO CUATRIMESTRE</w:t>
      </w:r>
    </w:p>
    <w:p w14:paraId="507E291C" w14:textId="096A3133" w:rsidR="00F07268" w:rsidRDefault="00F07268">
      <w:pPr>
        <w:rPr>
          <w:b/>
          <w:bCs/>
        </w:rPr>
      </w:pPr>
    </w:p>
    <w:p w14:paraId="7F47AA43" w14:textId="77777777" w:rsidR="006D17ED" w:rsidRDefault="006D17ED" w:rsidP="00E52151">
      <w:pPr>
        <w:jc w:val="both"/>
        <w:rPr>
          <w:b/>
          <w:bCs/>
        </w:rPr>
      </w:pPr>
    </w:p>
    <w:p w14:paraId="09671D68" w14:textId="77777777" w:rsidR="006D17ED" w:rsidRDefault="006D17ED" w:rsidP="00E52151">
      <w:pPr>
        <w:jc w:val="both"/>
        <w:rPr>
          <w:b/>
          <w:bCs/>
        </w:rPr>
      </w:pPr>
    </w:p>
    <w:p w14:paraId="556EE399" w14:textId="53DFC7EA" w:rsidR="006E3315" w:rsidRPr="00A97259" w:rsidRDefault="006E3315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Introducción </w:t>
      </w:r>
    </w:p>
    <w:p w14:paraId="0E3ADE6C" w14:textId="52976919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Este trabajo trata sobre una investigación acerca de los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parásitos, parásitos que afectan la salud interna del animal </w:t>
      </w:r>
      <w:proofErr w:type="spellStart"/>
      <w:r w:rsidRPr="00A97259">
        <w:rPr>
          <w:b/>
          <w:bCs/>
        </w:rPr>
        <w:t>ollega</w:t>
      </w:r>
      <w:proofErr w:type="spellEnd"/>
      <w:r w:rsidRPr="00A97259">
        <w:rPr>
          <w:b/>
          <w:bCs/>
        </w:rPr>
        <w:t xml:space="preserve"> afectar la piel, trata sobre el funcionamiento, los daños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que causa, tipos de contagio y también sobre cómo se puede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llevar el tratamiento adecuado para proteger de las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enfermedades o secuelas de el parásito.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Teniendo en cuenta que cada organismo es muy diferente lo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cual quiere decir que hay parásitos que en otros organismos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pueda atacar más fuerte o ya sea que el ataque sea mucho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menor, hay parásitos que afectan diversas partes en el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>organismos y otros que solo se enfocan en algo específico las</w:t>
      </w:r>
      <w:r w:rsidR="006E3315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variaciones de organismos pueden </w:t>
      </w:r>
      <w:r w:rsidR="00740140" w:rsidRPr="00A97259">
        <w:rPr>
          <w:b/>
          <w:bCs/>
        </w:rPr>
        <w:t>causar</w:t>
      </w:r>
    </w:p>
    <w:p w14:paraId="58FDBD70" w14:textId="77777777" w:rsidR="00494177" w:rsidRPr="00A97259" w:rsidRDefault="00494177" w:rsidP="00E52151">
      <w:pPr>
        <w:jc w:val="both"/>
        <w:rPr>
          <w:b/>
          <w:bCs/>
        </w:rPr>
      </w:pPr>
    </w:p>
    <w:p w14:paraId="159B9EB6" w14:textId="77777777" w:rsidR="00494177" w:rsidRPr="00A97259" w:rsidRDefault="00494177" w:rsidP="00E52151">
      <w:pPr>
        <w:jc w:val="both"/>
        <w:rPr>
          <w:b/>
          <w:bCs/>
        </w:rPr>
      </w:pPr>
    </w:p>
    <w:p w14:paraId="27EF33CD" w14:textId="77777777" w:rsidR="00494177" w:rsidRPr="00A97259" w:rsidRDefault="00494177" w:rsidP="00E52151">
      <w:pPr>
        <w:jc w:val="both"/>
        <w:rPr>
          <w:b/>
          <w:bCs/>
        </w:rPr>
      </w:pPr>
    </w:p>
    <w:p w14:paraId="7042F86D" w14:textId="77777777" w:rsidR="00494177" w:rsidRPr="00A97259" w:rsidRDefault="00494177" w:rsidP="00E52151">
      <w:pPr>
        <w:jc w:val="both"/>
        <w:rPr>
          <w:b/>
          <w:bCs/>
        </w:rPr>
      </w:pPr>
    </w:p>
    <w:p w14:paraId="686119CB" w14:textId="77777777" w:rsidR="00494177" w:rsidRPr="00A97259" w:rsidRDefault="00494177" w:rsidP="00E52151">
      <w:pPr>
        <w:jc w:val="both"/>
        <w:rPr>
          <w:b/>
          <w:bCs/>
        </w:rPr>
      </w:pPr>
    </w:p>
    <w:p w14:paraId="33ADBCEE" w14:textId="77777777" w:rsidR="00494177" w:rsidRPr="00A97259" w:rsidRDefault="00494177" w:rsidP="00E52151">
      <w:pPr>
        <w:jc w:val="both"/>
        <w:rPr>
          <w:b/>
          <w:bCs/>
        </w:rPr>
      </w:pPr>
    </w:p>
    <w:p w14:paraId="46F89483" w14:textId="77777777" w:rsidR="00494177" w:rsidRPr="00A97259" w:rsidRDefault="00494177" w:rsidP="00E52151">
      <w:pPr>
        <w:jc w:val="both"/>
        <w:rPr>
          <w:b/>
          <w:bCs/>
        </w:rPr>
      </w:pPr>
    </w:p>
    <w:p w14:paraId="723A7507" w14:textId="77777777" w:rsidR="00494177" w:rsidRPr="00A97259" w:rsidRDefault="00494177" w:rsidP="00E52151">
      <w:pPr>
        <w:jc w:val="both"/>
        <w:rPr>
          <w:b/>
          <w:bCs/>
        </w:rPr>
      </w:pPr>
    </w:p>
    <w:p w14:paraId="2641C1EE" w14:textId="77777777" w:rsidR="00494177" w:rsidRPr="00A97259" w:rsidRDefault="00494177" w:rsidP="00E52151">
      <w:pPr>
        <w:jc w:val="both"/>
        <w:rPr>
          <w:b/>
          <w:bCs/>
        </w:rPr>
      </w:pPr>
    </w:p>
    <w:p w14:paraId="430EFCEA" w14:textId="77777777" w:rsidR="00494177" w:rsidRPr="00A97259" w:rsidRDefault="00494177" w:rsidP="00E52151">
      <w:pPr>
        <w:jc w:val="both"/>
        <w:rPr>
          <w:b/>
          <w:bCs/>
        </w:rPr>
      </w:pPr>
    </w:p>
    <w:p w14:paraId="50723369" w14:textId="77777777" w:rsidR="00494177" w:rsidRPr="00A97259" w:rsidRDefault="00494177" w:rsidP="00E52151">
      <w:pPr>
        <w:jc w:val="both"/>
        <w:rPr>
          <w:b/>
          <w:bCs/>
        </w:rPr>
      </w:pPr>
    </w:p>
    <w:p w14:paraId="3CD23561" w14:textId="77777777" w:rsidR="00494177" w:rsidRPr="00A97259" w:rsidRDefault="00494177" w:rsidP="00E52151">
      <w:pPr>
        <w:jc w:val="both"/>
        <w:rPr>
          <w:b/>
          <w:bCs/>
        </w:rPr>
      </w:pPr>
    </w:p>
    <w:p w14:paraId="7F6BE142" w14:textId="77777777" w:rsidR="00494177" w:rsidRPr="00A97259" w:rsidRDefault="00494177" w:rsidP="00E52151">
      <w:pPr>
        <w:jc w:val="both"/>
        <w:rPr>
          <w:b/>
          <w:bCs/>
        </w:rPr>
      </w:pPr>
    </w:p>
    <w:p w14:paraId="65417395" w14:textId="77777777" w:rsidR="00494177" w:rsidRPr="00A97259" w:rsidRDefault="00494177" w:rsidP="00E52151">
      <w:pPr>
        <w:jc w:val="both"/>
        <w:rPr>
          <w:b/>
          <w:bCs/>
        </w:rPr>
      </w:pPr>
    </w:p>
    <w:p w14:paraId="532D4F02" w14:textId="77777777" w:rsidR="00494177" w:rsidRPr="00A97259" w:rsidRDefault="00494177" w:rsidP="00E52151">
      <w:pPr>
        <w:jc w:val="both"/>
        <w:rPr>
          <w:b/>
          <w:bCs/>
        </w:rPr>
      </w:pPr>
    </w:p>
    <w:p w14:paraId="1844E0E4" w14:textId="77777777" w:rsidR="00494177" w:rsidRPr="00A97259" w:rsidRDefault="00494177" w:rsidP="00E52151">
      <w:pPr>
        <w:jc w:val="both"/>
        <w:rPr>
          <w:b/>
          <w:bCs/>
        </w:rPr>
      </w:pPr>
    </w:p>
    <w:p w14:paraId="77AC6653" w14:textId="77777777" w:rsidR="00494177" w:rsidRPr="00A97259" w:rsidRDefault="00494177" w:rsidP="00E52151">
      <w:pPr>
        <w:jc w:val="both"/>
        <w:rPr>
          <w:b/>
          <w:bCs/>
        </w:rPr>
      </w:pPr>
    </w:p>
    <w:p w14:paraId="0F4975C3" w14:textId="77777777" w:rsidR="00494177" w:rsidRPr="00A97259" w:rsidRDefault="00494177" w:rsidP="00E52151">
      <w:pPr>
        <w:jc w:val="both"/>
        <w:rPr>
          <w:b/>
          <w:bCs/>
        </w:rPr>
      </w:pPr>
    </w:p>
    <w:p w14:paraId="3BF05100" w14:textId="77777777" w:rsidR="00494177" w:rsidRPr="00A97259" w:rsidRDefault="00494177" w:rsidP="00E52151">
      <w:pPr>
        <w:jc w:val="both"/>
        <w:rPr>
          <w:b/>
          <w:bCs/>
        </w:rPr>
      </w:pPr>
    </w:p>
    <w:p w14:paraId="03738C9C" w14:textId="688D6ED9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El alcance del tema</w:t>
      </w:r>
    </w:p>
    <w:p w14:paraId="004DEA8C" w14:textId="2718489B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En el alcance del tema se busca dar a conocer la manera en la que puedes identificar</w:t>
      </w:r>
      <w:r w:rsidR="00494177" w:rsidRPr="00A97259">
        <w:rPr>
          <w:b/>
          <w:bCs/>
        </w:rPr>
        <w:t xml:space="preserve"> </w:t>
      </w:r>
      <w:r w:rsidRPr="00A97259">
        <w:rPr>
          <w:b/>
          <w:bCs/>
        </w:rPr>
        <w:t>síntomas que el paciente empieza a tener cuando algún parásito está irrumpiendo en su</w:t>
      </w:r>
      <w:r w:rsidR="00494177" w:rsidRPr="00A97259">
        <w:rPr>
          <w:b/>
          <w:bCs/>
        </w:rPr>
        <w:t xml:space="preserve"> </w:t>
      </w:r>
      <w:r w:rsidRPr="00A97259">
        <w:rPr>
          <w:b/>
          <w:bCs/>
        </w:rPr>
        <w:t>salud ya sea con actividad física baja o síntomas en la piel que pueden ser notorios a</w:t>
      </w:r>
      <w:r w:rsidR="00494177" w:rsidRPr="00A97259">
        <w:rPr>
          <w:b/>
          <w:bCs/>
        </w:rPr>
        <w:t xml:space="preserve"> </w:t>
      </w:r>
      <w:r w:rsidRPr="00A97259">
        <w:rPr>
          <w:b/>
          <w:bCs/>
        </w:rPr>
        <w:t>siempre vista</w:t>
      </w:r>
      <w:r w:rsidR="00494177" w:rsidRPr="00A97259">
        <w:rPr>
          <w:b/>
          <w:bCs/>
        </w:rPr>
        <w:t xml:space="preserve">. </w:t>
      </w:r>
      <w:r w:rsidRPr="00A97259">
        <w:rPr>
          <w:b/>
          <w:bCs/>
        </w:rPr>
        <w:t>La identificación de algún parásito mediante el comportamiento de el animal</w:t>
      </w:r>
      <w:r w:rsidR="00494177" w:rsidRPr="00A97259">
        <w:rPr>
          <w:b/>
          <w:bCs/>
        </w:rPr>
        <w:t xml:space="preserve"> </w:t>
      </w:r>
      <w:r w:rsidRPr="00A97259">
        <w:rPr>
          <w:b/>
          <w:bCs/>
        </w:rPr>
        <w:t>puede variar de muchas maneras a lo cual se debe estar muy atento ya que cada</w:t>
      </w:r>
      <w:r w:rsidR="00494177" w:rsidRPr="00A97259">
        <w:rPr>
          <w:b/>
          <w:bCs/>
        </w:rPr>
        <w:t xml:space="preserve"> </w:t>
      </w:r>
      <w:r w:rsidRPr="00A97259">
        <w:rPr>
          <w:b/>
          <w:bCs/>
        </w:rPr>
        <w:t>parásito actúa en el cuerpo de muchas maneras unos causan irritación en la piel</w:t>
      </w:r>
      <w:r w:rsidR="00494177" w:rsidRPr="00A97259">
        <w:rPr>
          <w:b/>
          <w:bCs/>
        </w:rPr>
        <w:t xml:space="preserve"> </w:t>
      </w:r>
      <w:r w:rsidRPr="00A97259">
        <w:rPr>
          <w:b/>
          <w:bCs/>
        </w:rPr>
        <w:t>otros causan pérdida de pelaje, causan vómito, fiebre, alteran la presión arterial,</w:t>
      </w:r>
      <w:r w:rsidR="00494177" w:rsidRPr="00A97259">
        <w:rPr>
          <w:b/>
          <w:bCs/>
        </w:rPr>
        <w:t xml:space="preserve"> </w:t>
      </w:r>
      <w:r w:rsidRPr="00A97259">
        <w:rPr>
          <w:b/>
          <w:bCs/>
        </w:rPr>
        <w:t>cansancio, temperatura alta o baja incluso podrían llegar a causar la muerte</w:t>
      </w:r>
      <w:r w:rsidR="00740140" w:rsidRPr="00A97259">
        <w:rPr>
          <w:b/>
          <w:bCs/>
        </w:rPr>
        <w:t>.</w:t>
      </w:r>
    </w:p>
    <w:p w14:paraId="7D33195D" w14:textId="77777777" w:rsidR="007C1947" w:rsidRPr="00A97259" w:rsidRDefault="007C1947" w:rsidP="00E52151">
      <w:pPr>
        <w:jc w:val="both"/>
        <w:rPr>
          <w:b/>
          <w:bCs/>
        </w:rPr>
      </w:pPr>
    </w:p>
    <w:p w14:paraId="1D99973C" w14:textId="77777777" w:rsidR="007C1947" w:rsidRPr="00A97259" w:rsidRDefault="007C1947" w:rsidP="00E52151">
      <w:pPr>
        <w:jc w:val="both"/>
        <w:rPr>
          <w:b/>
          <w:bCs/>
        </w:rPr>
      </w:pPr>
    </w:p>
    <w:p w14:paraId="758D8862" w14:textId="77777777" w:rsidR="007C1947" w:rsidRPr="00A97259" w:rsidRDefault="007C1947" w:rsidP="00E52151">
      <w:pPr>
        <w:jc w:val="both"/>
        <w:rPr>
          <w:b/>
          <w:bCs/>
        </w:rPr>
      </w:pPr>
    </w:p>
    <w:p w14:paraId="12282A0C" w14:textId="77777777" w:rsidR="006E3315" w:rsidRPr="00A97259" w:rsidRDefault="006E3315" w:rsidP="00E52151">
      <w:pPr>
        <w:jc w:val="both"/>
        <w:rPr>
          <w:b/>
          <w:bCs/>
        </w:rPr>
      </w:pPr>
    </w:p>
    <w:p w14:paraId="56B8EAB0" w14:textId="77777777" w:rsidR="006E3315" w:rsidRPr="00A97259" w:rsidRDefault="006E3315" w:rsidP="00E52151">
      <w:pPr>
        <w:jc w:val="both"/>
        <w:rPr>
          <w:b/>
          <w:bCs/>
        </w:rPr>
      </w:pPr>
    </w:p>
    <w:p w14:paraId="7C7BD6D7" w14:textId="77777777" w:rsidR="006E3315" w:rsidRPr="00A97259" w:rsidRDefault="006E3315" w:rsidP="00E52151">
      <w:pPr>
        <w:jc w:val="both"/>
        <w:rPr>
          <w:b/>
          <w:bCs/>
        </w:rPr>
      </w:pPr>
    </w:p>
    <w:p w14:paraId="0645787C" w14:textId="77777777" w:rsidR="006E3315" w:rsidRPr="00A97259" w:rsidRDefault="006E3315" w:rsidP="00E52151">
      <w:pPr>
        <w:jc w:val="both"/>
        <w:rPr>
          <w:b/>
          <w:bCs/>
        </w:rPr>
      </w:pPr>
    </w:p>
    <w:p w14:paraId="55D602EE" w14:textId="77777777" w:rsidR="006E3315" w:rsidRPr="00A97259" w:rsidRDefault="006E3315" w:rsidP="00E52151">
      <w:pPr>
        <w:jc w:val="both"/>
        <w:rPr>
          <w:b/>
          <w:bCs/>
        </w:rPr>
      </w:pPr>
    </w:p>
    <w:p w14:paraId="16021169" w14:textId="77777777" w:rsidR="006E3315" w:rsidRPr="00A97259" w:rsidRDefault="006E3315" w:rsidP="00E52151">
      <w:pPr>
        <w:jc w:val="both"/>
        <w:rPr>
          <w:b/>
          <w:bCs/>
        </w:rPr>
      </w:pPr>
    </w:p>
    <w:p w14:paraId="55D81760" w14:textId="77777777" w:rsidR="00494177" w:rsidRPr="00A97259" w:rsidRDefault="00494177" w:rsidP="00E52151">
      <w:pPr>
        <w:jc w:val="both"/>
        <w:rPr>
          <w:b/>
          <w:bCs/>
        </w:rPr>
      </w:pPr>
    </w:p>
    <w:p w14:paraId="197D036E" w14:textId="77777777" w:rsidR="00494177" w:rsidRPr="00A97259" w:rsidRDefault="00494177" w:rsidP="00E52151">
      <w:pPr>
        <w:jc w:val="both"/>
        <w:rPr>
          <w:b/>
          <w:bCs/>
        </w:rPr>
      </w:pPr>
    </w:p>
    <w:p w14:paraId="54B9CC3D" w14:textId="77777777" w:rsidR="00494177" w:rsidRPr="00A97259" w:rsidRDefault="00494177" w:rsidP="00E52151">
      <w:pPr>
        <w:jc w:val="both"/>
        <w:rPr>
          <w:b/>
          <w:bCs/>
        </w:rPr>
      </w:pPr>
    </w:p>
    <w:p w14:paraId="1C71B5B5" w14:textId="77777777" w:rsidR="00494177" w:rsidRPr="00A97259" w:rsidRDefault="00494177" w:rsidP="00E52151">
      <w:pPr>
        <w:jc w:val="both"/>
        <w:rPr>
          <w:b/>
          <w:bCs/>
        </w:rPr>
      </w:pPr>
    </w:p>
    <w:p w14:paraId="37009380" w14:textId="77777777" w:rsidR="00494177" w:rsidRPr="00A97259" w:rsidRDefault="00494177" w:rsidP="00E52151">
      <w:pPr>
        <w:jc w:val="both"/>
        <w:rPr>
          <w:b/>
          <w:bCs/>
        </w:rPr>
      </w:pPr>
    </w:p>
    <w:p w14:paraId="7E4940E6" w14:textId="77777777" w:rsidR="00494177" w:rsidRPr="00A97259" w:rsidRDefault="00494177" w:rsidP="00E52151">
      <w:pPr>
        <w:jc w:val="both"/>
        <w:rPr>
          <w:b/>
          <w:bCs/>
        </w:rPr>
      </w:pPr>
    </w:p>
    <w:p w14:paraId="7FB6432C" w14:textId="77777777" w:rsidR="00494177" w:rsidRPr="00A97259" w:rsidRDefault="00494177" w:rsidP="00E52151">
      <w:pPr>
        <w:jc w:val="both"/>
        <w:rPr>
          <w:b/>
          <w:bCs/>
        </w:rPr>
      </w:pPr>
    </w:p>
    <w:p w14:paraId="2C84B3EA" w14:textId="77777777" w:rsidR="00494177" w:rsidRPr="00A97259" w:rsidRDefault="00494177" w:rsidP="00E52151">
      <w:pPr>
        <w:jc w:val="both"/>
        <w:rPr>
          <w:b/>
          <w:bCs/>
        </w:rPr>
      </w:pPr>
    </w:p>
    <w:p w14:paraId="0CD7BAFD" w14:textId="77777777" w:rsidR="00494177" w:rsidRPr="00A97259" w:rsidRDefault="00494177" w:rsidP="00E52151">
      <w:pPr>
        <w:jc w:val="both"/>
        <w:rPr>
          <w:b/>
          <w:bCs/>
        </w:rPr>
      </w:pPr>
    </w:p>
    <w:p w14:paraId="1FECF5B9" w14:textId="77777777" w:rsidR="00494177" w:rsidRPr="00A97259" w:rsidRDefault="00494177" w:rsidP="00E52151">
      <w:pPr>
        <w:jc w:val="both"/>
        <w:rPr>
          <w:b/>
          <w:bCs/>
        </w:rPr>
      </w:pPr>
    </w:p>
    <w:p w14:paraId="482BA339" w14:textId="0E78C111" w:rsidR="00D21CBB" w:rsidRPr="00062234" w:rsidRDefault="00062234" w:rsidP="008064B7">
      <w:pPr>
        <w:pStyle w:val="Prrafodelista"/>
        <w:rPr>
          <w:b/>
          <w:bCs/>
        </w:rPr>
      </w:pPr>
      <w:r w:rsidRPr="00062234">
        <w:rPr>
          <w:b/>
          <w:bCs/>
        </w:rPr>
        <w:t>Índice</w:t>
      </w:r>
    </w:p>
    <w:p w14:paraId="4D219B8C" w14:textId="381C4466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Anatomía</w:t>
      </w:r>
    </w:p>
    <w:p w14:paraId="1D5929EB" w14:textId="46B6E4F2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Fisiología</w:t>
      </w:r>
    </w:p>
    <w:p w14:paraId="00A9F0F8" w14:textId="6DFFED80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Parasitología</w:t>
      </w:r>
    </w:p>
    <w:p w14:paraId="128E1058" w14:textId="5B41080E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Taxonomía</w:t>
      </w:r>
    </w:p>
    <w:p w14:paraId="6F15C6ED" w14:textId="4C27BDBD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Parásitos Comunes En Perros</w:t>
      </w:r>
    </w:p>
    <w:p w14:paraId="317D57F7" w14:textId="28B2CB7A" w:rsidR="00D21CBB" w:rsidRPr="00062234" w:rsidRDefault="00156D7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-</w:t>
      </w:r>
      <w:r w:rsidR="00062234" w:rsidRPr="00062234">
        <w:rPr>
          <w:b/>
          <w:bCs/>
        </w:rPr>
        <w:t>Ciclo Biológico</w:t>
      </w:r>
    </w:p>
    <w:p w14:paraId="30A46324" w14:textId="005B9F03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Síntomas Y Signos</w:t>
      </w:r>
    </w:p>
    <w:p w14:paraId="2D7C2FB3" w14:textId="702DCDDB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Diagnóstico Diferencial</w:t>
      </w:r>
    </w:p>
    <w:p w14:paraId="103EB4C8" w14:textId="1C0D7014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Métodos De Diagnóstico De Parásitos</w:t>
      </w:r>
    </w:p>
    <w:p w14:paraId="50AA0C76" w14:textId="79B24179" w:rsidR="00D21CBB" w:rsidRPr="00062234" w:rsidRDefault="00156D7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-</w:t>
      </w:r>
      <w:r w:rsidR="00062234" w:rsidRPr="00062234">
        <w:rPr>
          <w:b/>
          <w:bCs/>
        </w:rPr>
        <w:t>Toma De Muestra</w:t>
      </w:r>
    </w:p>
    <w:p w14:paraId="26ACE05D" w14:textId="3B18515D" w:rsidR="00D21CBB" w:rsidRPr="00062234" w:rsidRDefault="00156D7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-</w:t>
      </w:r>
      <w:r w:rsidR="00062234" w:rsidRPr="00062234">
        <w:rPr>
          <w:b/>
          <w:bCs/>
        </w:rPr>
        <w:t>Envío De Muestra</w:t>
      </w:r>
    </w:p>
    <w:p w14:paraId="51280CED" w14:textId="384C7645" w:rsidR="00D21CBB" w:rsidRPr="00062234" w:rsidRDefault="00156D7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-</w:t>
      </w:r>
      <w:proofErr w:type="spellStart"/>
      <w:r w:rsidR="00062234" w:rsidRPr="00062234">
        <w:rPr>
          <w:b/>
          <w:bCs/>
        </w:rPr>
        <w:t>Coproparasitoscopico</w:t>
      </w:r>
      <w:proofErr w:type="spellEnd"/>
    </w:p>
    <w:p w14:paraId="0884C255" w14:textId="138C9B59" w:rsidR="00D21CBB" w:rsidRPr="00062234" w:rsidRDefault="00156D7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-</w:t>
      </w:r>
      <w:proofErr w:type="spellStart"/>
      <w:r w:rsidR="00062234" w:rsidRPr="00062234">
        <w:rPr>
          <w:b/>
          <w:bCs/>
        </w:rPr>
        <w:t>Tincion</w:t>
      </w:r>
      <w:proofErr w:type="spellEnd"/>
    </w:p>
    <w:p w14:paraId="681FEF5F" w14:textId="7A13D048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Farmacología</w:t>
      </w:r>
    </w:p>
    <w:p w14:paraId="2C2F0E11" w14:textId="254F27CB" w:rsidR="00D21CBB" w:rsidRPr="00062234" w:rsidRDefault="00062234" w:rsidP="00062234">
      <w:pPr>
        <w:pStyle w:val="Prrafodelista"/>
        <w:numPr>
          <w:ilvl w:val="0"/>
          <w:numId w:val="3"/>
        </w:numPr>
        <w:rPr>
          <w:b/>
          <w:bCs/>
        </w:rPr>
      </w:pPr>
      <w:r w:rsidRPr="00062234">
        <w:rPr>
          <w:b/>
          <w:bCs/>
        </w:rPr>
        <w:t>Tratamiento</w:t>
      </w:r>
    </w:p>
    <w:p w14:paraId="41DDE634" w14:textId="77777777" w:rsidR="00473E3D" w:rsidRPr="00377A6C" w:rsidRDefault="00473E3D" w:rsidP="00E52151">
      <w:pPr>
        <w:jc w:val="both"/>
        <w:rPr>
          <w:b/>
          <w:bCs/>
        </w:rPr>
      </w:pPr>
    </w:p>
    <w:p w14:paraId="248C92AE" w14:textId="77777777" w:rsidR="00473E3D" w:rsidRPr="00A97259" w:rsidRDefault="00473E3D" w:rsidP="00E52151">
      <w:pPr>
        <w:jc w:val="both"/>
        <w:rPr>
          <w:b/>
          <w:bCs/>
        </w:rPr>
      </w:pPr>
    </w:p>
    <w:p w14:paraId="22C0F67D" w14:textId="77777777" w:rsidR="00473E3D" w:rsidRPr="00A97259" w:rsidRDefault="00473E3D" w:rsidP="00E52151">
      <w:pPr>
        <w:jc w:val="both"/>
        <w:rPr>
          <w:b/>
          <w:bCs/>
        </w:rPr>
      </w:pPr>
    </w:p>
    <w:p w14:paraId="6D5CC079" w14:textId="77777777" w:rsidR="00473E3D" w:rsidRPr="00A97259" w:rsidRDefault="00473E3D" w:rsidP="00E52151">
      <w:pPr>
        <w:jc w:val="both"/>
        <w:rPr>
          <w:b/>
          <w:bCs/>
        </w:rPr>
      </w:pPr>
    </w:p>
    <w:p w14:paraId="2A7FE1F9" w14:textId="77777777" w:rsidR="00473E3D" w:rsidRPr="00A97259" w:rsidRDefault="00473E3D" w:rsidP="00E52151">
      <w:pPr>
        <w:jc w:val="both"/>
        <w:rPr>
          <w:b/>
          <w:bCs/>
        </w:rPr>
      </w:pPr>
    </w:p>
    <w:p w14:paraId="12911D20" w14:textId="77777777" w:rsidR="00473E3D" w:rsidRPr="00A97259" w:rsidRDefault="00473E3D" w:rsidP="00E52151">
      <w:pPr>
        <w:jc w:val="both"/>
        <w:rPr>
          <w:b/>
          <w:bCs/>
        </w:rPr>
      </w:pPr>
    </w:p>
    <w:p w14:paraId="624B42DE" w14:textId="77777777" w:rsidR="00473E3D" w:rsidRPr="00A97259" w:rsidRDefault="00473E3D" w:rsidP="00E52151">
      <w:pPr>
        <w:jc w:val="both"/>
        <w:rPr>
          <w:b/>
          <w:bCs/>
        </w:rPr>
      </w:pPr>
    </w:p>
    <w:p w14:paraId="4EBD9E3A" w14:textId="77777777" w:rsidR="00473E3D" w:rsidRPr="00A97259" w:rsidRDefault="00473E3D" w:rsidP="00E52151">
      <w:pPr>
        <w:jc w:val="both"/>
        <w:rPr>
          <w:b/>
          <w:bCs/>
        </w:rPr>
      </w:pPr>
    </w:p>
    <w:p w14:paraId="58BAD8A8" w14:textId="77777777" w:rsidR="00473E3D" w:rsidRPr="00A97259" w:rsidRDefault="00473E3D" w:rsidP="00E52151">
      <w:pPr>
        <w:jc w:val="both"/>
        <w:rPr>
          <w:b/>
          <w:bCs/>
        </w:rPr>
      </w:pPr>
    </w:p>
    <w:p w14:paraId="64D996F8" w14:textId="77777777" w:rsidR="00473E3D" w:rsidRPr="00A97259" w:rsidRDefault="00473E3D" w:rsidP="00E52151">
      <w:pPr>
        <w:jc w:val="both"/>
        <w:rPr>
          <w:b/>
          <w:bCs/>
        </w:rPr>
      </w:pPr>
    </w:p>
    <w:p w14:paraId="60D7D97A" w14:textId="77777777" w:rsidR="00062234" w:rsidRDefault="00062234" w:rsidP="00E52151">
      <w:pPr>
        <w:jc w:val="both"/>
        <w:rPr>
          <w:b/>
          <w:bCs/>
        </w:rPr>
      </w:pPr>
    </w:p>
    <w:p w14:paraId="64A03D93" w14:textId="77777777" w:rsidR="00062234" w:rsidRDefault="00062234" w:rsidP="00E52151">
      <w:pPr>
        <w:jc w:val="both"/>
        <w:rPr>
          <w:b/>
          <w:bCs/>
        </w:rPr>
      </w:pPr>
    </w:p>
    <w:p w14:paraId="7AA108E9" w14:textId="77777777" w:rsidR="00062234" w:rsidRDefault="00062234" w:rsidP="00E52151">
      <w:pPr>
        <w:jc w:val="both"/>
        <w:rPr>
          <w:b/>
          <w:bCs/>
        </w:rPr>
      </w:pPr>
    </w:p>
    <w:p w14:paraId="3A1BF26D" w14:textId="77777777" w:rsidR="00062234" w:rsidRDefault="00062234" w:rsidP="00E52151">
      <w:pPr>
        <w:jc w:val="both"/>
        <w:rPr>
          <w:b/>
          <w:bCs/>
        </w:rPr>
      </w:pPr>
    </w:p>
    <w:p w14:paraId="243B7400" w14:textId="0EDFC883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ANATOMIA</w:t>
      </w:r>
    </w:p>
    <w:p w14:paraId="17DDE4F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ANATOMIA DIGESTIVA DEL PERRO</w:t>
      </w:r>
    </w:p>
    <w:p w14:paraId="36A59DB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Fases del funcionamiento digestivo en perros</w:t>
      </w:r>
    </w:p>
    <w:p w14:paraId="0AA041F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El aparato digestivo esta encargado de la digestión de los alimentos del cual extrae</w:t>
      </w:r>
    </w:p>
    <w:p w14:paraId="4110257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los nutrientes, se distribuyen a la </w:t>
      </w:r>
      <w:proofErr w:type="spellStart"/>
      <w:r w:rsidRPr="00A97259">
        <w:rPr>
          <w:b/>
          <w:bCs/>
        </w:rPr>
        <w:t>celula</w:t>
      </w:r>
      <w:proofErr w:type="spellEnd"/>
      <w:r w:rsidRPr="00A97259">
        <w:rPr>
          <w:b/>
          <w:bCs/>
        </w:rPr>
        <w:t xml:space="preserve"> del todo organismo, En base a las distintas</w:t>
      </w:r>
    </w:p>
    <w:p w14:paraId="237ABDB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funciones, se pueden distinguir tres secciones</w:t>
      </w:r>
    </w:p>
    <w:p w14:paraId="36CD141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 Sección </w:t>
      </w:r>
      <w:proofErr w:type="spellStart"/>
      <w:r w:rsidRPr="00A97259">
        <w:rPr>
          <w:b/>
          <w:bCs/>
        </w:rPr>
        <w:t>ingestiva</w:t>
      </w:r>
      <w:proofErr w:type="spellEnd"/>
      <w:r w:rsidRPr="00A97259">
        <w:rPr>
          <w:b/>
          <w:bCs/>
        </w:rPr>
        <w:t xml:space="preserve"> (boca, faringe, </w:t>
      </w:r>
      <w:proofErr w:type="spellStart"/>
      <w:r w:rsidRPr="00A97259">
        <w:rPr>
          <w:b/>
          <w:bCs/>
        </w:rPr>
        <w:t>esofago</w:t>
      </w:r>
      <w:proofErr w:type="spellEnd"/>
      <w:r w:rsidRPr="00A97259">
        <w:rPr>
          <w:b/>
          <w:bCs/>
        </w:rPr>
        <w:t>). En la boca el alimento es</w:t>
      </w:r>
    </w:p>
    <w:p w14:paraId="74894EF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masticado y mezclado con saliva, transformándose en el bolo alimentario. A</w:t>
      </w:r>
    </w:p>
    <w:p w14:paraId="52A7169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diferencia de lo que ocurre con otros mamíferos, las </w:t>
      </w:r>
      <w:proofErr w:type="spellStart"/>
      <w:r w:rsidRPr="00A97259">
        <w:rPr>
          <w:b/>
          <w:bCs/>
        </w:rPr>
        <w:t>glandulas</w:t>
      </w:r>
      <w:proofErr w:type="spellEnd"/>
      <w:r w:rsidRPr="00A97259">
        <w:rPr>
          <w:b/>
          <w:bCs/>
        </w:rPr>
        <w:t xml:space="preserve"> salivales de</w:t>
      </w:r>
    </w:p>
    <w:p w14:paraId="6F19CBC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los mamíferos, las glándulas salivales de los carnívoros no secretan la</w:t>
      </w:r>
    </w:p>
    <w:p w14:paraId="4BAAC0D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ptialina, enzima que inicia la digestión (hidrolisis) de los carbohidratos. El</w:t>
      </w:r>
    </w:p>
    <w:p w14:paraId="70B40EF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bolo alimentario atraviesa la faringe y el </w:t>
      </w:r>
      <w:proofErr w:type="spellStart"/>
      <w:r w:rsidRPr="00A97259">
        <w:rPr>
          <w:b/>
          <w:bCs/>
        </w:rPr>
        <w:t>esofago</w:t>
      </w:r>
      <w:proofErr w:type="spellEnd"/>
      <w:r w:rsidRPr="00A97259">
        <w:rPr>
          <w:b/>
          <w:bCs/>
        </w:rPr>
        <w:t xml:space="preserve"> para ser transferido para</w:t>
      </w:r>
    </w:p>
    <w:p w14:paraId="46AF931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ser transferido rápidamente, gracias a la contracción coordinada de los</w:t>
      </w:r>
    </w:p>
    <w:p w14:paraId="58AAC660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musculos</w:t>
      </w:r>
      <w:proofErr w:type="spellEnd"/>
      <w:r w:rsidRPr="00A97259">
        <w:rPr>
          <w:b/>
          <w:bCs/>
        </w:rPr>
        <w:t xml:space="preserve"> de estos órganos en el estomago</w:t>
      </w:r>
    </w:p>
    <w:p w14:paraId="2A8935B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 </w:t>
      </w:r>
      <w:proofErr w:type="spellStart"/>
      <w:r w:rsidRPr="00A97259">
        <w:rPr>
          <w:b/>
          <w:bCs/>
        </w:rPr>
        <w:t>Seccion</w:t>
      </w:r>
      <w:proofErr w:type="spellEnd"/>
      <w:r w:rsidRPr="00A97259">
        <w:rPr>
          <w:b/>
          <w:bCs/>
        </w:rPr>
        <w:t xml:space="preserve"> digestiva (estomago, hígado, páncreas e intestino delgado). A nivel</w:t>
      </w:r>
    </w:p>
    <w:p w14:paraId="6CDF0D24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gástrico, el bolo alimentario se pone en contacto con el contenido gástrico,</w:t>
      </w:r>
    </w:p>
    <w:p w14:paraId="4407FF7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particularmente asido que permite, un primer </w:t>
      </w:r>
      <w:proofErr w:type="spellStart"/>
      <w:r w:rsidRPr="00A97259">
        <w:rPr>
          <w:b/>
          <w:bCs/>
        </w:rPr>
        <w:t>atacque</w:t>
      </w:r>
      <w:proofErr w:type="spellEnd"/>
      <w:r w:rsidRPr="00A97259">
        <w:rPr>
          <w:b/>
          <w:bCs/>
        </w:rPr>
        <w:t xml:space="preserve"> de las sustancias</w:t>
      </w:r>
    </w:p>
    <w:p w14:paraId="01E116F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nutritivas mas solubles. La mezcla del bolo y jugos gástricos se denomina</w:t>
      </w:r>
    </w:p>
    <w:p w14:paraId="333B7A5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chimo. En el primer tramo del intestino delgado desembocan los canales</w:t>
      </w:r>
    </w:p>
    <w:p w14:paraId="0BD14FA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biliares y de páncreas que aportan las principales enzimas digestivas,</w:t>
      </w:r>
    </w:p>
    <w:p w14:paraId="77EA51D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permitiendo una mayor simpleza de las moléculas con alimentos,</w:t>
      </w:r>
    </w:p>
    <w:p w14:paraId="7351EB68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rindiendolas</w:t>
      </w:r>
      <w:proofErr w:type="spellEnd"/>
      <w:r w:rsidRPr="00A97259">
        <w:rPr>
          <w:b/>
          <w:bCs/>
        </w:rPr>
        <w:t xml:space="preserve"> absorbibles por las paredes intestinales, que presentan</w:t>
      </w:r>
    </w:p>
    <w:p w14:paraId="28C0FA3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particulares vellosidades que aumentan</w:t>
      </w:r>
    </w:p>
    <w:p w14:paraId="294AD27E" w14:textId="77777777" w:rsidR="00473E3D" w:rsidRPr="00A97259" w:rsidRDefault="00473E3D" w:rsidP="00E52151">
      <w:pPr>
        <w:jc w:val="both"/>
        <w:rPr>
          <w:b/>
          <w:bCs/>
        </w:rPr>
      </w:pPr>
    </w:p>
    <w:p w14:paraId="7FF183D4" w14:textId="77777777" w:rsidR="00473E3D" w:rsidRPr="00A97259" w:rsidRDefault="00473E3D" w:rsidP="00E52151">
      <w:pPr>
        <w:jc w:val="both"/>
        <w:rPr>
          <w:b/>
          <w:bCs/>
        </w:rPr>
      </w:pPr>
    </w:p>
    <w:p w14:paraId="38E0F0CC" w14:textId="77777777" w:rsidR="00BC31D3" w:rsidRPr="00A97259" w:rsidRDefault="00BC31D3" w:rsidP="00E52151">
      <w:pPr>
        <w:jc w:val="both"/>
        <w:rPr>
          <w:b/>
          <w:bCs/>
        </w:rPr>
      </w:pPr>
    </w:p>
    <w:p w14:paraId="0E4C703F" w14:textId="2575F266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PARASITOLOGIA</w:t>
      </w:r>
    </w:p>
    <w:p w14:paraId="257AC6F4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-</w:t>
      </w:r>
      <w:proofErr w:type="spellStart"/>
      <w:r w:rsidRPr="00A97259">
        <w:rPr>
          <w:b/>
          <w:bCs/>
        </w:rPr>
        <w:t>Taxonomia</w:t>
      </w:r>
      <w:proofErr w:type="spellEnd"/>
    </w:p>
    <w:p w14:paraId="722F3C9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PARASITOS COMUNES EN PERROS</w:t>
      </w:r>
    </w:p>
    <w:p w14:paraId="1934E87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-Ciclo biológico-PULGAS</w:t>
      </w:r>
    </w:p>
    <w:p w14:paraId="1DC6F520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La pulgas (</w:t>
      </w:r>
      <w:proofErr w:type="spellStart"/>
      <w:r w:rsidRPr="00A97259">
        <w:rPr>
          <w:b/>
          <w:bCs/>
        </w:rPr>
        <w:t>Siphonaptera</w:t>
      </w:r>
      <w:proofErr w:type="spellEnd"/>
      <w:r w:rsidRPr="00A97259">
        <w:rPr>
          <w:b/>
          <w:bCs/>
        </w:rPr>
        <w:t>) son insectos sin alas, aplanados lateralmente que parasitan a</w:t>
      </w:r>
    </w:p>
    <w:p w14:paraId="74B6829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mamíferos y aves. El único estadio </w:t>
      </w:r>
      <w:proofErr w:type="spellStart"/>
      <w:r w:rsidRPr="00A97259">
        <w:rPr>
          <w:b/>
          <w:bCs/>
        </w:rPr>
        <w:t>parasitorio</w:t>
      </w:r>
      <w:proofErr w:type="spellEnd"/>
      <w:r w:rsidRPr="00A97259">
        <w:rPr>
          <w:b/>
          <w:bCs/>
        </w:rPr>
        <w:t xml:space="preserve"> son los adultos, mientras los huevos y los</w:t>
      </w:r>
    </w:p>
    <w:p w14:paraId="18BC12D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estadios inmaduros se encuentran en el medio. Son paracitos comunes en gatos, perros y</w:t>
      </w:r>
    </w:p>
    <w:p w14:paraId="022BF9C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otras mascotas pudiendo también picar a las personas. Las pulgas son vectores de</w:t>
      </w:r>
    </w:p>
    <w:p w14:paraId="6C1942A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determinado patógenos.</w:t>
      </w:r>
    </w:p>
    <w:p w14:paraId="201F86FF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GARRAPATAS</w:t>
      </w:r>
    </w:p>
    <w:p w14:paraId="748AAC3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La mayoría de las garrapatas de los animales domésticos presentan un ciclo con tres</w:t>
      </w:r>
    </w:p>
    <w:p w14:paraId="06FCBF8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hospedadores, sirva de modelo la figura 3 en la que se muestra el ciclo biológico de</w:t>
      </w:r>
    </w:p>
    <w:p w14:paraId="294D3F5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Ixodes </w:t>
      </w:r>
      <w:proofErr w:type="spellStart"/>
      <w:r w:rsidRPr="00A97259">
        <w:rPr>
          <w:b/>
          <w:bCs/>
        </w:rPr>
        <w:t>ricinus</w:t>
      </w:r>
      <w:proofErr w:type="spellEnd"/>
      <w:r w:rsidRPr="00A97259">
        <w:rPr>
          <w:b/>
          <w:bCs/>
        </w:rPr>
        <w:t>. Cada estadio se alimenta durante periodos superiores a un día sobre</w:t>
      </w:r>
    </w:p>
    <w:p w14:paraId="1383D283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un hospedador distinto, que puede ser de la misma o distinta especie, y tras cada</w:t>
      </w:r>
    </w:p>
    <w:p w14:paraId="432FA044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alimentación, el ejemplar repleto cae al suelo para mudar, en el caso de los estadios</w:t>
      </w:r>
    </w:p>
    <w:p w14:paraId="15241EC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inmaduros, o para hacer la </w:t>
      </w:r>
      <w:proofErr w:type="spellStart"/>
      <w:r w:rsidRPr="00A97259">
        <w:rPr>
          <w:b/>
          <w:bCs/>
        </w:rPr>
        <w:t>oviposición</w:t>
      </w:r>
      <w:proofErr w:type="spellEnd"/>
      <w:r w:rsidRPr="00A97259">
        <w:rPr>
          <w:b/>
          <w:bCs/>
        </w:rPr>
        <w:t>, en el caso de la hembra.</w:t>
      </w:r>
    </w:p>
    <w:p w14:paraId="4879B554" w14:textId="77777777" w:rsidR="00ED4713" w:rsidRDefault="00ED4713" w:rsidP="00E52151">
      <w:pPr>
        <w:jc w:val="both"/>
        <w:rPr>
          <w:b/>
          <w:bCs/>
        </w:rPr>
      </w:pPr>
    </w:p>
    <w:p w14:paraId="07E5F933" w14:textId="77777777" w:rsidR="00ED4713" w:rsidRDefault="00ED4713" w:rsidP="00E52151">
      <w:pPr>
        <w:jc w:val="both"/>
        <w:rPr>
          <w:b/>
          <w:bCs/>
        </w:rPr>
      </w:pPr>
    </w:p>
    <w:p w14:paraId="39510623" w14:textId="77777777" w:rsidR="00ED4713" w:rsidRDefault="00ED4713" w:rsidP="00E52151">
      <w:pPr>
        <w:jc w:val="both"/>
        <w:rPr>
          <w:b/>
          <w:bCs/>
        </w:rPr>
      </w:pPr>
    </w:p>
    <w:p w14:paraId="6C9CB3DE" w14:textId="77777777" w:rsidR="00ED4713" w:rsidRDefault="00ED4713" w:rsidP="00E52151">
      <w:pPr>
        <w:jc w:val="both"/>
        <w:rPr>
          <w:b/>
          <w:bCs/>
        </w:rPr>
      </w:pPr>
    </w:p>
    <w:p w14:paraId="58DCEEA3" w14:textId="77777777" w:rsidR="00ED4713" w:rsidRDefault="00ED4713" w:rsidP="00E52151">
      <w:pPr>
        <w:jc w:val="both"/>
        <w:rPr>
          <w:b/>
          <w:bCs/>
        </w:rPr>
      </w:pPr>
    </w:p>
    <w:p w14:paraId="25BD9C79" w14:textId="52AD2E7A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PIOJOS</w:t>
      </w:r>
    </w:p>
    <w:p w14:paraId="7628A22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Ciclo biológico</w:t>
      </w:r>
    </w:p>
    <w:p w14:paraId="0FE2787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Los piojos son parásitos obligados que pasan toda su vida en el hospedador. Las</w:t>
      </w:r>
    </w:p>
    <w:p w14:paraId="7E34E25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hembras de ambos tipos de piojos ponen huevos –llamados liendres– de uno en uno</w:t>
      </w:r>
    </w:p>
    <w:p w14:paraId="4DDB433F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que quedan adheridos al pelo. El ciclo biológico se completa aproximadamente en</w:t>
      </w:r>
    </w:p>
    <w:p w14:paraId="6FAFB175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4 a 6 semanas</w:t>
      </w:r>
    </w:p>
    <w:p w14:paraId="33C2A0AD" w14:textId="77777777" w:rsidR="00BC31D3" w:rsidRPr="00A97259" w:rsidRDefault="00BC31D3" w:rsidP="00E52151">
      <w:pPr>
        <w:jc w:val="both"/>
        <w:rPr>
          <w:b/>
          <w:bCs/>
        </w:rPr>
      </w:pPr>
    </w:p>
    <w:p w14:paraId="6DC47D47" w14:textId="77777777" w:rsidR="00BC31D3" w:rsidRPr="00A97259" w:rsidRDefault="00BC31D3" w:rsidP="00E52151">
      <w:pPr>
        <w:jc w:val="both"/>
        <w:rPr>
          <w:b/>
          <w:bCs/>
        </w:rPr>
      </w:pPr>
    </w:p>
    <w:p w14:paraId="4237D315" w14:textId="4C9AE809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ÁCAROS DE LA DEMODICOCIS</w:t>
      </w:r>
    </w:p>
    <w:p w14:paraId="72A9B6F3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Los ácaros del género </w:t>
      </w:r>
      <w:proofErr w:type="spellStart"/>
      <w:r w:rsidRPr="00A97259">
        <w:rPr>
          <w:b/>
          <w:bCs/>
        </w:rPr>
        <w:t>Demodex</w:t>
      </w:r>
      <w:proofErr w:type="spellEnd"/>
      <w:r w:rsidRPr="00A97259">
        <w:rPr>
          <w:b/>
          <w:bCs/>
        </w:rPr>
        <w:t xml:space="preserve"> se consideran parásitos comensales de los perros ya</w:t>
      </w:r>
    </w:p>
    <w:p w14:paraId="73DC7ED0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que se encuentran en un número reducido en su piel sin que éstos presenten signos</w:t>
      </w:r>
    </w:p>
    <w:p w14:paraId="6CF9D909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clínicos. La mayor parte de su ciclo lo pasan en la luz del folículo piloso y en casos</w:t>
      </w:r>
    </w:p>
    <w:p w14:paraId="480828A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de infestaciones masivas pueden invadir las glándulas sebáceas. Los ácaros de este</w:t>
      </w:r>
    </w:p>
    <w:p w14:paraId="7C0B73C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género no pueden sobrevivir fuera del hospedador. Los cachorros recién nacidos</w:t>
      </w:r>
    </w:p>
    <w:p w14:paraId="5E65FB4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adquieren los ácaros por contacto directo con la piel de sus madres a los pocos días de</w:t>
      </w:r>
    </w:p>
    <w:p w14:paraId="0965A60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vida sin presentar signos clínicos de infestación. Las hembras de </w:t>
      </w:r>
      <w:proofErr w:type="spellStart"/>
      <w:r w:rsidRPr="00A97259">
        <w:rPr>
          <w:b/>
          <w:bCs/>
        </w:rPr>
        <w:t>Demodex</w:t>
      </w:r>
      <w:proofErr w:type="spellEnd"/>
      <w:r w:rsidRPr="00A97259">
        <w:rPr>
          <w:b/>
          <w:bCs/>
        </w:rPr>
        <w:t xml:space="preserve"> depositan</w:t>
      </w:r>
    </w:p>
    <w:p w14:paraId="1B9F9FE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los huevos que se convertirán en adultos, de forma alargada con ocho patas, a las</w:t>
      </w:r>
    </w:p>
    <w:p w14:paraId="702F127E" w14:textId="77777777" w:rsidR="00F07268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3-4 semanas</w:t>
      </w:r>
    </w:p>
    <w:p w14:paraId="71782981" w14:textId="77777777" w:rsidR="00F07268" w:rsidRDefault="00F07268" w:rsidP="00E52151">
      <w:pPr>
        <w:jc w:val="both"/>
        <w:rPr>
          <w:b/>
          <w:bCs/>
        </w:rPr>
      </w:pPr>
    </w:p>
    <w:p w14:paraId="22AB4228" w14:textId="77777777" w:rsidR="00F07268" w:rsidRDefault="00F07268" w:rsidP="00E52151">
      <w:pPr>
        <w:jc w:val="both"/>
        <w:rPr>
          <w:b/>
          <w:bCs/>
        </w:rPr>
      </w:pPr>
    </w:p>
    <w:p w14:paraId="21E9C70F" w14:textId="77777777" w:rsidR="00F07268" w:rsidRDefault="00F07268" w:rsidP="00E52151">
      <w:pPr>
        <w:jc w:val="both"/>
        <w:rPr>
          <w:b/>
          <w:bCs/>
        </w:rPr>
      </w:pPr>
    </w:p>
    <w:p w14:paraId="5AF98823" w14:textId="77777777" w:rsidR="00F07268" w:rsidRDefault="00F07268" w:rsidP="00E52151">
      <w:pPr>
        <w:jc w:val="both"/>
        <w:rPr>
          <w:b/>
          <w:bCs/>
        </w:rPr>
      </w:pPr>
    </w:p>
    <w:p w14:paraId="335298EC" w14:textId="20864B0A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Ciclo biológico de </w:t>
      </w:r>
      <w:proofErr w:type="spellStart"/>
      <w:r w:rsidRPr="00A97259">
        <w:rPr>
          <w:b/>
          <w:bCs/>
        </w:rPr>
        <w:t>neospora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caninum</w:t>
      </w:r>
      <w:proofErr w:type="spellEnd"/>
    </w:p>
    <w:p w14:paraId="02C1647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Los perros adquieren la infección principalmente por la ingestión de quistes que contienen </w:t>
      </w:r>
      <w:proofErr w:type="spellStart"/>
      <w:r w:rsidRPr="00A97259">
        <w:rPr>
          <w:b/>
          <w:bCs/>
        </w:rPr>
        <w:t>bradizoítos</w:t>
      </w:r>
      <w:proofErr w:type="spellEnd"/>
      <w:r w:rsidRPr="00A97259">
        <w:rPr>
          <w:b/>
          <w:bCs/>
        </w:rPr>
        <w:t xml:space="preserve"> de los</w:t>
      </w:r>
    </w:p>
    <w:p w14:paraId="5038BF3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hospedadores intermediarios infectados, sobre todo del bovino (</w:t>
      </w:r>
      <w:proofErr w:type="spellStart"/>
      <w:r w:rsidRPr="00A97259">
        <w:rPr>
          <w:b/>
          <w:bCs/>
        </w:rPr>
        <w:t>Fig</w:t>
      </w:r>
      <w:proofErr w:type="spellEnd"/>
      <w:r w:rsidRPr="00A97259">
        <w:rPr>
          <w:b/>
          <w:bCs/>
        </w:rPr>
        <w:t xml:space="preserve"> 1). En una infección natural, el periodo de</w:t>
      </w:r>
    </w:p>
    <w:p w14:paraId="2C0C767A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prepatencia</w:t>
      </w:r>
      <w:proofErr w:type="spellEnd"/>
      <w:r w:rsidRPr="00A97259">
        <w:rPr>
          <w:b/>
          <w:bCs/>
        </w:rPr>
        <w:t xml:space="preserve"> es de 5-9 días y el periodo de patencia generalmente de 11-20 días. Los </w:t>
      </w:r>
      <w:proofErr w:type="spellStart"/>
      <w:r w:rsidRPr="00A97259">
        <w:rPr>
          <w:b/>
          <w:bCs/>
        </w:rPr>
        <w:t>ooquistes</w:t>
      </w:r>
      <w:proofErr w:type="spellEnd"/>
      <w:r w:rsidRPr="00A97259">
        <w:rPr>
          <w:b/>
          <w:bCs/>
        </w:rPr>
        <w:t xml:space="preserve"> no son</w:t>
      </w:r>
    </w:p>
    <w:p w14:paraId="7529FA7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infectantes inmediatamente tras la excreción fecal (requieren de uno a tres días de esporulación en el medio</w:t>
      </w:r>
    </w:p>
    <w:p w14:paraId="667A8065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exterior). La transmisión </w:t>
      </w:r>
      <w:proofErr w:type="spellStart"/>
      <w:r w:rsidRPr="00A97259">
        <w:rPr>
          <w:b/>
          <w:bCs/>
        </w:rPr>
        <w:t>transplacentaria</w:t>
      </w:r>
      <w:proofErr w:type="spellEnd"/>
      <w:r w:rsidRPr="00A97259">
        <w:rPr>
          <w:b/>
          <w:bCs/>
        </w:rPr>
        <w:t xml:space="preserve"> de parásitos tisulares de vacas infectadas a sus fetos es posible. Sin</w:t>
      </w:r>
    </w:p>
    <w:p w14:paraId="049C826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embargo, se ha descrito que hasta el 50% de los cachorros nacidos de perras infectadas por N. </w:t>
      </w:r>
      <w:proofErr w:type="spellStart"/>
      <w:r w:rsidRPr="00A97259">
        <w:rPr>
          <w:b/>
          <w:bCs/>
        </w:rPr>
        <w:t>caninum</w:t>
      </w:r>
      <w:proofErr w:type="spellEnd"/>
      <w:r w:rsidRPr="00A97259">
        <w:rPr>
          <w:b/>
          <w:bCs/>
        </w:rPr>
        <w:t>,</w:t>
      </w:r>
    </w:p>
    <w:p w14:paraId="034274FF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pueden estar infectados a través de la placenta y el 25% de éstos desarrollarán signos clínicos.</w:t>
      </w:r>
    </w:p>
    <w:p w14:paraId="77DAE0C2" w14:textId="77777777" w:rsidR="00BC31D3" w:rsidRPr="00A97259" w:rsidRDefault="00BC31D3" w:rsidP="00E52151">
      <w:pPr>
        <w:jc w:val="both"/>
        <w:rPr>
          <w:b/>
          <w:bCs/>
        </w:rPr>
      </w:pPr>
    </w:p>
    <w:p w14:paraId="0B43E427" w14:textId="77777777" w:rsidR="00BC31D3" w:rsidRPr="00A97259" w:rsidRDefault="00BC31D3" w:rsidP="00E52151">
      <w:pPr>
        <w:jc w:val="both"/>
        <w:rPr>
          <w:b/>
          <w:bCs/>
        </w:rPr>
      </w:pPr>
    </w:p>
    <w:p w14:paraId="459069D4" w14:textId="77777777" w:rsidR="00BC31D3" w:rsidRPr="00A97259" w:rsidRDefault="00BC31D3" w:rsidP="00E52151">
      <w:pPr>
        <w:jc w:val="both"/>
        <w:rPr>
          <w:b/>
          <w:bCs/>
        </w:rPr>
      </w:pPr>
    </w:p>
    <w:p w14:paraId="278EFF21" w14:textId="4694626A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 ÁCAROS DE LA SARNA SARCÓPTICA</w:t>
      </w:r>
    </w:p>
    <w:p w14:paraId="33DE5A13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Los ácaros adultos se alimentan de detritus epiteliales formando pequeñas excava-</w:t>
      </w:r>
    </w:p>
    <w:p w14:paraId="74326783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ciones</w:t>
      </w:r>
      <w:proofErr w:type="spellEnd"/>
      <w:r w:rsidRPr="00A97259">
        <w:rPr>
          <w:b/>
          <w:bCs/>
        </w:rPr>
        <w:t>. Tras el apareamiento, la hembra excava regiones profundas de la epidermis</w:t>
      </w:r>
    </w:p>
    <w:p w14:paraId="4CB9F9E9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alimentándose de los exudados y restos del tejido dañado.</w:t>
      </w:r>
    </w:p>
    <w:p w14:paraId="15B53A1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En estas galerías o túneles ponen los huevos que pueden permanecen durante varios meses,</w:t>
      </w:r>
    </w:p>
    <w:p w14:paraId="64821AAF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lastRenderedPageBreak/>
        <w:t>generación tras generación. El desarrollo desde el huevo a fase adulta tiene lugar entre dos y tres</w:t>
      </w:r>
    </w:p>
    <w:p w14:paraId="6E468A5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semanas.</w:t>
      </w:r>
    </w:p>
    <w:p w14:paraId="2336BCA5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GIARDIA INTESTINALIS</w:t>
      </w:r>
    </w:p>
    <w:p w14:paraId="05EFDBE3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Giardia</w:t>
      </w:r>
      <w:proofErr w:type="spellEnd"/>
      <w:r w:rsidRPr="00A97259">
        <w:rPr>
          <w:b/>
          <w:bCs/>
        </w:rPr>
        <w:t xml:space="preserve"> tiene un ciclo biológico directo, con la producción asexual de </w:t>
      </w:r>
      <w:proofErr w:type="spellStart"/>
      <w:r w:rsidRPr="00A97259">
        <w:rPr>
          <w:b/>
          <w:bCs/>
        </w:rPr>
        <w:t>trofozoítos</w:t>
      </w:r>
      <w:proofErr w:type="spellEnd"/>
      <w:r w:rsidRPr="00A97259">
        <w:rPr>
          <w:b/>
          <w:bCs/>
        </w:rPr>
        <w:t xml:space="preserve"> (formas</w:t>
      </w:r>
    </w:p>
    <w:p w14:paraId="5DD3540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activas y móviles) que se adhieren a las células epiteliales en el intestino delgado en las que</w:t>
      </w:r>
    </w:p>
    <w:p w14:paraId="0F4C669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evolucionan a quistes (formas de resistencia) que llegan en gran número a las heces junto con</w:t>
      </w:r>
    </w:p>
    <w:p w14:paraId="01088FF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las que serán liberados de forma intermitente. La ingestión de estos quistes se reinicia el ciclo</w:t>
      </w:r>
    </w:p>
    <w:p w14:paraId="4087B9C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de este protozoo. El periodo de </w:t>
      </w:r>
      <w:proofErr w:type="spellStart"/>
      <w:r w:rsidRPr="00A97259">
        <w:rPr>
          <w:b/>
          <w:bCs/>
        </w:rPr>
        <w:t>prepatencia</w:t>
      </w:r>
      <w:proofErr w:type="spellEnd"/>
      <w:r w:rsidRPr="00A97259">
        <w:rPr>
          <w:b/>
          <w:bCs/>
        </w:rPr>
        <w:t xml:space="preserve"> es de 4-16 días y el periodo de patencia suele ser</w:t>
      </w:r>
    </w:p>
    <w:p w14:paraId="31EF6A0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de varias semanas o incluso meses.</w:t>
      </w:r>
    </w:p>
    <w:p w14:paraId="48C36635" w14:textId="66502BF2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CYSTOISOSPORA (SYN. ISOSPORA) SPP.</w:t>
      </w:r>
    </w:p>
    <w:p w14:paraId="0B34ED0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La infección es fecal-oral por la ingestión de </w:t>
      </w:r>
      <w:proofErr w:type="spellStart"/>
      <w:r w:rsidRPr="00A97259">
        <w:rPr>
          <w:b/>
          <w:bCs/>
        </w:rPr>
        <w:t>ooquistes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esporulados</w:t>
      </w:r>
      <w:proofErr w:type="spellEnd"/>
      <w:r w:rsidRPr="00A97259">
        <w:rPr>
          <w:b/>
          <w:bCs/>
        </w:rPr>
        <w:t>. La multiplicación de las</w:t>
      </w:r>
    </w:p>
    <w:p w14:paraId="0875DCFE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fases intestinales tiene lugar en el interior de las células del epitelio en el intestino delgado y en</w:t>
      </w:r>
    </w:p>
    <w:p w14:paraId="2CABBFA3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el grueso. Después de un periodo de </w:t>
      </w:r>
      <w:proofErr w:type="spellStart"/>
      <w:r w:rsidRPr="00A97259">
        <w:rPr>
          <w:b/>
          <w:bCs/>
        </w:rPr>
        <w:t>prepatencia</w:t>
      </w:r>
      <w:proofErr w:type="spellEnd"/>
      <w:r w:rsidRPr="00A97259">
        <w:rPr>
          <w:b/>
          <w:bCs/>
        </w:rPr>
        <w:t xml:space="preserve"> de 6-10 días, los </w:t>
      </w:r>
      <w:proofErr w:type="spellStart"/>
      <w:r w:rsidRPr="00A97259">
        <w:rPr>
          <w:b/>
          <w:bCs/>
        </w:rPr>
        <w:t>ooquistes</w:t>
      </w:r>
      <w:proofErr w:type="spellEnd"/>
      <w:r w:rsidRPr="00A97259">
        <w:rPr>
          <w:b/>
          <w:bCs/>
        </w:rPr>
        <w:t xml:space="preserve"> se liberan con las</w:t>
      </w:r>
    </w:p>
    <w:p w14:paraId="53E38F0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heces donde completan su desarrollo hasta formas infectantes. Varios animales, incluyendo</w:t>
      </w:r>
    </w:p>
    <w:p w14:paraId="5BF1FB7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roedores y rumiantes, pueden actuar como hospedadores </w:t>
      </w:r>
      <w:proofErr w:type="spellStart"/>
      <w:r w:rsidRPr="00A97259">
        <w:rPr>
          <w:b/>
          <w:bCs/>
        </w:rPr>
        <w:t>paraténicos</w:t>
      </w:r>
      <w:proofErr w:type="spellEnd"/>
      <w:r w:rsidRPr="00A97259">
        <w:rPr>
          <w:b/>
          <w:bCs/>
        </w:rPr>
        <w:t xml:space="preserve"> tras la ingestión de los</w:t>
      </w:r>
    </w:p>
    <w:p w14:paraId="6698EC63" w14:textId="77777777" w:rsidR="007058D4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ooquiste</w:t>
      </w:r>
      <w:r w:rsidR="007058D4">
        <w:rPr>
          <w:b/>
          <w:bCs/>
        </w:rPr>
        <w:t>s</w:t>
      </w:r>
      <w:proofErr w:type="spellEnd"/>
    </w:p>
    <w:p w14:paraId="1D781659" w14:textId="77777777" w:rsidR="007058D4" w:rsidRDefault="007058D4" w:rsidP="00E52151">
      <w:pPr>
        <w:jc w:val="both"/>
        <w:rPr>
          <w:b/>
          <w:bCs/>
        </w:rPr>
      </w:pPr>
    </w:p>
    <w:p w14:paraId="0969C040" w14:textId="77777777" w:rsidR="007058D4" w:rsidRDefault="007058D4" w:rsidP="00E52151">
      <w:pPr>
        <w:jc w:val="both"/>
        <w:rPr>
          <w:b/>
          <w:bCs/>
        </w:rPr>
      </w:pPr>
    </w:p>
    <w:p w14:paraId="016764AE" w14:textId="22FE1B4B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lastRenderedPageBreak/>
        <w:t>ACAROS DE LA SARNA NITOÉDRICA</w:t>
      </w:r>
    </w:p>
    <w:p w14:paraId="768E11FE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Notoedres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cati</w:t>
      </w:r>
      <w:proofErr w:type="spellEnd"/>
      <w:r w:rsidRPr="00A97259">
        <w:rPr>
          <w:b/>
          <w:bCs/>
        </w:rPr>
        <w:t xml:space="preserve"> y </w:t>
      </w:r>
      <w:proofErr w:type="spellStart"/>
      <w:r w:rsidRPr="00A97259">
        <w:rPr>
          <w:b/>
          <w:bCs/>
        </w:rPr>
        <w:t>Sarcoptes</w:t>
      </w:r>
      <w:proofErr w:type="spellEnd"/>
      <w:r w:rsidRPr="00A97259">
        <w:rPr>
          <w:b/>
          <w:bCs/>
        </w:rPr>
        <w:t xml:space="preserve"> son muy similares en morfología y biología. La infestación</w:t>
      </w:r>
    </w:p>
    <w:p w14:paraId="4355329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en los gatos no es fácilmente transferible a otras especies aunque se han descrito</w:t>
      </w:r>
    </w:p>
    <w:p w14:paraId="36838149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algunos casos en perros, conejos, </w:t>
      </w:r>
      <w:proofErr w:type="spellStart"/>
      <w:r w:rsidRPr="00A97259">
        <w:rPr>
          <w:b/>
          <w:bCs/>
        </w:rPr>
        <w:t>cricetos</w:t>
      </w:r>
      <w:proofErr w:type="spellEnd"/>
      <w:r w:rsidRPr="00A97259">
        <w:rPr>
          <w:b/>
          <w:bCs/>
        </w:rPr>
        <w:t xml:space="preserve"> y cánidos salvajes.</w:t>
      </w:r>
    </w:p>
    <w:p w14:paraId="6E039599" w14:textId="632AA550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Neospora</w:t>
      </w:r>
      <w:proofErr w:type="spellEnd"/>
      <w:r w:rsidRPr="00A97259">
        <w:rPr>
          <w:b/>
          <w:bCs/>
        </w:rPr>
        <w:t xml:space="preserve"> cano un</w:t>
      </w:r>
    </w:p>
    <w:p w14:paraId="1A8F04BF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Neospora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caninum</w:t>
      </w:r>
      <w:proofErr w:type="spellEnd"/>
      <w:r w:rsidRPr="00A97259">
        <w:rPr>
          <w:b/>
          <w:bCs/>
        </w:rPr>
        <w:t xml:space="preserve"> es la especie tipo del género </w:t>
      </w:r>
      <w:proofErr w:type="spellStart"/>
      <w:r w:rsidRPr="00A97259">
        <w:rPr>
          <w:b/>
          <w:bCs/>
        </w:rPr>
        <w:t>Neospora</w:t>
      </w:r>
      <w:proofErr w:type="spellEnd"/>
      <w:r w:rsidRPr="00A97259">
        <w:rPr>
          <w:b/>
          <w:bCs/>
        </w:rPr>
        <w:t>. En Europa el perro es el único hospedador definitivo identificado aunque</w:t>
      </w:r>
    </w:p>
    <w:p w14:paraId="7BB5D81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parece posible que los cánidos salvajes como el lobo puedan también serlo. Los ovinos y caprinos, los bóvidos y otros ungulados</w:t>
      </w:r>
    </w:p>
    <w:p w14:paraId="0A30003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domésticos y salvajes son hospedadores intermediarios naturales del parasito, que albergan </w:t>
      </w:r>
      <w:proofErr w:type="spellStart"/>
      <w:r w:rsidRPr="00A97259">
        <w:rPr>
          <w:b/>
          <w:bCs/>
        </w:rPr>
        <w:t>taquizoítos</w:t>
      </w:r>
      <w:proofErr w:type="spellEnd"/>
      <w:r w:rsidRPr="00A97259">
        <w:rPr>
          <w:b/>
          <w:bCs/>
        </w:rPr>
        <w:t xml:space="preserve"> y quistes que contienen</w:t>
      </w:r>
    </w:p>
    <w:p w14:paraId="6E84FC3E" w14:textId="77777777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bradizoítos</w:t>
      </w:r>
      <w:proofErr w:type="spellEnd"/>
      <w:r w:rsidRPr="00A97259">
        <w:rPr>
          <w:b/>
          <w:bCs/>
        </w:rPr>
        <w:t xml:space="preserve"> en distintos tejidos. N. </w:t>
      </w:r>
      <w:proofErr w:type="spellStart"/>
      <w:r w:rsidRPr="00A97259">
        <w:rPr>
          <w:b/>
          <w:bCs/>
        </w:rPr>
        <w:t>caninum</w:t>
      </w:r>
      <w:proofErr w:type="spellEnd"/>
      <w:r w:rsidRPr="00A97259">
        <w:rPr>
          <w:b/>
          <w:bCs/>
        </w:rPr>
        <w:t xml:space="preserve"> es una de las principales causas de aborto en las vacas. En el continente americano se</w:t>
      </w:r>
    </w:p>
    <w:p w14:paraId="7ECDD48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reconoce a N. </w:t>
      </w:r>
      <w:proofErr w:type="spellStart"/>
      <w:r w:rsidRPr="00A97259">
        <w:rPr>
          <w:b/>
          <w:bCs/>
        </w:rPr>
        <w:t>uhghesi</w:t>
      </w:r>
      <w:proofErr w:type="spellEnd"/>
      <w:r w:rsidRPr="00A97259">
        <w:rPr>
          <w:b/>
          <w:bCs/>
        </w:rPr>
        <w:t xml:space="preserve"> como causante de la </w:t>
      </w:r>
      <w:proofErr w:type="spellStart"/>
      <w:r w:rsidRPr="00A97259">
        <w:rPr>
          <w:b/>
          <w:bCs/>
        </w:rPr>
        <w:t>mieloencefalitis</w:t>
      </w:r>
      <w:proofErr w:type="spellEnd"/>
      <w:r w:rsidRPr="00A97259">
        <w:rPr>
          <w:b/>
          <w:bCs/>
        </w:rPr>
        <w:t xml:space="preserve"> equina.</w:t>
      </w:r>
    </w:p>
    <w:p w14:paraId="396012FE" w14:textId="7DCA71B6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Perros -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generalizada</w:t>
      </w:r>
      <w:r w:rsidR="004633C4" w:rsidRPr="00A97259">
        <w:rPr>
          <w:b/>
          <w:bCs/>
        </w:rPr>
        <w:t>.</w:t>
      </w:r>
    </w:p>
    <w:p w14:paraId="35C57829" w14:textId="47A154FB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Ésta requiere un tratamiento agresivo y prolongado. Deben determinarse y tratarse</w:t>
      </w:r>
    </w:p>
    <w:p w14:paraId="739F873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todos aquellos factores que afecten al estado general de salud del animal antes de</w:t>
      </w:r>
    </w:p>
    <w:p w14:paraId="4A1376B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aplicar las medidas terapéuticas. Es necesario hablar con el propietario del pronóstico</w:t>
      </w:r>
    </w:p>
    <w:p w14:paraId="67BF1330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y de la probable necesidad de realizar un tratamiento costoso y largo.</w:t>
      </w:r>
    </w:p>
    <w:p w14:paraId="2850132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Un tratamiento integrado debe incluir el uso de acaricidas, la evaluación y tratamiento</w:t>
      </w:r>
    </w:p>
    <w:p w14:paraId="22FC46B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de cualquier enfermedad subyacente y el uso de antibioterapia cuando se declaren</w:t>
      </w:r>
    </w:p>
    <w:p w14:paraId="785B8F5C" w14:textId="77777777" w:rsidR="007058D4" w:rsidRDefault="007058D4" w:rsidP="00E52151">
      <w:pPr>
        <w:jc w:val="both"/>
        <w:rPr>
          <w:b/>
          <w:bCs/>
        </w:rPr>
      </w:pPr>
    </w:p>
    <w:p w14:paraId="35D32764" w14:textId="77777777" w:rsidR="007058D4" w:rsidRDefault="007058D4" w:rsidP="00E52151">
      <w:pPr>
        <w:jc w:val="both"/>
        <w:rPr>
          <w:b/>
          <w:bCs/>
        </w:rPr>
      </w:pPr>
    </w:p>
    <w:p w14:paraId="4330C79F" w14:textId="6B97B3A1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lastRenderedPageBreak/>
        <w:t xml:space="preserve">signos de </w:t>
      </w:r>
      <w:proofErr w:type="spellStart"/>
      <w:r w:rsidRPr="00A97259">
        <w:rPr>
          <w:b/>
          <w:bCs/>
        </w:rPr>
        <w:t>pioderma</w:t>
      </w:r>
      <w:proofErr w:type="spellEnd"/>
      <w:r w:rsidRPr="00A97259">
        <w:rPr>
          <w:b/>
          <w:bCs/>
        </w:rPr>
        <w:t xml:space="preserve"> cutáneo. Se recomienda prolongar el tratamiento durante ocho</w:t>
      </w:r>
    </w:p>
    <w:p w14:paraId="4166F800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semanas tras el primer resultado negativo en el raspado. Se considera curación clínica</w:t>
      </w:r>
    </w:p>
    <w:p w14:paraId="2644FEA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cuando el animal no presenta signos en los siguientes doce meses una vez terminado</w:t>
      </w:r>
    </w:p>
    <w:p w14:paraId="3FEA20A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el tratamiento. Las recidivas son frecuentes si no se realiza un tratamiento completo.</w:t>
      </w:r>
    </w:p>
    <w:p w14:paraId="48CE86CD" w14:textId="26ADB996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Actualmente existen tres fármacos registrados para el tratamiento de la </w:t>
      </w:r>
      <w:proofErr w:type="spellStart"/>
      <w:r w:rsidRPr="00A97259">
        <w:rPr>
          <w:b/>
          <w:bCs/>
        </w:rPr>
        <w:t>demodicosis:</w:t>
      </w:r>
      <w:r w:rsidR="003008EC">
        <w:rPr>
          <w:b/>
          <w:bCs/>
        </w:rPr>
        <w:t>c</w:t>
      </w:r>
      <w:r w:rsidRPr="00A97259">
        <w:rPr>
          <w:b/>
          <w:bCs/>
        </w:rPr>
        <w:t>el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amitraz</w:t>
      </w:r>
      <w:proofErr w:type="spellEnd"/>
      <w:r w:rsidRPr="00A97259">
        <w:rPr>
          <w:b/>
          <w:bCs/>
        </w:rPr>
        <w:t xml:space="preserve"> (familia de las </w:t>
      </w:r>
      <w:proofErr w:type="spellStart"/>
      <w:r w:rsidRPr="00A97259">
        <w:rPr>
          <w:b/>
          <w:bCs/>
        </w:rPr>
        <w:t>amidinas</w:t>
      </w:r>
      <w:proofErr w:type="spellEnd"/>
      <w:r w:rsidRPr="00A97259">
        <w:rPr>
          <w:b/>
          <w:bCs/>
        </w:rPr>
        <w:t xml:space="preserve">) y las </w:t>
      </w:r>
      <w:proofErr w:type="spellStart"/>
      <w:r w:rsidRPr="00A97259">
        <w:rPr>
          <w:b/>
          <w:bCs/>
        </w:rPr>
        <w:t>lactonas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macrolíticas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moxidectina</w:t>
      </w:r>
      <w:proofErr w:type="spellEnd"/>
      <w:r w:rsidRPr="00A97259">
        <w:rPr>
          <w:b/>
          <w:bCs/>
        </w:rPr>
        <w:t xml:space="preserve"> y</w:t>
      </w:r>
      <w:r w:rsidR="003008EC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milbemicina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oxima</w:t>
      </w:r>
      <w:proofErr w:type="spellEnd"/>
      <w:r w:rsidRPr="00A97259">
        <w:rPr>
          <w:b/>
          <w:bCs/>
        </w:rPr>
        <w:t>.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 xml:space="preserve">El </w:t>
      </w:r>
      <w:proofErr w:type="spellStart"/>
      <w:r w:rsidRPr="00A97259">
        <w:rPr>
          <w:b/>
          <w:bCs/>
        </w:rPr>
        <w:t>amitraz</w:t>
      </w:r>
      <w:proofErr w:type="spellEnd"/>
      <w:r w:rsidRPr="00A97259">
        <w:rPr>
          <w:b/>
          <w:bCs/>
        </w:rPr>
        <w:t xml:space="preserve"> se aplica de forma tópica cada 5-7 días a una concentración del 0,05%.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>Para incrementar el contacto con la piel, es imprescindible recortar el pelo en los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>perros de pelo largo. También se recomienda el uso de champú antiséptico para retirar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>las costras y reducir la carga bacteriana cutánea antes de iniciar el tratamiento. La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>aplicación de la loción acaricida debe realizarse en un lugar ventilado y con ropa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>protectora adecuada a las recomendaciones del fabricante (véase la etiqueta para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>efectos no deseados). Los perros deben secarse al aire libre o con un secador tras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>cada aplicación, y no pueden mojarse entre aplicación y aplicación. En Europa, la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 xml:space="preserve">combinación de </w:t>
      </w:r>
      <w:proofErr w:type="spellStart"/>
      <w:r w:rsidRPr="00A97259">
        <w:rPr>
          <w:b/>
          <w:bCs/>
        </w:rPr>
        <w:t>amitraz</w:t>
      </w:r>
      <w:proofErr w:type="spellEnd"/>
      <w:r w:rsidRPr="00A97259">
        <w:rPr>
          <w:b/>
          <w:bCs/>
        </w:rPr>
        <w:t xml:space="preserve"> y </w:t>
      </w:r>
      <w:proofErr w:type="spellStart"/>
      <w:r w:rsidRPr="00A97259">
        <w:rPr>
          <w:b/>
          <w:bCs/>
        </w:rPr>
        <w:t>metaflumizona</w:t>
      </w:r>
      <w:proofErr w:type="spellEnd"/>
      <w:r w:rsidRPr="00A97259">
        <w:rPr>
          <w:b/>
          <w:bCs/>
        </w:rPr>
        <w:t xml:space="preserve"> está registrada para el tratamiento mensual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 xml:space="preserve">de la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en forma de aplicación puntual percutánea (spot-</w:t>
      </w:r>
      <w:proofErr w:type="spellStart"/>
      <w:r w:rsidRPr="00A97259">
        <w:rPr>
          <w:b/>
          <w:bCs/>
        </w:rPr>
        <w:t>on</w:t>
      </w:r>
      <w:proofErr w:type="spellEnd"/>
      <w:r w:rsidRPr="00A97259">
        <w:rPr>
          <w:b/>
          <w:bCs/>
        </w:rPr>
        <w:t>).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 xml:space="preserve">La </w:t>
      </w:r>
      <w:proofErr w:type="spellStart"/>
      <w:r w:rsidRPr="00A97259">
        <w:rPr>
          <w:b/>
          <w:bCs/>
        </w:rPr>
        <w:t>milbemicina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oxima</w:t>
      </w:r>
      <w:proofErr w:type="spellEnd"/>
      <w:r w:rsidRPr="00A97259">
        <w:rPr>
          <w:b/>
          <w:bCs/>
        </w:rPr>
        <w:t xml:space="preserve"> está registrada en muchos países europeos para el tratamiento</w:t>
      </w:r>
      <w:r w:rsidR="003008EC">
        <w:rPr>
          <w:b/>
          <w:bCs/>
        </w:rPr>
        <w:t xml:space="preserve"> </w:t>
      </w:r>
      <w:r w:rsidRPr="00A97259">
        <w:rPr>
          <w:b/>
          <w:bCs/>
        </w:rPr>
        <w:t xml:space="preserve">mensual por vía oral de la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a una dosis del 0,5 a 1 mg/kg de peso.</w:t>
      </w:r>
    </w:p>
    <w:p w14:paraId="7B8F81C2" w14:textId="77777777" w:rsidR="004633C4" w:rsidRPr="00A97259" w:rsidRDefault="004633C4" w:rsidP="00E52151">
      <w:pPr>
        <w:jc w:val="both"/>
        <w:rPr>
          <w:b/>
          <w:bCs/>
        </w:rPr>
      </w:pPr>
    </w:p>
    <w:p w14:paraId="403F838C" w14:textId="354FD951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La </w:t>
      </w:r>
      <w:proofErr w:type="spellStart"/>
      <w:r w:rsidRPr="00A97259">
        <w:rPr>
          <w:b/>
          <w:bCs/>
        </w:rPr>
        <w:t>moxidectina</w:t>
      </w:r>
      <w:proofErr w:type="spellEnd"/>
      <w:r w:rsidRPr="00A97259">
        <w:rPr>
          <w:b/>
          <w:bCs/>
        </w:rPr>
        <w:t xml:space="preserve"> (2,5 mg/kg de peso) combinada con </w:t>
      </w:r>
      <w:proofErr w:type="spellStart"/>
      <w:r w:rsidRPr="00A97259">
        <w:rPr>
          <w:b/>
          <w:bCs/>
        </w:rPr>
        <w:t>imidacloprid</w:t>
      </w:r>
      <w:proofErr w:type="spellEnd"/>
      <w:r w:rsidRPr="00A97259">
        <w:rPr>
          <w:b/>
          <w:bCs/>
        </w:rPr>
        <w:t xml:space="preserve"> también está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registrada en forma de aplicación puntual percutánea (spot-</w:t>
      </w:r>
      <w:proofErr w:type="spellStart"/>
      <w:r w:rsidRPr="00A97259">
        <w:rPr>
          <w:b/>
          <w:bCs/>
        </w:rPr>
        <w:t>on</w:t>
      </w:r>
      <w:proofErr w:type="spellEnd"/>
      <w:r w:rsidRPr="00A97259">
        <w:rPr>
          <w:b/>
          <w:bCs/>
        </w:rPr>
        <w:t>).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Algunas </w:t>
      </w:r>
      <w:proofErr w:type="spellStart"/>
      <w:r w:rsidRPr="00A97259">
        <w:rPr>
          <w:b/>
          <w:bCs/>
        </w:rPr>
        <w:t>isoxazolinas</w:t>
      </w:r>
      <w:proofErr w:type="spellEnd"/>
      <w:r w:rsidRPr="00A97259">
        <w:rPr>
          <w:b/>
          <w:bCs/>
        </w:rPr>
        <w:t xml:space="preserve"> de nueva generación desarrolladas para el tratamiento de las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infestaciones por pulgas y garrapatas, han resultado prometedoras en el tratamiento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de la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>. Todavía no están registradas con esta indicación, pero los casos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descritos y las revisiones de los estudios indican que una única dosis es muy eficaz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frente a esta infestación pues elimina los ácaros de la piel y mejoran los signos clínicos.</w:t>
      </w:r>
    </w:p>
    <w:p w14:paraId="77FD5217" w14:textId="77777777" w:rsidR="00D479B2" w:rsidRDefault="00D479B2" w:rsidP="00E52151">
      <w:pPr>
        <w:jc w:val="both"/>
        <w:rPr>
          <w:b/>
          <w:bCs/>
        </w:rPr>
      </w:pPr>
    </w:p>
    <w:p w14:paraId="582F43EB" w14:textId="77777777" w:rsidR="003008EC" w:rsidRDefault="003008EC" w:rsidP="00E52151">
      <w:pPr>
        <w:jc w:val="both"/>
        <w:rPr>
          <w:b/>
          <w:bCs/>
        </w:rPr>
      </w:pPr>
    </w:p>
    <w:p w14:paraId="3D95266D" w14:textId="77777777" w:rsidR="003008EC" w:rsidRDefault="003008EC" w:rsidP="00E52151">
      <w:pPr>
        <w:jc w:val="both"/>
        <w:rPr>
          <w:b/>
          <w:bCs/>
        </w:rPr>
      </w:pPr>
    </w:p>
    <w:p w14:paraId="1AA6C5B1" w14:textId="77777777" w:rsidR="003008EC" w:rsidRDefault="003008EC" w:rsidP="00E52151">
      <w:pPr>
        <w:jc w:val="both"/>
        <w:rPr>
          <w:b/>
          <w:bCs/>
        </w:rPr>
      </w:pPr>
    </w:p>
    <w:p w14:paraId="51CF0B23" w14:textId="77777777" w:rsidR="003008EC" w:rsidRDefault="003008EC" w:rsidP="00E52151">
      <w:pPr>
        <w:jc w:val="both"/>
        <w:rPr>
          <w:b/>
          <w:bCs/>
        </w:rPr>
      </w:pPr>
    </w:p>
    <w:p w14:paraId="6D972160" w14:textId="77777777" w:rsidR="003008EC" w:rsidRDefault="003008EC" w:rsidP="00E52151">
      <w:pPr>
        <w:jc w:val="both"/>
        <w:rPr>
          <w:b/>
          <w:bCs/>
        </w:rPr>
      </w:pPr>
    </w:p>
    <w:p w14:paraId="3EBB5F0E" w14:textId="77777777" w:rsidR="003008EC" w:rsidRDefault="003008EC" w:rsidP="00E52151">
      <w:pPr>
        <w:jc w:val="both"/>
        <w:rPr>
          <w:b/>
          <w:bCs/>
        </w:rPr>
      </w:pPr>
    </w:p>
    <w:p w14:paraId="1B699DB3" w14:textId="77777777" w:rsidR="003008EC" w:rsidRDefault="003008EC" w:rsidP="00E52151">
      <w:pPr>
        <w:jc w:val="both"/>
        <w:rPr>
          <w:b/>
          <w:bCs/>
        </w:rPr>
      </w:pPr>
    </w:p>
    <w:p w14:paraId="5FA66D32" w14:textId="353A5F5F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Gatos</w:t>
      </w:r>
    </w:p>
    <w:p w14:paraId="06135BE8" w14:textId="0099AF73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 xml:space="preserve">La mayor parte de los casos de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localizada en los gatos remite de forma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espontánea, mientras que la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generalizada requiere tratamiento. No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hay productos registrados para el tratamiento en los gatos pero se ha descrito que la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pulverización con sulfuro de cal es efectiva. Debe aplicarse al gato entre 4-6 semanas a</w:t>
      </w:r>
      <w:r w:rsidR="009F61DA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una concentración del 2%. De igual forma que en la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canina, en los gatos se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trata de una infestación asociada a enfermedades subyacentes que deben diagnosticarse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previamente y tratarse adecuadamente. El </w:t>
      </w:r>
      <w:proofErr w:type="spellStart"/>
      <w:r w:rsidRPr="00A97259">
        <w:rPr>
          <w:b/>
          <w:bCs/>
        </w:rPr>
        <w:t>amitraz</w:t>
      </w:r>
      <w:proofErr w:type="spellEnd"/>
      <w:r w:rsidRPr="00A97259">
        <w:rPr>
          <w:b/>
          <w:bCs/>
        </w:rPr>
        <w:t>, registrado para el tratamiento de los</w:t>
      </w:r>
      <w:r w:rsidR="00B662FB" w:rsidRPr="00A97259">
        <w:rPr>
          <w:b/>
          <w:bCs/>
        </w:rPr>
        <w:t xml:space="preserve"> </w:t>
      </w:r>
      <w:r w:rsidRPr="00A97259">
        <w:rPr>
          <w:b/>
          <w:bCs/>
        </w:rPr>
        <w:t>perros, no debe utilizarse en los gatos por su intolerancia a este compuesto.</w:t>
      </w:r>
    </w:p>
    <w:p w14:paraId="2FB9766D" w14:textId="16346B31" w:rsidR="00D21CBB" w:rsidRPr="00A97259" w:rsidRDefault="00B662FB" w:rsidP="00E52151">
      <w:pPr>
        <w:jc w:val="both"/>
        <w:rPr>
          <w:b/>
          <w:bCs/>
        </w:rPr>
      </w:pPr>
      <w:r w:rsidRPr="00A97259">
        <w:rPr>
          <w:b/>
          <w:bCs/>
        </w:rPr>
        <w:t>Flebótomos</w:t>
      </w:r>
    </w:p>
    <w:p w14:paraId="7900EE5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Biología</w:t>
      </w:r>
    </w:p>
    <w:p w14:paraId="5E50AE94" w14:textId="5718BC41" w:rsidR="00D21CBB" w:rsidRPr="00A97259" w:rsidRDefault="00D21CBB" w:rsidP="00E52151">
      <w:pPr>
        <w:jc w:val="both"/>
        <w:rPr>
          <w:b/>
          <w:bCs/>
        </w:rPr>
      </w:pPr>
      <w:proofErr w:type="spellStart"/>
      <w:r w:rsidRPr="00A97259">
        <w:rPr>
          <w:b/>
          <w:bCs/>
        </w:rPr>
        <w:t>Especies</w:t>
      </w:r>
      <w:r w:rsidR="00730D26" w:rsidRPr="00A97259">
        <w:rPr>
          <w:b/>
          <w:bCs/>
        </w:rPr>
        <w:t>:</w:t>
      </w:r>
      <w:r w:rsidRPr="00A97259">
        <w:rPr>
          <w:b/>
          <w:bCs/>
        </w:rPr>
        <w:t>La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canina está causada principalmente por una especie, </w:t>
      </w:r>
      <w:proofErr w:type="spellStart"/>
      <w:r w:rsidRPr="00A97259">
        <w:rPr>
          <w:b/>
          <w:bCs/>
        </w:rPr>
        <w:t>Demodex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canis</w:t>
      </w:r>
      <w:proofErr w:type="spellEnd"/>
      <w:r w:rsidRPr="00A97259">
        <w:rPr>
          <w:b/>
          <w:bCs/>
        </w:rPr>
        <w:t>,</w:t>
      </w:r>
      <w:r w:rsidR="00730D26" w:rsidRPr="00A97259">
        <w:rPr>
          <w:b/>
          <w:bCs/>
        </w:rPr>
        <w:t xml:space="preserve"> </w:t>
      </w:r>
      <w:r w:rsidRPr="00A97259">
        <w:rPr>
          <w:b/>
          <w:bCs/>
        </w:rPr>
        <w:t>que se conoce como el ácaro folicular. Las hembras de estos ácaros miden unos</w:t>
      </w:r>
      <w:r w:rsidR="00730D26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0,3 mm de longitud y los machos 0,25 </w:t>
      </w:r>
      <w:proofErr w:type="spellStart"/>
      <w:r w:rsidRPr="00A97259">
        <w:rPr>
          <w:b/>
          <w:bCs/>
        </w:rPr>
        <w:t>mm.</w:t>
      </w:r>
      <w:proofErr w:type="spellEnd"/>
      <w:r w:rsidR="00730D26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En los gatos, la </w:t>
      </w:r>
      <w:proofErr w:type="spellStart"/>
      <w:r w:rsidRPr="00A97259">
        <w:rPr>
          <w:b/>
          <w:bCs/>
        </w:rPr>
        <w:t>demodicosis</w:t>
      </w:r>
      <w:proofErr w:type="spellEnd"/>
      <w:r w:rsidRPr="00A97259">
        <w:rPr>
          <w:b/>
          <w:bCs/>
        </w:rPr>
        <w:t xml:space="preserve"> está causada principalmente por la especie </w:t>
      </w:r>
      <w:proofErr w:type="spellStart"/>
      <w:r w:rsidRPr="00A97259">
        <w:rPr>
          <w:b/>
          <w:bCs/>
        </w:rPr>
        <w:t>Demodex</w:t>
      </w:r>
      <w:proofErr w:type="spellEnd"/>
      <w:r w:rsidRPr="00A97259">
        <w:rPr>
          <w:b/>
          <w:bCs/>
        </w:rPr>
        <w:t xml:space="preserve"> </w:t>
      </w:r>
      <w:proofErr w:type="spellStart"/>
      <w:r w:rsidRPr="00A97259">
        <w:rPr>
          <w:b/>
          <w:bCs/>
        </w:rPr>
        <w:t>cati</w:t>
      </w:r>
      <w:proofErr w:type="spellEnd"/>
      <w:r w:rsidRPr="00A97259">
        <w:rPr>
          <w:b/>
          <w:bCs/>
        </w:rPr>
        <w:t>.</w:t>
      </w:r>
      <w:r w:rsidR="00730D26" w:rsidRPr="00A97259">
        <w:rPr>
          <w:b/>
          <w:bCs/>
        </w:rPr>
        <w:t xml:space="preserve"> </w:t>
      </w:r>
      <w:r w:rsidRPr="00A97259">
        <w:rPr>
          <w:b/>
          <w:bCs/>
        </w:rPr>
        <w:t xml:space="preserve">Este ácaro es ligeramente más largo y delgado que D. </w:t>
      </w:r>
      <w:proofErr w:type="spellStart"/>
      <w:r w:rsidRPr="00A97259">
        <w:rPr>
          <w:b/>
          <w:bCs/>
        </w:rPr>
        <w:t>canis</w:t>
      </w:r>
      <w:proofErr w:type="spellEnd"/>
      <w:r w:rsidRPr="00A97259">
        <w:rPr>
          <w:b/>
          <w:bCs/>
        </w:rPr>
        <w:t xml:space="preserve"> mientras que D. </w:t>
      </w:r>
      <w:proofErr w:type="spellStart"/>
      <w:r w:rsidRPr="00A97259">
        <w:rPr>
          <w:b/>
          <w:bCs/>
        </w:rPr>
        <w:t>gatoi</w:t>
      </w:r>
      <w:proofErr w:type="spellEnd"/>
      <w:r w:rsidRPr="00A97259">
        <w:rPr>
          <w:b/>
          <w:bCs/>
        </w:rPr>
        <w:t>, es</w:t>
      </w:r>
      <w:r w:rsidR="00730D26" w:rsidRPr="00A97259">
        <w:rPr>
          <w:b/>
          <w:bCs/>
        </w:rPr>
        <w:t xml:space="preserve"> </w:t>
      </w:r>
      <w:r w:rsidRPr="00A97259">
        <w:rPr>
          <w:b/>
          <w:bCs/>
        </w:rPr>
        <w:t>claramente más corto y ancho.</w:t>
      </w:r>
    </w:p>
    <w:p w14:paraId="517CFC40" w14:textId="77777777" w:rsidR="00EC0A97" w:rsidRPr="00A97259" w:rsidRDefault="00EC0A97" w:rsidP="00E52151">
      <w:pPr>
        <w:jc w:val="both"/>
        <w:rPr>
          <w:b/>
          <w:bCs/>
        </w:rPr>
      </w:pPr>
    </w:p>
    <w:p w14:paraId="0A7C006E" w14:textId="77777777" w:rsidR="00EC0A97" w:rsidRPr="00A97259" w:rsidRDefault="00EC0A97" w:rsidP="00E52151">
      <w:pPr>
        <w:jc w:val="both"/>
        <w:rPr>
          <w:b/>
          <w:bCs/>
        </w:rPr>
      </w:pPr>
    </w:p>
    <w:p w14:paraId="11A326A3" w14:textId="77777777" w:rsidR="00EC0A97" w:rsidRPr="00A97259" w:rsidRDefault="00EC0A97" w:rsidP="00E52151">
      <w:pPr>
        <w:jc w:val="both"/>
        <w:rPr>
          <w:b/>
          <w:bCs/>
        </w:rPr>
      </w:pPr>
    </w:p>
    <w:p w14:paraId="22DAF355" w14:textId="77777777" w:rsidR="00EC0A97" w:rsidRPr="00A97259" w:rsidRDefault="00EC0A97" w:rsidP="00E52151">
      <w:pPr>
        <w:jc w:val="both"/>
        <w:rPr>
          <w:b/>
          <w:bCs/>
        </w:rPr>
      </w:pPr>
    </w:p>
    <w:p w14:paraId="0F38B6D5" w14:textId="77777777" w:rsidR="00EC0A97" w:rsidRPr="00A97259" w:rsidRDefault="00EC0A97" w:rsidP="00E52151">
      <w:pPr>
        <w:jc w:val="both"/>
        <w:rPr>
          <w:b/>
          <w:bCs/>
        </w:rPr>
      </w:pPr>
    </w:p>
    <w:p w14:paraId="3423C199" w14:textId="77777777" w:rsidR="00EC0A97" w:rsidRPr="00A97259" w:rsidRDefault="00EC0A97" w:rsidP="00E52151">
      <w:pPr>
        <w:jc w:val="both"/>
        <w:rPr>
          <w:b/>
          <w:bCs/>
        </w:rPr>
      </w:pPr>
    </w:p>
    <w:p w14:paraId="16DA8716" w14:textId="77777777" w:rsidR="00EC0A97" w:rsidRPr="00A97259" w:rsidRDefault="00EC0A97" w:rsidP="00E52151">
      <w:pPr>
        <w:jc w:val="both"/>
        <w:rPr>
          <w:b/>
          <w:bCs/>
        </w:rPr>
      </w:pPr>
    </w:p>
    <w:p w14:paraId="012188FF" w14:textId="77777777" w:rsidR="00A97259" w:rsidRDefault="00A97259" w:rsidP="00E52151">
      <w:pPr>
        <w:jc w:val="both"/>
        <w:rPr>
          <w:b/>
          <w:bCs/>
        </w:rPr>
      </w:pPr>
    </w:p>
    <w:p w14:paraId="28D9CAC5" w14:textId="77777777" w:rsidR="00A97259" w:rsidRDefault="00A97259" w:rsidP="00E52151">
      <w:pPr>
        <w:jc w:val="both"/>
        <w:rPr>
          <w:b/>
          <w:bCs/>
        </w:rPr>
      </w:pPr>
    </w:p>
    <w:p w14:paraId="538C292E" w14:textId="77777777" w:rsidR="00A97259" w:rsidRDefault="00A97259" w:rsidP="00E52151">
      <w:pPr>
        <w:jc w:val="both"/>
        <w:rPr>
          <w:b/>
          <w:bCs/>
        </w:rPr>
      </w:pPr>
    </w:p>
    <w:p w14:paraId="0CAD490D" w14:textId="77777777" w:rsidR="00A97259" w:rsidRDefault="00A97259" w:rsidP="00E52151">
      <w:pPr>
        <w:jc w:val="both"/>
        <w:rPr>
          <w:b/>
          <w:bCs/>
        </w:rPr>
      </w:pPr>
    </w:p>
    <w:p w14:paraId="744928DB" w14:textId="77777777" w:rsidR="00A97259" w:rsidRDefault="00A97259" w:rsidP="00E52151">
      <w:pPr>
        <w:jc w:val="both"/>
        <w:rPr>
          <w:b/>
          <w:bCs/>
        </w:rPr>
      </w:pPr>
    </w:p>
    <w:p w14:paraId="6BDF4CD9" w14:textId="77777777" w:rsidR="00A97259" w:rsidRDefault="00A97259" w:rsidP="00E52151">
      <w:pPr>
        <w:jc w:val="both"/>
        <w:rPr>
          <w:b/>
          <w:bCs/>
        </w:rPr>
      </w:pPr>
    </w:p>
    <w:p w14:paraId="58465CEC" w14:textId="35B13F89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SINTOMAS Y SIGNOS</w:t>
      </w:r>
    </w:p>
    <w:p w14:paraId="1E67BEE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DIAGNOSTICO DIFERENCIAL</w:t>
      </w:r>
    </w:p>
    <w:p w14:paraId="0D1440E0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METODOS DE DIAGNOSTICOS DE PARACITOS</w:t>
      </w:r>
    </w:p>
    <w:p w14:paraId="5D097C6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-Toma de muestras</w:t>
      </w:r>
    </w:p>
    <w:p w14:paraId="4FF59F7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-</w:t>
      </w:r>
      <w:proofErr w:type="spellStart"/>
      <w:r w:rsidRPr="00A97259">
        <w:rPr>
          <w:b/>
          <w:bCs/>
        </w:rPr>
        <w:t>Envio</w:t>
      </w:r>
      <w:proofErr w:type="spellEnd"/>
      <w:r w:rsidRPr="00A97259">
        <w:rPr>
          <w:b/>
          <w:bCs/>
        </w:rPr>
        <w:t xml:space="preserve"> de muestras</w:t>
      </w:r>
    </w:p>
    <w:p w14:paraId="1CF41065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-</w:t>
      </w:r>
      <w:proofErr w:type="spellStart"/>
      <w:r w:rsidRPr="00A97259">
        <w:rPr>
          <w:b/>
          <w:bCs/>
        </w:rPr>
        <w:t>Coproparasitoscopico</w:t>
      </w:r>
      <w:proofErr w:type="spellEnd"/>
    </w:p>
    <w:p w14:paraId="5A25BCF2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-</w:t>
      </w:r>
      <w:proofErr w:type="spellStart"/>
      <w:r w:rsidRPr="00A97259">
        <w:rPr>
          <w:b/>
          <w:bCs/>
        </w:rPr>
        <w:t>Tincion</w:t>
      </w:r>
      <w:proofErr w:type="spellEnd"/>
    </w:p>
    <w:p w14:paraId="74CE69F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FARMACOLOGIA</w:t>
      </w:r>
    </w:p>
    <w:p w14:paraId="2DC4826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TRATAMIENTO</w:t>
      </w:r>
    </w:p>
    <w:p w14:paraId="2E166764" w14:textId="77777777" w:rsidR="00D479B2" w:rsidRDefault="00D479B2" w:rsidP="00E52151">
      <w:pPr>
        <w:jc w:val="both"/>
        <w:rPr>
          <w:b/>
          <w:bCs/>
        </w:rPr>
      </w:pPr>
    </w:p>
    <w:p w14:paraId="28C6BE19" w14:textId="77777777" w:rsidR="00D479B2" w:rsidRDefault="00D479B2" w:rsidP="00E52151">
      <w:pPr>
        <w:jc w:val="both"/>
        <w:rPr>
          <w:b/>
          <w:bCs/>
        </w:rPr>
      </w:pPr>
    </w:p>
    <w:p w14:paraId="62476CE3" w14:textId="77777777" w:rsidR="00D479B2" w:rsidRDefault="00D479B2" w:rsidP="00E52151">
      <w:pPr>
        <w:jc w:val="both"/>
        <w:rPr>
          <w:b/>
          <w:bCs/>
        </w:rPr>
      </w:pPr>
    </w:p>
    <w:p w14:paraId="69502F17" w14:textId="77777777" w:rsidR="00D479B2" w:rsidRDefault="00D479B2" w:rsidP="00E52151">
      <w:pPr>
        <w:jc w:val="both"/>
        <w:rPr>
          <w:b/>
          <w:bCs/>
        </w:rPr>
      </w:pPr>
    </w:p>
    <w:p w14:paraId="542596D4" w14:textId="77777777" w:rsidR="00D479B2" w:rsidRDefault="00D479B2" w:rsidP="00E52151">
      <w:pPr>
        <w:jc w:val="both"/>
        <w:rPr>
          <w:b/>
          <w:bCs/>
        </w:rPr>
      </w:pPr>
    </w:p>
    <w:p w14:paraId="55EC85A9" w14:textId="77777777" w:rsidR="00D479B2" w:rsidRDefault="00D479B2" w:rsidP="00E52151">
      <w:pPr>
        <w:jc w:val="both"/>
        <w:rPr>
          <w:b/>
          <w:bCs/>
        </w:rPr>
      </w:pPr>
    </w:p>
    <w:p w14:paraId="72C112E1" w14:textId="77777777" w:rsidR="00D479B2" w:rsidRDefault="00D479B2" w:rsidP="00E52151">
      <w:pPr>
        <w:jc w:val="both"/>
        <w:rPr>
          <w:b/>
          <w:bCs/>
        </w:rPr>
      </w:pPr>
    </w:p>
    <w:p w14:paraId="7B48D6E6" w14:textId="77777777" w:rsidR="00D479B2" w:rsidRDefault="00D479B2" w:rsidP="00E52151">
      <w:pPr>
        <w:jc w:val="both"/>
        <w:rPr>
          <w:b/>
          <w:bCs/>
        </w:rPr>
      </w:pPr>
    </w:p>
    <w:p w14:paraId="43236684" w14:textId="77777777" w:rsidR="00D479B2" w:rsidRDefault="00D479B2" w:rsidP="00E52151">
      <w:pPr>
        <w:jc w:val="both"/>
        <w:rPr>
          <w:b/>
          <w:bCs/>
        </w:rPr>
      </w:pPr>
    </w:p>
    <w:p w14:paraId="426C2041" w14:textId="77777777" w:rsidR="00D479B2" w:rsidRDefault="00D479B2" w:rsidP="00E52151">
      <w:pPr>
        <w:jc w:val="both"/>
        <w:rPr>
          <w:b/>
          <w:bCs/>
        </w:rPr>
      </w:pPr>
    </w:p>
    <w:p w14:paraId="24BB6BEA" w14:textId="77777777" w:rsidR="00D479B2" w:rsidRDefault="00D479B2" w:rsidP="00E52151">
      <w:pPr>
        <w:jc w:val="both"/>
        <w:rPr>
          <w:b/>
          <w:bCs/>
        </w:rPr>
      </w:pPr>
    </w:p>
    <w:p w14:paraId="1DA0733F" w14:textId="77777777" w:rsidR="00D479B2" w:rsidRDefault="00D479B2" w:rsidP="00E52151">
      <w:pPr>
        <w:jc w:val="both"/>
        <w:rPr>
          <w:b/>
          <w:bCs/>
        </w:rPr>
      </w:pPr>
    </w:p>
    <w:p w14:paraId="4205AD72" w14:textId="77777777" w:rsidR="00D479B2" w:rsidRDefault="00D479B2" w:rsidP="00E52151">
      <w:pPr>
        <w:jc w:val="both"/>
        <w:rPr>
          <w:b/>
          <w:bCs/>
        </w:rPr>
      </w:pPr>
    </w:p>
    <w:p w14:paraId="01C08A3A" w14:textId="77777777" w:rsidR="00D479B2" w:rsidRDefault="00D479B2" w:rsidP="00E52151">
      <w:pPr>
        <w:jc w:val="both"/>
        <w:rPr>
          <w:b/>
          <w:bCs/>
        </w:rPr>
      </w:pPr>
    </w:p>
    <w:p w14:paraId="1B9C713A" w14:textId="77777777" w:rsidR="00D479B2" w:rsidRDefault="00D479B2" w:rsidP="00E52151">
      <w:pPr>
        <w:jc w:val="both"/>
        <w:rPr>
          <w:b/>
          <w:bCs/>
        </w:rPr>
      </w:pPr>
    </w:p>
    <w:p w14:paraId="1A29433C" w14:textId="77777777" w:rsidR="00D479B2" w:rsidRDefault="00D479B2" w:rsidP="00E52151">
      <w:pPr>
        <w:jc w:val="both"/>
        <w:rPr>
          <w:b/>
          <w:bCs/>
        </w:rPr>
      </w:pPr>
    </w:p>
    <w:p w14:paraId="285D5421" w14:textId="77777777" w:rsidR="00D479B2" w:rsidRDefault="00D479B2" w:rsidP="00E52151">
      <w:pPr>
        <w:jc w:val="both"/>
        <w:rPr>
          <w:b/>
          <w:bCs/>
        </w:rPr>
      </w:pPr>
    </w:p>
    <w:p w14:paraId="66CB5027" w14:textId="1F713D53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Objetivos</w:t>
      </w:r>
    </w:p>
    <w:p w14:paraId="20CEE4D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Reducir la población de parásitos en perros y gatos.</w:t>
      </w:r>
    </w:p>
    <w:p w14:paraId="3C2E3C43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2. Mejorar la salud y bienestar de los animales.</w:t>
      </w:r>
    </w:p>
    <w:p w14:paraId="54CAB19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3. Prevenir la transmisión de parásitos a otros animales y humanos.</w:t>
      </w:r>
    </w:p>
    <w:p w14:paraId="7F0C43EC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Estrategias</w:t>
      </w:r>
    </w:p>
    <w:p w14:paraId="1496B2E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Evaluación y diagnóstico</w:t>
      </w:r>
    </w:p>
    <w:p w14:paraId="745A9059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Realizar un examen físico y tomar muestras de heces para analizar la presencia de parásitos.</w:t>
      </w:r>
    </w:p>
    <w:p w14:paraId="5160A243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2. Identificar el tipo de parásito y su nivel de infestación.</w:t>
      </w:r>
    </w:p>
    <w:p w14:paraId="033DCED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Tratamiento</w:t>
      </w:r>
    </w:p>
    <w:p w14:paraId="7533DFA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Administrar medicamentos antiparasitarios específicos para el tipo de parásito identificado.</w:t>
      </w:r>
    </w:p>
    <w:p w14:paraId="1884042B" w14:textId="77777777" w:rsidR="00D479B2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2. Realizar un tratamiento de desparasitación intestinal y externa (pulgas, garrapatas, etc.).</w:t>
      </w:r>
    </w:p>
    <w:p w14:paraId="670D8683" w14:textId="3FB4DCB6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Medidas preventivas</w:t>
      </w:r>
    </w:p>
    <w:p w14:paraId="0CEE5078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Implementar un programa de desparasitación regular (cada 3-6 meses).</w:t>
      </w:r>
    </w:p>
    <w:p w14:paraId="2D91CF41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2. Utilizar productos repelentes para pulgas y garrapatas.</w:t>
      </w:r>
    </w:p>
    <w:p w14:paraId="4DC8CB4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3. Mantener limpios y desinfectados los espacios donde viven los animales.</w:t>
      </w:r>
    </w:p>
    <w:p w14:paraId="2B2B3464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4. Evitar el contacto entre animales infestados y no infestados.</w:t>
      </w:r>
    </w:p>
    <w:p w14:paraId="7A85CC9B" w14:textId="77777777" w:rsidR="00D479B2" w:rsidRDefault="00D479B2" w:rsidP="00E52151">
      <w:pPr>
        <w:jc w:val="both"/>
        <w:rPr>
          <w:b/>
          <w:bCs/>
        </w:rPr>
      </w:pPr>
    </w:p>
    <w:p w14:paraId="04BA2659" w14:textId="77777777" w:rsidR="00D479B2" w:rsidRDefault="00D479B2" w:rsidP="00E52151">
      <w:pPr>
        <w:jc w:val="both"/>
        <w:rPr>
          <w:b/>
          <w:bCs/>
        </w:rPr>
      </w:pPr>
    </w:p>
    <w:p w14:paraId="4C4D12FA" w14:textId="77777777" w:rsidR="00D479B2" w:rsidRDefault="00D479B2" w:rsidP="00E52151">
      <w:pPr>
        <w:jc w:val="both"/>
        <w:rPr>
          <w:b/>
          <w:bCs/>
        </w:rPr>
      </w:pPr>
    </w:p>
    <w:p w14:paraId="33E8F6BC" w14:textId="77777777" w:rsidR="00D479B2" w:rsidRDefault="00D479B2" w:rsidP="00E52151">
      <w:pPr>
        <w:jc w:val="both"/>
        <w:rPr>
          <w:b/>
          <w:bCs/>
        </w:rPr>
      </w:pPr>
    </w:p>
    <w:p w14:paraId="5A27DB97" w14:textId="77777777" w:rsidR="00D479B2" w:rsidRDefault="00D479B2" w:rsidP="00E52151">
      <w:pPr>
        <w:jc w:val="both"/>
        <w:rPr>
          <w:b/>
          <w:bCs/>
        </w:rPr>
      </w:pPr>
    </w:p>
    <w:p w14:paraId="5A0ED612" w14:textId="77777777" w:rsidR="00D479B2" w:rsidRDefault="00D479B2" w:rsidP="00E52151">
      <w:pPr>
        <w:jc w:val="both"/>
        <w:rPr>
          <w:b/>
          <w:bCs/>
        </w:rPr>
      </w:pPr>
    </w:p>
    <w:p w14:paraId="146C230C" w14:textId="77777777" w:rsidR="00D479B2" w:rsidRDefault="00D479B2" w:rsidP="00E52151">
      <w:pPr>
        <w:jc w:val="both"/>
        <w:rPr>
          <w:b/>
          <w:bCs/>
        </w:rPr>
      </w:pPr>
    </w:p>
    <w:p w14:paraId="14EF200D" w14:textId="77777777" w:rsidR="00D479B2" w:rsidRDefault="00D479B2" w:rsidP="00E52151">
      <w:pPr>
        <w:jc w:val="both"/>
        <w:rPr>
          <w:b/>
          <w:bCs/>
        </w:rPr>
      </w:pPr>
    </w:p>
    <w:p w14:paraId="3385B2C0" w14:textId="13894A2B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Educación y conciencia</w:t>
      </w:r>
    </w:p>
    <w:p w14:paraId="2B274219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Educar a los propietarios de mascotas sobre la importancia de la desparasitación regular.</w:t>
      </w:r>
    </w:p>
    <w:p w14:paraId="1C1F847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2. Proporcionar información sobre los síntomas y signos de infestación por parásitos.</w:t>
      </w:r>
    </w:p>
    <w:p w14:paraId="0029725F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3. Fomentar la colaboración entre propietarios de mascotas y veterinarios para controlar la</w:t>
      </w:r>
    </w:p>
    <w:p w14:paraId="51154F4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infestación de parásitos.</w:t>
      </w:r>
    </w:p>
    <w:p w14:paraId="398F0314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Implementación</w:t>
      </w:r>
    </w:p>
    <w:p w14:paraId="3E75E58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Establecer un cronograma para la implementación del plan.</w:t>
      </w:r>
    </w:p>
    <w:p w14:paraId="4BF3BFB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2. Asignar responsabilidades a los propietarios de mascotas y veterinarios.</w:t>
      </w:r>
    </w:p>
    <w:p w14:paraId="610EAE7D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3. Monitorear y evaluar el progreso del plan.</w:t>
      </w:r>
    </w:p>
    <w:p w14:paraId="0B48D78A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Evaluación y seguimiento</w:t>
      </w:r>
    </w:p>
    <w:p w14:paraId="048192B7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1. Realizar un seguimiento regular de la infestación de parásitos en los animales.</w:t>
      </w:r>
    </w:p>
    <w:p w14:paraId="79E63830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2. Evaluar la efectividad del plan y hacer ajustes según sea necesario.</w:t>
      </w:r>
    </w:p>
    <w:p w14:paraId="1006951B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3. Mantener un registro de los resultados y ajustes realizados.</w:t>
      </w:r>
    </w:p>
    <w:p w14:paraId="6792F676" w14:textId="77777777" w:rsidR="00D21CBB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Espero que este plan te sea útil. Recuerda que la colaboración y la educación son clave para</w:t>
      </w:r>
    </w:p>
    <w:p w14:paraId="7BC3A518" w14:textId="0C05FBEA" w:rsidR="001B1ECA" w:rsidRPr="00A97259" w:rsidRDefault="00D21CBB" w:rsidP="00E52151">
      <w:pPr>
        <w:jc w:val="both"/>
        <w:rPr>
          <w:b/>
          <w:bCs/>
        </w:rPr>
      </w:pPr>
      <w:r w:rsidRPr="00A97259">
        <w:rPr>
          <w:b/>
          <w:bCs/>
        </w:rPr>
        <w:t>controlar la infestación de parásitos en perros y gatos</w:t>
      </w:r>
    </w:p>
    <w:sectPr w:rsidR="001B1ECA" w:rsidRPr="00A972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00C30"/>
    <w:multiLevelType w:val="hybridMultilevel"/>
    <w:tmpl w:val="71A89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254"/>
    <w:multiLevelType w:val="hybridMultilevel"/>
    <w:tmpl w:val="767AB5C8"/>
    <w:lvl w:ilvl="0" w:tplc="FFFFFFFF">
      <w:numFmt w:val="bullet"/>
      <w:lvlText w:val="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E03"/>
    <w:multiLevelType w:val="hybridMultilevel"/>
    <w:tmpl w:val="54B6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72267">
    <w:abstractNumId w:val="2"/>
  </w:num>
  <w:num w:numId="2" w16cid:durableId="1478376760">
    <w:abstractNumId w:val="1"/>
  </w:num>
  <w:num w:numId="3" w16cid:durableId="185376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A"/>
    <w:rsid w:val="00062234"/>
    <w:rsid w:val="00156D74"/>
    <w:rsid w:val="001B1ECA"/>
    <w:rsid w:val="001C4ABF"/>
    <w:rsid w:val="003008EC"/>
    <w:rsid w:val="00377A6C"/>
    <w:rsid w:val="004633C4"/>
    <w:rsid w:val="00473E3D"/>
    <w:rsid w:val="00494177"/>
    <w:rsid w:val="006D17ED"/>
    <w:rsid w:val="006E3315"/>
    <w:rsid w:val="007058D4"/>
    <w:rsid w:val="00730D26"/>
    <w:rsid w:val="00740140"/>
    <w:rsid w:val="007C1947"/>
    <w:rsid w:val="008064B7"/>
    <w:rsid w:val="00834D1D"/>
    <w:rsid w:val="0086266B"/>
    <w:rsid w:val="009F61DA"/>
    <w:rsid w:val="00A6537F"/>
    <w:rsid w:val="00A97259"/>
    <w:rsid w:val="00AC01C6"/>
    <w:rsid w:val="00B57D41"/>
    <w:rsid w:val="00B662FB"/>
    <w:rsid w:val="00BC31D3"/>
    <w:rsid w:val="00CC2ECF"/>
    <w:rsid w:val="00D21CBB"/>
    <w:rsid w:val="00D479B2"/>
    <w:rsid w:val="00E314BF"/>
    <w:rsid w:val="00E52151"/>
    <w:rsid w:val="00EC0A97"/>
    <w:rsid w:val="00ED4713"/>
    <w:rsid w:val="00F07268"/>
    <w:rsid w:val="00F61B80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7CC3D"/>
  <w15:chartTrackingRefBased/>
  <w15:docId w15:val="{52E8BE60-CB58-F74A-AA57-B93D5D2A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1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1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1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1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1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1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1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1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1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1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1E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1E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1E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1E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1E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1E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1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1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1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1E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1E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1E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1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1E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1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2173</Words>
  <Characters>11956</Characters>
  <Application>Microsoft Office Word</Application>
  <DocSecurity>0</DocSecurity>
  <Lines>99</Lines>
  <Paragraphs>28</Paragraphs>
  <ScaleCrop>false</ScaleCrop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garcia merida</dc:creator>
  <cp:keywords/>
  <dc:description/>
  <cp:lastModifiedBy>luis angel garcia merida</cp:lastModifiedBy>
  <cp:revision>2</cp:revision>
  <dcterms:created xsi:type="dcterms:W3CDTF">2025-04-05T03:28:00Z</dcterms:created>
  <dcterms:modified xsi:type="dcterms:W3CDTF">2025-04-05T03:28:00Z</dcterms:modified>
</cp:coreProperties>
</file>