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33E2" w14:textId="76CEADCC" w:rsidR="00D264B6" w:rsidRDefault="009B40E7" w:rsidP="00D264B6">
      <w:pPr>
        <w:spacing w:before="100" w:beforeAutospacing="1" w:after="100" w:afterAutospacing="1"/>
        <w:outlineLvl w:val="2"/>
        <w:rPr>
          <w:b/>
          <w:bCs/>
          <w:color w:val="000000"/>
          <w:sz w:val="27"/>
          <w:szCs w:val="27"/>
        </w:rPr>
      </w:pPr>
      <w:r>
        <w:rPr>
          <w:noProof/>
        </w:rPr>
        <w:drawing>
          <wp:anchor distT="0" distB="0" distL="114300" distR="114300" simplePos="0" relativeHeight="251661312" behindDoc="1" locked="0" layoutInCell="1" allowOverlap="1" wp14:anchorId="71EE6D1B" wp14:editId="3E141F22">
            <wp:simplePos x="0" y="0"/>
            <wp:positionH relativeFrom="column">
              <wp:posOffset>-622935</wp:posOffset>
            </wp:positionH>
            <wp:positionV relativeFrom="paragraph">
              <wp:posOffset>-503555</wp:posOffset>
            </wp:positionV>
            <wp:extent cx="2718435" cy="1013460"/>
            <wp:effectExtent l="0" t="0" r="0" b="2540"/>
            <wp:wrapNone/>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extLst>
                        <a:ext uri="{28A0092B-C50C-407E-A947-70E740481C1C}">
                          <a14:useLocalDpi xmlns:a14="http://schemas.microsoft.com/office/drawing/2010/main" val="0"/>
                        </a:ext>
                      </a:extLst>
                    </a:blip>
                    <a:stretch>
                      <a:fillRect/>
                    </a:stretch>
                  </pic:blipFill>
                  <pic:spPr>
                    <a:xfrm>
                      <a:off x="0" y="0"/>
                      <a:ext cx="2718435" cy="1013460"/>
                    </a:xfrm>
                    <a:prstGeom prst="rect">
                      <a:avLst/>
                    </a:prstGeom>
                  </pic:spPr>
                </pic:pic>
              </a:graphicData>
            </a:graphic>
            <wp14:sizeRelH relativeFrom="page">
              <wp14:pctWidth>0</wp14:pctWidth>
            </wp14:sizeRelH>
            <wp14:sizeRelV relativeFrom="page">
              <wp14:pctHeight>0</wp14:pctHeight>
            </wp14:sizeRelV>
          </wp:anchor>
        </w:drawing>
      </w:r>
    </w:p>
    <w:p w14:paraId="53724BD6" w14:textId="77777777" w:rsidR="00D264B6" w:rsidRDefault="00D264B6" w:rsidP="00D264B6">
      <w:pPr>
        <w:spacing w:before="100" w:beforeAutospacing="1" w:after="100" w:afterAutospacing="1"/>
        <w:outlineLvl w:val="2"/>
        <w:rPr>
          <w:b/>
          <w:bCs/>
          <w:color w:val="000000"/>
          <w:sz w:val="27"/>
          <w:szCs w:val="27"/>
        </w:rPr>
      </w:pPr>
    </w:p>
    <w:p w14:paraId="6F75D815" w14:textId="0D8BC28A" w:rsidR="009B40E7" w:rsidRDefault="009B40E7" w:rsidP="009B40E7">
      <w:pPr>
        <w:spacing w:after="296"/>
      </w:pPr>
    </w:p>
    <w:p w14:paraId="16EF8F26" w14:textId="77777777" w:rsidR="009B40E7" w:rsidRDefault="009B40E7" w:rsidP="009B40E7">
      <w:pPr>
        <w:spacing w:after="143"/>
      </w:pPr>
      <w:r>
        <w:rPr>
          <w:sz w:val="48"/>
        </w:rPr>
        <w:t xml:space="preserve"> </w:t>
      </w:r>
    </w:p>
    <w:p w14:paraId="7F535F78" w14:textId="77777777" w:rsidR="009B40E7" w:rsidRDefault="009B40E7" w:rsidP="009B40E7">
      <w:pPr>
        <w:spacing w:after="140" w:line="249" w:lineRule="auto"/>
        <w:ind w:left="-5" w:hanging="10"/>
      </w:pPr>
      <w:r>
        <w:rPr>
          <w:rFonts w:ascii="Century Gothic" w:eastAsia="Century Gothic" w:hAnsi="Century Gothic" w:cs="Century Gothic"/>
          <w:b/>
          <w:color w:val="1F3864"/>
          <w:sz w:val="48"/>
        </w:rPr>
        <w:t>Nombre de alumno: Hannia Jolette Velazquez Perez.</w:t>
      </w:r>
    </w:p>
    <w:p w14:paraId="3C82876A" w14:textId="77777777" w:rsidR="009B40E7" w:rsidRDefault="009B40E7" w:rsidP="009B40E7">
      <w:pPr>
        <w:spacing w:after="112"/>
      </w:pPr>
      <w:r>
        <w:rPr>
          <w:rFonts w:ascii="Century Gothic" w:eastAsia="Century Gothic" w:hAnsi="Century Gothic" w:cs="Century Gothic"/>
          <w:b/>
          <w:color w:val="1F3864"/>
          <w:sz w:val="48"/>
        </w:rPr>
        <w:t xml:space="preserve"> </w:t>
      </w:r>
    </w:p>
    <w:p w14:paraId="7691BAE8" w14:textId="77777777" w:rsidR="009B40E7" w:rsidRPr="00CE72CB" w:rsidRDefault="009B40E7" w:rsidP="009B40E7">
      <w:pPr>
        <w:pStyle w:val="NormalWeb"/>
        <w:rPr>
          <w:rFonts w:ascii="Century Gothic" w:eastAsia="Century Gothic" w:hAnsi="Century Gothic" w:cs="Century Gothic"/>
          <w:b/>
          <w:color w:val="1F3864"/>
          <w:sz w:val="48"/>
        </w:rPr>
      </w:pPr>
      <w:r>
        <w:rPr>
          <w:rFonts w:ascii="Century Gothic" w:eastAsia="Century Gothic" w:hAnsi="Century Gothic" w:cs="Century Gothic"/>
          <w:b/>
          <w:color w:val="1F3864"/>
          <w:sz w:val="48"/>
        </w:rPr>
        <w:t>Nombre del profesor:</w:t>
      </w:r>
      <w:r w:rsidRPr="00CE72CB">
        <w:rPr>
          <w:rFonts w:ascii="Helvetica" w:hAnsi="Helvetica"/>
          <w:sz w:val="14"/>
          <w:szCs w:val="14"/>
        </w:rPr>
        <w:t xml:space="preserve"> </w:t>
      </w:r>
      <w:r w:rsidRPr="00CE72CB">
        <w:rPr>
          <w:rFonts w:ascii="Century Gothic" w:eastAsia="Century Gothic" w:hAnsi="Century Gothic" w:cs="Century Gothic"/>
          <w:b/>
          <w:color w:val="1F3864"/>
          <w:sz w:val="48"/>
        </w:rPr>
        <w:t>GONZALO RODRIGUEZ RODRIGUEZ</w:t>
      </w:r>
      <w:r>
        <w:rPr>
          <w:rFonts w:ascii="Century Gothic" w:eastAsia="Century Gothic" w:hAnsi="Century Gothic" w:cs="Century Gothic"/>
          <w:b/>
          <w:color w:val="1F3864"/>
          <w:sz w:val="48"/>
        </w:rPr>
        <w:t>.</w:t>
      </w:r>
    </w:p>
    <w:p w14:paraId="4FBC4879" w14:textId="77777777" w:rsidR="009B40E7" w:rsidRDefault="009B40E7" w:rsidP="009B40E7">
      <w:pPr>
        <w:pStyle w:val="NormalWeb"/>
      </w:pPr>
    </w:p>
    <w:p w14:paraId="05351CE8" w14:textId="4EA8C95C" w:rsidR="009B40E7" w:rsidRDefault="009B40E7" w:rsidP="009B40E7">
      <w:pPr>
        <w:spacing w:after="140" w:line="249" w:lineRule="auto"/>
        <w:ind w:left="-5" w:hanging="10"/>
      </w:pPr>
      <w:r>
        <w:rPr>
          <w:noProof/>
        </w:rPr>
        <mc:AlternateContent>
          <mc:Choice Requires="wpg">
            <w:drawing>
              <wp:anchor distT="0" distB="0" distL="114300" distR="114300" simplePos="0" relativeHeight="251659264" behindDoc="0" locked="0" layoutInCell="1" allowOverlap="1" wp14:anchorId="3218738C" wp14:editId="6F15A0F1">
                <wp:simplePos x="0" y="0"/>
                <wp:positionH relativeFrom="page">
                  <wp:posOffset>0</wp:posOffset>
                </wp:positionH>
                <wp:positionV relativeFrom="page">
                  <wp:posOffset>8608454</wp:posOffset>
                </wp:positionV>
                <wp:extent cx="7772400" cy="469265"/>
                <wp:effectExtent l="0" t="0" r="0" b="0"/>
                <wp:wrapTopAndBottom/>
                <wp:docPr id="458" name="Group 458"/>
                <wp:cNvGraphicFramePr/>
                <a:graphic xmlns:a="http://schemas.openxmlformats.org/drawingml/2006/main">
                  <a:graphicData uri="http://schemas.microsoft.com/office/word/2010/wordprocessingGroup">
                    <wpg:wgp>
                      <wpg:cNvGrpSpPr/>
                      <wpg:grpSpPr>
                        <a:xfrm>
                          <a:off x="0" y="0"/>
                          <a:ext cx="7772400" cy="469265"/>
                          <a:chOff x="0" y="0"/>
                          <a:chExt cx="7772400" cy="469265"/>
                        </a:xfrm>
                      </wpg:grpSpPr>
                      <pic:pic xmlns:pic="http://schemas.openxmlformats.org/drawingml/2006/picture">
                        <pic:nvPicPr>
                          <pic:cNvPr id="561" name="Picture 561"/>
                          <pic:cNvPicPr/>
                        </pic:nvPicPr>
                        <pic:blipFill>
                          <a:blip r:embed="rId6"/>
                          <a:stretch>
                            <a:fillRect/>
                          </a:stretch>
                        </pic:blipFill>
                        <pic:spPr>
                          <a:xfrm>
                            <a:off x="0" y="-1917"/>
                            <a:ext cx="7772400" cy="472440"/>
                          </a:xfrm>
                          <a:prstGeom prst="rect">
                            <a:avLst/>
                          </a:prstGeom>
                        </pic:spPr>
                      </pic:pic>
                      <wps:wsp>
                        <wps:cNvPr id="79" name="Rectangle 79"/>
                        <wps:cNvSpPr/>
                        <wps:spPr>
                          <a:xfrm>
                            <a:off x="1079817" y="163754"/>
                            <a:ext cx="51467" cy="180267"/>
                          </a:xfrm>
                          <a:prstGeom prst="rect">
                            <a:avLst/>
                          </a:prstGeom>
                          <a:ln>
                            <a:noFill/>
                          </a:ln>
                        </wps:spPr>
                        <wps:txbx>
                          <w:txbxContent>
                            <w:p w14:paraId="041CAC97" w14:textId="77777777" w:rsidR="009B40E7" w:rsidRDefault="009B40E7" w:rsidP="009B40E7">
                              <w:r>
                                <w:rPr>
                                  <w:rFonts w:ascii="Century Gothic" w:eastAsia="Century Gothic" w:hAnsi="Century Gothic" w:cs="Century Gothic"/>
                                  <w:color w:val="1F3864"/>
                                </w:rPr>
                                <w:t xml:space="preserve"> </w:t>
                              </w:r>
                            </w:p>
                          </w:txbxContent>
                        </wps:txbx>
                        <wps:bodyPr horzOverflow="overflow" vert="horz" lIns="0" tIns="0" rIns="0" bIns="0" rtlCol="0">
                          <a:noAutofit/>
                        </wps:bodyPr>
                      </wps:wsp>
                    </wpg:wgp>
                  </a:graphicData>
                </a:graphic>
              </wp:anchor>
            </w:drawing>
          </mc:Choice>
          <mc:Fallback>
            <w:pict>
              <v:group w14:anchorId="3218738C" id="Group 458" o:spid="_x0000_s1026" style="position:absolute;left:0;text-align:left;margin-left:0;margin-top:677.85pt;width:612pt;height:36.95pt;z-index:251659264;mso-position-horizontal-relative:page;mso-position-vertical-relative:page" coordsize="77724,46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 o:spid="_x0000_s1027" type="#_x0000_t75" style="position:absolute;top:-19;width:77724;height:47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">
                  <v:imagedata r:id="rId7" o:title=""/>
                </v:shape>
                <v:rect id="Rectangle 79" o:spid="_x0000_s1028" style="position:absolute;left:10798;top:1637;width:514;height:1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bf5xwAAAOA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YBjD81A4A3L6AAAA//8DAFBLAQItABQABgAIAAAAIQDb4fbL7gAAAIUBAAATAAAAAAAA&#13;&#10;AAAAAAAAAAAAAABbQ29udGVudF9UeXBlc10ueG1sUEsBAi0AFAAGAAgAAAAhAFr0LFu/AAAAFQEA&#13;&#10;AAsAAAAAAAAAAAAAAAAAHwEAAF9yZWxzLy5yZWxzUEsBAi0AFAAGAAgAAAAhAIRFt/nHAAAA4AAA&#13;&#10;AA8AAAAAAAAAAAAAAAAABwIAAGRycy9kb3ducmV2LnhtbFBLBQYAAAAAAwADALcAAAD7AgAAAAA=&#13;&#10;" filled="f" stroked="f">
                  <v:textbox inset="0,0,0,0">
                    <w:txbxContent>
                      <w:p w14:paraId="041CAC97" w14:textId="77777777" w:rsidR="009B40E7" w:rsidRDefault="009B40E7" w:rsidP="009B40E7">
                        <w:r>
                          <w:rPr>
                            <w:rFonts w:ascii="Century Gothic" w:eastAsia="Century Gothic" w:hAnsi="Century Gothic" w:cs="Century Gothic"/>
                            <w:color w:val="1F3864"/>
                          </w:rPr>
                          <w:t xml:space="preserve"> </w:t>
                        </w:r>
                      </w:p>
                    </w:txbxContent>
                  </v:textbox>
                </v:rect>
                <w10:wrap type="topAndBottom" anchorx="page" anchory="page"/>
              </v:group>
            </w:pict>
          </mc:Fallback>
        </mc:AlternateContent>
      </w:r>
      <w:r>
        <w:rPr>
          <w:rFonts w:ascii="Century Gothic" w:eastAsia="Century Gothic" w:hAnsi="Century Gothic" w:cs="Century Gothic"/>
          <w:b/>
          <w:color w:val="1F3864"/>
          <w:sz w:val="48"/>
        </w:rPr>
        <w:t>Nombre del trabajo:</w:t>
      </w:r>
      <w:r>
        <w:rPr>
          <w:rFonts w:ascii="Century Gothic" w:eastAsia="Century Gothic" w:hAnsi="Century Gothic" w:cs="Century Gothic"/>
          <w:b/>
          <w:color w:val="1F3864"/>
          <w:sz w:val="48"/>
        </w:rPr>
        <w:t xml:space="preserve"> Ensayo.</w:t>
      </w:r>
      <w:r>
        <w:rPr>
          <w:rFonts w:ascii="Century Gothic" w:eastAsia="Century Gothic" w:hAnsi="Century Gothic" w:cs="Century Gothic"/>
          <w:b/>
          <w:color w:val="1F3864"/>
          <w:sz w:val="48"/>
        </w:rPr>
        <w:t xml:space="preserve"> </w:t>
      </w:r>
    </w:p>
    <w:p w14:paraId="61A2A6AD" w14:textId="77777777" w:rsidR="009B40E7" w:rsidRDefault="009B40E7" w:rsidP="009B40E7">
      <w:pPr>
        <w:spacing w:after="115"/>
      </w:pPr>
      <w:r>
        <w:rPr>
          <w:rFonts w:ascii="Century Gothic" w:eastAsia="Century Gothic" w:hAnsi="Century Gothic" w:cs="Century Gothic"/>
          <w:b/>
          <w:color w:val="1F3864"/>
          <w:sz w:val="48"/>
        </w:rPr>
        <w:t xml:space="preserve"> </w:t>
      </w:r>
    </w:p>
    <w:p w14:paraId="37E1361B" w14:textId="77777777" w:rsidR="009B40E7" w:rsidRPr="00CE72CB" w:rsidRDefault="009B40E7" w:rsidP="009B40E7">
      <w:pPr>
        <w:spacing w:after="140" w:line="249" w:lineRule="auto"/>
        <w:ind w:left="-5" w:hanging="10"/>
        <w:rPr>
          <w:rFonts w:ascii="Century Gothic" w:eastAsia="Century Gothic" w:hAnsi="Century Gothic" w:cs="Century Gothic"/>
          <w:b/>
          <w:bCs/>
          <w:color w:val="1F3864"/>
          <w:sz w:val="48"/>
        </w:rPr>
      </w:pPr>
      <w:r>
        <w:rPr>
          <w:noProof/>
        </w:rPr>
        <w:drawing>
          <wp:anchor distT="0" distB="0" distL="114300" distR="114300" simplePos="0" relativeHeight="251660288" behindDoc="1" locked="0" layoutInCell="1" allowOverlap="0" wp14:anchorId="2BCC2AA6" wp14:editId="528CE7C3">
            <wp:simplePos x="0" y="0"/>
            <wp:positionH relativeFrom="column">
              <wp:posOffset>-284797</wp:posOffset>
            </wp:positionH>
            <wp:positionV relativeFrom="paragraph">
              <wp:posOffset>-1272159</wp:posOffset>
            </wp:positionV>
            <wp:extent cx="5610225" cy="210058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610225" cy="2100580"/>
                    </a:xfrm>
                    <a:prstGeom prst="rect">
                      <a:avLst/>
                    </a:prstGeom>
                  </pic:spPr>
                </pic:pic>
              </a:graphicData>
            </a:graphic>
          </wp:anchor>
        </w:drawing>
      </w:r>
      <w:r>
        <w:rPr>
          <w:rFonts w:ascii="Century Gothic" w:eastAsia="Century Gothic" w:hAnsi="Century Gothic" w:cs="Century Gothic"/>
          <w:b/>
          <w:color w:val="1F3864"/>
          <w:sz w:val="48"/>
        </w:rPr>
        <w:t>Materia:</w:t>
      </w:r>
      <w:r w:rsidRPr="00CE72CB">
        <w:rPr>
          <w:rFonts w:ascii="Source Sans Pro" w:hAnsi="Source Sans Pro"/>
          <w:b/>
          <w:bCs/>
          <w:color w:val="333333"/>
          <w:kern w:val="36"/>
        </w:rPr>
        <w:t xml:space="preserve"> </w:t>
      </w:r>
      <w:r>
        <w:rPr>
          <w:rFonts w:ascii="Century Gothic" w:eastAsia="Century Gothic" w:hAnsi="Century Gothic" w:cs="Century Gothic"/>
          <w:b/>
          <w:bCs/>
          <w:color w:val="1F3864"/>
          <w:sz w:val="48"/>
        </w:rPr>
        <w:t>Porcinos</w:t>
      </w:r>
    </w:p>
    <w:p w14:paraId="55E57BEE" w14:textId="77777777" w:rsidR="009B40E7" w:rsidRDefault="009B40E7" w:rsidP="009B40E7">
      <w:pPr>
        <w:spacing w:after="140" w:line="249" w:lineRule="auto"/>
        <w:ind w:left="-5" w:hanging="10"/>
      </w:pPr>
    </w:p>
    <w:p w14:paraId="5FD0364C" w14:textId="77777777" w:rsidR="009B40E7" w:rsidRDefault="009B40E7" w:rsidP="009B40E7">
      <w:pPr>
        <w:spacing w:after="248" w:line="249" w:lineRule="auto"/>
        <w:ind w:left="-5" w:hanging="10"/>
      </w:pPr>
      <w:r>
        <w:rPr>
          <w:rFonts w:ascii="Century Gothic" w:eastAsia="Century Gothic" w:hAnsi="Century Gothic" w:cs="Century Gothic"/>
          <w:b/>
          <w:color w:val="1F3864"/>
          <w:sz w:val="48"/>
        </w:rPr>
        <w:t xml:space="preserve">Grado: Quinto cuatrimestre. </w:t>
      </w:r>
    </w:p>
    <w:p w14:paraId="51BFDD79" w14:textId="77777777" w:rsidR="009B40E7" w:rsidRDefault="009B40E7" w:rsidP="009B40E7">
      <w:pPr>
        <w:spacing w:after="20" w:line="249" w:lineRule="auto"/>
        <w:ind w:left="-5" w:hanging="10"/>
      </w:pPr>
      <w:r>
        <w:rPr>
          <w:rFonts w:ascii="Century Gothic" w:eastAsia="Century Gothic" w:hAnsi="Century Gothic" w:cs="Century Gothic"/>
          <w:b/>
          <w:color w:val="1F3864"/>
          <w:sz w:val="48"/>
        </w:rPr>
        <w:t>Grupo</w:t>
      </w:r>
      <w:r>
        <w:rPr>
          <w:rFonts w:ascii="Century Gothic" w:eastAsia="Century Gothic" w:hAnsi="Century Gothic" w:cs="Century Gothic"/>
          <w:b/>
          <w:color w:val="1F3864"/>
          <w:sz w:val="56"/>
        </w:rPr>
        <w:t xml:space="preserve">: B. </w:t>
      </w:r>
    </w:p>
    <w:p w14:paraId="3EEC37FC" w14:textId="77777777" w:rsidR="009B40E7" w:rsidRDefault="009B40E7" w:rsidP="009B40E7">
      <w:pPr>
        <w:spacing w:after="156"/>
        <w:rPr>
          <w:rFonts w:ascii="Century Gothic" w:eastAsia="Century Gothic" w:hAnsi="Century Gothic" w:cs="Century Gothic"/>
          <w:color w:val="1F3864"/>
        </w:rPr>
      </w:pPr>
      <w:r>
        <w:rPr>
          <w:rFonts w:ascii="Century Gothic" w:eastAsia="Century Gothic" w:hAnsi="Century Gothic" w:cs="Century Gothic"/>
          <w:color w:val="1F3864"/>
        </w:rPr>
        <w:t xml:space="preserve">                                   </w:t>
      </w:r>
    </w:p>
    <w:p w14:paraId="0F5B2A8C" w14:textId="77777777" w:rsidR="009B40E7" w:rsidRDefault="009B40E7" w:rsidP="009B40E7">
      <w:pPr>
        <w:spacing w:after="156"/>
        <w:rPr>
          <w:rFonts w:ascii="Century Gothic" w:eastAsia="Century Gothic" w:hAnsi="Century Gothic" w:cs="Century Gothic"/>
          <w:color w:val="1F3864"/>
        </w:rPr>
      </w:pPr>
    </w:p>
    <w:p w14:paraId="2C045F48" w14:textId="77777777" w:rsidR="009B40E7" w:rsidRDefault="009B40E7" w:rsidP="009B40E7">
      <w:pPr>
        <w:spacing w:after="156"/>
        <w:rPr>
          <w:rFonts w:ascii="Century Gothic" w:eastAsia="Century Gothic" w:hAnsi="Century Gothic" w:cs="Century Gothic"/>
          <w:color w:val="1F3864"/>
        </w:rPr>
      </w:pPr>
    </w:p>
    <w:p w14:paraId="3F633630" w14:textId="13ACFB47" w:rsidR="00D264B6" w:rsidRPr="009B40E7" w:rsidRDefault="009B40E7" w:rsidP="009B40E7">
      <w:pPr>
        <w:spacing w:after="156"/>
      </w:pPr>
      <w:r>
        <w:rPr>
          <w:rFonts w:ascii="Century Gothic" w:eastAsia="Century Gothic" w:hAnsi="Century Gothic" w:cs="Century Gothic"/>
          <w:color w:val="1F3864"/>
        </w:rPr>
        <w:t xml:space="preserve">Comitán de Domínguez Chiapas a </w:t>
      </w:r>
      <w:r>
        <w:rPr>
          <w:rFonts w:ascii="Century Gothic" w:eastAsia="Century Gothic" w:hAnsi="Century Gothic" w:cs="Century Gothic"/>
          <w:color w:val="1F3864"/>
        </w:rPr>
        <w:t>4</w:t>
      </w:r>
      <w:r>
        <w:rPr>
          <w:rFonts w:ascii="Century Gothic" w:eastAsia="Century Gothic" w:hAnsi="Century Gothic" w:cs="Century Gothic"/>
          <w:color w:val="1F3864"/>
        </w:rPr>
        <w:t xml:space="preserve"> de </w:t>
      </w:r>
      <w:r>
        <w:rPr>
          <w:rFonts w:ascii="Century Gothic" w:eastAsia="Century Gothic" w:hAnsi="Century Gothic" w:cs="Century Gothic"/>
          <w:color w:val="1F3864"/>
        </w:rPr>
        <w:t>marzo</w:t>
      </w:r>
      <w:r>
        <w:rPr>
          <w:rFonts w:ascii="Century Gothic" w:eastAsia="Century Gothic" w:hAnsi="Century Gothic" w:cs="Century Gothic"/>
          <w:color w:val="1F3864"/>
        </w:rPr>
        <w:t xml:space="preserve"> de 2025</w:t>
      </w:r>
    </w:p>
    <w:p w14:paraId="3643D74E" w14:textId="77777777" w:rsidR="00D264B6" w:rsidRDefault="00D264B6" w:rsidP="00D264B6">
      <w:pPr>
        <w:spacing w:before="100" w:beforeAutospacing="1" w:after="100" w:afterAutospacing="1"/>
        <w:outlineLvl w:val="2"/>
        <w:rPr>
          <w:b/>
          <w:bCs/>
          <w:color w:val="000000"/>
          <w:sz w:val="27"/>
          <w:szCs w:val="27"/>
        </w:rPr>
      </w:pPr>
    </w:p>
    <w:p w14:paraId="312524C5" w14:textId="77777777" w:rsidR="00D264B6" w:rsidRDefault="00D264B6" w:rsidP="009B40E7">
      <w:pPr>
        <w:spacing w:before="100" w:beforeAutospacing="1" w:after="100" w:afterAutospacing="1" w:line="360" w:lineRule="auto"/>
        <w:outlineLvl w:val="2"/>
        <w:rPr>
          <w:b/>
          <w:bCs/>
          <w:color w:val="000000"/>
          <w:sz w:val="27"/>
          <w:szCs w:val="27"/>
        </w:rPr>
      </w:pPr>
    </w:p>
    <w:p w14:paraId="16EA6ED6" w14:textId="77777777" w:rsidR="00D264B6" w:rsidRPr="00D264B6" w:rsidRDefault="00D264B6" w:rsidP="009B40E7">
      <w:pPr>
        <w:spacing w:before="100" w:beforeAutospacing="1" w:after="100" w:afterAutospacing="1" w:line="360" w:lineRule="auto"/>
        <w:outlineLvl w:val="1"/>
        <w:rPr>
          <w:b/>
          <w:bCs/>
          <w:color w:val="000000"/>
          <w:sz w:val="36"/>
          <w:szCs w:val="36"/>
        </w:rPr>
      </w:pPr>
      <w:r w:rsidRPr="00D264B6">
        <w:rPr>
          <w:b/>
          <w:bCs/>
          <w:color w:val="000000"/>
          <w:sz w:val="36"/>
          <w:szCs w:val="36"/>
        </w:rPr>
        <w:t>Introducción</w:t>
      </w:r>
    </w:p>
    <w:p w14:paraId="3FC227CA" w14:textId="110A634E" w:rsidR="00D264B6" w:rsidRPr="00D264B6" w:rsidRDefault="00D264B6" w:rsidP="009B40E7">
      <w:pPr>
        <w:spacing w:before="100" w:beforeAutospacing="1" w:after="100" w:afterAutospacing="1" w:line="360" w:lineRule="auto"/>
        <w:jc w:val="both"/>
        <w:rPr>
          <w:color w:val="000000"/>
        </w:rPr>
      </w:pPr>
      <w:r w:rsidRPr="00D264B6">
        <w:rPr>
          <w:color w:val="000000"/>
        </w:rPr>
        <w:t>Las enfermedades porcinas representan un desafío importante en la producción y salud animal, ya que pueden afectar el rendimiento, la reproducción y el bienestar de los cerdos. Dentro de estas enfermedades, algunas de las más relevantes incluyen la sarna del cerdo, la viruela porcina, la erisipela porcina, el síndrome MMA y el síndrome PRRS.</w:t>
      </w:r>
      <w:r w:rsidR="00F843BD">
        <w:rPr>
          <w:color w:val="000000"/>
        </w:rPr>
        <w:t xml:space="preserve"> En este trabajo se van a encontrar temas como,</w:t>
      </w:r>
      <w:r w:rsidRPr="00D264B6">
        <w:rPr>
          <w:b/>
          <w:bCs/>
          <w:color w:val="000000"/>
        </w:rPr>
        <w:t>Sarna del cerdo</w:t>
      </w:r>
      <w:r w:rsidR="00F843BD">
        <w:rPr>
          <w:color w:val="000000"/>
        </w:rPr>
        <w:t xml:space="preserve"> que es</w:t>
      </w:r>
      <w:r w:rsidRPr="00D264B6">
        <w:rPr>
          <w:color w:val="000000"/>
        </w:rPr>
        <w:t xml:space="preserve"> una enfermedad parasitaria causada por el ácaro </w:t>
      </w:r>
      <w:r w:rsidRPr="00D264B6">
        <w:rPr>
          <w:i/>
          <w:iCs/>
          <w:color w:val="000000"/>
        </w:rPr>
        <w:t>Sarcoptes scabiei var. suis</w:t>
      </w:r>
      <w:r w:rsidRPr="00D264B6">
        <w:rPr>
          <w:color w:val="000000"/>
        </w:rPr>
        <w:t>, que provoca prurito intenso, lesiones cutáneas y disminución del crecimiento en los animales afectados.</w:t>
      </w:r>
      <w:r w:rsidR="00F843BD">
        <w:rPr>
          <w:color w:val="000000"/>
        </w:rPr>
        <w:t xml:space="preserve"> O tambien </w:t>
      </w:r>
      <w:r w:rsidRPr="00D264B6">
        <w:rPr>
          <w:b/>
          <w:bCs/>
          <w:color w:val="000000"/>
        </w:rPr>
        <w:t>Viruela porcina</w:t>
      </w:r>
      <w:r w:rsidR="00F843BD">
        <w:rPr>
          <w:color w:val="000000"/>
        </w:rPr>
        <w:t xml:space="preserve"> que es u</w:t>
      </w:r>
      <w:r w:rsidRPr="00D264B6">
        <w:rPr>
          <w:color w:val="000000"/>
        </w:rPr>
        <w:t>na enfermedad viral caracterizada por la aparición de lesiones cutáneas en forma de pústulas que afectan la piel del cerdo, causando malestar y posibles complicaciones secundarias.</w:t>
      </w:r>
      <w:r w:rsidR="00F843BD">
        <w:rPr>
          <w:color w:val="000000"/>
        </w:rPr>
        <w:t xml:space="preserve"> Todas las enfermeades en este trabajo son de enfermedades que pueden contraer los puercos. </w:t>
      </w:r>
      <w:r w:rsidRPr="00D264B6">
        <w:rPr>
          <w:b/>
          <w:bCs/>
          <w:color w:val="000000"/>
        </w:rPr>
        <w:t>Erisipela porcina</w:t>
      </w:r>
      <w:r w:rsidRPr="00D264B6">
        <w:rPr>
          <w:color w:val="000000"/>
        </w:rPr>
        <w:t>: Producida por la</w:t>
      </w:r>
      <w:r w:rsidR="00F843BD">
        <w:rPr>
          <w:color w:val="000000"/>
        </w:rPr>
        <w:t xml:space="preserve"> </w:t>
      </w:r>
      <w:r w:rsidRPr="00D264B6">
        <w:rPr>
          <w:color w:val="000000"/>
        </w:rPr>
        <w:t>bacteria </w:t>
      </w:r>
      <w:r w:rsidRPr="00D264B6">
        <w:rPr>
          <w:i/>
          <w:iCs/>
          <w:color w:val="000000"/>
        </w:rPr>
        <w:t>Erysipelothrix rhusiopathiae</w:t>
      </w:r>
      <w:r w:rsidRPr="00D264B6">
        <w:rPr>
          <w:color w:val="000000"/>
        </w:rPr>
        <w:t>, esta enfermedad puede presentarse en forma aguda o crónica, afectando la piel, articulaciones y el sistema cardiovascular de los cerdos.</w:t>
      </w:r>
      <w:r w:rsidR="00F843BD">
        <w:rPr>
          <w:color w:val="000000"/>
        </w:rPr>
        <w:t xml:space="preserve"> No solo afectando externamente si no mas alla como cuando estan gestantes este sindrome ataca antes, durante y despues de la gestacion y estamos hablando de </w:t>
      </w:r>
      <w:r w:rsidRPr="00D264B6">
        <w:rPr>
          <w:b/>
          <w:bCs/>
          <w:color w:val="000000"/>
        </w:rPr>
        <w:t>Síndrome MMA (Mastitis-Metritis-Agalaxia)</w:t>
      </w:r>
      <w:r w:rsidR="00F843BD">
        <w:rPr>
          <w:color w:val="000000"/>
        </w:rPr>
        <w:t>;</w:t>
      </w:r>
      <w:r w:rsidRPr="00D264B6">
        <w:rPr>
          <w:color w:val="000000"/>
        </w:rPr>
        <w:t>Un trastorno que afecta a las cerdas lactantes, caracterizado por la inflamación de las glándulas mamarias, infecciones uterinas y la reducción de la producción de leche, lo que impacta negativamente en la supervivencia de los lechones.</w:t>
      </w:r>
      <w:r w:rsidR="00F843BD">
        <w:rPr>
          <w:color w:val="000000"/>
        </w:rPr>
        <w:t xml:space="preserve"> Y por ultimo tema es el </w:t>
      </w:r>
      <w:r w:rsidRPr="00D264B6">
        <w:rPr>
          <w:b/>
          <w:bCs/>
          <w:color w:val="000000"/>
        </w:rPr>
        <w:t>Síndrome PRRS (Síndrome Reproductivo y Respiratorio Porcino)</w:t>
      </w:r>
      <w:r w:rsidRPr="00D264B6">
        <w:rPr>
          <w:color w:val="000000"/>
        </w:rPr>
        <w:t>: Una enfermedad viral que compromete la reproducción en cerdas y provoca problemas respiratorios en cerdos de engorde, generando pérdidas económicas significativas en la industria porcina.</w:t>
      </w:r>
    </w:p>
    <w:p w14:paraId="167D541D" w14:textId="355A842A" w:rsidR="00D264B6" w:rsidRPr="00D264B6" w:rsidRDefault="00D264B6" w:rsidP="009B40E7">
      <w:pPr>
        <w:spacing w:before="100" w:beforeAutospacing="1" w:after="100" w:afterAutospacing="1" w:line="360" w:lineRule="auto"/>
        <w:jc w:val="both"/>
        <w:rPr>
          <w:color w:val="000000"/>
        </w:rPr>
      </w:pPr>
      <w:r w:rsidRPr="00D264B6">
        <w:rPr>
          <w:color w:val="000000"/>
        </w:rPr>
        <w:t xml:space="preserve">El conocimiento y control de estas enfermedades son fundamentales para la salud y productividad de los cerdos, por lo que la implementación de medidas preventivas, diagnóstico oportuno y estrategias de manejo adecuadas son esenciales en la producción </w:t>
      </w:r>
      <w:r w:rsidRPr="00D264B6">
        <w:rPr>
          <w:color w:val="000000"/>
        </w:rPr>
        <w:lastRenderedPageBreak/>
        <w:t>porcina moderna.</w:t>
      </w:r>
      <w:r w:rsidR="00F843BD">
        <w:rPr>
          <w:color w:val="000000"/>
        </w:rPr>
        <w:t xml:space="preserve"> Esperamos que este trabajo sea de su agrado como lector y aumente sus conocimientos sobre enfermedades porcinas. </w:t>
      </w:r>
    </w:p>
    <w:p w14:paraId="7D256EC8" w14:textId="77777777" w:rsidR="00D264B6" w:rsidRDefault="00D264B6" w:rsidP="009B40E7">
      <w:pPr>
        <w:spacing w:before="100" w:beforeAutospacing="1" w:after="100" w:afterAutospacing="1" w:line="360" w:lineRule="auto"/>
        <w:outlineLvl w:val="2"/>
        <w:rPr>
          <w:b/>
          <w:bCs/>
          <w:color w:val="000000"/>
          <w:sz w:val="27"/>
          <w:szCs w:val="27"/>
        </w:rPr>
      </w:pPr>
    </w:p>
    <w:p w14:paraId="79F1FDCE" w14:textId="77777777" w:rsidR="00F843BD" w:rsidRDefault="00F843BD" w:rsidP="009B40E7">
      <w:pPr>
        <w:spacing w:before="100" w:beforeAutospacing="1" w:after="100" w:afterAutospacing="1" w:line="360" w:lineRule="auto"/>
        <w:outlineLvl w:val="2"/>
        <w:rPr>
          <w:b/>
          <w:bCs/>
          <w:color w:val="000000"/>
          <w:sz w:val="27"/>
          <w:szCs w:val="27"/>
        </w:rPr>
      </w:pPr>
    </w:p>
    <w:p w14:paraId="2F1432AC" w14:textId="40C30E73" w:rsidR="00B82FB8" w:rsidRPr="00D264B6" w:rsidRDefault="00D264B6" w:rsidP="009B40E7">
      <w:pPr>
        <w:spacing w:before="100" w:beforeAutospacing="1" w:after="100" w:afterAutospacing="1" w:line="360" w:lineRule="auto"/>
        <w:outlineLvl w:val="2"/>
        <w:rPr>
          <w:b/>
          <w:bCs/>
          <w:color w:val="000000"/>
          <w:sz w:val="27"/>
          <w:szCs w:val="27"/>
        </w:rPr>
      </w:pPr>
      <w:r>
        <w:rPr>
          <w:b/>
          <w:bCs/>
          <w:color w:val="000000"/>
          <w:sz w:val="27"/>
          <w:szCs w:val="27"/>
        </w:rPr>
        <w:t>3.1</w:t>
      </w:r>
      <w:r w:rsidR="009B40E7">
        <w:rPr>
          <w:b/>
          <w:bCs/>
          <w:color w:val="000000"/>
          <w:sz w:val="27"/>
          <w:szCs w:val="27"/>
        </w:rPr>
        <w:t xml:space="preserve">. </w:t>
      </w:r>
      <w:r w:rsidR="00B82FB8" w:rsidRPr="00D264B6">
        <w:rPr>
          <w:b/>
          <w:bCs/>
          <w:color w:val="000000"/>
          <w:sz w:val="27"/>
          <w:szCs w:val="27"/>
        </w:rPr>
        <w:t>Sarna del cerdo</w:t>
      </w:r>
      <w:r w:rsidR="00B82FB8" w:rsidRPr="00D264B6">
        <w:rPr>
          <w:b/>
          <w:bCs/>
          <w:color w:val="000000"/>
          <w:sz w:val="27"/>
          <w:szCs w:val="27"/>
        </w:rPr>
        <w:t>.</w:t>
      </w:r>
    </w:p>
    <w:p w14:paraId="2D01D8D0" w14:textId="769A13DF" w:rsidR="00B82FB8" w:rsidRPr="00B82FB8" w:rsidRDefault="00B82FB8" w:rsidP="009B40E7">
      <w:pPr>
        <w:spacing w:before="100" w:beforeAutospacing="1" w:after="100" w:afterAutospacing="1" w:line="360" w:lineRule="auto"/>
        <w:jc w:val="both"/>
        <w:rPr>
          <w:color w:val="000000"/>
        </w:rPr>
      </w:pPr>
      <w:r w:rsidRPr="00B82FB8">
        <w:rPr>
          <w:color w:val="000000"/>
        </w:rPr>
        <w:t>La sarna en cercos es causada por el a</w:t>
      </w:r>
      <w:r w:rsidRPr="00B82FB8">
        <w:rPr>
          <w:color w:val="000000"/>
        </w:rPr>
        <w:t>gente etiológico: </w:t>
      </w:r>
      <w:r w:rsidRPr="00B82FB8">
        <w:rPr>
          <w:i/>
          <w:iCs/>
          <w:color w:val="000000"/>
        </w:rPr>
        <w:t>Sarcoptes scabiei var. suis</w:t>
      </w:r>
      <w:r w:rsidRPr="00B82FB8">
        <w:rPr>
          <w:color w:val="000000"/>
        </w:rPr>
        <w:t> (ácaro)</w:t>
      </w:r>
      <w:r w:rsidRPr="00B82FB8">
        <w:rPr>
          <w:color w:val="000000"/>
        </w:rPr>
        <w:t>. Este acaro que daña la piel causa principalmente p</w:t>
      </w:r>
      <w:r w:rsidRPr="00B82FB8">
        <w:rPr>
          <w:color w:val="000000"/>
        </w:rPr>
        <w:t>rurito intenso y lesiones en la piel (costras, eritema, descamación).</w:t>
      </w:r>
      <w:r w:rsidRPr="00B82FB8">
        <w:rPr>
          <w:color w:val="000000"/>
        </w:rPr>
        <w:t xml:space="preserve"> Como tambien despues del pruriito intenso la piel se e</w:t>
      </w:r>
      <w:r w:rsidRPr="00B82FB8">
        <w:rPr>
          <w:color w:val="000000"/>
        </w:rPr>
        <w:t>ngrosa</w:t>
      </w:r>
      <w:r w:rsidRPr="00B82FB8">
        <w:rPr>
          <w:color w:val="000000"/>
        </w:rPr>
        <w:t xml:space="preserve"> en </w:t>
      </w:r>
      <w:r w:rsidRPr="00B82FB8">
        <w:rPr>
          <w:color w:val="000000"/>
        </w:rPr>
        <w:t xml:space="preserve"> la piel en orejas, codos y abdomen.</w:t>
      </w:r>
      <w:r w:rsidRPr="00B82FB8">
        <w:rPr>
          <w:color w:val="000000"/>
        </w:rPr>
        <w:t xml:space="preserve"> No solo causa problemas dermatologicos sino tambien como consecuencia p</w:t>
      </w:r>
      <w:r w:rsidRPr="00B82FB8">
        <w:rPr>
          <w:color w:val="000000"/>
        </w:rPr>
        <w:t>érdida de peso y estrés debido al malestar constante.</w:t>
      </w:r>
      <w:r>
        <w:rPr>
          <w:color w:val="000000"/>
        </w:rPr>
        <w:t xml:space="preserve"> A continuación se veran mas sintomas y signos de esta enfermedad.</w:t>
      </w:r>
    </w:p>
    <w:p w14:paraId="13A4EA9B" w14:textId="77777777" w:rsidR="00B82FB8" w:rsidRPr="00B82FB8" w:rsidRDefault="00B82FB8" w:rsidP="009B40E7">
      <w:pPr>
        <w:spacing w:before="100" w:beforeAutospacing="1" w:after="100" w:afterAutospacing="1" w:line="360" w:lineRule="auto"/>
        <w:outlineLvl w:val="2"/>
        <w:rPr>
          <w:b/>
          <w:bCs/>
          <w:color w:val="000000"/>
          <w:sz w:val="27"/>
          <w:szCs w:val="27"/>
        </w:rPr>
      </w:pPr>
    </w:p>
    <w:p w14:paraId="1AFDC712" w14:textId="77777777" w:rsidR="00B82FB8" w:rsidRPr="00B82FB8" w:rsidRDefault="00B82FB8" w:rsidP="009B40E7">
      <w:pPr>
        <w:spacing w:before="100" w:beforeAutospacing="1" w:after="100" w:afterAutospacing="1" w:line="360" w:lineRule="auto"/>
        <w:rPr>
          <w:color w:val="000000"/>
        </w:rPr>
      </w:pPr>
      <w:r w:rsidRPr="00B82FB8">
        <w:rPr>
          <w:b/>
          <w:bCs/>
          <w:color w:val="000000"/>
        </w:rPr>
        <w:t>Síntomas y signos clínicos:</w:t>
      </w:r>
    </w:p>
    <w:p w14:paraId="14CACD4E" w14:textId="77777777" w:rsidR="00B82FB8" w:rsidRPr="00B82FB8" w:rsidRDefault="00B82FB8" w:rsidP="009B40E7">
      <w:pPr>
        <w:numPr>
          <w:ilvl w:val="0"/>
          <w:numId w:val="1"/>
        </w:numPr>
        <w:spacing w:before="100" w:beforeAutospacing="1" w:after="100" w:afterAutospacing="1" w:line="360" w:lineRule="auto"/>
        <w:rPr>
          <w:color w:val="000000"/>
        </w:rPr>
      </w:pPr>
      <w:r w:rsidRPr="00B82FB8">
        <w:rPr>
          <w:color w:val="000000"/>
        </w:rPr>
        <w:t>Prurito intenso (picazón)</w:t>
      </w:r>
    </w:p>
    <w:p w14:paraId="4332D74E" w14:textId="77777777" w:rsidR="00B82FB8" w:rsidRPr="00B82FB8" w:rsidRDefault="00B82FB8" w:rsidP="009B40E7">
      <w:pPr>
        <w:numPr>
          <w:ilvl w:val="0"/>
          <w:numId w:val="1"/>
        </w:numPr>
        <w:spacing w:before="100" w:beforeAutospacing="1" w:after="100" w:afterAutospacing="1" w:line="360" w:lineRule="auto"/>
        <w:rPr>
          <w:color w:val="000000"/>
        </w:rPr>
      </w:pPr>
      <w:r w:rsidRPr="00B82FB8">
        <w:rPr>
          <w:color w:val="000000"/>
        </w:rPr>
        <w:t>Lesiones en la piel (costras, eritema, descamación)</w:t>
      </w:r>
    </w:p>
    <w:p w14:paraId="107AA2BE" w14:textId="77777777" w:rsidR="00B82FB8" w:rsidRPr="00B82FB8" w:rsidRDefault="00B82FB8" w:rsidP="009B40E7">
      <w:pPr>
        <w:numPr>
          <w:ilvl w:val="0"/>
          <w:numId w:val="1"/>
        </w:numPr>
        <w:spacing w:before="100" w:beforeAutospacing="1" w:after="100" w:afterAutospacing="1" w:line="360" w:lineRule="auto"/>
        <w:rPr>
          <w:color w:val="000000"/>
        </w:rPr>
      </w:pPr>
      <w:r w:rsidRPr="00B82FB8">
        <w:rPr>
          <w:color w:val="000000"/>
        </w:rPr>
        <w:t>Engrosamiento de la piel en orejas, codos y abdomen</w:t>
      </w:r>
    </w:p>
    <w:p w14:paraId="4BC21542" w14:textId="77777777" w:rsidR="00B82FB8" w:rsidRPr="00B82FB8" w:rsidRDefault="00B82FB8" w:rsidP="009B40E7">
      <w:pPr>
        <w:numPr>
          <w:ilvl w:val="0"/>
          <w:numId w:val="1"/>
        </w:numPr>
        <w:spacing w:before="100" w:beforeAutospacing="1" w:after="100" w:afterAutospacing="1" w:line="360" w:lineRule="auto"/>
        <w:rPr>
          <w:color w:val="000000"/>
        </w:rPr>
      </w:pPr>
      <w:r w:rsidRPr="00B82FB8">
        <w:rPr>
          <w:color w:val="000000"/>
        </w:rPr>
        <w:t>Pérdida de peso y disminución en la ganancia de peso</w:t>
      </w:r>
    </w:p>
    <w:p w14:paraId="6FB674B1" w14:textId="77777777" w:rsidR="00B82FB8" w:rsidRPr="00B82FB8" w:rsidRDefault="00B82FB8" w:rsidP="009B40E7">
      <w:pPr>
        <w:numPr>
          <w:ilvl w:val="0"/>
          <w:numId w:val="1"/>
        </w:numPr>
        <w:spacing w:before="100" w:beforeAutospacing="1" w:after="100" w:afterAutospacing="1" w:line="360" w:lineRule="auto"/>
        <w:rPr>
          <w:color w:val="000000"/>
        </w:rPr>
      </w:pPr>
      <w:r w:rsidRPr="00B82FB8">
        <w:rPr>
          <w:color w:val="000000"/>
        </w:rPr>
        <w:t>Intranquilidad y estrés en los animales</w:t>
      </w:r>
    </w:p>
    <w:p w14:paraId="4B45140B" w14:textId="5BDFA151" w:rsidR="00B82FB8" w:rsidRPr="00B82FB8" w:rsidRDefault="00B82FB8" w:rsidP="009B40E7">
      <w:pPr>
        <w:spacing w:line="360" w:lineRule="auto"/>
      </w:pPr>
    </w:p>
    <w:p w14:paraId="341ED8E4" w14:textId="379B0A5B" w:rsidR="00B82FB8" w:rsidRPr="00D264B6" w:rsidRDefault="009B40E7" w:rsidP="009B40E7">
      <w:pPr>
        <w:pStyle w:val="Prrafodelista"/>
        <w:numPr>
          <w:ilvl w:val="1"/>
          <w:numId w:val="9"/>
        </w:numPr>
        <w:spacing w:before="100" w:beforeAutospacing="1" w:after="100" w:afterAutospacing="1" w:line="360" w:lineRule="auto"/>
        <w:outlineLvl w:val="2"/>
        <w:rPr>
          <w:b/>
          <w:bCs/>
          <w:color w:val="000000"/>
          <w:sz w:val="27"/>
          <w:szCs w:val="27"/>
        </w:rPr>
      </w:pPr>
      <w:r>
        <w:rPr>
          <w:b/>
          <w:bCs/>
          <w:color w:val="000000"/>
          <w:sz w:val="27"/>
          <w:szCs w:val="27"/>
        </w:rPr>
        <w:t xml:space="preserve">  </w:t>
      </w:r>
      <w:r w:rsidR="00B82FB8" w:rsidRPr="00D264B6">
        <w:rPr>
          <w:b/>
          <w:bCs/>
          <w:color w:val="000000"/>
          <w:sz w:val="27"/>
          <w:szCs w:val="27"/>
        </w:rPr>
        <w:t>Viruela porcina</w:t>
      </w:r>
      <w:r w:rsidR="009B73B7" w:rsidRPr="00D264B6">
        <w:rPr>
          <w:b/>
          <w:bCs/>
          <w:color w:val="000000"/>
          <w:sz w:val="27"/>
          <w:szCs w:val="27"/>
        </w:rPr>
        <w:t>.</w:t>
      </w:r>
    </w:p>
    <w:p w14:paraId="64F64B0B" w14:textId="77777777" w:rsidR="009B73B7" w:rsidRPr="009B73B7" w:rsidRDefault="009B73B7" w:rsidP="009B40E7">
      <w:pPr>
        <w:spacing w:beforeAutospacing="1" w:afterAutospacing="1" w:line="360" w:lineRule="auto"/>
        <w:jc w:val="both"/>
        <w:rPr>
          <w:color w:val="212529"/>
        </w:rPr>
      </w:pPr>
      <w:r w:rsidRPr="009B73B7">
        <w:rPr>
          <w:color w:val="212529"/>
        </w:rPr>
        <w:t>La viruela porcina es una enfermedad infecciosa aguda, frecuentemente leve, caracterizada por erupciones cutáneas, que afecta solamente a los cerdos. La enfermedad está presente en EE. UU., especialmente en el medio oeste, y ha sido descrita en todos los continentes, aunque la incidencia suele ser reducida.</w:t>
      </w:r>
    </w:p>
    <w:p w14:paraId="57446701" w14:textId="1ECFEC6F" w:rsidR="009B73B7" w:rsidRPr="009B73B7" w:rsidRDefault="009B73B7" w:rsidP="009B40E7">
      <w:pPr>
        <w:spacing w:line="360" w:lineRule="auto"/>
        <w:jc w:val="both"/>
        <w:rPr>
          <w:color w:val="212529"/>
        </w:rPr>
      </w:pPr>
      <w:r w:rsidRPr="009B73B7">
        <w:rPr>
          <w:color w:val="212529"/>
        </w:rPr>
        <w:lastRenderedPageBreak/>
        <w:t>La enfermedad que se describe aquí es la causada por este último. El virus de la viruela porcina es diferente de otros poxvirus y no protege contra la infección por virus vaccinia. Crece en cultivos celulares porcinos, pero no en huevos embrionados. Es relativamente termoestable y sobrevive durante ~10 días a 37 °C.</w:t>
      </w:r>
    </w:p>
    <w:p w14:paraId="76307431" w14:textId="36462DB9" w:rsidR="009B73B7" w:rsidRPr="009B73B7" w:rsidRDefault="009B73B7" w:rsidP="009B40E7">
      <w:pPr>
        <w:spacing w:beforeAutospacing="1" w:afterAutospacing="1" w:line="360" w:lineRule="auto"/>
        <w:jc w:val="both"/>
        <w:rPr>
          <w:color w:val="212529"/>
        </w:rPr>
      </w:pPr>
      <w:r w:rsidRPr="009B73B7">
        <w:rPr>
          <w:color w:val="212529"/>
        </w:rPr>
        <w:t>La enfermedad se observa más frecuentemente en lechones jóvenes, de 3-6 semanas de vida, pero todas las edades pueden estar afectadas. Después de un periodo de incubación de ~1 semana, se pueden observar áreas rojas pequeñas a menudo en la cara, las orejas, en la parte interna de las extremidades y en el abdomen. Se desarrollan formando pápulas y, a los pocos días, pústulas o vesículas pequeñas. Los centros de las pústulas se secan y forman costras, y están rodeados de una zona inflamada elevada, de modo que las lesiones toman un aspecto umbilicado. Más tarde se forman costras oscuras (de 1-2 cm de diámetro), lo que da a los lechones un aspecto moteado. Estas finalmente caen o se desprenden por frotación sin dejar marcas. Puede haber brotes sucesivos de lesiones, de modo que no todas se encuentren en la misma etapa. La etapa precoz de la enfermedad puede acompañarse de fiebre leve, inapetencia y apatía. Son pocos los lechones que mueren debido a la viruela porcina sin complicaciones.</w:t>
      </w:r>
      <w:r>
        <w:rPr>
          <w:color w:val="212529"/>
        </w:rPr>
        <w:t xml:space="preserve"> Algunos de sus otros sintomas son.</w:t>
      </w:r>
    </w:p>
    <w:p w14:paraId="6940E1FB" w14:textId="77777777" w:rsidR="009B73B7" w:rsidRPr="009B73B7" w:rsidRDefault="009B73B7" w:rsidP="009B40E7">
      <w:pPr>
        <w:pStyle w:val="Prrafodelista"/>
        <w:spacing w:before="100" w:beforeAutospacing="1" w:after="100" w:afterAutospacing="1" w:line="360" w:lineRule="auto"/>
        <w:ind w:left="360"/>
        <w:jc w:val="both"/>
        <w:outlineLvl w:val="2"/>
        <w:rPr>
          <w:b/>
          <w:bCs/>
          <w:color w:val="000000"/>
          <w:sz w:val="27"/>
          <w:szCs w:val="27"/>
        </w:rPr>
      </w:pPr>
    </w:p>
    <w:p w14:paraId="1E737613" w14:textId="77777777" w:rsidR="00B82FB8" w:rsidRPr="00B82FB8" w:rsidRDefault="00B82FB8" w:rsidP="009B40E7">
      <w:pPr>
        <w:spacing w:before="100" w:beforeAutospacing="1" w:after="100" w:afterAutospacing="1" w:line="360" w:lineRule="auto"/>
        <w:jc w:val="both"/>
        <w:rPr>
          <w:color w:val="000000"/>
        </w:rPr>
      </w:pPr>
      <w:r w:rsidRPr="00B82FB8">
        <w:rPr>
          <w:b/>
          <w:bCs/>
          <w:color w:val="000000"/>
        </w:rPr>
        <w:t>Síntomas y signos clínicos:</w:t>
      </w:r>
    </w:p>
    <w:p w14:paraId="4E85892C" w14:textId="77777777" w:rsidR="00B82FB8" w:rsidRPr="00B82FB8" w:rsidRDefault="00B82FB8" w:rsidP="009B40E7">
      <w:pPr>
        <w:numPr>
          <w:ilvl w:val="0"/>
          <w:numId w:val="2"/>
        </w:numPr>
        <w:spacing w:before="100" w:beforeAutospacing="1" w:after="100" w:afterAutospacing="1" w:line="360" w:lineRule="auto"/>
        <w:jc w:val="both"/>
        <w:rPr>
          <w:color w:val="000000"/>
        </w:rPr>
      </w:pPr>
      <w:r w:rsidRPr="00B82FB8">
        <w:rPr>
          <w:color w:val="000000"/>
        </w:rPr>
        <w:t>Fiebre moderada</w:t>
      </w:r>
    </w:p>
    <w:p w14:paraId="73EC47C1" w14:textId="77777777" w:rsidR="00B82FB8" w:rsidRPr="00B82FB8" w:rsidRDefault="00B82FB8" w:rsidP="009B40E7">
      <w:pPr>
        <w:numPr>
          <w:ilvl w:val="0"/>
          <w:numId w:val="2"/>
        </w:numPr>
        <w:spacing w:before="100" w:beforeAutospacing="1" w:after="100" w:afterAutospacing="1" w:line="360" w:lineRule="auto"/>
        <w:jc w:val="both"/>
        <w:rPr>
          <w:color w:val="000000"/>
        </w:rPr>
      </w:pPr>
      <w:r w:rsidRPr="00B82FB8">
        <w:rPr>
          <w:color w:val="000000"/>
        </w:rPr>
        <w:t>Pápulas y pústulas en la piel, especialmente en el abdomen y extremidades</w:t>
      </w:r>
    </w:p>
    <w:p w14:paraId="4A89B119" w14:textId="77777777" w:rsidR="00B82FB8" w:rsidRPr="00B82FB8" w:rsidRDefault="00B82FB8" w:rsidP="009B40E7">
      <w:pPr>
        <w:numPr>
          <w:ilvl w:val="0"/>
          <w:numId w:val="2"/>
        </w:numPr>
        <w:spacing w:before="100" w:beforeAutospacing="1" w:after="100" w:afterAutospacing="1" w:line="360" w:lineRule="auto"/>
        <w:jc w:val="both"/>
        <w:rPr>
          <w:color w:val="000000"/>
        </w:rPr>
      </w:pPr>
      <w:r w:rsidRPr="00B82FB8">
        <w:rPr>
          <w:color w:val="000000"/>
        </w:rPr>
        <w:t>Letargo y pérdida de apetito</w:t>
      </w:r>
    </w:p>
    <w:p w14:paraId="1F5BDAD6" w14:textId="77777777" w:rsidR="00B82FB8" w:rsidRPr="00B82FB8" w:rsidRDefault="00B82FB8" w:rsidP="009B40E7">
      <w:pPr>
        <w:numPr>
          <w:ilvl w:val="0"/>
          <w:numId w:val="2"/>
        </w:numPr>
        <w:spacing w:before="100" w:beforeAutospacing="1" w:after="100" w:afterAutospacing="1" w:line="360" w:lineRule="auto"/>
        <w:jc w:val="both"/>
        <w:rPr>
          <w:color w:val="000000"/>
        </w:rPr>
      </w:pPr>
      <w:r w:rsidRPr="00B82FB8">
        <w:rPr>
          <w:color w:val="000000"/>
        </w:rPr>
        <w:t>Inflamación de ganglios linfáticos</w:t>
      </w:r>
    </w:p>
    <w:p w14:paraId="21E6F38C" w14:textId="77777777" w:rsidR="00B82FB8" w:rsidRPr="00B82FB8" w:rsidRDefault="00B82FB8" w:rsidP="009B40E7">
      <w:pPr>
        <w:numPr>
          <w:ilvl w:val="0"/>
          <w:numId w:val="2"/>
        </w:numPr>
        <w:spacing w:before="100" w:beforeAutospacing="1" w:after="100" w:afterAutospacing="1" w:line="360" w:lineRule="auto"/>
        <w:jc w:val="both"/>
        <w:rPr>
          <w:color w:val="000000"/>
        </w:rPr>
      </w:pPr>
      <w:r w:rsidRPr="00B82FB8">
        <w:rPr>
          <w:color w:val="000000"/>
        </w:rPr>
        <w:t>Recuperación lenta con posibles cicatrices en la piel</w:t>
      </w:r>
    </w:p>
    <w:p w14:paraId="67FEBB33" w14:textId="2D3C84E8" w:rsidR="00B82FB8" w:rsidRDefault="00B82FB8" w:rsidP="009B40E7">
      <w:pPr>
        <w:spacing w:line="360" w:lineRule="auto"/>
      </w:pPr>
    </w:p>
    <w:p w14:paraId="1A5EC47F" w14:textId="77777777" w:rsidR="009B40E7" w:rsidRDefault="009B40E7" w:rsidP="009B40E7">
      <w:pPr>
        <w:spacing w:line="360" w:lineRule="auto"/>
      </w:pPr>
    </w:p>
    <w:p w14:paraId="16E199A9" w14:textId="77777777" w:rsidR="009B40E7" w:rsidRDefault="009B40E7" w:rsidP="009B40E7">
      <w:pPr>
        <w:spacing w:line="360" w:lineRule="auto"/>
      </w:pPr>
    </w:p>
    <w:p w14:paraId="4B5CD023" w14:textId="77777777" w:rsidR="009B40E7" w:rsidRPr="00B82FB8" w:rsidRDefault="009B40E7" w:rsidP="009B40E7">
      <w:pPr>
        <w:spacing w:line="360" w:lineRule="auto"/>
      </w:pPr>
    </w:p>
    <w:p w14:paraId="326075C2" w14:textId="5306E200" w:rsidR="00B82FB8" w:rsidRDefault="009B40E7" w:rsidP="009B40E7">
      <w:pPr>
        <w:pStyle w:val="Prrafodelista"/>
        <w:numPr>
          <w:ilvl w:val="1"/>
          <w:numId w:val="9"/>
        </w:numPr>
        <w:spacing w:before="100" w:beforeAutospacing="1" w:after="100" w:afterAutospacing="1" w:line="360" w:lineRule="auto"/>
        <w:outlineLvl w:val="2"/>
        <w:rPr>
          <w:b/>
          <w:bCs/>
          <w:color w:val="000000"/>
          <w:sz w:val="27"/>
          <w:szCs w:val="27"/>
        </w:rPr>
      </w:pPr>
      <w:r>
        <w:rPr>
          <w:b/>
          <w:bCs/>
          <w:color w:val="000000"/>
          <w:sz w:val="27"/>
          <w:szCs w:val="27"/>
        </w:rPr>
        <w:lastRenderedPageBreak/>
        <w:t xml:space="preserve"> </w:t>
      </w:r>
      <w:r w:rsidR="00B82FB8" w:rsidRPr="009B73B7">
        <w:rPr>
          <w:b/>
          <w:bCs/>
          <w:color w:val="000000"/>
          <w:sz w:val="27"/>
          <w:szCs w:val="27"/>
        </w:rPr>
        <w:t>Erisipela porcina</w:t>
      </w:r>
      <w:r w:rsidR="009B73B7" w:rsidRPr="009B73B7">
        <w:rPr>
          <w:b/>
          <w:bCs/>
          <w:color w:val="000000"/>
          <w:sz w:val="27"/>
          <w:szCs w:val="27"/>
        </w:rPr>
        <w:t>.</w:t>
      </w:r>
    </w:p>
    <w:p w14:paraId="74917E66" w14:textId="77777777" w:rsidR="009B73B7" w:rsidRPr="009B73B7" w:rsidRDefault="009B73B7" w:rsidP="009B40E7">
      <w:pPr>
        <w:pStyle w:val="Prrafodelista"/>
        <w:spacing w:before="100" w:beforeAutospacing="1" w:after="100" w:afterAutospacing="1" w:line="360" w:lineRule="auto"/>
        <w:ind w:left="360"/>
        <w:outlineLvl w:val="2"/>
        <w:rPr>
          <w:b/>
          <w:bCs/>
          <w:color w:val="000000"/>
          <w:sz w:val="27"/>
          <w:szCs w:val="27"/>
        </w:rPr>
      </w:pPr>
    </w:p>
    <w:p w14:paraId="23F2303C" w14:textId="77777777" w:rsidR="009B73B7" w:rsidRPr="00D264B6" w:rsidRDefault="009B73B7" w:rsidP="009B40E7">
      <w:pPr>
        <w:shd w:val="clear" w:color="auto" w:fill="FFFFFF"/>
        <w:spacing w:after="100" w:afterAutospacing="1" w:line="360" w:lineRule="auto"/>
        <w:jc w:val="both"/>
        <w:rPr>
          <w:color w:val="000000" w:themeColor="text1"/>
        </w:rPr>
      </w:pPr>
      <w:r w:rsidRPr="00D264B6">
        <w:rPr>
          <w:color w:val="000000" w:themeColor="text1"/>
        </w:rPr>
        <w:t>Es una enfermedad frecuente causada por una bacteria llamada </w:t>
      </w:r>
      <w:r w:rsidRPr="00D264B6">
        <w:rPr>
          <w:i/>
          <w:iCs/>
          <w:color w:val="000000" w:themeColor="text1"/>
        </w:rPr>
        <w:t>Erysipelothrix rhusiopathiae</w:t>
      </w:r>
      <w:r w:rsidRPr="00D264B6">
        <w:rPr>
          <w:color w:val="000000" w:themeColor="text1"/>
        </w:rPr>
        <w:t> que se encuentra en la mayoría de las granjas. Se estima que hasta el 20% de los animales sanos son portadores del organismo en las tonsilas, son eliminados por las heces o la saliva, y de esta manera se perpetúa un bajo nivel de infección en el ambiente. También se encuentra en otras muchas especies, incluyendo pájaros (sobretodo pavos) y ovejas y puede sobrevivir fuera del cerdo durante unas pocas semanas y más en el caso de suelos arenosos. Las heces infectadas son probablemente la principal fuente de infección, sobretodo en cerdos de crecimiento y acabado.</w:t>
      </w:r>
    </w:p>
    <w:p w14:paraId="1D312133" w14:textId="77777777" w:rsidR="009B73B7" w:rsidRPr="00D264B6" w:rsidRDefault="009B73B7" w:rsidP="009B40E7">
      <w:pPr>
        <w:shd w:val="clear" w:color="auto" w:fill="FFFFFF"/>
        <w:spacing w:after="100" w:afterAutospacing="1" w:line="360" w:lineRule="auto"/>
        <w:jc w:val="both"/>
        <w:rPr>
          <w:color w:val="000000" w:themeColor="text1"/>
        </w:rPr>
      </w:pPr>
      <w:r w:rsidRPr="00D264B6">
        <w:rPr>
          <w:color w:val="000000" w:themeColor="text1"/>
        </w:rPr>
        <w:t>La enfermedad es relativamente poco común en cerdos de menos de 8- 12 semanas de edad debido a la protección que proporcionan los anticuerpos maternales a través del calostro. Los animales más susceptibles son los cerdos en crecimiento, primerizas, y cerdas y verracos no vacunados.</w:t>
      </w:r>
    </w:p>
    <w:p w14:paraId="00D36C3C" w14:textId="77777777" w:rsidR="009B73B7" w:rsidRPr="00D264B6" w:rsidRDefault="009B73B7" w:rsidP="009B40E7">
      <w:pPr>
        <w:shd w:val="clear" w:color="auto" w:fill="FFFFFF"/>
        <w:spacing w:after="100" w:afterAutospacing="1" w:line="360" w:lineRule="auto"/>
        <w:jc w:val="both"/>
        <w:rPr>
          <w:color w:val="000000" w:themeColor="text1"/>
        </w:rPr>
      </w:pPr>
      <w:r w:rsidRPr="00D264B6">
        <w:rPr>
          <w:color w:val="000000" w:themeColor="text1"/>
        </w:rPr>
        <w:t>La bacteria invade el torrente sanguíneo por varias rutas incluyendo cortes en la piel o a través de la pared del tracto digestivo y se produce septicemia. El periodo de incubación es de 24- 48 horas. La enfermedad suele ser esporádica y es más frecuente en los meses cálidos (verano).</w:t>
      </w:r>
    </w:p>
    <w:p w14:paraId="42E2FBEC" w14:textId="77777777" w:rsidR="009B73B7" w:rsidRPr="009B73B7" w:rsidRDefault="009B73B7" w:rsidP="009B40E7">
      <w:pPr>
        <w:pStyle w:val="Prrafodelista"/>
        <w:spacing w:line="360" w:lineRule="auto"/>
        <w:ind w:left="360"/>
      </w:pPr>
    </w:p>
    <w:p w14:paraId="39927256" w14:textId="77777777" w:rsidR="00B82FB8" w:rsidRPr="00B82FB8" w:rsidRDefault="00B82FB8" w:rsidP="009B40E7">
      <w:pPr>
        <w:spacing w:before="100" w:beforeAutospacing="1" w:after="100" w:afterAutospacing="1" w:line="360" w:lineRule="auto"/>
        <w:rPr>
          <w:color w:val="000000"/>
        </w:rPr>
      </w:pPr>
      <w:r w:rsidRPr="00B82FB8">
        <w:rPr>
          <w:b/>
          <w:bCs/>
          <w:color w:val="000000"/>
        </w:rPr>
        <w:t>Síntomas y signos clínicos:</w:t>
      </w:r>
    </w:p>
    <w:p w14:paraId="4239256F" w14:textId="77777777" w:rsidR="00B82FB8" w:rsidRPr="00B82FB8" w:rsidRDefault="00B82FB8" w:rsidP="009B40E7">
      <w:pPr>
        <w:numPr>
          <w:ilvl w:val="0"/>
          <w:numId w:val="3"/>
        </w:numPr>
        <w:spacing w:before="100" w:beforeAutospacing="1" w:after="100" w:afterAutospacing="1" w:line="360" w:lineRule="auto"/>
        <w:rPr>
          <w:color w:val="000000"/>
        </w:rPr>
      </w:pPr>
      <w:r w:rsidRPr="00B82FB8">
        <w:rPr>
          <w:color w:val="000000"/>
        </w:rPr>
        <w:t>Fiebre alta (41°C)</w:t>
      </w:r>
    </w:p>
    <w:p w14:paraId="255DE526" w14:textId="77777777" w:rsidR="00B82FB8" w:rsidRPr="00B82FB8" w:rsidRDefault="00B82FB8" w:rsidP="009B40E7">
      <w:pPr>
        <w:numPr>
          <w:ilvl w:val="0"/>
          <w:numId w:val="3"/>
        </w:numPr>
        <w:spacing w:before="100" w:beforeAutospacing="1" w:after="100" w:afterAutospacing="1" w:line="360" w:lineRule="auto"/>
        <w:rPr>
          <w:color w:val="000000"/>
        </w:rPr>
      </w:pPr>
      <w:r w:rsidRPr="00B82FB8">
        <w:rPr>
          <w:color w:val="000000"/>
        </w:rPr>
        <w:t>Piel enrojecida con lesiones en forma de rombo</w:t>
      </w:r>
    </w:p>
    <w:p w14:paraId="1E2CA3C5" w14:textId="77777777" w:rsidR="00B82FB8" w:rsidRPr="00B82FB8" w:rsidRDefault="00B82FB8" w:rsidP="009B40E7">
      <w:pPr>
        <w:numPr>
          <w:ilvl w:val="0"/>
          <w:numId w:val="3"/>
        </w:numPr>
        <w:spacing w:before="100" w:beforeAutospacing="1" w:after="100" w:afterAutospacing="1" w:line="360" w:lineRule="auto"/>
        <w:rPr>
          <w:color w:val="000000"/>
        </w:rPr>
      </w:pPr>
      <w:r w:rsidRPr="00B82FB8">
        <w:rPr>
          <w:color w:val="000000"/>
        </w:rPr>
        <w:t>Cojera y artritis en casos crónicos</w:t>
      </w:r>
    </w:p>
    <w:p w14:paraId="3193828D" w14:textId="77777777" w:rsidR="00B82FB8" w:rsidRPr="00B82FB8" w:rsidRDefault="00B82FB8" w:rsidP="009B40E7">
      <w:pPr>
        <w:numPr>
          <w:ilvl w:val="0"/>
          <w:numId w:val="3"/>
        </w:numPr>
        <w:spacing w:before="100" w:beforeAutospacing="1" w:after="100" w:afterAutospacing="1" w:line="360" w:lineRule="auto"/>
        <w:rPr>
          <w:color w:val="000000"/>
        </w:rPr>
      </w:pPr>
      <w:r w:rsidRPr="00B82FB8">
        <w:rPr>
          <w:color w:val="000000"/>
        </w:rPr>
        <w:t>Pérdida de apetito y debilidad</w:t>
      </w:r>
    </w:p>
    <w:p w14:paraId="030427BA" w14:textId="77777777" w:rsidR="00B82FB8" w:rsidRPr="00B82FB8" w:rsidRDefault="00B82FB8" w:rsidP="009B40E7">
      <w:pPr>
        <w:numPr>
          <w:ilvl w:val="0"/>
          <w:numId w:val="3"/>
        </w:numPr>
        <w:spacing w:before="100" w:beforeAutospacing="1" w:after="100" w:afterAutospacing="1" w:line="360" w:lineRule="auto"/>
        <w:rPr>
          <w:color w:val="000000"/>
        </w:rPr>
      </w:pPr>
      <w:r w:rsidRPr="00B82FB8">
        <w:rPr>
          <w:color w:val="000000"/>
        </w:rPr>
        <w:t>Muerte súbita en casos graves</w:t>
      </w:r>
    </w:p>
    <w:p w14:paraId="094965E7" w14:textId="05C38204" w:rsidR="00B82FB8" w:rsidRPr="00B82FB8" w:rsidRDefault="00B82FB8" w:rsidP="009B40E7">
      <w:pPr>
        <w:spacing w:line="360" w:lineRule="auto"/>
      </w:pPr>
    </w:p>
    <w:p w14:paraId="5FD717D2" w14:textId="77777777" w:rsidR="00B82FB8" w:rsidRPr="00B82FB8" w:rsidRDefault="00B82FB8" w:rsidP="009B40E7">
      <w:pPr>
        <w:spacing w:before="100" w:beforeAutospacing="1" w:after="100" w:afterAutospacing="1" w:line="360" w:lineRule="auto"/>
        <w:outlineLvl w:val="2"/>
        <w:rPr>
          <w:b/>
          <w:bCs/>
          <w:color w:val="000000"/>
          <w:sz w:val="27"/>
          <w:szCs w:val="27"/>
        </w:rPr>
      </w:pPr>
      <w:r w:rsidRPr="00B82FB8">
        <w:rPr>
          <w:b/>
          <w:bCs/>
          <w:color w:val="000000"/>
          <w:sz w:val="27"/>
          <w:szCs w:val="27"/>
        </w:rPr>
        <w:lastRenderedPageBreak/>
        <w:t>3.4 Síndrome MMA (Mastitis, Metritis, Agalaxia)</w:t>
      </w:r>
    </w:p>
    <w:p w14:paraId="55616391" w14:textId="516F2E2F" w:rsidR="009B73B7" w:rsidRPr="009B73B7" w:rsidRDefault="009B40E7" w:rsidP="009B40E7">
      <w:pPr>
        <w:pStyle w:val="p1"/>
        <w:spacing w:line="360" w:lineRule="auto"/>
        <w:jc w:val="both"/>
        <w:rPr>
          <w:rFonts w:ascii="Times New Roman" w:hAnsi="Times New Roman"/>
          <w:sz w:val="24"/>
          <w:szCs w:val="24"/>
        </w:rPr>
      </w:pPr>
      <w:r>
        <w:rPr>
          <w:rFonts w:ascii="Times New Roman" w:hAnsi="Times New Roman"/>
          <w:sz w:val="24"/>
          <w:szCs w:val="24"/>
        </w:rPr>
        <w:t xml:space="preserve">      </w:t>
      </w:r>
      <w:r w:rsidR="009B73B7" w:rsidRPr="009B73B7">
        <w:rPr>
          <w:rFonts w:ascii="Times New Roman" w:hAnsi="Times New Roman"/>
          <w:sz w:val="24"/>
          <w:szCs w:val="24"/>
        </w:rPr>
        <w:t>La mastitis, la metritis y la agalactia, comúnmente referidos como el síndrome MMA,</w:t>
      </w:r>
    </w:p>
    <w:p w14:paraId="143589F2"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es un síndrome complejo que se presenta súbitamente en cerdas poco después del</w:t>
      </w:r>
    </w:p>
    <w:p w14:paraId="64F9BB57"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parto (de 12 horas a tres días). Los signos clínicos, el diagnóstico, el tratamiento y el</w:t>
      </w:r>
    </w:p>
    <w:p w14:paraId="5B94DBCF"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control del MMA se describen en el Boletín de Transferencia de Conocimiento No. 10</w:t>
      </w:r>
    </w:p>
    <w:p w14:paraId="78C180EB"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del BPEX.</w:t>
      </w:r>
    </w:p>
    <w:p w14:paraId="327BA6B7"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La mastitis, la metritis y la agalactia, comúnmente referido como MMA, es un síndrome</w:t>
      </w:r>
    </w:p>
    <w:p w14:paraId="4CB7912C"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complejo que se presenta en cerdas poco después del parto (de 12 horas a tres días).</w:t>
      </w:r>
    </w:p>
    <w:p w14:paraId="394924E5"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Este síndrome es causado por una infección bacteriana de la glándula mamaria y el</w:t>
      </w:r>
    </w:p>
    <w:p w14:paraId="46192BD9"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tracto urogenital. El MMA nos conduce a un incremento en la mortalidad de lechones y aun reducido peso al destete.</w:t>
      </w:r>
    </w:p>
    <w:p w14:paraId="4EB408AF"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b/>
          <w:bCs/>
          <w:sz w:val="24"/>
          <w:szCs w:val="24"/>
        </w:rPr>
        <w:t>Mastitis</w:t>
      </w:r>
    </w:p>
    <w:p w14:paraId="6BBE0E25"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La infección bacteriana de la glándula mamaria. En varios casos una o las dos glándulas</w:t>
      </w:r>
    </w:p>
    <w:p w14:paraId="753182D8"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están afectadas.</w:t>
      </w:r>
    </w:p>
    <w:p w14:paraId="07759DC5"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b/>
          <w:bCs/>
          <w:sz w:val="24"/>
          <w:szCs w:val="24"/>
        </w:rPr>
        <w:t>Metritis</w:t>
      </w:r>
    </w:p>
    <w:p w14:paraId="46324770" w14:textId="77777777" w:rsidR="009B73B7" w:rsidRPr="009B73B7" w:rsidRDefault="009B73B7" w:rsidP="009B40E7">
      <w:pPr>
        <w:pStyle w:val="p1"/>
        <w:spacing w:line="360" w:lineRule="auto"/>
        <w:ind w:left="360"/>
        <w:jc w:val="both"/>
        <w:rPr>
          <w:rFonts w:ascii="Times New Roman" w:hAnsi="Times New Roman"/>
          <w:sz w:val="24"/>
          <w:szCs w:val="24"/>
        </w:rPr>
      </w:pPr>
      <w:r w:rsidRPr="009B73B7">
        <w:rPr>
          <w:rFonts w:ascii="Times New Roman" w:hAnsi="Times New Roman"/>
          <w:sz w:val="24"/>
          <w:szCs w:val="24"/>
        </w:rPr>
        <w:t>Es una infección del útero, presentando descargas por la vulva.</w:t>
      </w:r>
    </w:p>
    <w:p w14:paraId="540B393F" w14:textId="7867C2B1" w:rsidR="009B73B7" w:rsidRPr="009B73B7" w:rsidRDefault="00D264B6" w:rsidP="009B40E7">
      <w:pPr>
        <w:pStyle w:val="p1"/>
        <w:spacing w:line="360" w:lineRule="auto"/>
        <w:jc w:val="both"/>
        <w:rPr>
          <w:rFonts w:ascii="Times New Roman" w:hAnsi="Times New Roman"/>
          <w:b/>
          <w:bCs/>
          <w:sz w:val="24"/>
          <w:szCs w:val="24"/>
        </w:rPr>
      </w:pPr>
      <w:r>
        <w:rPr>
          <w:rFonts w:ascii="Times New Roman" w:hAnsi="Times New Roman"/>
          <w:b/>
          <w:bCs/>
          <w:sz w:val="24"/>
          <w:szCs w:val="24"/>
        </w:rPr>
        <w:t xml:space="preserve">     </w:t>
      </w:r>
      <w:r w:rsidR="009B73B7" w:rsidRPr="009B73B7">
        <w:rPr>
          <w:rFonts w:ascii="Times New Roman" w:hAnsi="Times New Roman"/>
          <w:b/>
          <w:bCs/>
          <w:sz w:val="24"/>
          <w:szCs w:val="24"/>
        </w:rPr>
        <w:t>Agalactia</w:t>
      </w:r>
    </w:p>
    <w:p w14:paraId="4D9FFE74" w14:textId="77777777" w:rsidR="009B73B7" w:rsidRPr="009B73B7" w:rsidRDefault="009B73B7" w:rsidP="009B40E7">
      <w:pPr>
        <w:pStyle w:val="p1"/>
        <w:spacing w:line="360" w:lineRule="auto"/>
        <w:jc w:val="both"/>
        <w:rPr>
          <w:rFonts w:ascii="Times New Roman" w:hAnsi="Times New Roman"/>
          <w:sz w:val="24"/>
          <w:szCs w:val="24"/>
        </w:rPr>
      </w:pPr>
      <w:r w:rsidRPr="009B73B7">
        <w:rPr>
          <w:rFonts w:ascii="Times New Roman" w:hAnsi="Times New Roman"/>
          <w:sz w:val="24"/>
          <w:szCs w:val="24"/>
        </w:rPr>
        <w:t>Es una reducción, o una pérdida total, de la producción de leche por parte de la cerda.</w:t>
      </w:r>
    </w:p>
    <w:p w14:paraId="0DF17672" w14:textId="77777777" w:rsidR="009B73B7" w:rsidRPr="009B73B7" w:rsidRDefault="009B73B7" w:rsidP="009B40E7">
      <w:pPr>
        <w:pStyle w:val="p1"/>
        <w:spacing w:line="360" w:lineRule="auto"/>
        <w:jc w:val="both"/>
        <w:rPr>
          <w:rFonts w:ascii="Times New Roman" w:hAnsi="Times New Roman"/>
          <w:sz w:val="24"/>
          <w:szCs w:val="24"/>
        </w:rPr>
      </w:pPr>
      <w:r w:rsidRPr="009B73B7">
        <w:rPr>
          <w:rFonts w:ascii="Times New Roman" w:hAnsi="Times New Roman"/>
          <w:sz w:val="24"/>
          <w:szCs w:val="24"/>
        </w:rPr>
        <w:t>Frecuentemente no es detectada hasta que la cerda amamanta la camada y los lechones</w:t>
      </w:r>
      <w:r>
        <w:rPr>
          <w:rFonts w:ascii="Times New Roman" w:hAnsi="Times New Roman"/>
          <w:sz w:val="24"/>
          <w:szCs w:val="24"/>
        </w:rPr>
        <w:t xml:space="preserve"> </w:t>
      </w:r>
      <w:r w:rsidRPr="009B73B7">
        <w:rPr>
          <w:rFonts w:ascii="Times New Roman" w:hAnsi="Times New Roman"/>
          <w:sz w:val="24"/>
          <w:szCs w:val="24"/>
        </w:rPr>
        <w:t>muestran signos de inanición o pérdida de peso.</w:t>
      </w:r>
    </w:p>
    <w:p w14:paraId="59B9C960" w14:textId="4892B18C" w:rsidR="00B82FB8" w:rsidRPr="00B82FB8" w:rsidRDefault="00B82FB8" w:rsidP="009B40E7">
      <w:pPr>
        <w:spacing w:before="100" w:beforeAutospacing="1" w:after="100" w:afterAutospacing="1" w:line="360" w:lineRule="auto"/>
        <w:rPr>
          <w:color w:val="000000"/>
        </w:rPr>
      </w:pPr>
      <w:r w:rsidRPr="00B82FB8">
        <w:rPr>
          <w:b/>
          <w:bCs/>
          <w:color w:val="000000"/>
        </w:rPr>
        <w:t>Síntomas y signos clínicos:</w:t>
      </w:r>
    </w:p>
    <w:p w14:paraId="476F4BE7" w14:textId="77777777" w:rsidR="00B82FB8" w:rsidRPr="00B82FB8" w:rsidRDefault="00B82FB8" w:rsidP="009B40E7">
      <w:pPr>
        <w:numPr>
          <w:ilvl w:val="0"/>
          <w:numId w:val="4"/>
        </w:numPr>
        <w:spacing w:before="100" w:beforeAutospacing="1" w:after="100" w:afterAutospacing="1" w:line="360" w:lineRule="auto"/>
        <w:rPr>
          <w:color w:val="000000"/>
        </w:rPr>
      </w:pPr>
      <w:r w:rsidRPr="00B82FB8">
        <w:rPr>
          <w:color w:val="000000"/>
        </w:rPr>
        <w:t>Inflamación de las glándulas mamarias (mastitis)</w:t>
      </w:r>
    </w:p>
    <w:p w14:paraId="13BFC991" w14:textId="77777777" w:rsidR="00B82FB8" w:rsidRPr="00B82FB8" w:rsidRDefault="00B82FB8" w:rsidP="009B40E7">
      <w:pPr>
        <w:numPr>
          <w:ilvl w:val="0"/>
          <w:numId w:val="4"/>
        </w:numPr>
        <w:spacing w:before="100" w:beforeAutospacing="1" w:after="100" w:afterAutospacing="1" w:line="360" w:lineRule="auto"/>
        <w:rPr>
          <w:color w:val="000000"/>
        </w:rPr>
      </w:pPr>
      <w:r w:rsidRPr="00B82FB8">
        <w:rPr>
          <w:color w:val="000000"/>
        </w:rPr>
        <w:t>Secreción vaginal anormal (metritis)</w:t>
      </w:r>
    </w:p>
    <w:p w14:paraId="3FA481B0" w14:textId="77777777" w:rsidR="00B82FB8" w:rsidRPr="00B82FB8" w:rsidRDefault="00B82FB8" w:rsidP="009B40E7">
      <w:pPr>
        <w:numPr>
          <w:ilvl w:val="0"/>
          <w:numId w:val="4"/>
        </w:numPr>
        <w:spacing w:before="100" w:beforeAutospacing="1" w:after="100" w:afterAutospacing="1" w:line="360" w:lineRule="auto"/>
        <w:rPr>
          <w:color w:val="000000"/>
        </w:rPr>
      </w:pPr>
      <w:r w:rsidRPr="00B82FB8">
        <w:rPr>
          <w:color w:val="000000"/>
        </w:rPr>
        <w:t>Disminución o ausencia de producción de leche (agalaxia)</w:t>
      </w:r>
    </w:p>
    <w:p w14:paraId="251017C1" w14:textId="77777777" w:rsidR="00B82FB8" w:rsidRPr="00B82FB8" w:rsidRDefault="00B82FB8" w:rsidP="009B40E7">
      <w:pPr>
        <w:numPr>
          <w:ilvl w:val="0"/>
          <w:numId w:val="4"/>
        </w:numPr>
        <w:spacing w:before="100" w:beforeAutospacing="1" w:after="100" w:afterAutospacing="1" w:line="360" w:lineRule="auto"/>
        <w:rPr>
          <w:color w:val="000000"/>
        </w:rPr>
      </w:pPr>
      <w:r w:rsidRPr="00B82FB8">
        <w:rPr>
          <w:color w:val="000000"/>
        </w:rPr>
        <w:t>Fiebre, apatía y rechazo a los lechones</w:t>
      </w:r>
    </w:p>
    <w:p w14:paraId="756C0048" w14:textId="77777777" w:rsidR="00B82FB8" w:rsidRPr="00B82FB8" w:rsidRDefault="00B82FB8" w:rsidP="009B40E7">
      <w:pPr>
        <w:numPr>
          <w:ilvl w:val="0"/>
          <w:numId w:val="4"/>
        </w:numPr>
        <w:spacing w:before="100" w:beforeAutospacing="1" w:after="100" w:afterAutospacing="1" w:line="360" w:lineRule="auto"/>
        <w:rPr>
          <w:color w:val="000000"/>
        </w:rPr>
      </w:pPr>
      <w:r w:rsidRPr="00B82FB8">
        <w:rPr>
          <w:color w:val="000000"/>
        </w:rPr>
        <w:t>Lechones débiles por falta de alimentación</w:t>
      </w:r>
    </w:p>
    <w:p w14:paraId="662E381F" w14:textId="385F7CBD" w:rsidR="00B82FB8" w:rsidRDefault="00B82FB8" w:rsidP="009B40E7">
      <w:pPr>
        <w:spacing w:line="360" w:lineRule="auto"/>
      </w:pPr>
    </w:p>
    <w:p w14:paraId="261FFF8A" w14:textId="77777777" w:rsidR="009B40E7" w:rsidRPr="00B82FB8" w:rsidRDefault="009B40E7" w:rsidP="009B40E7">
      <w:pPr>
        <w:spacing w:line="360" w:lineRule="auto"/>
      </w:pPr>
    </w:p>
    <w:p w14:paraId="162BE7F6" w14:textId="4DA18A8B" w:rsidR="00B82FB8" w:rsidRPr="009B40E7" w:rsidRDefault="009B40E7" w:rsidP="009B40E7">
      <w:pPr>
        <w:spacing w:before="100" w:beforeAutospacing="1" w:after="100" w:afterAutospacing="1" w:line="360" w:lineRule="auto"/>
        <w:outlineLvl w:val="2"/>
        <w:rPr>
          <w:b/>
          <w:bCs/>
          <w:color w:val="000000"/>
          <w:sz w:val="27"/>
          <w:szCs w:val="27"/>
        </w:rPr>
      </w:pPr>
      <w:r>
        <w:rPr>
          <w:b/>
          <w:bCs/>
          <w:color w:val="000000"/>
          <w:sz w:val="27"/>
          <w:szCs w:val="27"/>
        </w:rPr>
        <w:lastRenderedPageBreak/>
        <w:t>3.5</w:t>
      </w:r>
      <w:r w:rsidRPr="009B40E7">
        <w:rPr>
          <w:b/>
          <w:bCs/>
          <w:color w:val="000000"/>
          <w:sz w:val="27"/>
          <w:szCs w:val="27"/>
        </w:rPr>
        <w:t xml:space="preserve"> </w:t>
      </w:r>
      <w:r w:rsidR="00B82FB8" w:rsidRPr="009B40E7">
        <w:rPr>
          <w:b/>
          <w:bCs/>
          <w:color w:val="000000"/>
          <w:sz w:val="27"/>
          <w:szCs w:val="27"/>
        </w:rPr>
        <w:t>Síndrome PRRS (Síndrome Reproductivo y Respiratorio Porcino)</w:t>
      </w:r>
      <w:r w:rsidR="009B73B7" w:rsidRPr="009B40E7">
        <w:rPr>
          <w:b/>
          <w:bCs/>
          <w:color w:val="000000"/>
          <w:sz w:val="27"/>
          <w:szCs w:val="27"/>
        </w:rPr>
        <w:t>.</w:t>
      </w:r>
    </w:p>
    <w:p w14:paraId="7E960DB3" w14:textId="77777777" w:rsidR="00D264B6" w:rsidRPr="00D264B6" w:rsidRDefault="00D264B6" w:rsidP="009B40E7">
      <w:pPr>
        <w:spacing w:line="360" w:lineRule="auto"/>
        <w:jc w:val="both"/>
        <w:rPr>
          <w:color w:val="000000" w:themeColor="text1"/>
        </w:rPr>
      </w:pPr>
      <w:r w:rsidRPr="00D264B6">
        <w:rPr>
          <w:color w:val="000000" w:themeColor="text1"/>
          <w:shd w:val="clear" w:color="auto" w:fill="FFFFFF"/>
        </w:rPr>
        <w:t>El virus del PRRS pertenece a la familia Arteriviridae, de virus RNA. Su marcada inestabilidad genética explica la variabilidad del virus del PRRS y de las enfermedades que producen. Se identifican dos grupos de cepas: las de tipo norteamericano y de las de tipo europeo. Las principales vías de entrada del virus a las poblaciones de cerdos previamente libres de él son los cerdos portadores o el semen; contribuyen a su distribución los períodos de viremia prolongados y la excreción del virus en las secreciones nasales y salivares (hasta 25 días) o el semen (hasta 90 días). </w:t>
      </w:r>
    </w:p>
    <w:p w14:paraId="2ECB6588" w14:textId="77777777" w:rsidR="00D264B6" w:rsidRPr="00D264B6" w:rsidRDefault="00D264B6" w:rsidP="009B40E7">
      <w:pPr>
        <w:spacing w:line="360" w:lineRule="auto"/>
        <w:jc w:val="both"/>
        <w:rPr>
          <w:color w:val="000000" w:themeColor="text1"/>
        </w:rPr>
      </w:pPr>
      <w:r w:rsidRPr="00D264B6">
        <w:rPr>
          <w:color w:val="000000" w:themeColor="text1"/>
          <w:shd w:val="clear" w:color="auto" w:fill="FFFFFF"/>
        </w:rPr>
        <w:t>La gravedad de los síntomas clínicos dependerá de la virulencia de la cepa del virus del PRRS existente, la sensibilidad heredada de los cerdos, la inmunidad previa obtenida frente a cepas de campo o vacunales similares, y la presencia de otras infecciones endémicas.</w:t>
      </w:r>
      <w:r w:rsidRPr="00D264B6">
        <w:rPr>
          <w:color w:val="000000" w:themeColor="text1"/>
        </w:rPr>
        <w:br/>
      </w:r>
      <w:r w:rsidRPr="00D264B6">
        <w:rPr>
          <w:color w:val="000000" w:themeColor="text1"/>
        </w:rPr>
        <w:br/>
      </w:r>
      <w:r w:rsidRPr="00D264B6">
        <w:rPr>
          <w:color w:val="000000" w:themeColor="text1"/>
          <w:shd w:val="clear" w:color="auto" w:fill="FFFFFF"/>
        </w:rPr>
        <w:t>El cuadro reproductor suele aparecer ya en el parto (tras 100 días de gestación), en el que aparecen camadas con una mezcla de lechones aparentemente normales, lechones de escasa viabilidad y lechones muertos y/o momificados. Las cerdas infectadas al principio de la gestación pueden abortar y presentar retornos irregulares del celo, aunque la mayoría de los casos aparecen en el último tercio de la gestación. En una fase más avanzada del brote, los lechones momificados son más pequeños, lo que refleja una infección en una fase anterior. Las cerdas pueden presentar agalaxia, depresión, fiebre, decoloración cutánea y una mortalidad del orden del 1-4%. En los verracos puede aparecer letargo, depresión y reducción de la libido durante la fase aguda. La calidad del esperma se reduce durante un período de entre 2 y 10 semanas tras la infección. </w:t>
      </w:r>
    </w:p>
    <w:p w14:paraId="2D6E9505" w14:textId="77777777" w:rsidR="00B82FB8" w:rsidRPr="00B82FB8" w:rsidRDefault="00B82FB8" w:rsidP="009B40E7">
      <w:pPr>
        <w:spacing w:before="100" w:beforeAutospacing="1" w:after="100" w:afterAutospacing="1" w:line="360" w:lineRule="auto"/>
        <w:rPr>
          <w:color w:val="000000"/>
        </w:rPr>
      </w:pPr>
      <w:r w:rsidRPr="00B82FB8">
        <w:rPr>
          <w:b/>
          <w:bCs/>
          <w:color w:val="000000"/>
        </w:rPr>
        <w:t>Síntomas y signos clínicos:</w:t>
      </w:r>
    </w:p>
    <w:p w14:paraId="0657B3B1" w14:textId="77777777" w:rsidR="00B82FB8" w:rsidRPr="00B82FB8" w:rsidRDefault="00B82FB8" w:rsidP="009B40E7">
      <w:pPr>
        <w:numPr>
          <w:ilvl w:val="0"/>
          <w:numId w:val="5"/>
        </w:numPr>
        <w:spacing w:before="100" w:beforeAutospacing="1" w:after="100" w:afterAutospacing="1" w:line="360" w:lineRule="auto"/>
        <w:rPr>
          <w:color w:val="000000"/>
        </w:rPr>
      </w:pPr>
      <w:r w:rsidRPr="00B82FB8">
        <w:rPr>
          <w:color w:val="000000"/>
        </w:rPr>
        <w:t>Problemas reproductivos (abortos, mortinatos, nacimientos débiles)</w:t>
      </w:r>
    </w:p>
    <w:p w14:paraId="6D953CBA" w14:textId="77777777" w:rsidR="00B82FB8" w:rsidRPr="00B82FB8" w:rsidRDefault="00B82FB8" w:rsidP="009B40E7">
      <w:pPr>
        <w:numPr>
          <w:ilvl w:val="0"/>
          <w:numId w:val="5"/>
        </w:numPr>
        <w:spacing w:before="100" w:beforeAutospacing="1" w:after="100" w:afterAutospacing="1" w:line="360" w:lineRule="auto"/>
        <w:rPr>
          <w:color w:val="000000"/>
        </w:rPr>
      </w:pPr>
      <w:r w:rsidRPr="00B82FB8">
        <w:rPr>
          <w:color w:val="000000"/>
        </w:rPr>
        <w:t>Dificultad respiratoria en lechones y cerdos en crecimiento</w:t>
      </w:r>
    </w:p>
    <w:p w14:paraId="1147AAF4" w14:textId="77777777" w:rsidR="00B82FB8" w:rsidRPr="00B82FB8" w:rsidRDefault="00B82FB8" w:rsidP="009B40E7">
      <w:pPr>
        <w:numPr>
          <w:ilvl w:val="0"/>
          <w:numId w:val="5"/>
        </w:numPr>
        <w:spacing w:before="100" w:beforeAutospacing="1" w:after="100" w:afterAutospacing="1" w:line="360" w:lineRule="auto"/>
        <w:rPr>
          <w:color w:val="000000"/>
        </w:rPr>
      </w:pPr>
      <w:r w:rsidRPr="00B82FB8">
        <w:rPr>
          <w:color w:val="000000"/>
        </w:rPr>
        <w:t>Fiebre y pérdida de apetito</w:t>
      </w:r>
    </w:p>
    <w:p w14:paraId="0575FE07" w14:textId="77777777" w:rsidR="00B82FB8" w:rsidRPr="00B82FB8" w:rsidRDefault="00B82FB8" w:rsidP="009B40E7">
      <w:pPr>
        <w:numPr>
          <w:ilvl w:val="0"/>
          <w:numId w:val="5"/>
        </w:numPr>
        <w:spacing w:before="100" w:beforeAutospacing="1" w:after="100" w:afterAutospacing="1" w:line="360" w:lineRule="auto"/>
        <w:rPr>
          <w:color w:val="000000"/>
        </w:rPr>
      </w:pPr>
      <w:r w:rsidRPr="00B82FB8">
        <w:rPr>
          <w:color w:val="000000"/>
        </w:rPr>
        <w:t>Coloración azulada en orejas y extremidades</w:t>
      </w:r>
    </w:p>
    <w:p w14:paraId="453BD5CF" w14:textId="09A01FF9" w:rsidR="00D264B6" w:rsidRPr="009B40E7" w:rsidRDefault="00B82FB8" w:rsidP="009B40E7">
      <w:pPr>
        <w:numPr>
          <w:ilvl w:val="0"/>
          <w:numId w:val="5"/>
        </w:numPr>
        <w:spacing w:before="100" w:beforeAutospacing="1" w:after="100" w:afterAutospacing="1" w:line="360" w:lineRule="auto"/>
        <w:rPr>
          <w:color w:val="000000"/>
        </w:rPr>
      </w:pPr>
      <w:r w:rsidRPr="00B82FB8">
        <w:rPr>
          <w:color w:val="000000"/>
        </w:rPr>
        <w:t>Aumento de infecciones secundaria</w:t>
      </w:r>
      <w:r w:rsidR="009B40E7">
        <w:rPr>
          <w:color w:val="000000"/>
        </w:rPr>
        <w:t>.</w:t>
      </w:r>
    </w:p>
    <w:p w14:paraId="68300F4B" w14:textId="77777777" w:rsidR="00D264B6" w:rsidRDefault="00D264B6" w:rsidP="009B40E7">
      <w:pPr>
        <w:spacing w:line="360" w:lineRule="auto"/>
      </w:pPr>
    </w:p>
    <w:p w14:paraId="633A5FF3" w14:textId="732A6500" w:rsidR="00F843BD" w:rsidRPr="009B40E7" w:rsidRDefault="00F843BD" w:rsidP="009B40E7">
      <w:pPr>
        <w:spacing w:line="360" w:lineRule="auto"/>
        <w:rPr>
          <w:sz w:val="32"/>
          <w:szCs w:val="32"/>
        </w:rPr>
      </w:pPr>
      <w:r w:rsidRPr="009B40E7">
        <w:rPr>
          <w:sz w:val="32"/>
          <w:szCs w:val="32"/>
        </w:rPr>
        <w:t>Conclusion.</w:t>
      </w:r>
    </w:p>
    <w:p w14:paraId="712F037B" w14:textId="77777777" w:rsidR="00F843BD" w:rsidRDefault="00F843BD" w:rsidP="009B40E7">
      <w:pPr>
        <w:spacing w:line="360" w:lineRule="auto"/>
      </w:pPr>
    </w:p>
    <w:p w14:paraId="05AF1E9E" w14:textId="77777777" w:rsidR="00D264B6" w:rsidRDefault="00D264B6" w:rsidP="009B40E7">
      <w:pPr>
        <w:spacing w:line="360" w:lineRule="auto"/>
      </w:pPr>
    </w:p>
    <w:p w14:paraId="551A28AC" w14:textId="77777777" w:rsidR="00F843BD" w:rsidRDefault="00F843BD" w:rsidP="009B40E7">
      <w:pPr>
        <w:pStyle w:val="NormalWeb"/>
        <w:spacing w:line="360" w:lineRule="auto"/>
        <w:jc w:val="both"/>
        <w:rPr>
          <w:color w:val="000000"/>
        </w:rPr>
      </w:pPr>
      <w:r>
        <w:rPr>
          <w:color w:val="000000"/>
        </w:rPr>
        <w:t>En resumen, las enfermedades porcinas como la sarna, la viruela, la erisipela, el síndrome MMA y el PRRS representan un gran reto para la producción porcina. Cada una de ellas afecta a los cerdos de diferentes maneras, ya sea causando problemas en la piel, infecciones bacterianas, complicaciones en la reproducción o dificultades respiratorias.</w:t>
      </w:r>
    </w:p>
    <w:p w14:paraId="67971FDB" w14:textId="77777777" w:rsidR="00F843BD" w:rsidRDefault="00F843BD" w:rsidP="009B40E7">
      <w:pPr>
        <w:pStyle w:val="NormalWeb"/>
        <w:spacing w:line="360" w:lineRule="auto"/>
        <w:jc w:val="both"/>
        <w:rPr>
          <w:color w:val="000000"/>
        </w:rPr>
      </w:pPr>
      <w:r>
        <w:rPr>
          <w:color w:val="000000"/>
        </w:rPr>
        <w:t>Si bien estas enfermedades pueden parecer inevitables, la clave para manejarlas está en la prevención, el diagnóstico temprano y un buen manejo sanitario. Mantener instalaciones limpias, aplicar vacunas cuando sea necesario y llevar un control adecuado de la alimentación y bienestar de los cerdos puede marcar una gran diferencia.</w:t>
      </w:r>
    </w:p>
    <w:p w14:paraId="2BADF871" w14:textId="77777777" w:rsidR="00F843BD" w:rsidRDefault="00F843BD" w:rsidP="009B40E7">
      <w:pPr>
        <w:pStyle w:val="NormalWeb"/>
        <w:spacing w:line="360" w:lineRule="auto"/>
        <w:jc w:val="both"/>
        <w:rPr>
          <w:color w:val="000000"/>
        </w:rPr>
      </w:pPr>
      <w:r>
        <w:rPr>
          <w:color w:val="000000"/>
        </w:rPr>
        <w:t>En la industria porcina, cualquier descuido puede traducirse en pérdidas económicas importantes, por lo que conocer estas enfermedades y cómo enfrentarlas es fundamental para cualquier persona que se dedique a la producción de cerdos. Al final del día, un cerdo sano es sinónimo de mejor rendimiento y calidad en la producción.</w:t>
      </w:r>
    </w:p>
    <w:p w14:paraId="4253BA91" w14:textId="77777777" w:rsidR="00D264B6" w:rsidRPr="00B82FB8" w:rsidRDefault="00D264B6" w:rsidP="00D264B6"/>
    <w:p w14:paraId="5F94911D" w14:textId="77777777" w:rsidR="00D264B6" w:rsidRDefault="00D264B6" w:rsidP="00B82FB8"/>
    <w:p w14:paraId="26B2FB73" w14:textId="77777777" w:rsidR="00F843BD" w:rsidRDefault="00F843BD" w:rsidP="00B82FB8"/>
    <w:p w14:paraId="36625A71" w14:textId="77777777" w:rsidR="00F843BD" w:rsidRDefault="00F843BD" w:rsidP="00B82FB8"/>
    <w:p w14:paraId="56FF2721" w14:textId="77777777" w:rsidR="00F843BD" w:rsidRDefault="00F843BD" w:rsidP="00B82FB8"/>
    <w:p w14:paraId="5B227D7B" w14:textId="77777777" w:rsidR="00F843BD" w:rsidRPr="00B82FB8" w:rsidRDefault="00F843BD" w:rsidP="00B82FB8"/>
    <w:sectPr w:rsidR="00F843BD" w:rsidRPr="00B82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9B4"/>
    <w:multiLevelType w:val="multilevel"/>
    <w:tmpl w:val="F506B2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45494"/>
    <w:multiLevelType w:val="multilevel"/>
    <w:tmpl w:val="F3AE2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2A5BF3"/>
    <w:multiLevelType w:val="multilevel"/>
    <w:tmpl w:val="979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60C0C"/>
    <w:multiLevelType w:val="multilevel"/>
    <w:tmpl w:val="9CB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266BF"/>
    <w:multiLevelType w:val="multilevel"/>
    <w:tmpl w:val="106ECB2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7B6322"/>
    <w:multiLevelType w:val="multilevel"/>
    <w:tmpl w:val="A92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72BC6"/>
    <w:multiLevelType w:val="multilevel"/>
    <w:tmpl w:val="0EE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93D85"/>
    <w:multiLevelType w:val="multilevel"/>
    <w:tmpl w:val="B83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924EC"/>
    <w:multiLevelType w:val="multilevel"/>
    <w:tmpl w:val="646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F2080"/>
    <w:multiLevelType w:val="multilevel"/>
    <w:tmpl w:val="11CC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150503">
    <w:abstractNumId w:val="2"/>
  </w:num>
  <w:num w:numId="2" w16cid:durableId="2097556392">
    <w:abstractNumId w:val="6"/>
  </w:num>
  <w:num w:numId="3" w16cid:durableId="1365667184">
    <w:abstractNumId w:val="9"/>
  </w:num>
  <w:num w:numId="4" w16cid:durableId="1724987992">
    <w:abstractNumId w:val="3"/>
  </w:num>
  <w:num w:numId="5" w16cid:durableId="661352122">
    <w:abstractNumId w:val="7"/>
  </w:num>
  <w:num w:numId="6" w16cid:durableId="463814226">
    <w:abstractNumId w:val="5"/>
  </w:num>
  <w:num w:numId="7" w16cid:durableId="1897201842">
    <w:abstractNumId w:val="1"/>
  </w:num>
  <w:num w:numId="8" w16cid:durableId="124784439">
    <w:abstractNumId w:val="4"/>
  </w:num>
  <w:num w:numId="9" w16cid:durableId="663554437">
    <w:abstractNumId w:val="0"/>
  </w:num>
  <w:num w:numId="10" w16cid:durableId="1132988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B8"/>
    <w:rsid w:val="0006406E"/>
    <w:rsid w:val="000D1ACB"/>
    <w:rsid w:val="0027356D"/>
    <w:rsid w:val="00783213"/>
    <w:rsid w:val="009B40E7"/>
    <w:rsid w:val="009B73B7"/>
    <w:rsid w:val="00A47CC4"/>
    <w:rsid w:val="00B82FB8"/>
    <w:rsid w:val="00D264B6"/>
    <w:rsid w:val="00D26C7B"/>
    <w:rsid w:val="00F84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9D6"/>
  <w15:chartTrackingRefBased/>
  <w15:docId w15:val="{3290F7BB-E3BE-8B4A-82EB-4DE08F7A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B6"/>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B82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82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B82F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2F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2F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2FB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2FB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2FB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2FB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F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82F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82F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2F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2F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2F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2F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2F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2FB8"/>
    <w:rPr>
      <w:rFonts w:eastAsiaTheme="majorEastAsia" w:cstheme="majorBidi"/>
      <w:color w:val="272727" w:themeColor="text1" w:themeTint="D8"/>
    </w:rPr>
  </w:style>
  <w:style w:type="paragraph" w:styleId="Ttulo">
    <w:name w:val="Title"/>
    <w:basedOn w:val="Normal"/>
    <w:next w:val="Normal"/>
    <w:link w:val="TtuloCar"/>
    <w:uiPriority w:val="10"/>
    <w:qFormat/>
    <w:rsid w:val="00B82F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F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FB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2F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2FB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82FB8"/>
    <w:rPr>
      <w:i/>
      <w:iCs/>
      <w:color w:val="404040" w:themeColor="text1" w:themeTint="BF"/>
    </w:rPr>
  </w:style>
  <w:style w:type="paragraph" w:styleId="Prrafodelista">
    <w:name w:val="List Paragraph"/>
    <w:basedOn w:val="Normal"/>
    <w:uiPriority w:val="34"/>
    <w:qFormat/>
    <w:rsid w:val="00B82FB8"/>
    <w:pPr>
      <w:ind w:left="720"/>
      <w:contextualSpacing/>
    </w:pPr>
  </w:style>
  <w:style w:type="character" w:styleId="nfasisintenso">
    <w:name w:val="Intense Emphasis"/>
    <w:basedOn w:val="Fuentedeprrafopredeter"/>
    <w:uiPriority w:val="21"/>
    <w:qFormat/>
    <w:rsid w:val="00B82FB8"/>
    <w:rPr>
      <w:i/>
      <w:iCs/>
      <w:color w:val="0F4761" w:themeColor="accent1" w:themeShade="BF"/>
    </w:rPr>
  </w:style>
  <w:style w:type="paragraph" w:styleId="Citadestacada">
    <w:name w:val="Intense Quote"/>
    <w:basedOn w:val="Normal"/>
    <w:next w:val="Normal"/>
    <w:link w:val="CitadestacadaCar"/>
    <w:uiPriority w:val="30"/>
    <w:qFormat/>
    <w:rsid w:val="00B82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2FB8"/>
    <w:rPr>
      <w:i/>
      <w:iCs/>
      <w:color w:val="0F4761" w:themeColor="accent1" w:themeShade="BF"/>
    </w:rPr>
  </w:style>
  <w:style w:type="character" w:styleId="Referenciaintensa">
    <w:name w:val="Intense Reference"/>
    <w:basedOn w:val="Fuentedeprrafopredeter"/>
    <w:uiPriority w:val="32"/>
    <w:qFormat/>
    <w:rsid w:val="00B82FB8"/>
    <w:rPr>
      <w:b/>
      <w:bCs/>
      <w:smallCaps/>
      <w:color w:val="0F4761" w:themeColor="accent1" w:themeShade="BF"/>
      <w:spacing w:val="5"/>
    </w:rPr>
  </w:style>
  <w:style w:type="character" w:styleId="Textoennegrita">
    <w:name w:val="Strong"/>
    <w:basedOn w:val="Fuentedeprrafopredeter"/>
    <w:uiPriority w:val="22"/>
    <w:qFormat/>
    <w:rsid w:val="00B82FB8"/>
    <w:rPr>
      <w:b/>
      <w:bCs/>
    </w:rPr>
  </w:style>
  <w:style w:type="paragraph" w:styleId="NormalWeb">
    <w:name w:val="Normal (Web)"/>
    <w:basedOn w:val="Normal"/>
    <w:uiPriority w:val="99"/>
    <w:unhideWhenUsed/>
    <w:rsid w:val="00B82FB8"/>
    <w:pPr>
      <w:spacing w:before="100" w:beforeAutospacing="1" w:after="100" w:afterAutospacing="1"/>
    </w:pPr>
  </w:style>
  <w:style w:type="character" w:customStyle="1" w:styleId="apple-converted-space">
    <w:name w:val="apple-converted-space"/>
    <w:basedOn w:val="Fuentedeprrafopredeter"/>
    <w:rsid w:val="00B82FB8"/>
  </w:style>
  <w:style w:type="character" w:styleId="nfasis">
    <w:name w:val="Emphasis"/>
    <w:basedOn w:val="Fuentedeprrafopredeter"/>
    <w:uiPriority w:val="20"/>
    <w:qFormat/>
    <w:rsid w:val="00B82FB8"/>
    <w:rPr>
      <w:i/>
      <w:iCs/>
    </w:rPr>
  </w:style>
  <w:style w:type="paragraph" w:customStyle="1" w:styleId="topicparatopicgheadsectionwithscrollborgy">
    <w:name w:val="topicpara_topicgheadsectionwithscroll__borgy"/>
    <w:basedOn w:val="Normal"/>
    <w:rsid w:val="009B73B7"/>
    <w:pPr>
      <w:spacing w:before="100" w:beforeAutospacing="1" w:after="100" w:afterAutospacing="1"/>
    </w:pPr>
  </w:style>
  <w:style w:type="character" w:customStyle="1" w:styleId="topicparatopictextcub0d">
    <w:name w:val="topicpara_topictext__cub0d"/>
    <w:basedOn w:val="Fuentedeprrafopredeter"/>
    <w:rsid w:val="009B73B7"/>
  </w:style>
  <w:style w:type="character" w:customStyle="1" w:styleId="topicimagetopicimagetitlecz5v1">
    <w:name w:val="topicimage_topicimagetitle__cz5v1"/>
    <w:basedOn w:val="Fuentedeprrafopredeter"/>
    <w:rsid w:val="009B73B7"/>
  </w:style>
  <w:style w:type="paragraph" w:customStyle="1" w:styleId="p1">
    <w:name w:val="p1"/>
    <w:basedOn w:val="Normal"/>
    <w:rsid w:val="009B73B7"/>
    <w:rPr>
      <w:rFonts w:ascii="Trebuchet MS" w:hAnsi="Trebuchet M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2973">
      <w:bodyDiv w:val="1"/>
      <w:marLeft w:val="0"/>
      <w:marRight w:val="0"/>
      <w:marTop w:val="0"/>
      <w:marBottom w:val="0"/>
      <w:divBdr>
        <w:top w:val="none" w:sz="0" w:space="0" w:color="auto"/>
        <w:left w:val="none" w:sz="0" w:space="0" w:color="auto"/>
        <w:bottom w:val="none" w:sz="0" w:space="0" w:color="auto"/>
        <w:right w:val="none" w:sz="0" w:space="0" w:color="auto"/>
      </w:divBdr>
    </w:div>
    <w:div w:id="762840963">
      <w:bodyDiv w:val="1"/>
      <w:marLeft w:val="0"/>
      <w:marRight w:val="0"/>
      <w:marTop w:val="0"/>
      <w:marBottom w:val="0"/>
      <w:divBdr>
        <w:top w:val="none" w:sz="0" w:space="0" w:color="auto"/>
        <w:left w:val="none" w:sz="0" w:space="0" w:color="auto"/>
        <w:bottom w:val="none" w:sz="0" w:space="0" w:color="auto"/>
        <w:right w:val="none" w:sz="0" w:space="0" w:color="auto"/>
      </w:divBdr>
    </w:div>
    <w:div w:id="785347442">
      <w:bodyDiv w:val="1"/>
      <w:marLeft w:val="0"/>
      <w:marRight w:val="0"/>
      <w:marTop w:val="0"/>
      <w:marBottom w:val="0"/>
      <w:divBdr>
        <w:top w:val="none" w:sz="0" w:space="0" w:color="auto"/>
        <w:left w:val="none" w:sz="0" w:space="0" w:color="auto"/>
        <w:bottom w:val="none" w:sz="0" w:space="0" w:color="auto"/>
        <w:right w:val="none" w:sz="0" w:space="0" w:color="auto"/>
      </w:divBdr>
    </w:div>
    <w:div w:id="1228029670">
      <w:bodyDiv w:val="1"/>
      <w:marLeft w:val="0"/>
      <w:marRight w:val="0"/>
      <w:marTop w:val="0"/>
      <w:marBottom w:val="0"/>
      <w:divBdr>
        <w:top w:val="none" w:sz="0" w:space="0" w:color="auto"/>
        <w:left w:val="none" w:sz="0" w:space="0" w:color="auto"/>
        <w:bottom w:val="none" w:sz="0" w:space="0" w:color="auto"/>
        <w:right w:val="none" w:sz="0" w:space="0" w:color="auto"/>
      </w:divBdr>
    </w:div>
    <w:div w:id="1257328854">
      <w:bodyDiv w:val="1"/>
      <w:marLeft w:val="0"/>
      <w:marRight w:val="0"/>
      <w:marTop w:val="0"/>
      <w:marBottom w:val="0"/>
      <w:divBdr>
        <w:top w:val="none" w:sz="0" w:space="0" w:color="auto"/>
        <w:left w:val="none" w:sz="0" w:space="0" w:color="auto"/>
        <w:bottom w:val="none" w:sz="0" w:space="0" w:color="auto"/>
        <w:right w:val="none" w:sz="0" w:space="0" w:color="auto"/>
      </w:divBdr>
      <w:divsChild>
        <w:div w:id="750541122">
          <w:marLeft w:val="0"/>
          <w:marRight w:val="0"/>
          <w:marTop w:val="0"/>
          <w:marBottom w:val="0"/>
          <w:divBdr>
            <w:top w:val="none" w:sz="0" w:space="0" w:color="auto"/>
            <w:left w:val="none" w:sz="0" w:space="0" w:color="auto"/>
            <w:bottom w:val="none" w:sz="0" w:space="0" w:color="auto"/>
            <w:right w:val="none" w:sz="0" w:space="0" w:color="auto"/>
          </w:divBdr>
        </w:div>
      </w:divsChild>
    </w:div>
    <w:div w:id="1523784272">
      <w:bodyDiv w:val="1"/>
      <w:marLeft w:val="0"/>
      <w:marRight w:val="0"/>
      <w:marTop w:val="0"/>
      <w:marBottom w:val="0"/>
      <w:divBdr>
        <w:top w:val="none" w:sz="0" w:space="0" w:color="auto"/>
        <w:left w:val="none" w:sz="0" w:space="0" w:color="auto"/>
        <w:bottom w:val="none" w:sz="0" w:space="0" w:color="auto"/>
        <w:right w:val="none" w:sz="0" w:space="0" w:color="auto"/>
      </w:divBdr>
    </w:div>
    <w:div w:id="1642344810">
      <w:bodyDiv w:val="1"/>
      <w:marLeft w:val="0"/>
      <w:marRight w:val="0"/>
      <w:marTop w:val="0"/>
      <w:marBottom w:val="0"/>
      <w:divBdr>
        <w:top w:val="none" w:sz="0" w:space="0" w:color="auto"/>
        <w:left w:val="none" w:sz="0" w:space="0" w:color="auto"/>
        <w:bottom w:val="none" w:sz="0" w:space="0" w:color="auto"/>
        <w:right w:val="none" w:sz="0" w:space="0" w:color="auto"/>
      </w:divBdr>
    </w:div>
    <w:div w:id="1684280858">
      <w:bodyDiv w:val="1"/>
      <w:marLeft w:val="0"/>
      <w:marRight w:val="0"/>
      <w:marTop w:val="0"/>
      <w:marBottom w:val="0"/>
      <w:divBdr>
        <w:top w:val="none" w:sz="0" w:space="0" w:color="auto"/>
        <w:left w:val="none" w:sz="0" w:space="0" w:color="auto"/>
        <w:bottom w:val="none" w:sz="0" w:space="0" w:color="auto"/>
        <w:right w:val="none" w:sz="0" w:space="0" w:color="auto"/>
      </w:divBdr>
    </w:div>
    <w:div w:id="1930691687">
      <w:bodyDiv w:val="1"/>
      <w:marLeft w:val="0"/>
      <w:marRight w:val="0"/>
      <w:marTop w:val="0"/>
      <w:marBottom w:val="0"/>
      <w:divBdr>
        <w:top w:val="none" w:sz="0" w:space="0" w:color="auto"/>
        <w:left w:val="none" w:sz="0" w:space="0" w:color="auto"/>
        <w:bottom w:val="none" w:sz="0" w:space="0" w:color="auto"/>
        <w:right w:val="none" w:sz="0" w:space="0" w:color="auto"/>
      </w:divBdr>
      <w:divsChild>
        <w:div w:id="1957982079">
          <w:marLeft w:val="0"/>
          <w:marRight w:val="0"/>
          <w:marTop w:val="0"/>
          <w:marBottom w:val="0"/>
          <w:divBdr>
            <w:top w:val="none" w:sz="0" w:space="0" w:color="auto"/>
            <w:left w:val="none" w:sz="0" w:space="0" w:color="auto"/>
            <w:bottom w:val="none" w:sz="0" w:space="0" w:color="auto"/>
            <w:right w:val="none" w:sz="0" w:space="0" w:color="auto"/>
          </w:divBdr>
          <w:divsChild>
            <w:div w:id="429130472">
              <w:marLeft w:val="0"/>
              <w:marRight w:val="0"/>
              <w:marTop w:val="75"/>
              <w:marBottom w:val="75"/>
              <w:divBdr>
                <w:top w:val="none" w:sz="0" w:space="0" w:color="auto"/>
                <w:left w:val="none" w:sz="0" w:space="0" w:color="auto"/>
                <w:bottom w:val="none" w:sz="0" w:space="0" w:color="auto"/>
                <w:right w:val="none" w:sz="0" w:space="0" w:color="auto"/>
              </w:divBdr>
              <w:divsChild>
                <w:div w:id="1195188620">
                  <w:marLeft w:val="600"/>
                  <w:marRight w:val="600"/>
                  <w:marTop w:val="225"/>
                  <w:marBottom w:val="225"/>
                  <w:divBdr>
                    <w:top w:val="single" w:sz="6" w:space="0" w:color="D8D8D8"/>
                    <w:left w:val="single" w:sz="6" w:space="0" w:color="D8D8D8"/>
                    <w:bottom w:val="single" w:sz="6" w:space="0" w:color="D8D8D8"/>
                    <w:right w:val="single" w:sz="6" w:space="0" w:color="D8D8D8"/>
                  </w:divBdr>
                  <w:divsChild>
                    <w:div w:id="2055039085">
                      <w:marLeft w:val="0"/>
                      <w:marRight w:val="0"/>
                      <w:marTop w:val="0"/>
                      <w:marBottom w:val="0"/>
                      <w:divBdr>
                        <w:top w:val="none" w:sz="0" w:space="0" w:color="auto"/>
                        <w:left w:val="none" w:sz="0" w:space="0" w:color="auto"/>
                        <w:bottom w:val="single" w:sz="6" w:space="0" w:color="D8D8D8"/>
                        <w:right w:val="none" w:sz="0" w:space="0" w:color="auto"/>
                      </w:divBdr>
                    </w:div>
                    <w:div w:id="63991350">
                      <w:marLeft w:val="180"/>
                      <w:marRight w:val="180"/>
                      <w:marTop w:val="180"/>
                      <w:marBottom w:val="180"/>
                      <w:divBdr>
                        <w:top w:val="none" w:sz="0" w:space="0" w:color="auto"/>
                        <w:left w:val="none" w:sz="0" w:space="0" w:color="auto"/>
                        <w:bottom w:val="none" w:sz="0" w:space="0" w:color="auto"/>
                        <w:right w:val="none" w:sz="0" w:space="0" w:color="auto"/>
                      </w:divBdr>
                      <w:divsChild>
                        <w:div w:id="2020348706">
                          <w:marLeft w:val="0"/>
                          <w:marRight w:val="0"/>
                          <w:marTop w:val="0"/>
                          <w:marBottom w:val="0"/>
                          <w:divBdr>
                            <w:top w:val="none" w:sz="0" w:space="0" w:color="auto"/>
                            <w:left w:val="none" w:sz="0" w:space="0" w:color="auto"/>
                            <w:bottom w:val="none" w:sz="0" w:space="0" w:color="auto"/>
                            <w:right w:val="none" w:sz="0" w:space="0" w:color="auto"/>
                          </w:divBdr>
                          <w:divsChild>
                            <w:div w:id="1454983043">
                              <w:marLeft w:val="0"/>
                              <w:marRight w:val="0"/>
                              <w:marTop w:val="0"/>
                              <w:marBottom w:val="0"/>
                              <w:divBdr>
                                <w:top w:val="none" w:sz="0" w:space="0" w:color="auto"/>
                                <w:left w:val="none" w:sz="0" w:space="0" w:color="auto"/>
                                <w:bottom w:val="none" w:sz="0" w:space="0" w:color="auto"/>
                                <w:right w:val="none" w:sz="0" w:space="0" w:color="auto"/>
                              </w:divBdr>
                              <w:divsChild>
                                <w:div w:id="1049647306">
                                  <w:marLeft w:val="0"/>
                                  <w:marRight w:val="0"/>
                                  <w:marTop w:val="0"/>
                                  <w:marBottom w:val="0"/>
                                  <w:divBdr>
                                    <w:top w:val="none" w:sz="0" w:space="0" w:color="auto"/>
                                    <w:left w:val="none" w:sz="0" w:space="0" w:color="auto"/>
                                    <w:bottom w:val="none" w:sz="0" w:space="0" w:color="auto"/>
                                    <w:right w:val="none" w:sz="0" w:space="0" w:color="auto"/>
                                  </w:divBdr>
                                  <w:divsChild>
                                    <w:div w:id="1081441400">
                                      <w:marLeft w:val="0"/>
                                      <w:marRight w:val="0"/>
                                      <w:marTop w:val="0"/>
                                      <w:marBottom w:val="0"/>
                                      <w:divBdr>
                                        <w:top w:val="none" w:sz="0" w:space="0" w:color="auto"/>
                                        <w:left w:val="none" w:sz="0" w:space="0" w:color="auto"/>
                                        <w:bottom w:val="none" w:sz="0" w:space="0" w:color="auto"/>
                                        <w:right w:val="none" w:sz="0" w:space="0" w:color="auto"/>
                                      </w:divBdr>
                                      <w:divsChild>
                                        <w:div w:id="1366753852">
                                          <w:marLeft w:val="0"/>
                                          <w:marRight w:val="0"/>
                                          <w:marTop w:val="0"/>
                                          <w:marBottom w:val="0"/>
                                          <w:divBdr>
                                            <w:top w:val="none" w:sz="0" w:space="0" w:color="auto"/>
                                            <w:left w:val="none" w:sz="0" w:space="0" w:color="auto"/>
                                            <w:bottom w:val="none" w:sz="0" w:space="0" w:color="auto"/>
                                            <w:right w:val="none" w:sz="0" w:space="0" w:color="auto"/>
                                          </w:divBdr>
                                          <w:divsChild>
                                            <w:div w:id="969364177">
                                              <w:marLeft w:val="0"/>
                                              <w:marRight w:val="0"/>
                                              <w:marTop w:val="0"/>
                                              <w:marBottom w:val="0"/>
                                              <w:divBdr>
                                                <w:top w:val="none" w:sz="0" w:space="0" w:color="auto"/>
                                                <w:left w:val="none" w:sz="0" w:space="0" w:color="auto"/>
                                                <w:bottom w:val="none" w:sz="0" w:space="0" w:color="auto"/>
                                                <w:right w:val="none" w:sz="0" w:space="0" w:color="auto"/>
                                              </w:divBdr>
                                            </w:div>
                                            <w:div w:id="13208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0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1715</Words>
  <Characters>9437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Jolette Velazquez Perez</dc:creator>
  <cp:keywords/>
  <dc:description/>
  <cp:lastModifiedBy>Hannia Jolette Velazquez Perez</cp:lastModifiedBy>
  <cp:revision>1</cp:revision>
  <dcterms:created xsi:type="dcterms:W3CDTF">2025-03-04T19:54:00Z</dcterms:created>
  <dcterms:modified xsi:type="dcterms:W3CDTF">2025-03-04T21:15:00Z</dcterms:modified>
</cp:coreProperties>
</file>