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195" w:rsidRDefault="00491195">
      <w:r>
        <w:rPr>
          <w:noProof/>
        </w:rPr>
        <w:drawing>
          <wp:anchor distT="0" distB="0" distL="114300" distR="114300" simplePos="0" relativeHeight="251658240" behindDoc="0" locked="0" layoutInCell="1" allowOverlap="1">
            <wp:simplePos x="0" y="0"/>
            <wp:positionH relativeFrom="page">
              <wp:align>right</wp:align>
            </wp:positionH>
            <wp:positionV relativeFrom="page">
              <wp:align>bottom</wp:align>
            </wp:positionV>
            <wp:extent cx="7762875" cy="100107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2875" cy="1001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0861" w:rsidRPr="001D09A4" w:rsidRDefault="00F40861" w:rsidP="00F40861">
      <w:pPr>
        <w:jc w:val="center"/>
        <w:rPr>
          <w:rFonts w:ascii="Times New Roman" w:hAnsi="Times New Roman" w:cs="Times New Roman"/>
          <w:b/>
          <w:color w:val="0070C0"/>
          <w:sz w:val="36"/>
        </w:rPr>
      </w:pPr>
      <w:r w:rsidRPr="001D09A4">
        <w:rPr>
          <w:rFonts w:ascii="Times New Roman" w:hAnsi="Times New Roman" w:cs="Times New Roman"/>
          <w:b/>
          <w:color w:val="0070C0"/>
          <w:sz w:val="36"/>
        </w:rPr>
        <w:lastRenderedPageBreak/>
        <w:t>La comunicación, escucha activa, oratoria y exposición</w:t>
      </w:r>
    </w:p>
    <w:p w:rsidR="00F40861" w:rsidRDefault="00F40861" w:rsidP="00F40861">
      <w:pPr>
        <w:jc w:val="both"/>
        <w:rPr>
          <w:sz w:val="24"/>
        </w:rPr>
      </w:pPr>
    </w:p>
    <w:p w:rsidR="00F40861" w:rsidRPr="00F40861" w:rsidRDefault="00CF13DD" w:rsidP="00F40861">
      <w:pPr>
        <w:jc w:val="both"/>
        <w:rPr>
          <w:rFonts w:ascii="Times New Roman" w:hAnsi="Times New Roman" w:cs="Times New Roman"/>
        </w:rPr>
      </w:pPr>
      <w:r w:rsidRPr="001D09A4">
        <w:rPr>
          <w:rFonts w:ascii="Times New Roman" w:hAnsi="Times New Roman" w:cs="Times New Roman"/>
          <w:sz w:val="24"/>
        </w:rPr>
        <w:t>La comunicación es una habilidad esencial en la vida humana, ya que permite la transmisión de ideas, emociones y conocimientos. Dentro de este amplio concepto, la escucha activa, la oratoria y la exposición son elementos fundamentales que potencian la efectividad del intercambio comunicativo. Estos aspectos no solo facilitan la comprensión mutua, sino que también favorecen la persuasión, la enseñanza y el desarrollo personal y profesional.</w:t>
      </w:r>
      <w:r w:rsidRPr="001D09A4">
        <w:rPr>
          <w:rFonts w:ascii="Times New Roman" w:hAnsi="Times New Roman" w:cs="Times New Roman"/>
          <w:sz w:val="24"/>
        </w:rPr>
        <w:t xml:space="preserve"> La escucha activa es una habilidad de comunicación que implica prestar atención de manera consiente y plena a quien esta hablando, no se trata solo de oir las palabras, si no de entender el mensaje, las emociones y las intenciones detrás de lo que se dice.</w:t>
      </w:r>
      <w:r w:rsidR="00F40861" w:rsidRPr="001D09A4">
        <w:rPr>
          <w:rFonts w:ascii="Times New Roman" w:hAnsi="Times New Roman" w:cs="Times New Roman"/>
          <w:sz w:val="24"/>
        </w:rPr>
        <w:t xml:space="preserve"> L a oratoria es la habilidad de comunicarse de manera efectiva a través del habla, nos permite expresar nuestra ideas y sentimientos de manera clara y convincente. La exposición es la habilidad de presentar información de manera clara y organizada.</w:t>
      </w: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Pr="00F40861" w:rsidRDefault="00F40861" w:rsidP="00F40861">
      <w:pPr>
        <w:spacing w:before="100" w:beforeAutospacing="1" w:after="100" w:afterAutospacing="1" w:line="240" w:lineRule="auto"/>
        <w:rPr>
          <w:rFonts w:ascii="Times New Roman" w:eastAsia="Times New Roman" w:hAnsi="Times New Roman" w:cs="Times New Roman"/>
          <w:b/>
          <w:color w:val="0070C0"/>
          <w:sz w:val="32"/>
          <w:szCs w:val="24"/>
          <w:lang w:eastAsia="es-MX"/>
        </w:rPr>
      </w:pPr>
      <w:r w:rsidRPr="00F40861">
        <w:rPr>
          <w:rFonts w:ascii="Times New Roman" w:eastAsia="Times New Roman" w:hAnsi="Times New Roman" w:cs="Times New Roman"/>
          <w:b/>
          <w:color w:val="0070C0"/>
          <w:sz w:val="32"/>
          <w:szCs w:val="24"/>
          <w:lang w:eastAsia="es-MX"/>
        </w:rPr>
        <w:lastRenderedPageBreak/>
        <w:t xml:space="preserve">Comunicación </w:t>
      </w:r>
    </w:p>
    <w:p w:rsidR="00D502F2" w:rsidRPr="00D502F2" w:rsidRDefault="00F40861" w:rsidP="00D502F2">
      <w:pPr>
        <w:pStyle w:val="Ttulo4"/>
        <w:rPr>
          <w:b w:val="0"/>
          <w:color w:val="000000"/>
          <w:szCs w:val="26"/>
          <w:shd w:val="clear" w:color="auto" w:fill="F4F5F7"/>
        </w:rPr>
      </w:pPr>
      <w:r w:rsidRPr="00F40861">
        <w:rPr>
          <w:b w:val="0"/>
        </w:rPr>
        <w:t>La comunicación es el proceso mediante el cual las personas transmiten y reciben información. Puede ser verbal o no verbal, escrita u oral. Su eficacia depende de la claridad del mensaje, la empatía del emisor y la capacidad de interpretación del rece</w:t>
      </w:r>
      <w:r w:rsidR="0052719F">
        <w:rPr>
          <w:b w:val="0"/>
        </w:rPr>
        <w:t>p</w:t>
      </w:r>
      <w:r w:rsidRPr="00F40861">
        <w:rPr>
          <w:b w:val="0"/>
        </w:rPr>
        <w:t>tor. En un mundo globalizado, la comunicación efectiva es clave para resolver conflictos, compartir ideas y fortalecer las relaciones interpersonales.</w:t>
      </w:r>
      <w:r w:rsidR="00E65BF9" w:rsidRPr="008C5B6F">
        <w:rPr>
          <w:b w:val="0"/>
        </w:rPr>
        <w:t xml:space="preserve"> Existen tres tipos de importancia de comunicación, que son: el contacto, la persuasión y la expansión, existen 7 tipos de comunicación y son: </w:t>
      </w:r>
      <w:r w:rsidR="00E65BF9" w:rsidRPr="0052719F">
        <w:t>verbal</w:t>
      </w:r>
      <w:r w:rsidR="00E65BF9" w:rsidRPr="008C5B6F">
        <w:rPr>
          <w:b w:val="0"/>
        </w:rPr>
        <w:t xml:space="preserve">, </w:t>
      </w:r>
      <w:r w:rsidR="00E65BF9" w:rsidRPr="0052719F">
        <w:t>oral</w:t>
      </w:r>
      <w:r w:rsidR="00E65BF9" w:rsidRPr="008C5B6F">
        <w:rPr>
          <w:b w:val="0"/>
        </w:rPr>
        <w:t xml:space="preserve">, </w:t>
      </w:r>
      <w:r w:rsidR="00E65BF9" w:rsidRPr="0052719F">
        <w:t>escrita</w:t>
      </w:r>
      <w:r w:rsidR="00E65BF9" w:rsidRPr="008C5B6F">
        <w:rPr>
          <w:b w:val="0"/>
        </w:rPr>
        <w:t xml:space="preserve">, </w:t>
      </w:r>
      <w:r w:rsidR="00E65BF9" w:rsidRPr="0052719F">
        <w:t>no verbal</w:t>
      </w:r>
      <w:r w:rsidR="00E65BF9" w:rsidRPr="008C5B6F">
        <w:rPr>
          <w:b w:val="0"/>
        </w:rPr>
        <w:t xml:space="preserve">, </w:t>
      </w:r>
      <w:r w:rsidR="00E65BF9" w:rsidRPr="0052719F">
        <w:t>paralingüística</w:t>
      </w:r>
      <w:r w:rsidR="00E65BF9" w:rsidRPr="008C5B6F">
        <w:rPr>
          <w:b w:val="0"/>
        </w:rPr>
        <w:t xml:space="preserve">, </w:t>
      </w:r>
      <w:r w:rsidR="00E65BF9" w:rsidRPr="0052719F">
        <w:t>kinésica</w:t>
      </w:r>
      <w:r w:rsidR="00E65BF9" w:rsidRPr="008C5B6F">
        <w:rPr>
          <w:b w:val="0"/>
        </w:rPr>
        <w:t xml:space="preserve"> y el </w:t>
      </w:r>
      <w:r w:rsidR="00E65BF9" w:rsidRPr="0052719F">
        <w:t>ruido</w:t>
      </w:r>
      <w:r w:rsidR="00E65BF9" w:rsidRPr="008C5B6F">
        <w:rPr>
          <w:b w:val="0"/>
        </w:rPr>
        <w:t xml:space="preserve"> </w:t>
      </w:r>
      <w:r w:rsidR="00E65BF9" w:rsidRPr="0052719F">
        <w:t>de animales</w:t>
      </w:r>
      <w:r w:rsidR="00E65BF9" w:rsidRPr="008C5B6F">
        <w:rPr>
          <w:b w:val="0"/>
        </w:rPr>
        <w:t xml:space="preserve">, los elementos de la </w:t>
      </w:r>
      <w:r w:rsidR="00E65BF9" w:rsidRPr="0052719F">
        <w:rPr>
          <w:b w:val="0"/>
        </w:rPr>
        <w:t>comunicación</w:t>
      </w:r>
      <w:r w:rsidR="00E65BF9" w:rsidRPr="008C5B6F">
        <w:rPr>
          <w:b w:val="0"/>
        </w:rPr>
        <w:t xml:space="preserve"> son: </w:t>
      </w:r>
      <w:r w:rsidR="00E65BF9" w:rsidRPr="0052719F">
        <w:t>código</w:t>
      </w:r>
      <w:r w:rsidR="0052719F">
        <w:rPr>
          <w:b w:val="0"/>
        </w:rPr>
        <w:t>:</w:t>
      </w:r>
      <w:r w:rsidR="0052719F" w:rsidRPr="0052719F">
        <w:t xml:space="preserve"> </w:t>
      </w:r>
      <w:r w:rsidR="0052719F" w:rsidRPr="0052719F">
        <w:rPr>
          <w:b w:val="0"/>
        </w:rPr>
        <w:t>Es el sistema de signos y reglas utilizado para elaborar el mensaje. Por ejemplo: el idioma español o las señales de humo. El lenguaje oral o escrito es el principal código utilizado por los seres humanos, pero no es el único, ya que existen otros tipos, como las señales de tránsito, los gestos que expresan significados compartidos o los sonidos musicales</w:t>
      </w:r>
      <w:r w:rsidR="00E65BF9" w:rsidRPr="008C5B6F">
        <w:rPr>
          <w:b w:val="0"/>
        </w:rPr>
        <w:t xml:space="preserve">, </w:t>
      </w:r>
      <w:r w:rsidR="00E65BF9" w:rsidRPr="0052719F">
        <w:t>emisor</w:t>
      </w:r>
      <w:r w:rsidR="0052719F">
        <w:rPr>
          <w:b w:val="0"/>
        </w:rPr>
        <w:t>:</w:t>
      </w:r>
      <w:r w:rsidR="0052719F" w:rsidRPr="0052719F">
        <w:t xml:space="preserve"> </w:t>
      </w:r>
      <w:r w:rsidR="0052719F" w:rsidRPr="0052719F">
        <w:rPr>
          <w:b w:val="0"/>
        </w:rPr>
        <w:t>Es el participante que inicia el acto comunicativo a través de la producción y transmisión de un mensaje. Por ejemplo: un hablante, un locutor de radio o un animal que gruñe</w:t>
      </w:r>
      <w:r w:rsidR="00E65BF9" w:rsidRPr="008C5B6F">
        <w:rPr>
          <w:b w:val="0"/>
        </w:rPr>
        <w:t xml:space="preserve">, </w:t>
      </w:r>
      <w:r w:rsidR="00E65BF9" w:rsidRPr="0052719F">
        <w:t>mensaje</w:t>
      </w:r>
      <w:r w:rsidR="0052719F">
        <w:rPr>
          <w:b w:val="0"/>
        </w:rPr>
        <w:t>:</w:t>
      </w:r>
      <w:r w:rsidR="0052719F" w:rsidRPr="0052719F">
        <w:t xml:space="preserve"> </w:t>
      </w:r>
      <w:r w:rsidR="0052719F" w:rsidRPr="0052719F">
        <w:rPr>
          <w:b w:val="0"/>
        </w:rPr>
        <w:t>Es la información que se transmite. Por ejemplo: una petición de ayuda o una publicidad radial</w:t>
      </w:r>
      <w:r w:rsidR="00E65BF9" w:rsidRPr="008C5B6F">
        <w:rPr>
          <w:b w:val="0"/>
        </w:rPr>
        <w:t xml:space="preserve">, </w:t>
      </w:r>
      <w:r w:rsidR="00E65BF9" w:rsidRPr="0052719F">
        <w:t>receptor</w:t>
      </w:r>
      <w:r w:rsidR="0052719F">
        <w:rPr>
          <w:b w:val="0"/>
        </w:rPr>
        <w:t>:</w:t>
      </w:r>
      <w:r w:rsidR="0052719F" w:rsidRPr="0052719F">
        <w:t xml:space="preserve"> </w:t>
      </w:r>
      <w:r w:rsidR="0052719F" w:rsidRPr="0052719F">
        <w:rPr>
          <w:b w:val="0"/>
        </w:rPr>
        <w:t>Es el participante que capta el mensaje y es capaz de decodificarlo y comprenderlo. Por ejemplo: alguien que escucha hablar a otra persona o un animal que percibe el gruñido de otro.</w:t>
      </w:r>
      <w:r w:rsidR="00E65BF9" w:rsidRPr="008C5B6F">
        <w:rPr>
          <w:b w:val="0"/>
        </w:rPr>
        <w:t xml:space="preserve"> y </w:t>
      </w:r>
      <w:r w:rsidR="00E65BF9" w:rsidRPr="0052719F">
        <w:t>canal</w:t>
      </w:r>
      <w:r w:rsidR="0052719F">
        <w:rPr>
          <w:b w:val="0"/>
        </w:rPr>
        <w:t>:</w:t>
      </w:r>
      <w:r w:rsidR="0052719F" w:rsidRPr="0052719F">
        <w:t xml:space="preserve"> </w:t>
      </w:r>
      <w:r w:rsidR="0052719F" w:rsidRPr="0052719F">
        <w:rPr>
          <w:b w:val="0"/>
        </w:rPr>
        <w:t>Es el medio físico empleado para transmitir el mensaje. Remite tanto al fenómeno natural (el aire por el que viajan los sonidos) como al dispositivo tecnológico empleado (el papel, la televisión, la radio). Por ejemplo: el aire por el que se transmiten las palabras o una computadora</w:t>
      </w:r>
      <w:r w:rsidR="00E65BF9" w:rsidRPr="008C5B6F">
        <w:rPr>
          <w:b w:val="0"/>
        </w:rPr>
        <w:t xml:space="preserve">, las etapas de una comunicación es la </w:t>
      </w:r>
      <w:r w:rsidR="00E65BF9" w:rsidRPr="00D502F2">
        <w:t>codificación</w:t>
      </w:r>
      <w:r w:rsidR="00D502F2">
        <w:t>:</w:t>
      </w:r>
      <w:r w:rsidR="00D502F2" w:rsidRPr="00D502F2">
        <w:t xml:space="preserve"> </w:t>
      </w:r>
      <w:r w:rsidR="00D502F2" w:rsidRPr="00D502F2">
        <w:rPr>
          <w:b w:val="0"/>
        </w:rPr>
        <w:t>Es la etapa en la que el emisor compone un mensaje, es decir, pasa sus ideas a los signos o las señales de un código. Por ejemplo, cuando una persona quiere transmitir la idea de saludo, selecciona la palabra “Hola” para elaborar el mensaje</w:t>
      </w:r>
      <w:r w:rsidR="00E65BF9" w:rsidRPr="008C5B6F">
        <w:rPr>
          <w:b w:val="0"/>
        </w:rPr>
        <w:t xml:space="preserve">, </w:t>
      </w:r>
      <w:r w:rsidR="00E65BF9" w:rsidRPr="00D502F2">
        <w:t>transmisión</w:t>
      </w:r>
      <w:r w:rsidR="00D502F2">
        <w:rPr>
          <w:b w:val="0"/>
        </w:rPr>
        <w:t>:</w:t>
      </w:r>
      <w:r w:rsidR="00D502F2" w:rsidRPr="00D502F2">
        <w:t xml:space="preserve"> </w:t>
      </w:r>
      <w:r w:rsidR="00D502F2" w:rsidRPr="00D502F2">
        <w:rPr>
          <w:b w:val="0"/>
        </w:rPr>
        <w:t>Es la etapa en la que un participante le envía un mensaje a otro. Por ejemplo, cuando el emisor dice “Hola” y el mensaje viaja por el aire hasta llegar al receptor</w:t>
      </w:r>
      <w:r w:rsidR="00D502F2">
        <w:rPr>
          <w:b w:val="0"/>
        </w:rPr>
        <w:t xml:space="preserve"> </w:t>
      </w:r>
      <w:r w:rsidR="00E65BF9" w:rsidRPr="008C5B6F">
        <w:rPr>
          <w:b w:val="0"/>
        </w:rPr>
        <w:t xml:space="preserve">y la </w:t>
      </w:r>
      <w:r w:rsidR="00E65BF9" w:rsidRPr="00D502F2">
        <w:t>decodificación</w:t>
      </w:r>
      <w:r w:rsidR="00D502F2">
        <w:rPr>
          <w:b w:val="0"/>
        </w:rPr>
        <w:t>:</w:t>
      </w:r>
      <w:r w:rsidR="00D502F2" w:rsidRPr="00D502F2">
        <w:rPr>
          <w:rFonts w:ascii="Arial" w:hAnsi="Arial" w:cs="Arial"/>
          <w:color w:val="000000"/>
          <w:sz w:val="26"/>
          <w:szCs w:val="26"/>
          <w:shd w:val="clear" w:color="auto" w:fill="F4F5F7"/>
        </w:rPr>
        <w:t xml:space="preserve"> </w:t>
      </w:r>
      <w:r w:rsidR="00D502F2" w:rsidRPr="00D502F2">
        <w:rPr>
          <w:b w:val="0"/>
          <w:color w:val="000000"/>
          <w:szCs w:val="26"/>
          <w:shd w:val="clear" w:color="auto" w:fill="F4F5F7"/>
        </w:rPr>
        <w:t>Es la etapa en la que el receptor interpreta los signos o las señales del mensaje para comprender su sentido. Por ejemplo, cuando el receptor comprende que “Hola” significa que el emisor quiso saludar</w:t>
      </w:r>
    </w:p>
    <w:p w:rsidR="00F40861" w:rsidRPr="00F40861" w:rsidRDefault="00F40861" w:rsidP="00D502F2">
      <w:pPr>
        <w:pStyle w:val="Ttulo4"/>
        <w:rPr>
          <w:rFonts w:ascii="Arial" w:hAnsi="Arial" w:cs="Arial"/>
          <w:color w:val="000000"/>
          <w:sz w:val="26"/>
          <w:szCs w:val="26"/>
          <w:shd w:val="clear" w:color="auto" w:fill="F4F5F7"/>
        </w:rPr>
      </w:pPr>
      <w:r w:rsidRPr="001D09A4">
        <w:rPr>
          <w:color w:val="0070C0"/>
          <w:sz w:val="32"/>
        </w:rPr>
        <w:t xml:space="preserve">Escucha activa </w:t>
      </w:r>
    </w:p>
    <w:p w:rsidR="00F40861" w:rsidRP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r w:rsidRPr="00F40861">
        <w:rPr>
          <w:rFonts w:ascii="Times New Roman" w:eastAsia="Times New Roman" w:hAnsi="Times New Roman" w:cs="Times New Roman"/>
          <w:sz w:val="24"/>
          <w:szCs w:val="24"/>
          <w:lang w:eastAsia="es-MX"/>
        </w:rPr>
        <w:t xml:space="preserve">La escucha activa consiste en prestar total atención al interlocutor, no solo captando las palabras, sino también interpretando las emociones y la intención detrás del mensaje. Este tipo de escucha requiere concentración, empatía y retroalimentación. A diferencia de la escucha pasiva, donde el receptor solo oye, la escucha activa implica procesar la información y responder de manera adecuada. Su práctica mejora las relaciones interpersonales, previene malentendidos y fomenta el </w:t>
      </w:r>
      <w:r w:rsidR="008C5B6F" w:rsidRPr="00F40861">
        <w:rPr>
          <w:rFonts w:ascii="Times New Roman" w:eastAsia="Times New Roman" w:hAnsi="Times New Roman" w:cs="Times New Roman"/>
          <w:sz w:val="24"/>
          <w:szCs w:val="24"/>
          <w:lang w:eastAsia="es-MX"/>
        </w:rPr>
        <w:t>respeto.</w:t>
      </w:r>
      <w:r w:rsidR="008C5B6F">
        <w:rPr>
          <w:rFonts w:ascii="Times New Roman" w:eastAsia="Times New Roman" w:hAnsi="Times New Roman" w:cs="Times New Roman"/>
          <w:sz w:val="24"/>
          <w:szCs w:val="24"/>
          <w:lang w:eastAsia="es-MX"/>
        </w:rPr>
        <w:t xml:space="preserve"> existen</w:t>
      </w:r>
      <w:r w:rsidR="00E65BF9">
        <w:rPr>
          <w:rFonts w:ascii="Times New Roman" w:eastAsia="Times New Roman" w:hAnsi="Times New Roman" w:cs="Times New Roman"/>
          <w:sz w:val="24"/>
          <w:szCs w:val="24"/>
          <w:lang w:eastAsia="es-MX"/>
        </w:rPr>
        <w:t xml:space="preserve"> 3 aspectos importantes en la escucha activa y son: </w:t>
      </w:r>
      <w:r w:rsidR="00E65BF9" w:rsidRPr="00331299">
        <w:rPr>
          <w:rFonts w:ascii="Times New Roman" w:eastAsia="Times New Roman" w:hAnsi="Times New Roman" w:cs="Times New Roman"/>
          <w:b/>
          <w:sz w:val="24"/>
          <w:szCs w:val="24"/>
          <w:lang w:eastAsia="es-MX"/>
        </w:rPr>
        <w:t>palabras</w:t>
      </w:r>
      <w:r w:rsidR="00E65BF9">
        <w:rPr>
          <w:rFonts w:ascii="Times New Roman" w:eastAsia="Times New Roman" w:hAnsi="Times New Roman" w:cs="Times New Roman"/>
          <w:sz w:val="24"/>
          <w:szCs w:val="24"/>
          <w:lang w:eastAsia="es-MX"/>
        </w:rPr>
        <w:t xml:space="preserve">, </w:t>
      </w:r>
      <w:r w:rsidR="00E65BF9" w:rsidRPr="00331299">
        <w:rPr>
          <w:rFonts w:ascii="Times New Roman" w:eastAsia="Times New Roman" w:hAnsi="Times New Roman" w:cs="Times New Roman"/>
          <w:b/>
          <w:sz w:val="24"/>
          <w:szCs w:val="24"/>
          <w:lang w:eastAsia="es-MX"/>
        </w:rPr>
        <w:t xml:space="preserve">el lenguaje paralinguistica </w:t>
      </w:r>
      <w:r w:rsidR="00E65BF9">
        <w:rPr>
          <w:rFonts w:ascii="Times New Roman" w:eastAsia="Times New Roman" w:hAnsi="Times New Roman" w:cs="Times New Roman"/>
          <w:sz w:val="24"/>
          <w:szCs w:val="24"/>
          <w:lang w:eastAsia="es-MX"/>
        </w:rPr>
        <w:t xml:space="preserve">y </w:t>
      </w:r>
      <w:r w:rsidR="00E65BF9" w:rsidRPr="00331299">
        <w:rPr>
          <w:rFonts w:ascii="Times New Roman" w:eastAsia="Times New Roman" w:hAnsi="Times New Roman" w:cs="Times New Roman"/>
          <w:b/>
          <w:sz w:val="24"/>
          <w:szCs w:val="24"/>
          <w:lang w:eastAsia="es-MX"/>
        </w:rPr>
        <w:t xml:space="preserve">el lenguaje </w:t>
      </w:r>
      <w:r w:rsidR="008C5B6F" w:rsidRPr="00331299">
        <w:rPr>
          <w:rFonts w:ascii="Times New Roman" w:eastAsia="Times New Roman" w:hAnsi="Times New Roman" w:cs="Times New Roman"/>
          <w:b/>
          <w:sz w:val="24"/>
          <w:szCs w:val="24"/>
          <w:lang w:eastAsia="es-MX"/>
        </w:rPr>
        <w:t>corporal,</w:t>
      </w:r>
      <w:r w:rsidR="008C5B6F">
        <w:rPr>
          <w:rFonts w:ascii="Times New Roman" w:eastAsia="Times New Roman" w:hAnsi="Times New Roman" w:cs="Times New Roman"/>
          <w:sz w:val="24"/>
          <w:szCs w:val="24"/>
          <w:lang w:eastAsia="es-MX"/>
        </w:rPr>
        <w:t xml:space="preserve"> las importancias de la escucha activa son: </w:t>
      </w:r>
      <w:r w:rsidR="008C5B6F" w:rsidRPr="00331299">
        <w:rPr>
          <w:rFonts w:ascii="Times New Roman" w:eastAsia="Times New Roman" w:hAnsi="Times New Roman" w:cs="Times New Roman"/>
          <w:b/>
          <w:sz w:val="24"/>
          <w:szCs w:val="24"/>
          <w:lang w:eastAsia="es-MX"/>
        </w:rPr>
        <w:t>fomenta el respeto</w:t>
      </w:r>
      <w:r w:rsidR="008C5B6F">
        <w:rPr>
          <w:rFonts w:ascii="Times New Roman" w:eastAsia="Times New Roman" w:hAnsi="Times New Roman" w:cs="Times New Roman"/>
          <w:sz w:val="24"/>
          <w:szCs w:val="24"/>
          <w:lang w:eastAsia="es-MX"/>
        </w:rPr>
        <w:t xml:space="preserve">, </w:t>
      </w:r>
      <w:r w:rsidR="008C5B6F" w:rsidRPr="00331299">
        <w:rPr>
          <w:rFonts w:ascii="Times New Roman" w:eastAsia="Times New Roman" w:hAnsi="Times New Roman" w:cs="Times New Roman"/>
          <w:b/>
          <w:sz w:val="24"/>
          <w:szCs w:val="24"/>
          <w:lang w:eastAsia="es-MX"/>
        </w:rPr>
        <w:t>mejora la comunicación</w:t>
      </w:r>
      <w:r w:rsidR="008C5B6F">
        <w:rPr>
          <w:rFonts w:ascii="Times New Roman" w:eastAsia="Times New Roman" w:hAnsi="Times New Roman" w:cs="Times New Roman"/>
          <w:sz w:val="24"/>
          <w:szCs w:val="24"/>
          <w:lang w:eastAsia="es-MX"/>
        </w:rPr>
        <w:t xml:space="preserve"> y </w:t>
      </w:r>
      <w:r w:rsidR="008C5B6F" w:rsidRPr="00331299">
        <w:rPr>
          <w:rFonts w:ascii="Times New Roman" w:eastAsia="Times New Roman" w:hAnsi="Times New Roman" w:cs="Times New Roman"/>
          <w:b/>
          <w:sz w:val="24"/>
          <w:szCs w:val="24"/>
          <w:lang w:eastAsia="es-MX"/>
        </w:rPr>
        <w:t>el desarrolla la empatía</w:t>
      </w:r>
      <w:r w:rsidR="008C5B6F">
        <w:rPr>
          <w:rFonts w:ascii="Times New Roman" w:eastAsia="Times New Roman" w:hAnsi="Times New Roman" w:cs="Times New Roman"/>
          <w:sz w:val="24"/>
          <w:szCs w:val="24"/>
          <w:lang w:eastAsia="es-MX"/>
        </w:rPr>
        <w:t>.</w:t>
      </w:r>
    </w:p>
    <w:p w:rsidR="00331299" w:rsidRDefault="00331299" w:rsidP="00F40861">
      <w:pPr>
        <w:spacing w:before="100" w:beforeAutospacing="1" w:after="100" w:afterAutospacing="1" w:line="240" w:lineRule="auto"/>
        <w:rPr>
          <w:rFonts w:ascii="Times New Roman" w:eastAsia="Times New Roman" w:hAnsi="Times New Roman" w:cs="Times New Roman"/>
          <w:b/>
          <w:bCs/>
          <w:color w:val="0070C0"/>
          <w:sz w:val="32"/>
          <w:szCs w:val="20"/>
          <w:lang w:eastAsia="es-MX"/>
        </w:rPr>
      </w:pPr>
    </w:p>
    <w:p w:rsidR="00F40861" w:rsidRPr="00E65BF9" w:rsidRDefault="00F40861" w:rsidP="00F40861">
      <w:pPr>
        <w:spacing w:before="100" w:beforeAutospacing="1" w:after="100" w:afterAutospacing="1" w:line="240" w:lineRule="auto"/>
        <w:rPr>
          <w:rFonts w:ascii="Times New Roman" w:eastAsia="Times New Roman" w:hAnsi="Times New Roman" w:cs="Times New Roman"/>
          <w:b/>
          <w:bCs/>
          <w:color w:val="0070C0"/>
          <w:sz w:val="32"/>
          <w:szCs w:val="20"/>
          <w:lang w:eastAsia="es-MX"/>
        </w:rPr>
      </w:pPr>
      <w:r w:rsidRPr="00E65BF9">
        <w:rPr>
          <w:rFonts w:ascii="Times New Roman" w:eastAsia="Times New Roman" w:hAnsi="Times New Roman" w:cs="Times New Roman"/>
          <w:b/>
          <w:bCs/>
          <w:color w:val="0070C0"/>
          <w:sz w:val="32"/>
          <w:szCs w:val="20"/>
          <w:lang w:eastAsia="es-MX"/>
        </w:rPr>
        <w:lastRenderedPageBreak/>
        <w:t xml:space="preserve">La oratoria </w:t>
      </w:r>
    </w:p>
    <w:p w:rsidR="00F40861" w:rsidRPr="00F40861" w:rsidRDefault="00F40861" w:rsidP="00F40861">
      <w:pPr>
        <w:spacing w:before="100" w:beforeAutospacing="1" w:after="100" w:afterAutospacing="1" w:line="240" w:lineRule="auto"/>
        <w:rPr>
          <w:rFonts w:ascii="Times New Roman" w:eastAsia="Times New Roman" w:hAnsi="Times New Roman" w:cs="Times New Roman"/>
          <w:b/>
          <w:bCs/>
          <w:sz w:val="20"/>
          <w:szCs w:val="20"/>
          <w:lang w:eastAsia="es-MX"/>
        </w:rPr>
      </w:pPr>
      <w:r w:rsidRPr="00F40861">
        <w:rPr>
          <w:rFonts w:ascii="Times New Roman" w:eastAsia="Times New Roman" w:hAnsi="Times New Roman" w:cs="Times New Roman"/>
          <w:sz w:val="24"/>
          <w:szCs w:val="24"/>
          <w:lang w:eastAsia="es-MX"/>
        </w:rPr>
        <w:t>La oratoria es la capacidad de expresarse en público de forma clara, persuasiva y eficaz. Incluye la estructura del discurso, el uso adecuado del lenguaje verbal y no verbal, así como la modulación de la voz. Una buena oratoria requiere preparación, dominio del tema y conexión con la audiencia. Esta habilidad es esencial para influir en las personas, inspirar cambios y transmitir ideas de manera efectiva.</w:t>
      </w:r>
      <w:r w:rsidR="00331299">
        <w:rPr>
          <w:rFonts w:ascii="Times New Roman" w:eastAsia="Times New Roman" w:hAnsi="Times New Roman" w:cs="Times New Roman"/>
          <w:sz w:val="24"/>
          <w:szCs w:val="24"/>
          <w:lang w:eastAsia="es-MX"/>
        </w:rPr>
        <w:t xml:space="preserve"> Tipos de oratoria:</w:t>
      </w:r>
      <w:r w:rsidR="00937854" w:rsidRPr="00937854">
        <w:t xml:space="preserve"> </w:t>
      </w:r>
      <w:r w:rsidR="00937854" w:rsidRPr="00937854">
        <w:rPr>
          <w:rFonts w:ascii="Times New Roman" w:eastAsia="Times New Roman" w:hAnsi="Times New Roman" w:cs="Times New Roman"/>
          <w:b/>
          <w:sz w:val="24"/>
          <w:szCs w:val="24"/>
          <w:lang w:eastAsia="es-MX"/>
        </w:rPr>
        <w:t>Oratoria social:</w:t>
      </w:r>
      <w:r w:rsidR="00937854" w:rsidRPr="00937854">
        <w:rPr>
          <w:rFonts w:ascii="Times New Roman" w:eastAsia="Times New Roman" w:hAnsi="Times New Roman" w:cs="Times New Roman"/>
          <w:sz w:val="24"/>
          <w:szCs w:val="24"/>
          <w:lang w:eastAsia="es-MX"/>
        </w:rPr>
        <w:t xml:space="preserve"> También llamada ceremonial, augural o sentimental, son las que se desarrollan en un determinado ámbito donde el ser humano participa de una ceremonia, </w:t>
      </w:r>
      <w:r w:rsidR="00937854" w:rsidRPr="00937854">
        <w:rPr>
          <w:rFonts w:ascii="Times New Roman" w:eastAsia="Times New Roman" w:hAnsi="Times New Roman" w:cs="Times New Roman"/>
          <w:b/>
          <w:sz w:val="24"/>
          <w:szCs w:val="24"/>
          <w:lang w:eastAsia="es-MX"/>
        </w:rPr>
        <w:t xml:space="preserve">Oratoria pedagógica: </w:t>
      </w:r>
      <w:r w:rsidR="00937854" w:rsidRPr="00937854">
        <w:rPr>
          <w:rFonts w:ascii="Times New Roman" w:eastAsia="Times New Roman" w:hAnsi="Times New Roman" w:cs="Times New Roman"/>
          <w:sz w:val="24"/>
          <w:szCs w:val="24"/>
          <w:lang w:eastAsia="es-MX"/>
        </w:rPr>
        <w:t xml:space="preserve">Busca transmitir la cultura mediante la palabra hablada, es decir transmite conocimientos. Es una oratoria didáctica o académica que busca enseñar, </w:t>
      </w:r>
      <w:r w:rsidR="00937854" w:rsidRPr="00937854">
        <w:rPr>
          <w:rFonts w:ascii="Times New Roman" w:eastAsia="Times New Roman" w:hAnsi="Times New Roman" w:cs="Times New Roman"/>
          <w:b/>
          <w:sz w:val="24"/>
          <w:szCs w:val="24"/>
          <w:lang w:eastAsia="es-MX"/>
        </w:rPr>
        <w:t xml:space="preserve">Oratoria forense: </w:t>
      </w:r>
      <w:r w:rsidR="00937854" w:rsidRPr="00937854">
        <w:rPr>
          <w:rFonts w:ascii="Times New Roman" w:eastAsia="Times New Roman" w:hAnsi="Times New Roman" w:cs="Times New Roman"/>
          <w:sz w:val="24"/>
          <w:szCs w:val="24"/>
          <w:lang w:eastAsia="es-MX"/>
        </w:rPr>
        <w:t xml:space="preserve">Se usa dentro de la ciencia jurídica y busca exponer con claridad los informes de jueces, abogados y fiscales, </w:t>
      </w:r>
      <w:r w:rsidR="00937854" w:rsidRPr="00937854">
        <w:rPr>
          <w:rFonts w:ascii="Times New Roman" w:eastAsia="Times New Roman" w:hAnsi="Times New Roman" w:cs="Times New Roman"/>
          <w:b/>
          <w:sz w:val="24"/>
          <w:szCs w:val="24"/>
          <w:lang w:eastAsia="es-MX"/>
        </w:rPr>
        <w:t xml:space="preserve">Oratoria persuasiva: </w:t>
      </w:r>
      <w:r w:rsidR="00937854" w:rsidRPr="00937854">
        <w:rPr>
          <w:rFonts w:ascii="Times New Roman" w:eastAsia="Times New Roman" w:hAnsi="Times New Roman" w:cs="Times New Roman"/>
          <w:sz w:val="24"/>
          <w:szCs w:val="24"/>
          <w:lang w:eastAsia="es-MX"/>
        </w:rPr>
        <w:t xml:space="preserve">Cuando los políticos exponen y debaten ideas políticas y utilizada principalmente en época de sufragio, </w:t>
      </w:r>
      <w:r w:rsidR="00937854" w:rsidRPr="00937854">
        <w:rPr>
          <w:rFonts w:ascii="Times New Roman" w:eastAsia="Times New Roman" w:hAnsi="Times New Roman" w:cs="Times New Roman"/>
          <w:b/>
          <w:sz w:val="24"/>
          <w:szCs w:val="24"/>
          <w:lang w:eastAsia="es-MX"/>
        </w:rPr>
        <w:t xml:space="preserve">Oratoria sacra o religiosa: </w:t>
      </w:r>
      <w:r w:rsidR="00937854" w:rsidRPr="00937854">
        <w:rPr>
          <w:rFonts w:ascii="Times New Roman" w:eastAsia="Times New Roman" w:hAnsi="Times New Roman" w:cs="Times New Roman"/>
          <w:sz w:val="24"/>
          <w:szCs w:val="24"/>
          <w:lang w:eastAsia="es-MX"/>
        </w:rPr>
        <w:t xml:space="preserve">Realiza sermones a partir de la palabra de Dios utilizando como base la Biblia u otros libros religiosos, </w:t>
      </w:r>
      <w:r w:rsidR="00937854" w:rsidRPr="00937854">
        <w:rPr>
          <w:rFonts w:ascii="Times New Roman" w:eastAsia="Times New Roman" w:hAnsi="Times New Roman" w:cs="Times New Roman"/>
          <w:b/>
          <w:sz w:val="24"/>
          <w:szCs w:val="24"/>
          <w:lang w:eastAsia="es-MX"/>
        </w:rPr>
        <w:t>Oratoria dentro de una empresa (llamada “Management Speaking”):</w:t>
      </w:r>
      <w:r w:rsidR="00937854" w:rsidRPr="00937854">
        <w:rPr>
          <w:rFonts w:ascii="Times New Roman" w:eastAsia="Times New Roman" w:hAnsi="Times New Roman" w:cs="Times New Roman"/>
          <w:sz w:val="24"/>
          <w:szCs w:val="24"/>
          <w:lang w:eastAsia="es-MX"/>
        </w:rPr>
        <w:t xml:space="preserve"> Es utilizada por hombres de negocios y empresarios a fin de transmitir objetivos corporativos.</w:t>
      </w:r>
    </w:p>
    <w:p w:rsidR="00E65BF9" w:rsidRPr="00E65BF9" w:rsidRDefault="00E65BF9" w:rsidP="00F40861">
      <w:pPr>
        <w:spacing w:before="100" w:beforeAutospacing="1" w:after="100" w:afterAutospacing="1" w:line="240" w:lineRule="auto"/>
        <w:rPr>
          <w:rFonts w:ascii="Times New Roman" w:eastAsia="Times New Roman" w:hAnsi="Times New Roman" w:cs="Times New Roman"/>
          <w:b/>
          <w:bCs/>
          <w:color w:val="0070C0"/>
          <w:sz w:val="32"/>
          <w:szCs w:val="20"/>
          <w:lang w:eastAsia="es-MX"/>
        </w:rPr>
      </w:pPr>
      <w:r w:rsidRPr="00E65BF9">
        <w:rPr>
          <w:rFonts w:ascii="Times New Roman" w:eastAsia="Times New Roman" w:hAnsi="Times New Roman" w:cs="Times New Roman"/>
          <w:b/>
          <w:bCs/>
          <w:color w:val="0070C0"/>
          <w:sz w:val="32"/>
          <w:szCs w:val="20"/>
          <w:lang w:eastAsia="es-MX"/>
        </w:rPr>
        <w:t xml:space="preserve">La exposición </w:t>
      </w:r>
    </w:p>
    <w:p w:rsidR="00722079" w:rsidRPr="00722079" w:rsidRDefault="00F40861" w:rsidP="00722079">
      <w:pPr>
        <w:pStyle w:val="Sinespaciado"/>
        <w:rPr>
          <w:rFonts w:ascii="Times New Roman" w:hAnsi="Times New Roman" w:cs="Times New Roman"/>
          <w:sz w:val="24"/>
          <w:lang w:eastAsia="es-MX"/>
        </w:rPr>
      </w:pPr>
      <w:r w:rsidRPr="00F40861">
        <w:rPr>
          <w:rFonts w:ascii="Times New Roman" w:hAnsi="Times New Roman" w:cs="Times New Roman"/>
          <w:sz w:val="24"/>
          <w:szCs w:val="24"/>
          <w:lang w:eastAsia="es-MX"/>
        </w:rPr>
        <w:t>La exposición es una técnica comunicativa que consiste en presentar un tema ante un público, de forma estructurada y didáctica. A diferencia de la oratoria, la exposición tiene un carácter más informativo que persuasivo. En una exposición, la claridad, la precisión y el uso de apoyos visuales (como diapositivas o gráficos) son clave para que la audiencia comprenda el mensaje. La capacidad de sintetizar información y explicarla con claridad es esencial en entornos académicos y profesionales.</w:t>
      </w:r>
      <w:r w:rsidR="00937854">
        <w:t xml:space="preserve"> </w:t>
      </w:r>
      <w:r w:rsidR="00722079" w:rsidRPr="00722079">
        <w:rPr>
          <w:rFonts w:ascii="Times New Roman" w:hAnsi="Times New Roman" w:cs="Times New Roman"/>
          <w:lang w:eastAsia="es-MX"/>
        </w:rPr>
        <w:t xml:space="preserve">Algunas cualidades de una exposición son: </w:t>
      </w:r>
      <w:r w:rsidR="00722079" w:rsidRPr="00722079">
        <w:rPr>
          <w:rFonts w:ascii="Times New Roman" w:hAnsi="Times New Roman" w:cs="Times New Roman"/>
          <w:b/>
          <w:bCs/>
          <w:sz w:val="24"/>
          <w:lang w:eastAsia="es-MX"/>
        </w:rPr>
        <w:t>Objetividad</w:t>
      </w:r>
      <w:r w:rsidR="00722079" w:rsidRPr="00722079">
        <w:rPr>
          <w:rFonts w:ascii="Times New Roman" w:hAnsi="Times New Roman" w:cs="Times New Roman"/>
          <w:lang w:eastAsia="es-MX"/>
        </w:rPr>
        <w:t>: </w:t>
      </w:r>
      <w:r w:rsidR="00722079" w:rsidRPr="00722079">
        <w:rPr>
          <w:rFonts w:ascii="Times New Roman" w:hAnsi="Times New Roman" w:cs="Times New Roman"/>
          <w:sz w:val="24"/>
          <w:lang w:eastAsia="es-MX"/>
        </w:rPr>
        <w:t>La exposición debe ser real y adecuada al tema,</w:t>
      </w:r>
      <w:r w:rsidR="00722079" w:rsidRPr="00722079">
        <w:rPr>
          <w:rFonts w:ascii="Times New Roman" w:hAnsi="Times New Roman" w:cs="Times New Roman"/>
          <w:b/>
          <w:bCs/>
          <w:sz w:val="24"/>
          <w:lang w:eastAsia="es-MX"/>
        </w:rPr>
        <w:t xml:space="preserve"> Claridad</w:t>
      </w:r>
      <w:r w:rsidR="00722079" w:rsidRPr="00722079">
        <w:rPr>
          <w:rFonts w:ascii="Times New Roman" w:hAnsi="Times New Roman" w:cs="Times New Roman"/>
          <w:sz w:val="24"/>
          <w:lang w:eastAsia="es-MX"/>
        </w:rPr>
        <w:t>: El objetivo de una exposición es que el público comprenda el tema,</w:t>
      </w:r>
      <w:r w:rsidR="00722079" w:rsidRPr="00722079">
        <w:rPr>
          <w:rFonts w:ascii="Times New Roman" w:hAnsi="Times New Roman" w:cs="Times New Roman"/>
          <w:b/>
          <w:bCs/>
          <w:sz w:val="24"/>
          <w:lang w:eastAsia="es-MX"/>
        </w:rPr>
        <w:t xml:space="preserve"> Concisión</w:t>
      </w:r>
      <w:r w:rsidR="00722079" w:rsidRPr="00722079">
        <w:rPr>
          <w:rFonts w:ascii="Times New Roman" w:hAnsi="Times New Roman" w:cs="Times New Roman"/>
          <w:sz w:val="24"/>
          <w:lang w:eastAsia="es-MX"/>
        </w:rPr>
        <w:t>: La exposición debe ser simple y visualmente rica,</w:t>
      </w:r>
      <w:r w:rsidR="00722079" w:rsidRPr="00722079">
        <w:rPr>
          <w:rFonts w:ascii="Times New Roman" w:hAnsi="Times New Roman" w:cs="Times New Roman"/>
          <w:b/>
          <w:bCs/>
          <w:sz w:val="24"/>
          <w:lang w:eastAsia="es-MX"/>
        </w:rPr>
        <w:t xml:space="preserve"> Orden</w:t>
      </w:r>
      <w:r w:rsidR="00722079" w:rsidRPr="00722079">
        <w:rPr>
          <w:rFonts w:ascii="Times New Roman" w:hAnsi="Times New Roman" w:cs="Times New Roman"/>
          <w:sz w:val="24"/>
          <w:lang w:eastAsia="es-MX"/>
        </w:rPr>
        <w:t>: La exposición debe estar organizada y jerarquizada,</w:t>
      </w:r>
      <w:r w:rsidR="00722079" w:rsidRPr="00722079">
        <w:rPr>
          <w:rFonts w:ascii="Times New Roman" w:hAnsi="Times New Roman" w:cs="Times New Roman"/>
          <w:b/>
          <w:bCs/>
          <w:sz w:val="24"/>
          <w:lang w:eastAsia="es-MX"/>
        </w:rPr>
        <w:t xml:space="preserve"> Preparación</w:t>
      </w:r>
      <w:r w:rsidR="00722079" w:rsidRPr="00722079">
        <w:rPr>
          <w:rFonts w:ascii="Times New Roman" w:hAnsi="Times New Roman" w:cs="Times New Roman"/>
          <w:sz w:val="24"/>
          <w:lang w:eastAsia="es-MX"/>
        </w:rPr>
        <w:t xml:space="preserve">: La exposición debe estar bien preparada, incluyendo el contenido, los recursos y la forma de expresión, </w:t>
      </w:r>
      <w:r w:rsidR="00722079" w:rsidRPr="00722079">
        <w:rPr>
          <w:rFonts w:ascii="Times New Roman" w:hAnsi="Times New Roman" w:cs="Times New Roman"/>
          <w:b/>
          <w:bCs/>
          <w:sz w:val="24"/>
          <w:lang w:eastAsia="es-MX"/>
        </w:rPr>
        <w:t>Estructura</w:t>
      </w:r>
      <w:r w:rsidR="00722079" w:rsidRPr="00722079">
        <w:rPr>
          <w:rFonts w:ascii="Times New Roman" w:hAnsi="Times New Roman" w:cs="Times New Roman"/>
          <w:sz w:val="24"/>
          <w:lang w:eastAsia="es-MX"/>
        </w:rPr>
        <w:t>: La exposición debe tener una introducción, un desarrollo y una conclusión</w:t>
      </w:r>
      <w:r w:rsidR="00722079">
        <w:rPr>
          <w:rFonts w:ascii="Times New Roman" w:hAnsi="Times New Roman" w:cs="Times New Roman"/>
          <w:sz w:val="24"/>
          <w:lang w:eastAsia="es-MX"/>
        </w:rPr>
        <w:t xml:space="preserve">, existen 5 características del auditorio; tamaño del auditor, interés del auditorio, auditorio conocido o desconocido, </w:t>
      </w:r>
      <w:r w:rsidR="001D09A4">
        <w:rPr>
          <w:rFonts w:ascii="Times New Roman" w:hAnsi="Times New Roman" w:cs="Times New Roman"/>
          <w:sz w:val="24"/>
          <w:lang w:eastAsia="es-MX"/>
        </w:rPr>
        <w:t xml:space="preserve">auditorio de impacto continuado y agenda de presentación. </w:t>
      </w:r>
    </w:p>
    <w:p w:rsidR="00722079" w:rsidRDefault="00722079" w:rsidP="00F40861">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p>
    <w:p w:rsidR="00722079" w:rsidRDefault="00722079" w:rsidP="00F40861">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p>
    <w:p w:rsidR="00937854" w:rsidRDefault="00937854" w:rsidP="00F40861">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p>
    <w:p w:rsidR="00937854" w:rsidRDefault="00937854" w:rsidP="00F40861">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p>
    <w:p w:rsidR="00722079" w:rsidRDefault="00722079" w:rsidP="00F40861">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p>
    <w:p w:rsidR="00722079" w:rsidRDefault="00722079" w:rsidP="00F40861">
      <w:pPr>
        <w:spacing w:before="100" w:beforeAutospacing="1" w:after="100" w:afterAutospacing="1" w:line="240" w:lineRule="auto"/>
        <w:outlineLvl w:val="3"/>
        <w:rPr>
          <w:rFonts w:ascii="Times New Roman" w:eastAsia="Times New Roman" w:hAnsi="Times New Roman" w:cs="Times New Roman"/>
          <w:b/>
          <w:bCs/>
          <w:sz w:val="24"/>
          <w:szCs w:val="24"/>
          <w:lang w:eastAsia="es-MX"/>
        </w:rPr>
      </w:pPr>
    </w:p>
    <w:p w:rsidR="001D09A4" w:rsidRDefault="001D09A4" w:rsidP="00F40861">
      <w:pPr>
        <w:spacing w:before="100" w:beforeAutospacing="1" w:after="100" w:afterAutospacing="1" w:line="240" w:lineRule="auto"/>
        <w:rPr>
          <w:rFonts w:ascii="Times New Roman" w:eastAsia="Times New Roman" w:hAnsi="Times New Roman" w:cs="Times New Roman"/>
          <w:sz w:val="24"/>
          <w:szCs w:val="24"/>
          <w:lang w:eastAsia="es-MX"/>
        </w:rPr>
      </w:pPr>
    </w:p>
    <w:p w:rsidR="00F40861" w:rsidRPr="00F40861" w:rsidRDefault="00F40861" w:rsidP="00F40861">
      <w:pPr>
        <w:spacing w:before="100" w:beforeAutospacing="1" w:after="100" w:afterAutospacing="1" w:line="240" w:lineRule="auto"/>
        <w:rPr>
          <w:rFonts w:ascii="Times New Roman" w:eastAsia="Times New Roman" w:hAnsi="Times New Roman" w:cs="Times New Roman"/>
          <w:sz w:val="24"/>
          <w:szCs w:val="24"/>
          <w:lang w:eastAsia="es-MX"/>
        </w:rPr>
      </w:pPr>
      <w:bookmarkStart w:id="0" w:name="_GoBack"/>
      <w:bookmarkEnd w:id="0"/>
      <w:r w:rsidRPr="00F40861">
        <w:rPr>
          <w:rFonts w:ascii="Times New Roman" w:eastAsia="Times New Roman" w:hAnsi="Times New Roman" w:cs="Times New Roman"/>
          <w:sz w:val="24"/>
          <w:szCs w:val="24"/>
          <w:lang w:eastAsia="es-MX"/>
        </w:rPr>
        <w:t>La comunicación, la escucha activa, la oratoria y la exposición son habilidades interrelacionadas que influyen en la capacidad de transmitir y recibir información con éxito. Mientras que la comunicación es el eje central del proceso, la escucha activa garantiza la comprensión mutua, la oratoria potencia la capacidad persuasiva y la exposición facilita la divulgación clara del conocimiento. Dominar estas competencias no solo mejora las relaciones humanas, sino que también impulsa el desarrollo personal, académico y profesional</w:t>
      </w:r>
    </w:p>
    <w:p w:rsidR="001D09A4" w:rsidRDefault="001D09A4">
      <w:r>
        <w:br w:type="page"/>
      </w:r>
    </w:p>
    <w:p w:rsidR="001D09A4" w:rsidRDefault="001D09A4" w:rsidP="001D09A4">
      <w:pPr>
        <w:rPr>
          <w:rFonts w:ascii="Times New Roman" w:hAnsi="Times New Roman" w:cs="Times New Roman"/>
          <w:b/>
          <w:sz w:val="32"/>
        </w:rPr>
      </w:pPr>
      <w:r w:rsidRPr="001D09A4">
        <w:rPr>
          <w:rFonts w:ascii="Times New Roman" w:hAnsi="Times New Roman" w:cs="Times New Roman"/>
          <w:b/>
          <w:sz w:val="32"/>
        </w:rPr>
        <w:lastRenderedPageBreak/>
        <w:t xml:space="preserve">Bibliografias </w:t>
      </w:r>
    </w:p>
    <w:p w:rsidR="001D09A4" w:rsidRPr="001D09A4" w:rsidRDefault="001D09A4" w:rsidP="001D09A4">
      <w:pPr>
        <w:rPr>
          <w:rFonts w:ascii="Times New Roman" w:hAnsi="Times New Roman" w:cs="Times New Roman"/>
          <w:b/>
          <w:sz w:val="32"/>
        </w:rPr>
      </w:pPr>
    </w:p>
    <w:p w:rsidR="001D09A4" w:rsidRDefault="001D09A4" w:rsidP="001D09A4">
      <w:r>
        <w:t>1. Rogers, C. (</w:t>
      </w:r>
      <w:r>
        <w:t>2015</w:t>
      </w:r>
      <w:r>
        <w:t>). Client-centered therapy.</w:t>
      </w:r>
    </w:p>
    <w:p w:rsidR="001D09A4" w:rsidRDefault="001D09A4" w:rsidP="001D09A4">
      <w:r>
        <w:t>2. Aristóteles. (</w:t>
      </w:r>
      <w:r>
        <w:t>2016)</w:t>
      </w:r>
      <w:r>
        <w:t xml:space="preserve"> Retórica.</w:t>
      </w:r>
    </w:p>
    <w:p w:rsidR="001D09A4" w:rsidRDefault="001D09A4" w:rsidP="001D09A4">
      <w:r>
        <w:t>3. Carnegie, D. (</w:t>
      </w:r>
      <w:r>
        <w:t>2015</w:t>
      </w:r>
      <w:r>
        <w:t>). Cómo ganar amigos e influir sobre las personas.</w:t>
      </w:r>
    </w:p>
    <w:p w:rsidR="001D09A4" w:rsidRDefault="001D09A4" w:rsidP="001D09A4">
      <w:r>
        <w:t>4. Wood, J. T. (2017). Comunicación humana: La clave para el éxito.</w:t>
      </w:r>
    </w:p>
    <w:p w:rsidR="001D09A4" w:rsidRDefault="001D09A4" w:rsidP="001D09A4">
      <w:r>
        <w:t>5. Hargie, O. (2017). Comunicación efectiva: Teoría y práctica.</w:t>
      </w:r>
    </w:p>
    <w:p w:rsidR="00C3778D" w:rsidRDefault="001D09A4" w:rsidP="001D09A4">
      <w:r>
        <w:t>6. DeVito, J. A. (2018). Comunicación humana: Una perspectiva integral.</w:t>
      </w:r>
    </w:p>
    <w:sectPr w:rsidR="00C377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2241" w:rsidRDefault="00C32241" w:rsidP="00F40861">
      <w:pPr>
        <w:spacing w:after="0" w:line="240" w:lineRule="auto"/>
      </w:pPr>
      <w:r>
        <w:separator/>
      </w:r>
    </w:p>
  </w:endnote>
  <w:endnote w:type="continuationSeparator" w:id="0">
    <w:p w:rsidR="00C32241" w:rsidRDefault="00C32241" w:rsidP="00F4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2241" w:rsidRDefault="00C32241" w:rsidP="00F40861">
      <w:pPr>
        <w:spacing w:after="0" w:line="240" w:lineRule="auto"/>
      </w:pPr>
      <w:r>
        <w:separator/>
      </w:r>
    </w:p>
  </w:footnote>
  <w:footnote w:type="continuationSeparator" w:id="0">
    <w:p w:rsidR="00C32241" w:rsidRDefault="00C32241" w:rsidP="00F40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861" w:rsidRDefault="00F40861">
    <w:pPr>
      <w:pStyle w:val="Encabezado"/>
    </w:pPr>
  </w:p>
  <w:p w:rsidR="00F40861" w:rsidRDefault="00F4086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48A0"/>
    <w:multiLevelType w:val="multilevel"/>
    <w:tmpl w:val="F16E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73E79"/>
    <w:multiLevelType w:val="multilevel"/>
    <w:tmpl w:val="F820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F07354"/>
    <w:multiLevelType w:val="multilevel"/>
    <w:tmpl w:val="3AD68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873BBC"/>
    <w:multiLevelType w:val="multilevel"/>
    <w:tmpl w:val="C6FC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0A2D21"/>
    <w:multiLevelType w:val="multilevel"/>
    <w:tmpl w:val="F306C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95"/>
    <w:rsid w:val="001D09A4"/>
    <w:rsid w:val="00331299"/>
    <w:rsid w:val="00491195"/>
    <w:rsid w:val="0052719F"/>
    <w:rsid w:val="00722079"/>
    <w:rsid w:val="008C5B6F"/>
    <w:rsid w:val="00937854"/>
    <w:rsid w:val="00C32241"/>
    <w:rsid w:val="00C3778D"/>
    <w:rsid w:val="00CF13DD"/>
    <w:rsid w:val="00D502F2"/>
    <w:rsid w:val="00E65BF9"/>
    <w:rsid w:val="00F408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C9FF"/>
  <w15:chartTrackingRefBased/>
  <w15:docId w15:val="{9AB1F939-9FE3-4C29-B82E-DB4CA338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3312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31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link w:val="Ttulo4Car"/>
    <w:uiPriority w:val="9"/>
    <w:qFormat/>
    <w:rsid w:val="00F40861"/>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paragraph" w:styleId="Ttulo5">
    <w:name w:val="heading 5"/>
    <w:basedOn w:val="Normal"/>
    <w:link w:val="Ttulo5Car"/>
    <w:uiPriority w:val="9"/>
    <w:qFormat/>
    <w:rsid w:val="00F40861"/>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F40861"/>
    <w:rPr>
      <w:rFonts w:ascii="Times New Roman" w:eastAsia="Times New Roman" w:hAnsi="Times New Roman" w:cs="Times New Roman"/>
      <w:b/>
      <w:bCs/>
      <w:sz w:val="24"/>
      <w:szCs w:val="24"/>
      <w:lang w:eastAsia="es-MX"/>
    </w:rPr>
  </w:style>
  <w:style w:type="character" w:customStyle="1" w:styleId="Ttulo5Car">
    <w:name w:val="Título 5 Car"/>
    <w:basedOn w:val="Fuentedeprrafopredeter"/>
    <w:link w:val="Ttulo5"/>
    <w:uiPriority w:val="9"/>
    <w:rsid w:val="00F40861"/>
    <w:rPr>
      <w:rFonts w:ascii="Times New Roman" w:eastAsia="Times New Roman" w:hAnsi="Times New Roman" w:cs="Times New Roman"/>
      <w:b/>
      <w:bCs/>
      <w:sz w:val="20"/>
      <w:szCs w:val="20"/>
      <w:lang w:eastAsia="es-MX"/>
    </w:rPr>
  </w:style>
  <w:style w:type="character" w:styleId="Textoennegrita">
    <w:name w:val="Strong"/>
    <w:basedOn w:val="Fuentedeprrafopredeter"/>
    <w:uiPriority w:val="22"/>
    <w:qFormat/>
    <w:rsid w:val="00F40861"/>
    <w:rPr>
      <w:b/>
      <w:bCs/>
    </w:rPr>
  </w:style>
  <w:style w:type="paragraph" w:styleId="Encabezado">
    <w:name w:val="header"/>
    <w:basedOn w:val="Normal"/>
    <w:link w:val="EncabezadoCar"/>
    <w:uiPriority w:val="99"/>
    <w:unhideWhenUsed/>
    <w:rsid w:val="00F408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861"/>
  </w:style>
  <w:style w:type="paragraph" w:styleId="Piedepgina">
    <w:name w:val="footer"/>
    <w:basedOn w:val="Normal"/>
    <w:link w:val="PiedepginaCar"/>
    <w:uiPriority w:val="99"/>
    <w:unhideWhenUsed/>
    <w:rsid w:val="00F408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861"/>
  </w:style>
  <w:style w:type="character" w:customStyle="1" w:styleId="Ttulo1Car">
    <w:name w:val="Título 1 Car"/>
    <w:basedOn w:val="Fuentedeprrafopredeter"/>
    <w:link w:val="Ttulo1"/>
    <w:uiPriority w:val="9"/>
    <w:rsid w:val="00331299"/>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331299"/>
    <w:rPr>
      <w:rFonts w:asciiTheme="majorHAnsi" w:eastAsiaTheme="majorEastAsia" w:hAnsiTheme="majorHAnsi" w:cstheme="majorBidi"/>
      <w:color w:val="2F5496" w:themeColor="accent1" w:themeShade="BF"/>
      <w:sz w:val="26"/>
      <w:szCs w:val="26"/>
    </w:rPr>
  </w:style>
  <w:style w:type="paragraph" w:customStyle="1" w:styleId="site-title">
    <w:name w:val="site-title"/>
    <w:basedOn w:val="Normal"/>
    <w:rsid w:val="00331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331299"/>
    <w:rPr>
      <w:color w:val="0000FF"/>
      <w:u w:val="single"/>
    </w:rPr>
  </w:style>
  <w:style w:type="paragraph" w:customStyle="1" w:styleId="site-description">
    <w:name w:val="site-description"/>
    <w:basedOn w:val="Normal"/>
    <w:rsid w:val="0033129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enu-item-has-children">
    <w:name w:val="menu-item-has-children"/>
    <w:basedOn w:val="Normal"/>
    <w:rsid w:val="0033129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z-Principiodelformulario">
    <w:name w:val="HTML Top of Form"/>
    <w:basedOn w:val="Normal"/>
    <w:next w:val="Normal"/>
    <w:link w:val="z-PrincipiodelformularioCar"/>
    <w:hidden/>
    <w:uiPriority w:val="99"/>
    <w:semiHidden/>
    <w:unhideWhenUsed/>
    <w:rsid w:val="00331299"/>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331299"/>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331299"/>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331299"/>
    <w:rPr>
      <w:rFonts w:ascii="Arial" w:eastAsia="Times New Roman" w:hAnsi="Arial" w:cs="Arial"/>
      <w:vanish/>
      <w:sz w:val="16"/>
      <w:szCs w:val="16"/>
      <w:lang w:eastAsia="es-MX"/>
    </w:rPr>
  </w:style>
  <w:style w:type="paragraph" w:customStyle="1" w:styleId="menu-item">
    <w:name w:val="menu-item"/>
    <w:basedOn w:val="Normal"/>
    <w:rsid w:val="0033129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andom-cat">
    <w:name w:val="random-cat"/>
    <w:basedOn w:val="Normal"/>
    <w:rsid w:val="0033129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opete">
    <w:name w:val="copete"/>
    <w:basedOn w:val="Normal"/>
    <w:rsid w:val="00331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rsbtntext">
    <w:name w:val="rsbtn_text"/>
    <w:basedOn w:val="Fuentedeprrafopredeter"/>
    <w:rsid w:val="00331299"/>
  </w:style>
  <w:style w:type="paragraph" w:styleId="NormalWeb">
    <w:name w:val="Normal (Web)"/>
    <w:basedOn w:val="Normal"/>
    <w:uiPriority w:val="99"/>
    <w:semiHidden/>
    <w:unhideWhenUsed/>
    <w:rsid w:val="00331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vjs-control-text">
    <w:name w:val="vjs-control-text"/>
    <w:basedOn w:val="Fuentedeprrafopredeter"/>
    <w:rsid w:val="00331299"/>
  </w:style>
  <w:style w:type="character" w:customStyle="1" w:styleId="vjs-control-text-loaded-percentage">
    <w:name w:val="vjs-control-text-loaded-percentage"/>
    <w:basedOn w:val="Fuentedeprrafopredeter"/>
    <w:rsid w:val="00331299"/>
  </w:style>
  <w:style w:type="character" w:customStyle="1" w:styleId="vjs-remaining-time-display">
    <w:name w:val="vjs-remaining-time-display"/>
    <w:basedOn w:val="Fuentedeprrafopredeter"/>
    <w:rsid w:val="00331299"/>
  </w:style>
  <w:style w:type="paragraph" w:customStyle="1" w:styleId="next-post">
    <w:name w:val="next-post"/>
    <w:basedOn w:val="Normal"/>
    <w:rsid w:val="0033129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31299"/>
    <w:rPr>
      <w:i/>
      <w:iCs/>
    </w:rPr>
  </w:style>
  <w:style w:type="paragraph" w:styleId="Sinespaciado">
    <w:name w:val="No Spacing"/>
    <w:uiPriority w:val="1"/>
    <w:qFormat/>
    <w:rsid w:val="00937854"/>
    <w:pPr>
      <w:spacing w:after="0" w:line="240" w:lineRule="auto"/>
    </w:pPr>
  </w:style>
  <w:style w:type="character" w:customStyle="1" w:styleId="uv3um">
    <w:name w:val="uv3um"/>
    <w:basedOn w:val="Fuentedeprrafopredeter"/>
    <w:rsid w:val="0072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094183">
      <w:bodyDiv w:val="1"/>
      <w:marLeft w:val="0"/>
      <w:marRight w:val="0"/>
      <w:marTop w:val="0"/>
      <w:marBottom w:val="0"/>
      <w:divBdr>
        <w:top w:val="none" w:sz="0" w:space="0" w:color="auto"/>
        <w:left w:val="none" w:sz="0" w:space="0" w:color="auto"/>
        <w:bottom w:val="none" w:sz="0" w:space="0" w:color="auto"/>
        <w:right w:val="none" w:sz="0" w:space="0" w:color="auto"/>
      </w:divBdr>
    </w:div>
    <w:div w:id="1727607379">
      <w:bodyDiv w:val="1"/>
      <w:marLeft w:val="0"/>
      <w:marRight w:val="0"/>
      <w:marTop w:val="0"/>
      <w:marBottom w:val="0"/>
      <w:divBdr>
        <w:top w:val="none" w:sz="0" w:space="0" w:color="auto"/>
        <w:left w:val="none" w:sz="0" w:space="0" w:color="auto"/>
        <w:bottom w:val="none" w:sz="0" w:space="0" w:color="auto"/>
        <w:right w:val="none" w:sz="0" w:space="0" w:color="auto"/>
      </w:divBdr>
      <w:divsChild>
        <w:div w:id="708576446">
          <w:marLeft w:val="0"/>
          <w:marRight w:val="0"/>
          <w:marTop w:val="0"/>
          <w:marBottom w:val="0"/>
          <w:divBdr>
            <w:top w:val="none" w:sz="0" w:space="0" w:color="auto"/>
            <w:left w:val="none" w:sz="0" w:space="0" w:color="auto"/>
            <w:bottom w:val="none" w:sz="0" w:space="0" w:color="auto"/>
            <w:right w:val="none" w:sz="0" w:space="0" w:color="auto"/>
          </w:divBdr>
        </w:div>
        <w:div w:id="1396314286">
          <w:marLeft w:val="0"/>
          <w:marRight w:val="0"/>
          <w:marTop w:val="0"/>
          <w:marBottom w:val="0"/>
          <w:divBdr>
            <w:top w:val="none" w:sz="0" w:space="0" w:color="auto"/>
            <w:left w:val="none" w:sz="0" w:space="0" w:color="auto"/>
            <w:bottom w:val="none" w:sz="0" w:space="0" w:color="auto"/>
            <w:right w:val="none" w:sz="0" w:space="0" w:color="auto"/>
          </w:divBdr>
        </w:div>
        <w:div w:id="760948583">
          <w:marLeft w:val="0"/>
          <w:marRight w:val="0"/>
          <w:marTop w:val="0"/>
          <w:marBottom w:val="0"/>
          <w:divBdr>
            <w:top w:val="none" w:sz="0" w:space="0" w:color="auto"/>
            <w:left w:val="none" w:sz="0" w:space="0" w:color="auto"/>
            <w:bottom w:val="none" w:sz="0" w:space="0" w:color="auto"/>
            <w:right w:val="none" w:sz="0" w:space="0" w:color="auto"/>
          </w:divBdr>
        </w:div>
        <w:div w:id="233585771">
          <w:marLeft w:val="0"/>
          <w:marRight w:val="0"/>
          <w:marTop w:val="0"/>
          <w:marBottom w:val="0"/>
          <w:divBdr>
            <w:top w:val="none" w:sz="0" w:space="0" w:color="auto"/>
            <w:left w:val="none" w:sz="0" w:space="0" w:color="auto"/>
            <w:bottom w:val="none" w:sz="0" w:space="0" w:color="auto"/>
            <w:right w:val="none" w:sz="0" w:space="0" w:color="auto"/>
          </w:divBdr>
          <w:divsChild>
            <w:div w:id="824783009">
              <w:marLeft w:val="0"/>
              <w:marRight w:val="0"/>
              <w:marTop w:val="0"/>
              <w:marBottom w:val="0"/>
              <w:divBdr>
                <w:top w:val="none" w:sz="0" w:space="0" w:color="auto"/>
                <w:left w:val="none" w:sz="0" w:space="0" w:color="auto"/>
                <w:bottom w:val="none" w:sz="0" w:space="0" w:color="auto"/>
                <w:right w:val="none" w:sz="0" w:space="0" w:color="auto"/>
              </w:divBdr>
            </w:div>
            <w:div w:id="2020811852">
              <w:marLeft w:val="0"/>
              <w:marRight w:val="0"/>
              <w:marTop w:val="0"/>
              <w:marBottom w:val="0"/>
              <w:divBdr>
                <w:top w:val="none" w:sz="0" w:space="0" w:color="auto"/>
                <w:left w:val="none" w:sz="0" w:space="0" w:color="auto"/>
                <w:bottom w:val="none" w:sz="0" w:space="0" w:color="auto"/>
                <w:right w:val="none" w:sz="0" w:space="0" w:color="auto"/>
              </w:divBdr>
              <w:divsChild>
                <w:div w:id="2040036917">
                  <w:marLeft w:val="0"/>
                  <w:marRight w:val="0"/>
                  <w:marTop w:val="0"/>
                  <w:marBottom w:val="150"/>
                  <w:divBdr>
                    <w:top w:val="none" w:sz="0" w:space="0" w:color="auto"/>
                    <w:left w:val="none" w:sz="0" w:space="0" w:color="auto"/>
                    <w:bottom w:val="none" w:sz="0" w:space="0" w:color="auto"/>
                    <w:right w:val="none" w:sz="0" w:space="0" w:color="auto"/>
                  </w:divBdr>
                  <w:divsChild>
                    <w:div w:id="508636596">
                      <w:marLeft w:val="0"/>
                      <w:marRight w:val="0"/>
                      <w:marTop w:val="48"/>
                      <w:marBottom w:val="0"/>
                      <w:divBdr>
                        <w:top w:val="none" w:sz="0" w:space="0" w:color="auto"/>
                        <w:left w:val="none" w:sz="0" w:space="0" w:color="auto"/>
                        <w:bottom w:val="none" w:sz="0" w:space="0" w:color="auto"/>
                        <w:right w:val="none" w:sz="0" w:space="0" w:color="auto"/>
                      </w:divBdr>
                    </w:div>
                  </w:divsChild>
                </w:div>
                <w:div w:id="904219065">
                  <w:marLeft w:val="0"/>
                  <w:marRight w:val="0"/>
                  <w:marTop w:val="0"/>
                  <w:marBottom w:val="0"/>
                  <w:divBdr>
                    <w:top w:val="none" w:sz="0" w:space="0" w:color="auto"/>
                    <w:left w:val="none" w:sz="0" w:space="0" w:color="auto"/>
                    <w:bottom w:val="none" w:sz="0" w:space="0" w:color="auto"/>
                    <w:right w:val="none" w:sz="0" w:space="0" w:color="auto"/>
                  </w:divBdr>
                  <w:divsChild>
                    <w:div w:id="1399477676">
                      <w:marLeft w:val="0"/>
                      <w:marRight w:val="0"/>
                      <w:marTop w:val="0"/>
                      <w:marBottom w:val="150"/>
                      <w:divBdr>
                        <w:top w:val="none" w:sz="0" w:space="0" w:color="auto"/>
                        <w:left w:val="none" w:sz="0" w:space="0" w:color="auto"/>
                        <w:bottom w:val="none" w:sz="0" w:space="0" w:color="auto"/>
                        <w:right w:val="none" w:sz="0" w:space="0" w:color="auto"/>
                      </w:divBdr>
                      <w:divsChild>
                        <w:div w:id="1481339978">
                          <w:marLeft w:val="0"/>
                          <w:marRight w:val="0"/>
                          <w:marTop w:val="0"/>
                          <w:marBottom w:val="0"/>
                          <w:divBdr>
                            <w:top w:val="none" w:sz="0" w:space="0" w:color="auto"/>
                            <w:left w:val="none" w:sz="0" w:space="0" w:color="auto"/>
                            <w:bottom w:val="none" w:sz="0" w:space="0" w:color="auto"/>
                            <w:right w:val="none" w:sz="0" w:space="0" w:color="auto"/>
                          </w:divBdr>
                          <w:divsChild>
                            <w:div w:id="1853956214">
                              <w:marLeft w:val="0"/>
                              <w:marRight w:val="0"/>
                              <w:marTop w:val="0"/>
                              <w:marBottom w:val="0"/>
                              <w:divBdr>
                                <w:top w:val="none" w:sz="0" w:space="0" w:color="auto"/>
                                <w:left w:val="none" w:sz="0" w:space="0" w:color="auto"/>
                                <w:bottom w:val="none" w:sz="0" w:space="0" w:color="auto"/>
                                <w:right w:val="none" w:sz="0" w:space="0" w:color="auto"/>
                              </w:divBdr>
                              <w:divsChild>
                                <w:div w:id="318728989">
                                  <w:marLeft w:val="0"/>
                                  <w:marRight w:val="0"/>
                                  <w:marTop w:val="0"/>
                                  <w:marBottom w:val="0"/>
                                  <w:divBdr>
                                    <w:top w:val="none" w:sz="0" w:space="0" w:color="auto"/>
                                    <w:left w:val="none" w:sz="0" w:space="0" w:color="auto"/>
                                    <w:bottom w:val="none" w:sz="0" w:space="0" w:color="auto"/>
                                    <w:right w:val="none" w:sz="0" w:space="0" w:color="auto"/>
                                  </w:divBdr>
                                  <w:divsChild>
                                    <w:div w:id="513495630">
                                      <w:marLeft w:val="0"/>
                                      <w:marRight w:val="0"/>
                                      <w:marTop w:val="0"/>
                                      <w:marBottom w:val="0"/>
                                      <w:divBdr>
                                        <w:top w:val="none" w:sz="0" w:space="0" w:color="auto"/>
                                        <w:left w:val="none" w:sz="0" w:space="0" w:color="auto"/>
                                        <w:bottom w:val="none" w:sz="0" w:space="0" w:color="auto"/>
                                        <w:right w:val="none" w:sz="0" w:space="0" w:color="auto"/>
                                      </w:divBdr>
                                      <w:divsChild>
                                        <w:div w:id="234749973">
                                          <w:marLeft w:val="0"/>
                                          <w:marRight w:val="0"/>
                                          <w:marTop w:val="0"/>
                                          <w:marBottom w:val="0"/>
                                          <w:divBdr>
                                            <w:top w:val="none" w:sz="0" w:space="0" w:color="auto"/>
                                            <w:left w:val="none" w:sz="0" w:space="0" w:color="auto"/>
                                            <w:bottom w:val="none" w:sz="0" w:space="0" w:color="auto"/>
                                            <w:right w:val="none" w:sz="0" w:space="0" w:color="auto"/>
                                          </w:divBdr>
                                          <w:divsChild>
                                            <w:div w:id="283076916">
                                              <w:marLeft w:val="150"/>
                                              <w:marRight w:val="150"/>
                                              <w:marTop w:val="0"/>
                                              <w:marBottom w:val="0"/>
                                              <w:divBdr>
                                                <w:top w:val="none" w:sz="0" w:space="0" w:color="auto"/>
                                                <w:left w:val="none" w:sz="0" w:space="0" w:color="auto"/>
                                                <w:bottom w:val="none" w:sz="0" w:space="0" w:color="auto"/>
                                                <w:right w:val="none" w:sz="0" w:space="0" w:color="auto"/>
                                              </w:divBdr>
                                              <w:divsChild>
                                                <w:div w:id="18084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290167">
      <w:bodyDiv w:val="1"/>
      <w:marLeft w:val="0"/>
      <w:marRight w:val="0"/>
      <w:marTop w:val="0"/>
      <w:marBottom w:val="0"/>
      <w:divBdr>
        <w:top w:val="none" w:sz="0" w:space="0" w:color="auto"/>
        <w:left w:val="none" w:sz="0" w:space="0" w:color="auto"/>
        <w:bottom w:val="none" w:sz="0" w:space="0" w:color="auto"/>
        <w:right w:val="none" w:sz="0" w:space="0" w:color="auto"/>
      </w:divBdr>
      <w:divsChild>
        <w:div w:id="669676309">
          <w:marLeft w:val="0"/>
          <w:marRight w:val="0"/>
          <w:marTop w:val="0"/>
          <w:marBottom w:val="0"/>
          <w:divBdr>
            <w:top w:val="none" w:sz="0" w:space="0" w:color="auto"/>
            <w:left w:val="none" w:sz="0" w:space="0" w:color="auto"/>
            <w:bottom w:val="none" w:sz="0" w:space="0" w:color="auto"/>
            <w:right w:val="none" w:sz="0" w:space="0" w:color="auto"/>
          </w:divBdr>
          <w:divsChild>
            <w:div w:id="1775705485">
              <w:marLeft w:val="0"/>
              <w:marRight w:val="0"/>
              <w:marTop w:val="0"/>
              <w:marBottom w:val="0"/>
              <w:divBdr>
                <w:top w:val="none" w:sz="0" w:space="0" w:color="auto"/>
                <w:left w:val="none" w:sz="0" w:space="0" w:color="auto"/>
                <w:bottom w:val="none" w:sz="0" w:space="0" w:color="auto"/>
                <w:right w:val="none" w:sz="0" w:space="0" w:color="auto"/>
              </w:divBdr>
              <w:divsChild>
                <w:div w:id="1482428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6759708">
          <w:marLeft w:val="0"/>
          <w:marRight w:val="0"/>
          <w:marTop w:val="0"/>
          <w:marBottom w:val="0"/>
          <w:divBdr>
            <w:top w:val="none" w:sz="0" w:space="0" w:color="auto"/>
            <w:left w:val="none" w:sz="0" w:space="0" w:color="auto"/>
            <w:bottom w:val="none" w:sz="0" w:space="0" w:color="auto"/>
            <w:right w:val="none" w:sz="0" w:space="0" w:color="auto"/>
          </w:divBdr>
          <w:divsChild>
            <w:div w:id="19637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1186</Words>
  <Characters>6526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HP</dc:creator>
  <cp:keywords/>
  <dc:description/>
  <cp:lastModifiedBy>Mi HP</cp:lastModifiedBy>
  <cp:revision>2</cp:revision>
  <dcterms:created xsi:type="dcterms:W3CDTF">2025-03-28T22:10:00Z</dcterms:created>
  <dcterms:modified xsi:type="dcterms:W3CDTF">2025-03-29T00:18:00Z</dcterms:modified>
</cp:coreProperties>
</file>