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77777777" w:rsidR="00DA3075" w:rsidRPr="00CA3368"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7DD5CBF7"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C43B07">
                              <w:rPr>
                                <w:rFonts w:ascii="Gill Sans MT" w:hAnsi="Gill Sans MT"/>
                                <w:i/>
                                <w:color w:val="131E32"/>
                                <w:sz w:val="32"/>
                                <w:szCs w:val="32"/>
                              </w:rPr>
                              <w:t xml:space="preserve">: Cesar Antonio Franco </w:t>
                            </w:r>
                            <w:proofErr w:type="spellStart"/>
                            <w:r w:rsidR="00C43B07">
                              <w:rPr>
                                <w:rFonts w:ascii="Gill Sans MT" w:hAnsi="Gill Sans MT"/>
                                <w:i/>
                                <w:color w:val="131E32"/>
                                <w:sz w:val="32"/>
                                <w:szCs w:val="32"/>
                              </w:rPr>
                              <w:t>Cordova</w:t>
                            </w:r>
                            <w:proofErr w:type="spellEnd"/>
                          </w:p>
                          <w:p w14:paraId="2171D88C" w14:textId="67F4467C"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proofErr w:type="gramStart"/>
                            <w:r>
                              <w:rPr>
                                <w:rFonts w:ascii="Gill Sans MT" w:hAnsi="Gill Sans MT"/>
                                <w:i/>
                                <w:color w:val="131E32"/>
                                <w:sz w:val="32"/>
                                <w:szCs w:val="32"/>
                              </w:rPr>
                              <w:t xml:space="preserve">tema </w:t>
                            </w:r>
                            <w:r w:rsidR="00C43B07">
                              <w:rPr>
                                <w:rFonts w:ascii="Gill Sans MT" w:hAnsi="Gill Sans MT"/>
                                <w:i/>
                                <w:color w:val="131E32"/>
                                <w:sz w:val="32"/>
                                <w:szCs w:val="32"/>
                              </w:rPr>
                              <w:t>:</w:t>
                            </w:r>
                            <w:proofErr w:type="gramEnd"/>
                            <w:r w:rsidR="00C43B07">
                              <w:rPr>
                                <w:rFonts w:ascii="Gill Sans MT" w:hAnsi="Gill Sans MT"/>
                                <w:i/>
                                <w:color w:val="131E32"/>
                                <w:sz w:val="32"/>
                                <w:szCs w:val="32"/>
                              </w:rPr>
                              <w:t xml:space="preserve"> </w:t>
                            </w:r>
                            <w:r w:rsidR="004851CB">
                              <w:rPr>
                                <w:rFonts w:ascii="Helvetica" w:hAnsi="Helvetica" w:cs="Helvetica"/>
                                <w:b/>
                                <w:bCs/>
                                <w:color w:val="444444"/>
                                <w:sz w:val="21"/>
                                <w:szCs w:val="21"/>
                                <w:shd w:val="clear" w:color="auto" w:fill="F9F9F9"/>
                              </w:rPr>
                              <w:t xml:space="preserve"> </w:t>
                            </w:r>
                            <w:r w:rsidR="00B25475">
                              <w:rPr>
                                <w:rFonts w:ascii="Helvetica" w:hAnsi="Helvetica" w:cs="Helvetica"/>
                                <w:b/>
                                <w:bCs/>
                                <w:color w:val="444444"/>
                                <w:sz w:val="21"/>
                                <w:szCs w:val="21"/>
                                <w:shd w:val="clear" w:color="auto" w:fill="F9F9F9"/>
                              </w:rPr>
                              <w:t>Principales Exponentes de la arquitectura posmoderna</w:t>
                            </w:r>
                          </w:p>
                          <w:p w14:paraId="70B3587E" w14:textId="50D3FD39" w:rsidR="00EC741A" w:rsidRPr="00600C05" w:rsidRDefault="00EC741A" w:rsidP="00CC5BD2">
                            <w:pPr>
                              <w:rPr>
                                <w:rFonts w:ascii="Gill Sans MT" w:hAnsi="Gill Sans MT"/>
                                <w:i/>
                                <w:color w:val="131E32"/>
                                <w:sz w:val="32"/>
                                <w:szCs w:val="32"/>
                              </w:rPr>
                            </w:pPr>
                            <w:proofErr w:type="gramStart"/>
                            <w:r>
                              <w:rPr>
                                <w:rFonts w:ascii="Gill Sans MT" w:hAnsi="Gill Sans MT"/>
                                <w:i/>
                                <w:color w:val="131E32"/>
                                <w:sz w:val="32"/>
                                <w:szCs w:val="32"/>
                              </w:rPr>
                              <w:t xml:space="preserve">Parcial </w:t>
                            </w:r>
                            <w:r w:rsidR="00C43B07">
                              <w:rPr>
                                <w:rFonts w:ascii="Gill Sans MT" w:hAnsi="Gill Sans MT"/>
                                <w:i/>
                                <w:color w:val="131E32"/>
                                <w:sz w:val="32"/>
                                <w:szCs w:val="32"/>
                              </w:rPr>
                              <w:t>:</w:t>
                            </w:r>
                            <w:proofErr w:type="gramEnd"/>
                            <w:r w:rsidR="00C43B07">
                              <w:rPr>
                                <w:rFonts w:ascii="Gill Sans MT" w:hAnsi="Gill Sans MT"/>
                                <w:i/>
                                <w:color w:val="131E32"/>
                                <w:sz w:val="32"/>
                                <w:szCs w:val="32"/>
                              </w:rPr>
                              <w:t xml:space="preserve"> </w:t>
                            </w:r>
                            <w:r w:rsidR="00B25475">
                              <w:rPr>
                                <w:rFonts w:ascii="Gill Sans MT" w:hAnsi="Gill Sans MT"/>
                                <w:i/>
                                <w:color w:val="131E32"/>
                                <w:sz w:val="32"/>
                                <w:szCs w:val="32"/>
                              </w:rPr>
                              <w:t>2</w:t>
                            </w:r>
                          </w:p>
                          <w:p w14:paraId="13BC4602" w14:textId="05AE3F05" w:rsidR="00C0147D" w:rsidRDefault="00784FE4" w:rsidP="00C43B07">
                            <w:pPr>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Materia </w:t>
                            </w:r>
                            <w:r w:rsidR="00C43B07">
                              <w:rPr>
                                <w:rFonts w:ascii="Gill Sans MT" w:hAnsi="Gill Sans MT"/>
                                <w:i/>
                                <w:color w:val="131E32"/>
                                <w:sz w:val="32"/>
                                <w:szCs w:val="32"/>
                              </w:rPr>
                              <w:t>:</w:t>
                            </w:r>
                            <w:proofErr w:type="gramEnd"/>
                            <w:r w:rsidR="004851CB">
                              <w:rPr>
                                <w:rFonts w:ascii="Gill Sans MT" w:hAnsi="Gill Sans MT"/>
                                <w:i/>
                                <w:color w:val="131E32"/>
                                <w:sz w:val="32"/>
                                <w:szCs w:val="32"/>
                              </w:rPr>
                              <w:t xml:space="preserve"> </w:t>
                            </w:r>
                            <w:proofErr w:type="spellStart"/>
                            <w:r w:rsidR="00B25475">
                              <w:rPr>
                                <w:rFonts w:ascii="Gill Sans MT" w:hAnsi="Gill Sans MT"/>
                                <w:i/>
                                <w:color w:val="131E32"/>
                                <w:sz w:val="32"/>
                                <w:szCs w:val="32"/>
                              </w:rPr>
                              <w:t>Teoria</w:t>
                            </w:r>
                            <w:proofErr w:type="spellEnd"/>
                            <w:r w:rsidR="00B25475">
                              <w:rPr>
                                <w:rFonts w:ascii="Gill Sans MT" w:hAnsi="Gill Sans MT"/>
                                <w:i/>
                                <w:color w:val="131E32"/>
                                <w:sz w:val="32"/>
                                <w:szCs w:val="32"/>
                              </w:rPr>
                              <w:t xml:space="preserve"> </w:t>
                            </w:r>
                            <w:r w:rsidR="004851CB">
                              <w:rPr>
                                <w:rFonts w:ascii="Gill Sans MT" w:hAnsi="Gill Sans MT"/>
                                <w:i/>
                                <w:color w:val="131E32"/>
                                <w:sz w:val="32"/>
                                <w:szCs w:val="32"/>
                              </w:rPr>
                              <w:t>de la arquitectura</w:t>
                            </w:r>
                          </w:p>
                          <w:p w14:paraId="4CF03E90" w14:textId="379D022A" w:rsidR="00C43B07"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C43B07">
                              <w:rPr>
                                <w:rFonts w:ascii="Gill Sans MT" w:hAnsi="Gill Sans MT"/>
                                <w:i/>
                                <w:color w:val="131E32"/>
                                <w:sz w:val="32"/>
                                <w:szCs w:val="32"/>
                              </w:rPr>
                              <w:t>: Arquitectura</w:t>
                            </w:r>
                          </w:p>
                          <w:p w14:paraId="38EFBDD3" w14:textId="4F16CBBE"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C43B07">
                              <w:rPr>
                                <w:rFonts w:ascii="Gill Sans MT" w:hAnsi="Gill Sans MT"/>
                                <w:i/>
                                <w:color w:val="131E32"/>
                                <w:sz w:val="32"/>
                                <w:szCs w:val="32"/>
                              </w:rPr>
                              <w:t xml:space="preserve">: </w:t>
                            </w:r>
                            <w:r w:rsidR="004851CB">
                              <w:rPr>
                                <w:rFonts w:ascii="Gill Sans MT" w:hAnsi="Gill Sans MT"/>
                                <w:i/>
                                <w:color w:val="131E32"/>
                                <w:sz w:val="32"/>
                                <w:szCs w:val="32"/>
                              </w:rPr>
                              <w:t>Segundo</w:t>
                            </w:r>
                            <w:r w:rsidR="00C43B07">
                              <w:rPr>
                                <w:rFonts w:ascii="Gill Sans MT" w:hAnsi="Gill Sans MT"/>
                                <w:i/>
                                <w:color w:val="131E32"/>
                                <w:sz w:val="32"/>
                                <w:szCs w:val="32"/>
                              </w:rPr>
                              <w:t xml:space="preserve"> Cuatrimestre</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7DD5CBF7"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C43B07">
                        <w:rPr>
                          <w:rFonts w:ascii="Gill Sans MT" w:hAnsi="Gill Sans MT"/>
                          <w:i/>
                          <w:color w:val="131E32"/>
                          <w:sz w:val="32"/>
                          <w:szCs w:val="32"/>
                        </w:rPr>
                        <w:t xml:space="preserve">: Cesar Antonio Franco </w:t>
                      </w:r>
                      <w:proofErr w:type="spellStart"/>
                      <w:r w:rsidR="00C43B07">
                        <w:rPr>
                          <w:rFonts w:ascii="Gill Sans MT" w:hAnsi="Gill Sans MT"/>
                          <w:i/>
                          <w:color w:val="131E32"/>
                          <w:sz w:val="32"/>
                          <w:szCs w:val="32"/>
                        </w:rPr>
                        <w:t>Cordova</w:t>
                      </w:r>
                      <w:proofErr w:type="spellEnd"/>
                    </w:p>
                    <w:p w14:paraId="2171D88C" w14:textId="67F4467C"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proofErr w:type="gramStart"/>
                      <w:r>
                        <w:rPr>
                          <w:rFonts w:ascii="Gill Sans MT" w:hAnsi="Gill Sans MT"/>
                          <w:i/>
                          <w:color w:val="131E32"/>
                          <w:sz w:val="32"/>
                          <w:szCs w:val="32"/>
                        </w:rPr>
                        <w:t xml:space="preserve">tema </w:t>
                      </w:r>
                      <w:r w:rsidR="00C43B07">
                        <w:rPr>
                          <w:rFonts w:ascii="Gill Sans MT" w:hAnsi="Gill Sans MT"/>
                          <w:i/>
                          <w:color w:val="131E32"/>
                          <w:sz w:val="32"/>
                          <w:szCs w:val="32"/>
                        </w:rPr>
                        <w:t>:</w:t>
                      </w:r>
                      <w:proofErr w:type="gramEnd"/>
                      <w:r w:rsidR="00C43B07">
                        <w:rPr>
                          <w:rFonts w:ascii="Gill Sans MT" w:hAnsi="Gill Sans MT"/>
                          <w:i/>
                          <w:color w:val="131E32"/>
                          <w:sz w:val="32"/>
                          <w:szCs w:val="32"/>
                        </w:rPr>
                        <w:t xml:space="preserve"> </w:t>
                      </w:r>
                      <w:r w:rsidR="004851CB">
                        <w:rPr>
                          <w:rFonts w:ascii="Helvetica" w:hAnsi="Helvetica" w:cs="Helvetica"/>
                          <w:b/>
                          <w:bCs/>
                          <w:color w:val="444444"/>
                          <w:sz w:val="21"/>
                          <w:szCs w:val="21"/>
                          <w:shd w:val="clear" w:color="auto" w:fill="F9F9F9"/>
                        </w:rPr>
                        <w:t xml:space="preserve"> </w:t>
                      </w:r>
                      <w:r w:rsidR="00B25475">
                        <w:rPr>
                          <w:rFonts w:ascii="Helvetica" w:hAnsi="Helvetica" w:cs="Helvetica"/>
                          <w:b/>
                          <w:bCs/>
                          <w:color w:val="444444"/>
                          <w:sz w:val="21"/>
                          <w:szCs w:val="21"/>
                          <w:shd w:val="clear" w:color="auto" w:fill="F9F9F9"/>
                        </w:rPr>
                        <w:t>Principales Exponentes de la arquitectura posmoderna</w:t>
                      </w:r>
                    </w:p>
                    <w:p w14:paraId="70B3587E" w14:textId="50D3FD39" w:rsidR="00EC741A" w:rsidRPr="00600C05" w:rsidRDefault="00EC741A" w:rsidP="00CC5BD2">
                      <w:pPr>
                        <w:rPr>
                          <w:rFonts w:ascii="Gill Sans MT" w:hAnsi="Gill Sans MT"/>
                          <w:i/>
                          <w:color w:val="131E32"/>
                          <w:sz w:val="32"/>
                          <w:szCs w:val="32"/>
                        </w:rPr>
                      </w:pPr>
                      <w:proofErr w:type="gramStart"/>
                      <w:r>
                        <w:rPr>
                          <w:rFonts w:ascii="Gill Sans MT" w:hAnsi="Gill Sans MT"/>
                          <w:i/>
                          <w:color w:val="131E32"/>
                          <w:sz w:val="32"/>
                          <w:szCs w:val="32"/>
                        </w:rPr>
                        <w:t xml:space="preserve">Parcial </w:t>
                      </w:r>
                      <w:r w:rsidR="00C43B07">
                        <w:rPr>
                          <w:rFonts w:ascii="Gill Sans MT" w:hAnsi="Gill Sans MT"/>
                          <w:i/>
                          <w:color w:val="131E32"/>
                          <w:sz w:val="32"/>
                          <w:szCs w:val="32"/>
                        </w:rPr>
                        <w:t>:</w:t>
                      </w:r>
                      <w:proofErr w:type="gramEnd"/>
                      <w:r w:rsidR="00C43B07">
                        <w:rPr>
                          <w:rFonts w:ascii="Gill Sans MT" w:hAnsi="Gill Sans MT"/>
                          <w:i/>
                          <w:color w:val="131E32"/>
                          <w:sz w:val="32"/>
                          <w:szCs w:val="32"/>
                        </w:rPr>
                        <w:t xml:space="preserve"> </w:t>
                      </w:r>
                      <w:r w:rsidR="00B25475">
                        <w:rPr>
                          <w:rFonts w:ascii="Gill Sans MT" w:hAnsi="Gill Sans MT"/>
                          <w:i/>
                          <w:color w:val="131E32"/>
                          <w:sz w:val="32"/>
                          <w:szCs w:val="32"/>
                        </w:rPr>
                        <w:t>2</w:t>
                      </w:r>
                    </w:p>
                    <w:p w14:paraId="13BC4602" w14:textId="05AE3F05" w:rsidR="00C0147D" w:rsidRDefault="00784FE4" w:rsidP="00C43B07">
                      <w:pPr>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Materia </w:t>
                      </w:r>
                      <w:r w:rsidR="00C43B07">
                        <w:rPr>
                          <w:rFonts w:ascii="Gill Sans MT" w:hAnsi="Gill Sans MT"/>
                          <w:i/>
                          <w:color w:val="131E32"/>
                          <w:sz w:val="32"/>
                          <w:szCs w:val="32"/>
                        </w:rPr>
                        <w:t>:</w:t>
                      </w:r>
                      <w:proofErr w:type="gramEnd"/>
                      <w:r w:rsidR="004851CB">
                        <w:rPr>
                          <w:rFonts w:ascii="Gill Sans MT" w:hAnsi="Gill Sans MT"/>
                          <w:i/>
                          <w:color w:val="131E32"/>
                          <w:sz w:val="32"/>
                          <w:szCs w:val="32"/>
                        </w:rPr>
                        <w:t xml:space="preserve"> </w:t>
                      </w:r>
                      <w:proofErr w:type="spellStart"/>
                      <w:r w:rsidR="00B25475">
                        <w:rPr>
                          <w:rFonts w:ascii="Gill Sans MT" w:hAnsi="Gill Sans MT"/>
                          <w:i/>
                          <w:color w:val="131E32"/>
                          <w:sz w:val="32"/>
                          <w:szCs w:val="32"/>
                        </w:rPr>
                        <w:t>Teoria</w:t>
                      </w:r>
                      <w:proofErr w:type="spellEnd"/>
                      <w:r w:rsidR="00B25475">
                        <w:rPr>
                          <w:rFonts w:ascii="Gill Sans MT" w:hAnsi="Gill Sans MT"/>
                          <w:i/>
                          <w:color w:val="131E32"/>
                          <w:sz w:val="32"/>
                          <w:szCs w:val="32"/>
                        </w:rPr>
                        <w:t xml:space="preserve"> </w:t>
                      </w:r>
                      <w:r w:rsidR="004851CB">
                        <w:rPr>
                          <w:rFonts w:ascii="Gill Sans MT" w:hAnsi="Gill Sans MT"/>
                          <w:i/>
                          <w:color w:val="131E32"/>
                          <w:sz w:val="32"/>
                          <w:szCs w:val="32"/>
                        </w:rPr>
                        <w:t>de la arquitectura</w:t>
                      </w:r>
                    </w:p>
                    <w:p w14:paraId="4CF03E90" w14:textId="379D022A" w:rsidR="00C43B07"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C43B07">
                        <w:rPr>
                          <w:rFonts w:ascii="Gill Sans MT" w:hAnsi="Gill Sans MT"/>
                          <w:i/>
                          <w:color w:val="131E32"/>
                          <w:sz w:val="32"/>
                          <w:szCs w:val="32"/>
                        </w:rPr>
                        <w:t>: Arquitectura</w:t>
                      </w:r>
                    </w:p>
                    <w:p w14:paraId="38EFBDD3" w14:textId="4F16CBBE"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C43B07">
                        <w:rPr>
                          <w:rFonts w:ascii="Gill Sans MT" w:hAnsi="Gill Sans MT"/>
                          <w:i/>
                          <w:color w:val="131E32"/>
                          <w:sz w:val="32"/>
                          <w:szCs w:val="32"/>
                        </w:rPr>
                        <w:t xml:space="preserve">: </w:t>
                      </w:r>
                      <w:r w:rsidR="004851CB">
                        <w:rPr>
                          <w:rFonts w:ascii="Gill Sans MT" w:hAnsi="Gill Sans MT"/>
                          <w:i/>
                          <w:color w:val="131E32"/>
                          <w:sz w:val="32"/>
                          <w:szCs w:val="32"/>
                        </w:rPr>
                        <w:t>Segundo</w:t>
                      </w:r>
                      <w:r w:rsidR="00C43B07">
                        <w:rPr>
                          <w:rFonts w:ascii="Gill Sans MT" w:hAnsi="Gill Sans MT"/>
                          <w:i/>
                          <w:color w:val="131E32"/>
                          <w:sz w:val="32"/>
                          <w:szCs w:val="32"/>
                        </w:rPr>
                        <w:t xml:space="preserve"> Cuatrimestre</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 xml:space="preserve">Ensayo </w:t>
      </w:r>
    </w:p>
    <w:p w14:paraId="11FC35FE" w14:textId="4F10C80E" w:rsidR="00DA3075" w:rsidRDefault="00DA307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06665F57" w14:textId="77777777" w:rsidR="00B25475" w:rsidRPr="00B25475" w:rsidRDefault="00B25475" w:rsidP="00137361">
      <w:pPr>
        <w:spacing w:line="360" w:lineRule="auto"/>
        <w:rPr>
          <w:rFonts w:ascii="Arial" w:eastAsia="Calibri" w:hAnsi="Arial" w:cs="Arial"/>
          <w:b/>
          <w:noProof/>
          <w:sz w:val="24"/>
          <w:szCs w:val="24"/>
          <w:lang w:eastAsia="es-MX"/>
        </w:rPr>
      </w:pPr>
      <w:r w:rsidRPr="00B25475">
        <w:rPr>
          <w:rFonts w:ascii="Arial" w:eastAsia="Calibri" w:hAnsi="Arial" w:cs="Arial"/>
          <w:b/>
          <w:noProof/>
          <w:sz w:val="24"/>
          <w:szCs w:val="24"/>
          <w:lang w:eastAsia="es-MX"/>
        </w:rPr>
        <w:lastRenderedPageBreak/>
        <w:t>Introducción a la Arquitectura Posmoderna</w:t>
      </w:r>
    </w:p>
    <w:p w14:paraId="20645031" w14:textId="77777777" w:rsidR="00B25475" w:rsidRPr="00B25475" w:rsidRDefault="00B25475" w:rsidP="00137361">
      <w:pPr>
        <w:spacing w:line="360" w:lineRule="auto"/>
        <w:rPr>
          <w:rFonts w:ascii="Arial" w:eastAsia="Calibri" w:hAnsi="Arial" w:cs="Arial"/>
          <w:noProof/>
          <w:sz w:val="24"/>
          <w:szCs w:val="24"/>
          <w:lang w:eastAsia="es-MX"/>
        </w:rPr>
      </w:pPr>
      <w:r w:rsidRPr="00B25475">
        <w:rPr>
          <w:rFonts w:ascii="Arial" w:eastAsia="Calibri" w:hAnsi="Arial" w:cs="Arial"/>
          <w:noProof/>
          <w:sz w:val="24"/>
          <w:szCs w:val="24"/>
          <w:lang w:eastAsia="es-MX"/>
        </w:rPr>
        <w:t>La arquitectura posmoderna surge en la segunda mitad del siglo XX como una reacción contra el racionalismo y el funcionalismo del Movimiento Moderno. Frente a la austeridad y rigidez de la arquitectura moderna, los arquitectos posmodernos buscan recuperar elementos ornamentales, referencias históricas y una mayor libertad expresiva en el diseño de los edificios.</w:t>
      </w:r>
    </w:p>
    <w:p w14:paraId="43653B7F" w14:textId="77777777" w:rsidR="00B25475" w:rsidRPr="00B25475" w:rsidRDefault="00B25475" w:rsidP="00137361">
      <w:pPr>
        <w:spacing w:line="360" w:lineRule="auto"/>
        <w:rPr>
          <w:rFonts w:ascii="Arial" w:eastAsia="Calibri" w:hAnsi="Arial" w:cs="Arial"/>
          <w:noProof/>
          <w:sz w:val="24"/>
          <w:szCs w:val="24"/>
          <w:lang w:eastAsia="es-MX"/>
        </w:rPr>
      </w:pPr>
    </w:p>
    <w:p w14:paraId="1DA84CDB" w14:textId="77777777" w:rsidR="00B25475" w:rsidRPr="00B25475" w:rsidRDefault="00B25475" w:rsidP="00137361">
      <w:pPr>
        <w:spacing w:line="360" w:lineRule="auto"/>
        <w:rPr>
          <w:rFonts w:ascii="Arial" w:eastAsia="Calibri" w:hAnsi="Arial" w:cs="Arial"/>
          <w:noProof/>
          <w:sz w:val="24"/>
          <w:szCs w:val="24"/>
          <w:lang w:eastAsia="es-MX"/>
        </w:rPr>
      </w:pPr>
      <w:r w:rsidRPr="00B25475">
        <w:rPr>
          <w:rFonts w:ascii="Arial" w:eastAsia="Calibri" w:hAnsi="Arial" w:cs="Arial"/>
          <w:noProof/>
          <w:sz w:val="24"/>
          <w:szCs w:val="24"/>
          <w:lang w:eastAsia="es-MX"/>
        </w:rPr>
        <w:t>Este movimiento se caracteriza por la mezcla de estilos, el uso de colores vibrantes, formas inesperadas y un enfoque más lúdico y simbólico. Arquitectos como Robert Venturi, Michael Graves y Charles Moore fueron pioneros en este enfoque, defendiendo una arquitectura más comunicativa y adaptada al contexto cultural y urbano.</w:t>
      </w:r>
    </w:p>
    <w:p w14:paraId="5C993F9B" w14:textId="77777777" w:rsidR="00B25475" w:rsidRPr="00B25475" w:rsidRDefault="00B25475" w:rsidP="00137361">
      <w:pPr>
        <w:spacing w:line="360" w:lineRule="auto"/>
        <w:rPr>
          <w:rFonts w:ascii="Arial" w:eastAsia="Calibri" w:hAnsi="Arial" w:cs="Arial"/>
          <w:noProof/>
          <w:sz w:val="24"/>
          <w:szCs w:val="24"/>
          <w:lang w:eastAsia="es-MX"/>
        </w:rPr>
      </w:pPr>
    </w:p>
    <w:p w14:paraId="7E29F32C" w14:textId="77777777" w:rsidR="00B25475" w:rsidRPr="00B25475" w:rsidRDefault="00B25475" w:rsidP="00137361">
      <w:pPr>
        <w:spacing w:line="360" w:lineRule="auto"/>
        <w:rPr>
          <w:rFonts w:ascii="Arial" w:eastAsia="Calibri" w:hAnsi="Arial" w:cs="Arial"/>
          <w:noProof/>
          <w:sz w:val="24"/>
          <w:szCs w:val="24"/>
          <w:lang w:eastAsia="es-MX"/>
        </w:rPr>
      </w:pPr>
      <w:r w:rsidRPr="00B25475">
        <w:rPr>
          <w:rFonts w:ascii="Arial" w:eastAsia="Calibri" w:hAnsi="Arial" w:cs="Arial"/>
          <w:noProof/>
          <w:sz w:val="24"/>
          <w:szCs w:val="24"/>
          <w:lang w:eastAsia="es-MX"/>
        </w:rPr>
        <w:t>La arquitectura posmoderna no sigue reglas estrictas, sino que se define por su diversidad y su capacidad de integrar múltiples influencias. Se pueden encontrar referencias clásicas reinterpretadas de manera irónica, estructuras que desafían la simetría tradicional y una combinación de materiales inusual.</w:t>
      </w:r>
    </w:p>
    <w:p w14:paraId="2A62E555" w14:textId="77777777" w:rsidR="00B25475" w:rsidRPr="00B25475" w:rsidRDefault="00B25475" w:rsidP="00137361">
      <w:pPr>
        <w:spacing w:line="360" w:lineRule="auto"/>
        <w:rPr>
          <w:rFonts w:ascii="Arial" w:eastAsia="Calibri" w:hAnsi="Arial" w:cs="Arial"/>
          <w:noProof/>
          <w:sz w:val="24"/>
          <w:szCs w:val="24"/>
          <w:lang w:eastAsia="es-MX"/>
        </w:rPr>
      </w:pPr>
    </w:p>
    <w:p w14:paraId="51D79C0C" w14:textId="47C4AA47" w:rsidR="00C43B07" w:rsidRDefault="00B25475" w:rsidP="00137361">
      <w:pPr>
        <w:spacing w:line="360" w:lineRule="auto"/>
        <w:rPr>
          <w:rFonts w:ascii="Arial" w:eastAsia="Calibri" w:hAnsi="Arial" w:cs="Arial"/>
          <w:noProof/>
          <w:sz w:val="24"/>
          <w:szCs w:val="24"/>
          <w:lang w:eastAsia="es-MX"/>
        </w:rPr>
      </w:pPr>
      <w:r w:rsidRPr="00B25475">
        <w:rPr>
          <w:rFonts w:ascii="Arial" w:eastAsia="Calibri" w:hAnsi="Arial" w:cs="Arial"/>
          <w:noProof/>
          <w:sz w:val="24"/>
          <w:szCs w:val="24"/>
          <w:lang w:eastAsia="es-MX"/>
        </w:rPr>
        <w:t>Aunque su auge se dio en las décadas de 1970 y 1980, el legado de la arquitectura posmoderna sigue vigente en el diseño contemporáneo, influyendo en la forma en que se conciben los espacios urbanos y arquitectónicos hoy en día.</w:t>
      </w:r>
    </w:p>
    <w:p w14:paraId="5EC53032" w14:textId="4DD6D62A" w:rsidR="00B25475" w:rsidRDefault="00B25475" w:rsidP="00137361">
      <w:pPr>
        <w:spacing w:line="360" w:lineRule="auto"/>
        <w:rPr>
          <w:rFonts w:ascii="Arial" w:eastAsia="Calibri" w:hAnsi="Arial" w:cs="Arial"/>
          <w:noProof/>
          <w:sz w:val="24"/>
          <w:szCs w:val="24"/>
          <w:lang w:eastAsia="es-MX"/>
        </w:rPr>
      </w:pPr>
    </w:p>
    <w:p w14:paraId="45E2E798" w14:textId="2CDB7FFF" w:rsidR="00B25475" w:rsidRDefault="00B25475" w:rsidP="00137361">
      <w:pPr>
        <w:spacing w:line="360" w:lineRule="auto"/>
        <w:rPr>
          <w:rFonts w:ascii="Arial" w:eastAsia="Calibri" w:hAnsi="Arial" w:cs="Arial"/>
          <w:noProof/>
          <w:sz w:val="24"/>
          <w:szCs w:val="24"/>
          <w:lang w:eastAsia="es-MX"/>
        </w:rPr>
      </w:pPr>
    </w:p>
    <w:p w14:paraId="7BCA21F0" w14:textId="1484FF42" w:rsidR="00B25475" w:rsidRDefault="00B25475" w:rsidP="00137361">
      <w:pPr>
        <w:spacing w:line="360" w:lineRule="auto"/>
        <w:rPr>
          <w:rFonts w:ascii="Arial" w:eastAsia="Calibri" w:hAnsi="Arial" w:cs="Arial"/>
          <w:noProof/>
          <w:sz w:val="24"/>
          <w:szCs w:val="24"/>
          <w:lang w:eastAsia="es-MX"/>
        </w:rPr>
      </w:pPr>
    </w:p>
    <w:p w14:paraId="4D413F3F" w14:textId="5B243D89" w:rsidR="00B25475" w:rsidRDefault="00B25475" w:rsidP="00137361">
      <w:pPr>
        <w:spacing w:line="360" w:lineRule="auto"/>
        <w:rPr>
          <w:rFonts w:ascii="Arial" w:eastAsia="Calibri" w:hAnsi="Arial" w:cs="Arial"/>
          <w:noProof/>
          <w:sz w:val="24"/>
          <w:szCs w:val="24"/>
          <w:lang w:eastAsia="es-MX"/>
        </w:rPr>
      </w:pPr>
    </w:p>
    <w:p w14:paraId="18598EF5" w14:textId="3ECE0CD8" w:rsidR="00B25475" w:rsidRDefault="00B25475" w:rsidP="00137361">
      <w:pPr>
        <w:spacing w:line="360" w:lineRule="auto"/>
        <w:rPr>
          <w:rFonts w:ascii="Arial" w:eastAsia="Calibri" w:hAnsi="Arial" w:cs="Arial"/>
          <w:noProof/>
          <w:sz w:val="24"/>
          <w:szCs w:val="24"/>
          <w:lang w:eastAsia="es-MX"/>
        </w:rPr>
      </w:pPr>
    </w:p>
    <w:p w14:paraId="78CC3C39" w14:textId="67D091C5" w:rsidR="008044A4" w:rsidRPr="008044A4" w:rsidRDefault="008044A4" w:rsidP="00137361">
      <w:pPr>
        <w:spacing w:line="360" w:lineRule="auto"/>
        <w:rPr>
          <w:rFonts w:ascii="Arial" w:eastAsia="Calibri" w:hAnsi="Arial" w:cs="Arial"/>
          <w:noProof/>
          <w:sz w:val="24"/>
          <w:szCs w:val="24"/>
          <w:lang w:eastAsia="es-MX"/>
        </w:rPr>
      </w:pPr>
      <w:r w:rsidRPr="008044A4">
        <w:rPr>
          <w:rFonts w:ascii="Arial" w:eastAsia="Calibri" w:hAnsi="Arial" w:cs="Arial"/>
          <w:noProof/>
          <w:sz w:val="24"/>
          <w:szCs w:val="24"/>
          <w:lang w:eastAsia="es-MX"/>
        </w:rPr>
        <w:lastRenderedPageBreak/>
        <w:t>Robert Venturi</w:t>
      </w:r>
    </w:p>
    <w:p w14:paraId="01CF8B05" w14:textId="0383448D" w:rsidR="00B25475" w:rsidRDefault="00793F73" w:rsidP="00137361">
      <w:pPr>
        <w:spacing w:line="360" w:lineRule="auto"/>
        <w:rPr>
          <w:rFonts w:ascii="Arial" w:eastAsia="Calibri" w:hAnsi="Arial" w:cs="Arial"/>
          <w:noProof/>
          <w:sz w:val="24"/>
          <w:szCs w:val="24"/>
          <w:lang w:eastAsia="es-MX"/>
        </w:rPr>
      </w:pPr>
      <w:r w:rsidRPr="00793F73">
        <w:rPr>
          <w:rFonts w:ascii="Arial" w:eastAsia="Calibri" w:hAnsi="Arial" w:cs="Arial"/>
          <w:noProof/>
          <w:sz w:val="24"/>
          <w:szCs w:val="24"/>
          <w:lang w:eastAsia="es-MX"/>
        </w:rPr>
        <w:drawing>
          <wp:anchor distT="0" distB="0" distL="114300" distR="114300" simplePos="0" relativeHeight="251658240" behindDoc="0" locked="0" layoutInCell="1" allowOverlap="1" wp14:anchorId="430AAF6F" wp14:editId="62B27242">
            <wp:simplePos x="0" y="0"/>
            <wp:positionH relativeFrom="column">
              <wp:posOffset>3484245</wp:posOffset>
            </wp:positionH>
            <wp:positionV relativeFrom="paragraph">
              <wp:posOffset>1456055</wp:posOffset>
            </wp:positionV>
            <wp:extent cx="2381885" cy="1447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885" cy="1447800"/>
                    </a:xfrm>
                    <a:prstGeom prst="rect">
                      <a:avLst/>
                    </a:prstGeom>
                  </pic:spPr>
                </pic:pic>
              </a:graphicData>
            </a:graphic>
            <wp14:sizeRelH relativeFrom="page">
              <wp14:pctWidth>0</wp14:pctWidth>
            </wp14:sizeRelH>
            <wp14:sizeRelV relativeFrom="page">
              <wp14:pctHeight>0</wp14:pctHeight>
            </wp14:sizeRelV>
          </wp:anchor>
        </w:drawing>
      </w:r>
      <w:r w:rsidR="008044A4" w:rsidRPr="008044A4">
        <w:rPr>
          <w:rFonts w:ascii="Arial" w:eastAsia="Calibri" w:hAnsi="Arial" w:cs="Arial"/>
          <w:noProof/>
          <w:sz w:val="24"/>
          <w:szCs w:val="24"/>
          <w:lang w:eastAsia="es-MX"/>
        </w:rPr>
        <w:t>Robert Venturi es considerado uno de los pioneros del postmodernismo. Su obra "Complexity and Contradiction in Architecture" (1966) desafió las ideas modernistas de simplicidad y funcionalidad. Venturi abogó por la inclusión de elementos decorativos y la complejidad en el diseño arquitectónico. Su famoso edificio, el Vanna Venturi House en Filadelfia, es un claro ejemplo de su enfoque innovador.</w:t>
      </w:r>
      <w:r w:rsidRPr="00793F73">
        <w:rPr>
          <w:noProof/>
        </w:rPr>
        <w:t xml:space="preserve"> </w:t>
      </w:r>
    </w:p>
    <w:p w14:paraId="1B8F0842" w14:textId="017BF4FB" w:rsidR="008044A4" w:rsidRPr="00997A37" w:rsidRDefault="00997A37" w:rsidP="00997A37">
      <w:pPr>
        <w:pStyle w:val="Prrafodelista"/>
        <w:numPr>
          <w:ilvl w:val="0"/>
          <w:numId w:val="44"/>
        </w:numPr>
        <w:spacing w:line="360" w:lineRule="auto"/>
        <w:rPr>
          <w:rFonts w:ascii="Arial" w:eastAsia="Calibri" w:hAnsi="Arial" w:cs="Arial"/>
          <w:noProof/>
          <w:sz w:val="24"/>
          <w:szCs w:val="24"/>
          <w:lang w:eastAsia="es-MX"/>
        </w:rPr>
      </w:pPr>
      <w:r w:rsidRPr="00997A37">
        <w:rPr>
          <w:rFonts w:ascii="Arial" w:eastAsia="Calibri" w:hAnsi="Arial" w:cs="Arial"/>
          <w:noProof/>
          <w:sz w:val="24"/>
          <w:szCs w:val="24"/>
          <w:lang w:eastAsia="es-MX"/>
        </w:rPr>
        <w:t>Casa Vanna Venturi (1964, EE. UU.)</w:t>
      </w:r>
    </w:p>
    <w:p w14:paraId="66E16A48" w14:textId="51CB414C" w:rsidR="00997A37" w:rsidRPr="00997A37" w:rsidRDefault="00997A37" w:rsidP="00997A37">
      <w:pPr>
        <w:pStyle w:val="Prrafodelista"/>
        <w:numPr>
          <w:ilvl w:val="0"/>
          <w:numId w:val="44"/>
        </w:numPr>
        <w:spacing w:line="360" w:lineRule="auto"/>
        <w:rPr>
          <w:rFonts w:ascii="Arial" w:eastAsia="Calibri" w:hAnsi="Arial" w:cs="Arial"/>
          <w:noProof/>
          <w:sz w:val="24"/>
          <w:szCs w:val="24"/>
          <w:lang w:eastAsia="es-MX"/>
        </w:rPr>
      </w:pPr>
      <w:r w:rsidRPr="00997A37">
        <w:rPr>
          <w:rFonts w:ascii="Arial" w:eastAsia="Calibri" w:hAnsi="Arial" w:cs="Arial"/>
          <w:noProof/>
          <w:sz w:val="24"/>
          <w:szCs w:val="24"/>
          <w:lang w:eastAsia="es-MX"/>
        </w:rPr>
        <w:t>Gordon Wu Hall (1983, Princeton, EE. UU.)</w:t>
      </w:r>
    </w:p>
    <w:p w14:paraId="33DD0A0A" w14:textId="0BA2C918" w:rsidR="00997A37" w:rsidRPr="00997A37" w:rsidRDefault="00997A37" w:rsidP="00997A37">
      <w:pPr>
        <w:pStyle w:val="Prrafodelista"/>
        <w:numPr>
          <w:ilvl w:val="0"/>
          <w:numId w:val="44"/>
        </w:numPr>
        <w:spacing w:line="360" w:lineRule="auto"/>
        <w:rPr>
          <w:rFonts w:ascii="Arial" w:eastAsia="Calibri" w:hAnsi="Arial" w:cs="Arial"/>
          <w:noProof/>
          <w:sz w:val="24"/>
          <w:szCs w:val="24"/>
          <w:lang w:val="en-US" w:eastAsia="es-MX"/>
        </w:rPr>
      </w:pPr>
      <w:r w:rsidRPr="00997A37">
        <w:rPr>
          <w:rFonts w:ascii="Arial" w:eastAsia="Calibri" w:hAnsi="Arial" w:cs="Arial"/>
          <w:noProof/>
          <w:sz w:val="24"/>
          <w:szCs w:val="24"/>
          <w:lang w:val="en-US" w:eastAsia="es-MX"/>
        </w:rPr>
        <w:t>Seattle Art Museum (1991, EE. UU.)</w:t>
      </w:r>
    </w:p>
    <w:p w14:paraId="0E6B7451" w14:textId="77777777" w:rsidR="00137361" w:rsidRPr="00997A37" w:rsidRDefault="00137361" w:rsidP="00137361">
      <w:pPr>
        <w:spacing w:line="360" w:lineRule="auto"/>
        <w:rPr>
          <w:rFonts w:ascii="Arial" w:eastAsia="Calibri" w:hAnsi="Arial" w:cs="Arial"/>
          <w:noProof/>
          <w:sz w:val="24"/>
          <w:szCs w:val="24"/>
          <w:lang w:val="en-US" w:eastAsia="es-MX"/>
        </w:rPr>
      </w:pPr>
    </w:p>
    <w:p w14:paraId="1DA0FB4D" w14:textId="5C42497F" w:rsidR="008044A4" w:rsidRPr="008044A4" w:rsidRDefault="008044A4" w:rsidP="00137361">
      <w:pPr>
        <w:spacing w:line="360" w:lineRule="auto"/>
        <w:rPr>
          <w:rFonts w:ascii="Arial" w:eastAsia="Calibri" w:hAnsi="Arial" w:cs="Arial"/>
          <w:noProof/>
          <w:sz w:val="24"/>
          <w:szCs w:val="24"/>
          <w:lang w:eastAsia="es-MX"/>
        </w:rPr>
      </w:pPr>
      <w:r w:rsidRPr="008044A4">
        <w:rPr>
          <w:rFonts w:ascii="Arial" w:eastAsia="Calibri" w:hAnsi="Arial" w:cs="Arial"/>
          <w:noProof/>
          <w:sz w:val="24"/>
          <w:szCs w:val="24"/>
          <w:lang w:eastAsia="es-MX"/>
        </w:rPr>
        <w:t>Michael Graves</w:t>
      </w:r>
    </w:p>
    <w:p w14:paraId="01C42D60" w14:textId="7D94DB92" w:rsidR="008044A4" w:rsidRDefault="00793F73" w:rsidP="00137361">
      <w:pPr>
        <w:spacing w:line="360" w:lineRule="auto"/>
        <w:rPr>
          <w:rFonts w:ascii="Arial" w:eastAsia="Calibri" w:hAnsi="Arial" w:cs="Arial"/>
          <w:noProof/>
          <w:sz w:val="24"/>
          <w:szCs w:val="24"/>
          <w:lang w:eastAsia="es-MX"/>
        </w:rPr>
      </w:pPr>
      <w:r w:rsidRPr="00793F73">
        <w:rPr>
          <w:rFonts w:ascii="Arial" w:eastAsia="Calibri" w:hAnsi="Arial" w:cs="Arial"/>
          <w:noProof/>
          <w:sz w:val="24"/>
          <w:szCs w:val="24"/>
          <w:lang w:eastAsia="es-MX"/>
        </w:rPr>
        <w:drawing>
          <wp:anchor distT="0" distB="0" distL="114300" distR="114300" simplePos="0" relativeHeight="251659264" behindDoc="0" locked="0" layoutInCell="1" allowOverlap="1" wp14:anchorId="1CBB7873" wp14:editId="0842AD46">
            <wp:simplePos x="0" y="0"/>
            <wp:positionH relativeFrom="column">
              <wp:posOffset>4581525</wp:posOffset>
            </wp:positionH>
            <wp:positionV relativeFrom="paragraph">
              <wp:posOffset>1243965</wp:posOffset>
            </wp:positionV>
            <wp:extent cx="1783080" cy="1419426"/>
            <wp:effectExtent l="0" t="0" r="762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3080" cy="1419426"/>
                    </a:xfrm>
                    <a:prstGeom prst="rect">
                      <a:avLst/>
                    </a:prstGeom>
                  </pic:spPr>
                </pic:pic>
              </a:graphicData>
            </a:graphic>
            <wp14:sizeRelH relativeFrom="page">
              <wp14:pctWidth>0</wp14:pctWidth>
            </wp14:sizeRelH>
            <wp14:sizeRelV relativeFrom="page">
              <wp14:pctHeight>0</wp14:pctHeight>
            </wp14:sizeRelV>
          </wp:anchor>
        </w:drawing>
      </w:r>
      <w:r w:rsidR="008044A4" w:rsidRPr="008044A4">
        <w:rPr>
          <w:rFonts w:ascii="Arial" w:eastAsia="Calibri" w:hAnsi="Arial" w:cs="Arial"/>
          <w:noProof/>
          <w:sz w:val="24"/>
          <w:szCs w:val="24"/>
          <w:lang w:eastAsia="es-MX"/>
        </w:rPr>
        <w:t>Michael Graves es conocido por su enfoque lúdico y colorido en la arquitectura. Su diseño del edificio de la sede de la compañía Portland Public Services en Oregón es un ícono del postmodernismo, combinando formas geométricas con una paleta de colores vibrantes. Graves también es famoso por sus diseños de productos, que reflejan su estilo arquitectónico distintivo</w:t>
      </w:r>
    </w:p>
    <w:p w14:paraId="464BAA74" w14:textId="57997C21" w:rsidR="00EA3769" w:rsidRDefault="00EA3769" w:rsidP="00EA3769">
      <w:pPr>
        <w:pStyle w:val="Prrafodelista"/>
        <w:numPr>
          <w:ilvl w:val="0"/>
          <w:numId w:val="45"/>
        </w:numPr>
        <w:spacing w:line="360" w:lineRule="auto"/>
        <w:rPr>
          <w:rFonts w:ascii="Arial" w:eastAsia="Calibri" w:hAnsi="Arial" w:cs="Arial"/>
          <w:noProof/>
          <w:sz w:val="24"/>
          <w:szCs w:val="24"/>
          <w:lang w:eastAsia="es-MX"/>
        </w:rPr>
      </w:pPr>
      <w:r w:rsidRPr="00EA3769">
        <w:rPr>
          <w:rFonts w:ascii="Arial" w:eastAsia="Calibri" w:hAnsi="Arial" w:cs="Arial"/>
          <w:noProof/>
          <w:sz w:val="24"/>
          <w:szCs w:val="24"/>
          <w:lang w:eastAsia="es-MX"/>
        </w:rPr>
        <w:t>Portland Building (1982, EE. UU.)</w:t>
      </w:r>
    </w:p>
    <w:p w14:paraId="363BCF83" w14:textId="46B13154" w:rsidR="00EA3769" w:rsidRDefault="00EA3769" w:rsidP="00EA3769">
      <w:pPr>
        <w:pStyle w:val="Prrafodelista"/>
        <w:numPr>
          <w:ilvl w:val="0"/>
          <w:numId w:val="45"/>
        </w:numPr>
        <w:spacing w:line="360" w:lineRule="auto"/>
        <w:rPr>
          <w:rFonts w:ascii="Arial" w:eastAsia="Calibri" w:hAnsi="Arial" w:cs="Arial"/>
          <w:noProof/>
          <w:sz w:val="24"/>
          <w:szCs w:val="24"/>
          <w:lang w:val="en-US" w:eastAsia="es-MX"/>
        </w:rPr>
      </w:pPr>
      <w:r w:rsidRPr="00EA3769">
        <w:rPr>
          <w:rFonts w:ascii="Arial" w:eastAsia="Calibri" w:hAnsi="Arial" w:cs="Arial"/>
          <w:noProof/>
          <w:sz w:val="24"/>
          <w:szCs w:val="24"/>
          <w:lang w:val="en-US" w:eastAsia="es-MX"/>
        </w:rPr>
        <w:t>Disney Headquarters (Burbank, California) (1991, EE. UU.)</w:t>
      </w:r>
    </w:p>
    <w:p w14:paraId="16BE3544" w14:textId="44FC5B94" w:rsidR="00EA3769" w:rsidRPr="00EA3769" w:rsidRDefault="00EA3769" w:rsidP="00EA3769">
      <w:pPr>
        <w:pStyle w:val="Prrafodelista"/>
        <w:numPr>
          <w:ilvl w:val="0"/>
          <w:numId w:val="45"/>
        </w:numPr>
        <w:spacing w:line="360" w:lineRule="auto"/>
        <w:rPr>
          <w:rFonts w:ascii="Arial" w:eastAsia="Calibri" w:hAnsi="Arial" w:cs="Arial"/>
          <w:noProof/>
          <w:sz w:val="24"/>
          <w:szCs w:val="24"/>
          <w:lang w:eastAsia="es-MX"/>
        </w:rPr>
      </w:pPr>
      <w:r w:rsidRPr="00EA3769">
        <w:rPr>
          <w:rFonts w:ascii="Arial" w:eastAsia="Calibri" w:hAnsi="Arial" w:cs="Arial"/>
          <w:noProof/>
          <w:sz w:val="24"/>
          <w:szCs w:val="24"/>
          <w:lang w:eastAsia="es-MX"/>
        </w:rPr>
        <w:t>Denver Public Library (1995, EE. UU.)</w:t>
      </w:r>
      <w:r w:rsidR="00793F73" w:rsidRPr="00793F73">
        <w:rPr>
          <w:noProof/>
        </w:rPr>
        <w:t xml:space="preserve"> </w:t>
      </w:r>
    </w:p>
    <w:p w14:paraId="643F5C5A" w14:textId="77777777" w:rsidR="00EA3769" w:rsidRDefault="00EA3769" w:rsidP="00137361">
      <w:pPr>
        <w:spacing w:line="360" w:lineRule="auto"/>
        <w:rPr>
          <w:rFonts w:ascii="Arial" w:eastAsia="Calibri" w:hAnsi="Arial" w:cs="Arial"/>
          <w:noProof/>
          <w:sz w:val="24"/>
          <w:szCs w:val="24"/>
          <w:lang w:eastAsia="es-MX"/>
        </w:rPr>
      </w:pPr>
    </w:p>
    <w:p w14:paraId="118F8FA1" w14:textId="51592723" w:rsidR="008044A4" w:rsidRPr="008044A4" w:rsidRDefault="008044A4" w:rsidP="00137361">
      <w:pPr>
        <w:spacing w:line="360" w:lineRule="auto"/>
        <w:rPr>
          <w:rFonts w:ascii="Arial" w:eastAsia="Calibri" w:hAnsi="Arial" w:cs="Arial"/>
          <w:noProof/>
          <w:sz w:val="24"/>
          <w:szCs w:val="24"/>
          <w:lang w:eastAsia="es-MX"/>
        </w:rPr>
      </w:pPr>
      <w:r w:rsidRPr="008044A4">
        <w:rPr>
          <w:rFonts w:ascii="Arial" w:eastAsia="Calibri" w:hAnsi="Arial" w:cs="Arial"/>
          <w:noProof/>
          <w:sz w:val="24"/>
          <w:szCs w:val="24"/>
          <w:lang w:eastAsia="es-MX"/>
        </w:rPr>
        <w:t>Charles Moore</w:t>
      </w:r>
    </w:p>
    <w:p w14:paraId="5DF7D77C" w14:textId="5E12C3DB" w:rsidR="008044A4" w:rsidRDefault="008044A4" w:rsidP="00137361">
      <w:pPr>
        <w:spacing w:line="360" w:lineRule="auto"/>
        <w:rPr>
          <w:rFonts w:ascii="Arial" w:eastAsia="Calibri" w:hAnsi="Arial" w:cs="Arial"/>
          <w:noProof/>
          <w:sz w:val="24"/>
          <w:szCs w:val="24"/>
          <w:lang w:eastAsia="es-MX"/>
        </w:rPr>
      </w:pPr>
      <w:r w:rsidRPr="008044A4">
        <w:rPr>
          <w:rFonts w:ascii="Arial" w:eastAsia="Calibri" w:hAnsi="Arial" w:cs="Arial"/>
          <w:noProof/>
          <w:sz w:val="24"/>
          <w:szCs w:val="24"/>
          <w:lang w:eastAsia="es-MX"/>
        </w:rPr>
        <w:t>Charles Moore fue un arquitecto y teórico que promovió la idea de que la arquitectura debe ser un reflejo de la cultura y el contexto en el que se encuentra. Su obra más conocida, el Piazza d'Italia en Nueva Orleans, es un espacio público que celebra la diversidad cultural y la historia de la ciudad. Moore utilizó elementos clásicos de manera irónica, creando un diálogo entre el pasado y el presente.</w:t>
      </w:r>
    </w:p>
    <w:p w14:paraId="10F098E1" w14:textId="05230880" w:rsidR="008044A4" w:rsidRDefault="00FF46BF" w:rsidP="00EA3769">
      <w:pPr>
        <w:pStyle w:val="Prrafodelista"/>
        <w:numPr>
          <w:ilvl w:val="0"/>
          <w:numId w:val="46"/>
        </w:numPr>
        <w:spacing w:line="360" w:lineRule="auto"/>
        <w:rPr>
          <w:rFonts w:ascii="Arial" w:eastAsia="Calibri" w:hAnsi="Arial" w:cs="Arial"/>
          <w:noProof/>
          <w:sz w:val="24"/>
          <w:szCs w:val="24"/>
          <w:lang w:eastAsia="es-MX"/>
        </w:rPr>
      </w:pPr>
      <w:r w:rsidRPr="00FF46BF">
        <w:rPr>
          <w:rFonts w:ascii="Arial" w:eastAsia="Calibri" w:hAnsi="Arial" w:cs="Arial"/>
          <w:noProof/>
          <w:sz w:val="24"/>
          <w:szCs w:val="24"/>
          <w:lang w:eastAsia="es-MX"/>
        </w:rPr>
        <w:lastRenderedPageBreak/>
        <w:drawing>
          <wp:anchor distT="0" distB="0" distL="114300" distR="114300" simplePos="0" relativeHeight="251660288" behindDoc="0" locked="0" layoutInCell="1" allowOverlap="1" wp14:anchorId="7C074332" wp14:editId="7EBEAA57">
            <wp:simplePos x="0" y="0"/>
            <wp:positionH relativeFrom="margin">
              <wp:posOffset>4152900</wp:posOffset>
            </wp:positionH>
            <wp:positionV relativeFrom="paragraph">
              <wp:posOffset>-99695</wp:posOffset>
            </wp:positionV>
            <wp:extent cx="2004060" cy="13468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060" cy="1346835"/>
                    </a:xfrm>
                    <a:prstGeom prst="rect">
                      <a:avLst/>
                    </a:prstGeom>
                  </pic:spPr>
                </pic:pic>
              </a:graphicData>
            </a:graphic>
            <wp14:sizeRelH relativeFrom="page">
              <wp14:pctWidth>0</wp14:pctWidth>
            </wp14:sizeRelH>
            <wp14:sizeRelV relativeFrom="page">
              <wp14:pctHeight>0</wp14:pctHeight>
            </wp14:sizeRelV>
          </wp:anchor>
        </w:drawing>
      </w:r>
      <w:r w:rsidR="00EA3769" w:rsidRPr="00EA3769">
        <w:rPr>
          <w:rFonts w:ascii="Arial" w:eastAsia="Calibri" w:hAnsi="Arial" w:cs="Arial"/>
          <w:noProof/>
          <w:sz w:val="24"/>
          <w:szCs w:val="24"/>
          <w:lang w:eastAsia="es-MX"/>
        </w:rPr>
        <w:t>Piazza d'Italia (1978, Nueva Orleans, EE. UU.)</w:t>
      </w:r>
    </w:p>
    <w:p w14:paraId="312A6FB0" w14:textId="59652BAD" w:rsidR="00EA3769" w:rsidRDefault="00EA3769" w:rsidP="00EA3769">
      <w:pPr>
        <w:pStyle w:val="Prrafodelista"/>
        <w:numPr>
          <w:ilvl w:val="0"/>
          <w:numId w:val="46"/>
        </w:numPr>
        <w:spacing w:line="360" w:lineRule="auto"/>
        <w:rPr>
          <w:rFonts w:ascii="Arial" w:eastAsia="Calibri" w:hAnsi="Arial" w:cs="Arial"/>
          <w:noProof/>
          <w:sz w:val="24"/>
          <w:szCs w:val="24"/>
          <w:lang w:eastAsia="es-MX"/>
        </w:rPr>
      </w:pPr>
      <w:r w:rsidRPr="00EA3769">
        <w:rPr>
          <w:rFonts w:ascii="Arial" w:eastAsia="Calibri" w:hAnsi="Arial" w:cs="Arial"/>
          <w:noProof/>
          <w:sz w:val="24"/>
          <w:szCs w:val="24"/>
          <w:lang w:eastAsia="es-MX"/>
        </w:rPr>
        <w:t>Kresge College, UC Santa Cruz (1974, EE. UU.)</w:t>
      </w:r>
    </w:p>
    <w:p w14:paraId="5993B41C" w14:textId="54E68712" w:rsidR="00EA3769" w:rsidRPr="00EA3769" w:rsidRDefault="00EA3769" w:rsidP="00EA3769">
      <w:pPr>
        <w:pStyle w:val="Prrafodelista"/>
        <w:numPr>
          <w:ilvl w:val="0"/>
          <w:numId w:val="46"/>
        </w:numPr>
        <w:spacing w:line="360" w:lineRule="auto"/>
        <w:rPr>
          <w:rFonts w:ascii="Arial" w:eastAsia="Calibri" w:hAnsi="Arial" w:cs="Arial"/>
          <w:noProof/>
          <w:sz w:val="24"/>
          <w:szCs w:val="24"/>
          <w:lang w:eastAsia="es-MX"/>
        </w:rPr>
      </w:pPr>
      <w:r w:rsidRPr="00EA3769">
        <w:rPr>
          <w:rFonts w:ascii="Arial" w:eastAsia="Calibri" w:hAnsi="Arial" w:cs="Arial"/>
          <w:noProof/>
          <w:sz w:val="24"/>
          <w:szCs w:val="24"/>
          <w:lang w:eastAsia="es-MX"/>
        </w:rPr>
        <w:t>Sea Ranch Condominiums (1965, California, EE. UU)</w:t>
      </w:r>
    </w:p>
    <w:p w14:paraId="5C6D5030" w14:textId="1AA1DB11" w:rsidR="00137361" w:rsidRDefault="00137361" w:rsidP="00137361">
      <w:pPr>
        <w:spacing w:line="360" w:lineRule="auto"/>
        <w:rPr>
          <w:rFonts w:ascii="Arial" w:eastAsia="Calibri" w:hAnsi="Arial" w:cs="Arial"/>
          <w:noProof/>
          <w:sz w:val="24"/>
          <w:szCs w:val="24"/>
          <w:lang w:eastAsia="es-MX"/>
        </w:rPr>
      </w:pPr>
    </w:p>
    <w:p w14:paraId="4654D6D2" w14:textId="77777777" w:rsidR="00A14ED7" w:rsidRDefault="00A14ED7" w:rsidP="00A14ED7">
      <w:pPr>
        <w:spacing w:line="360" w:lineRule="auto"/>
        <w:rPr>
          <w:rFonts w:ascii="Arial" w:eastAsia="Calibri" w:hAnsi="Arial" w:cs="Arial"/>
          <w:noProof/>
          <w:sz w:val="24"/>
          <w:szCs w:val="24"/>
          <w:lang w:eastAsia="es-MX"/>
        </w:rPr>
      </w:pPr>
      <w:r w:rsidRPr="00A14ED7">
        <w:rPr>
          <w:rFonts w:ascii="Arial" w:eastAsia="Calibri" w:hAnsi="Arial" w:cs="Arial"/>
          <w:noProof/>
          <w:sz w:val="24"/>
          <w:szCs w:val="24"/>
          <w:lang w:eastAsia="es-MX"/>
        </w:rPr>
        <w:t xml:space="preserve"> Aldo Rossi</w:t>
      </w:r>
    </w:p>
    <w:p w14:paraId="62EFFFE3" w14:textId="3DCEAB33" w:rsidR="008044A4" w:rsidRDefault="00FF46BF" w:rsidP="00A14ED7">
      <w:pPr>
        <w:spacing w:line="360" w:lineRule="auto"/>
        <w:rPr>
          <w:rFonts w:ascii="Arial" w:eastAsia="Calibri" w:hAnsi="Arial" w:cs="Arial"/>
          <w:noProof/>
          <w:sz w:val="24"/>
          <w:szCs w:val="24"/>
          <w:lang w:eastAsia="es-MX"/>
        </w:rPr>
      </w:pPr>
      <w:r w:rsidRPr="00FF46BF">
        <w:rPr>
          <w:rFonts w:ascii="Arial" w:eastAsia="Calibri" w:hAnsi="Arial" w:cs="Arial"/>
          <w:noProof/>
          <w:sz w:val="24"/>
          <w:szCs w:val="24"/>
          <w:lang w:eastAsia="es-MX"/>
        </w:rPr>
        <w:drawing>
          <wp:anchor distT="0" distB="0" distL="114300" distR="114300" simplePos="0" relativeHeight="251661312" behindDoc="0" locked="0" layoutInCell="1" allowOverlap="1" wp14:anchorId="0F3EA7F1" wp14:editId="062B51BB">
            <wp:simplePos x="0" y="0"/>
            <wp:positionH relativeFrom="column">
              <wp:posOffset>3903345</wp:posOffset>
            </wp:positionH>
            <wp:positionV relativeFrom="paragraph">
              <wp:posOffset>909955</wp:posOffset>
            </wp:positionV>
            <wp:extent cx="1348740" cy="1674571"/>
            <wp:effectExtent l="0" t="0" r="381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8740" cy="1674571"/>
                    </a:xfrm>
                    <a:prstGeom prst="rect">
                      <a:avLst/>
                    </a:prstGeom>
                  </pic:spPr>
                </pic:pic>
              </a:graphicData>
            </a:graphic>
            <wp14:sizeRelH relativeFrom="page">
              <wp14:pctWidth>0</wp14:pctWidth>
            </wp14:sizeRelH>
            <wp14:sizeRelV relativeFrom="page">
              <wp14:pctHeight>0</wp14:pctHeight>
            </wp14:sizeRelV>
          </wp:anchor>
        </w:drawing>
      </w:r>
      <w:r w:rsidR="00A14ED7" w:rsidRPr="00A14ED7">
        <w:rPr>
          <w:rFonts w:ascii="Arial" w:eastAsia="Calibri" w:hAnsi="Arial" w:cs="Arial"/>
          <w:noProof/>
          <w:sz w:val="24"/>
          <w:szCs w:val="24"/>
          <w:lang w:eastAsia="es-MX"/>
        </w:rPr>
        <w:t>Aldo Rossi (1931-1997) fue un arquitecto y teórico italiano, principal exponente del neorracionalismo. Su enfoque se basó en la memoria, la ciudad y la arquitectura como elementos atemporales. Fue el primer arquitecto italiano en ganar el Premio Pritzker (1990).</w:t>
      </w:r>
    </w:p>
    <w:p w14:paraId="6E93EA54" w14:textId="1F6DC64E" w:rsidR="00A14ED7" w:rsidRDefault="00A14ED7" w:rsidP="00A14ED7">
      <w:pPr>
        <w:pStyle w:val="Prrafodelista"/>
        <w:numPr>
          <w:ilvl w:val="0"/>
          <w:numId w:val="48"/>
        </w:numPr>
        <w:spacing w:line="360" w:lineRule="auto"/>
        <w:rPr>
          <w:rFonts w:ascii="Arial" w:eastAsia="Calibri" w:hAnsi="Arial" w:cs="Arial"/>
          <w:noProof/>
          <w:sz w:val="24"/>
          <w:szCs w:val="24"/>
          <w:lang w:eastAsia="es-MX"/>
        </w:rPr>
      </w:pPr>
      <w:r w:rsidRPr="00A14ED7">
        <w:rPr>
          <w:rFonts w:ascii="Arial" w:eastAsia="Calibri" w:hAnsi="Arial" w:cs="Arial"/>
          <w:noProof/>
          <w:sz w:val="24"/>
          <w:szCs w:val="24"/>
          <w:lang w:eastAsia="es-MX"/>
        </w:rPr>
        <w:t>Cementerio de San Cataldo (1971-1984, Italia)</w:t>
      </w:r>
    </w:p>
    <w:p w14:paraId="662F8A4E" w14:textId="40B012D1" w:rsidR="00A14ED7" w:rsidRDefault="00A14ED7" w:rsidP="00A14ED7">
      <w:pPr>
        <w:pStyle w:val="Prrafodelista"/>
        <w:numPr>
          <w:ilvl w:val="0"/>
          <w:numId w:val="48"/>
        </w:numPr>
        <w:spacing w:line="360" w:lineRule="auto"/>
        <w:rPr>
          <w:rFonts w:ascii="Arial" w:eastAsia="Calibri" w:hAnsi="Arial" w:cs="Arial"/>
          <w:noProof/>
          <w:sz w:val="24"/>
          <w:szCs w:val="24"/>
          <w:lang w:eastAsia="es-MX"/>
        </w:rPr>
      </w:pPr>
      <w:r w:rsidRPr="00A14ED7">
        <w:rPr>
          <w:rFonts w:ascii="Arial" w:eastAsia="Calibri" w:hAnsi="Arial" w:cs="Arial"/>
          <w:noProof/>
          <w:sz w:val="24"/>
          <w:szCs w:val="24"/>
          <w:lang w:eastAsia="es-MX"/>
        </w:rPr>
        <w:t>Teatro del Mundo (1979, Venecia, Italia)</w:t>
      </w:r>
    </w:p>
    <w:p w14:paraId="3C0788C5" w14:textId="780EF6C6" w:rsidR="00A14ED7" w:rsidRPr="00A14ED7" w:rsidRDefault="005F7641" w:rsidP="00A14ED7">
      <w:pPr>
        <w:pStyle w:val="Prrafodelista"/>
        <w:numPr>
          <w:ilvl w:val="0"/>
          <w:numId w:val="48"/>
        </w:numPr>
        <w:spacing w:line="360" w:lineRule="auto"/>
        <w:rPr>
          <w:rFonts w:ascii="Arial" w:eastAsia="Calibri" w:hAnsi="Arial" w:cs="Arial"/>
          <w:noProof/>
          <w:sz w:val="24"/>
          <w:szCs w:val="24"/>
          <w:lang w:eastAsia="es-MX"/>
        </w:rPr>
      </w:pPr>
      <w:r w:rsidRPr="005F7641">
        <w:rPr>
          <w:rFonts w:ascii="Arial" w:eastAsia="Calibri" w:hAnsi="Arial" w:cs="Arial"/>
          <w:noProof/>
          <w:sz w:val="24"/>
          <w:szCs w:val="24"/>
          <w:lang w:eastAsia="es-MX"/>
        </w:rPr>
        <w:t>Hotel Il Palazzo (1989, Fukuoka, Japón)</w:t>
      </w:r>
      <w:r w:rsidR="00FF46BF" w:rsidRPr="00FF46BF">
        <w:rPr>
          <w:noProof/>
        </w:rPr>
        <w:t xml:space="preserve"> </w:t>
      </w:r>
    </w:p>
    <w:p w14:paraId="72BA00DF" w14:textId="727925F2" w:rsidR="008044A4" w:rsidRDefault="008044A4" w:rsidP="00137361">
      <w:pPr>
        <w:spacing w:line="360" w:lineRule="auto"/>
        <w:rPr>
          <w:rFonts w:ascii="Arial" w:eastAsia="Calibri" w:hAnsi="Arial" w:cs="Arial"/>
          <w:noProof/>
          <w:sz w:val="24"/>
          <w:szCs w:val="24"/>
          <w:lang w:eastAsia="es-MX"/>
        </w:rPr>
      </w:pPr>
    </w:p>
    <w:p w14:paraId="1521F0B0" w14:textId="6D5E380B" w:rsidR="00FF46BF" w:rsidRDefault="00FF46BF" w:rsidP="00137361">
      <w:pPr>
        <w:spacing w:line="360" w:lineRule="auto"/>
        <w:rPr>
          <w:rFonts w:ascii="Arial" w:eastAsia="Calibri" w:hAnsi="Arial" w:cs="Arial"/>
          <w:noProof/>
          <w:sz w:val="24"/>
          <w:szCs w:val="24"/>
          <w:lang w:eastAsia="es-MX"/>
        </w:rPr>
      </w:pPr>
    </w:p>
    <w:p w14:paraId="5FB2EA86" w14:textId="61CBB062" w:rsidR="008044A4" w:rsidRPr="008044A4" w:rsidRDefault="008044A4" w:rsidP="00137361">
      <w:pPr>
        <w:spacing w:line="360" w:lineRule="auto"/>
        <w:rPr>
          <w:rFonts w:ascii="Arial" w:eastAsia="Calibri" w:hAnsi="Arial" w:cs="Arial"/>
          <w:noProof/>
          <w:sz w:val="24"/>
          <w:szCs w:val="24"/>
          <w:lang w:eastAsia="es-MX"/>
        </w:rPr>
      </w:pPr>
      <w:r w:rsidRPr="008044A4">
        <w:rPr>
          <w:rFonts w:ascii="Arial" w:eastAsia="Calibri" w:hAnsi="Arial" w:cs="Arial"/>
          <w:noProof/>
          <w:sz w:val="24"/>
          <w:szCs w:val="24"/>
          <w:lang w:eastAsia="es-MX"/>
        </w:rPr>
        <w:t>Philip Johnson</w:t>
      </w:r>
    </w:p>
    <w:p w14:paraId="105AACC7" w14:textId="2CC32509" w:rsidR="008044A4" w:rsidRDefault="008044A4" w:rsidP="00137361">
      <w:pPr>
        <w:spacing w:line="360" w:lineRule="auto"/>
        <w:rPr>
          <w:rFonts w:ascii="Arial" w:eastAsia="Calibri" w:hAnsi="Arial" w:cs="Arial"/>
          <w:noProof/>
          <w:sz w:val="24"/>
          <w:szCs w:val="24"/>
          <w:lang w:eastAsia="es-MX"/>
        </w:rPr>
      </w:pPr>
      <w:r w:rsidRPr="008044A4">
        <w:rPr>
          <w:rFonts w:ascii="Arial" w:eastAsia="Calibri" w:hAnsi="Arial" w:cs="Arial"/>
          <w:noProof/>
          <w:sz w:val="24"/>
          <w:szCs w:val="24"/>
          <w:lang w:eastAsia="es-MX"/>
        </w:rPr>
        <w:t>Philip Johnson, aunque inicialmente asociado con el modernismo, se convirtió en un defensor del postmodernismo en la década de 1980. Su diseño del AT&amp;T Building (ahora Sony Building) en Nueva York, con su distintivo remate en forma de arco, es un hito del postmodernismo. Johnson exploró la historia de la arquitectura y la reinterpretó en un contexto contemporáneo.</w:t>
      </w:r>
    </w:p>
    <w:p w14:paraId="050F385E" w14:textId="30C47AC2" w:rsidR="00EA3769" w:rsidRDefault="00FF46BF" w:rsidP="00EA3769">
      <w:pPr>
        <w:pStyle w:val="Prrafodelista"/>
        <w:numPr>
          <w:ilvl w:val="0"/>
          <w:numId w:val="47"/>
        </w:numPr>
        <w:spacing w:line="360" w:lineRule="auto"/>
        <w:rPr>
          <w:rFonts w:ascii="Arial" w:eastAsia="Calibri" w:hAnsi="Arial" w:cs="Arial"/>
          <w:noProof/>
          <w:sz w:val="24"/>
          <w:szCs w:val="24"/>
          <w:lang w:eastAsia="es-MX"/>
        </w:rPr>
      </w:pPr>
      <w:r w:rsidRPr="00FF46BF">
        <w:rPr>
          <w:rFonts w:ascii="Arial" w:eastAsia="Calibri" w:hAnsi="Arial" w:cs="Arial"/>
          <w:noProof/>
          <w:sz w:val="24"/>
          <w:szCs w:val="24"/>
          <w:lang w:val="en-US" w:eastAsia="es-MX"/>
        </w:rPr>
        <w:drawing>
          <wp:anchor distT="0" distB="0" distL="114300" distR="114300" simplePos="0" relativeHeight="251662336" behindDoc="0" locked="0" layoutInCell="1" allowOverlap="1" wp14:anchorId="4DEE3807" wp14:editId="4893A0AD">
            <wp:simplePos x="0" y="0"/>
            <wp:positionH relativeFrom="margin">
              <wp:posOffset>4333240</wp:posOffset>
            </wp:positionH>
            <wp:positionV relativeFrom="paragraph">
              <wp:posOffset>6985</wp:posOffset>
            </wp:positionV>
            <wp:extent cx="1825761" cy="1112520"/>
            <wp:effectExtent l="0" t="0" r="317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5761" cy="1112520"/>
                    </a:xfrm>
                    <a:prstGeom prst="rect">
                      <a:avLst/>
                    </a:prstGeom>
                  </pic:spPr>
                </pic:pic>
              </a:graphicData>
            </a:graphic>
            <wp14:sizeRelH relativeFrom="page">
              <wp14:pctWidth>0</wp14:pctWidth>
            </wp14:sizeRelH>
            <wp14:sizeRelV relativeFrom="page">
              <wp14:pctHeight>0</wp14:pctHeight>
            </wp14:sizeRelV>
          </wp:anchor>
        </w:drawing>
      </w:r>
      <w:r w:rsidR="00EA3769" w:rsidRPr="00EA3769">
        <w:rPr>
          <w:rFonts w:ascii="Arial" w:eastAsia="Calibri" w:hAnsi="Arial" w:cs="Arial"/>
          <w:noProof/>
          <w:sz w:val="24"/>
          <w:szCs w:val="24"/>
          <w:lang w:eastAsia="es-MX"/>
        </w:rPr>
        <w:t>Glass House (1949, EE. UU.)</w:t>
      </w:r>
    </w:p>
    <w:p w14:paraId="4DF20C94" w14:textId="08DA64B9" w:rsidR="00EA3769" w:rsidRDefault="00EA3769" w:rsidP="00EA3769">
      <w:pPr>
        <w:pStyle w:val="Prrafodelista"/>
        <w:numPr>
          <w:ilvl w:val="0"/>
          <w:numId w:val="47"/>
        </w:numPr>
        <w:spacing w:line="360" w:lineRule="auto"/>
        <w:rPr>
          <w:rFonts w:ascii="Arial" w:eastAsia="Calibri" w:hAnsi="Arial" w:cs="Arial"/>
          <w:noProof/>
          <w:sz w:val="24"/>
          <w:szCs w:val="24"/>
          <w:lang w:val="en-US" w:eastAsia="es-MX"/>
        </w:rPr>
      </w:pPr>
      <w:r w:rsidRPr="00EA3769">
        <w:rPr>
          <w:rFonts w:ascii="Arial" w:eastAsia="Calibri" w:hAnsi="Arial" w:cs="Arial"/>
          <w:noProof/>
          <w:sz w:val="24"/>
          <w:szCs w:val="24"/>
          <w:lang w:val="en-US" w:eastAsia="es-MX"/>
        </w:rPr>
        <w:t>AT&amp;T Building (1984, Nueva York)</w:t>
      </w:r>
    </w:p>
    <w:p w14:paraId="52C48B53" w14:textId="4C320F27" w:rsidR="00EA3769" w:rsidRPr="00EA3769" w:rsidRDefault="00EA3769" w:rsidP="00EA3769">
      <w:pPr>
        <w:pStyle w:val="Prrafodelista"/>
        <w:numPr>
          <w:ilvl w:val="0"/>
          <w:numId w:val="47"/>
        </w:numPr>
        <w:spacing w:line="360" w:lineRule="auto"/>
        <w:rPr>
          <w:rFonts w:ascii="Arial" w:eastAsia="Calibri" w:hAnsi="Arial" w:cs="Arial"/>
          <w:noProof/>
          <w:sz w:val="24"/>
          <w:szCs w:val="24"/>
          <w:lang w:val="en-US" w:eastAsia="es-MX"/>
        </w:rPr>
      </w:pPr>
      <w:r w:rsidRPr="00EA3769">
        <w:rPr>
          <w:rFonts w:ascii="Arial" w:eastAsia="Calibri" w:hAnsi="Arial" w:cs="Arial"/>
          <w:noProof/>
          <w:sz w:val="24"/>
          <w:szCs w:val="24"/>
          <w:lang w:val="en-US" w:eastAsia="es-MX"/>
        </w:rPr>
        <w:t>Pittsburgh Plate Glass (PPG Place) (1984, EE. UU.)</w:t>
      </w:r>
    </w:p>
    <w:p w14:paraId="23A94EDB" w14:textId="12E6868D" w:rsidR="00137361" w:rsidRPr="00EA3769" w:rsidRDefault="00137361" w:rsidP="00137361">
      <w:pPr>
        <w:spacing w:line="360" w:lineRule="auto"/>
        <w:rPr>
          <w:rFonts w:ascii="Arial" w:eastAsia="Calibri" w:hAnsi="Arial" w:cs="Arial"/>
          <w:noProof/>
          <w:sz w:val="24"/>
          <w:szCs w:val="24"/>
          <w:lang w:val="en-US" w:eastAsia="es-MX"/>
        </w:rPr>
      </w:pPr>
    </w:p>
    <w:p w14:paraId="6E5DC87B" w14:textId="64E5DFD1" w:rsidR="00137361" w:rsidRPr="00EA3769" w:rsidRDefault="00137361" w:rsidP="00137361">
      <w:pPr>
        <w:spacing w:line="360" w:lineRule="auto"/>
        <w:rPr>
          <w:rFonts w:ascii="Arial" w:eastAsia="Calibri" w:hAnsi="Arial" w:cs="Arial"/>
          <w:noProof/>
          <w:sz w:val="24"/>
          <w:szCs w:val="24"/>
          <w:lang w:val="en-US" w:eastAsia="es-MX"/>
        </w:rPr>
      </w:pPr>
    </w:p>
    <w:p w14:paraId="2DC6A52F" w14:textId="68820902" w:rsidR="00FF46BF" w:rsidRDefault="00FF46BF" w:rsidP="00137361">
      <w:pPr>
        <w:spacing w:line="360" w:lineRule="auto"/>
        <w:rPr>
          <w:rFonts w:ascii="Arial" w:eastAsia="Calibri" w:hAnsi="Arial" w:cs="Arial"/>
          <w:noProof/>
          <w:sz w:val="24"/>
          <w:szCs w:val="24"/>
          <w:lang w:eastAsia="es-MX"/>
        </w:rPr>
      </w:pPr>
    </w:p>
    <w:p w14:paraId="10CAFCA3" w14:textId="3C8AA41C" w:rsidR="00137361" w:rsidRDefault="00137361" w:rsidP="00137361">
      <w:pPr>
        <w:spacing w:line="360" w:lineRule="auto"/>
        <w:rPr>
          <w:rFonts w:ascii="Arial" w:eastAsia="Calibri" w:hAnsi="Arial" w:cs="Arial"/>
          <w:noProof/>
          <w:sz w:val="24"/>
          <w:szCs w:val="24"/>
          <w:lang w:eastAsia="es-MX"/>
        </w:rPr>
      </w:pPr>
      <w:r w:rsidRPr="00137361">
        <w:rPr>
          <w:rFonts w:ascii="Arial" w:eastAsia="Calibri" w:hAnsi="Arial" w:cs="Arial"/>
          <w:noProof/>
          <w:sz w:val="24"/>
          <w:szCs w:val="24"/>
          <w:lang w:eastAsia="es-MX"/>
        </w:rPr>
        <w:t>Denise Scott Brown</w:t>
      </w:r>
    </w:p>
    <w:p w14:paraId="7939FA00" w14:textId="5B9458F8" w:rsidR="00137361" w:rsidRDefault="00FC2561" w:rsidP="00137361">
      <w:pPr>
        <w:spacing w:line="360" w:lineRule="auto"/>
        <w:rPr>
          <w:rFonts w:ascii="Arial" w:eastAsia="Calibri" w:hAnsi="Arial" w:cs="Arial"/>
          <w:noProof/>
          <w:sz w:val="24"/>
          <w:szCs w:val="24"/>
          <w:lang w:eastAsia="es-MX"/>
        </w:rPr>
      </w:pPr>
      <w:r w:rsidRPr="00FC2561">
        <w:rPr>
          <w:rFonts w:ascii="Arial" w:eastAsia="Calibri" w:hAnsi="Arial" w:cs="Arial"/>
          <w:noProof/>
          <w:sz w:val="24"/>
          <w:szCs w:val="24"/>
          <w:lang w:val="en-US" w:eastAsia="es-MX"/>
        </w:rPr>
        <w:drawing>
          <wp:anchor distT="0" distB="0" distL="114300" distR="114300" simplePos="0" relativeHeight="251663360" behindDoc="0" locked="0" layoutInCell="1" allowOverlap="1" wp14:anchorId="6DF54F37" wp14:editId="2AC7448C">
            <wp:simplePos x="0" y="0"/>
            <wp:positionH relativeFrom="column">
              <wp:posOffset>3964305</wp:posOffset>
            </wp:positionH>
            <wp:positionV relativeFrom="paragraph">
              <wp:posOffset>1190625</wp:posOffset>
            </wp:positionV>
            <wp:extent cx="2217420" cy="1485900"/>
            <wp:effectExtent l="0" t="0" r="0" b="0"/>
            <wp:wrapThrough wrapText="bothSides">
              <wp:wrapPolygon edited="0">
                <wp:start x="0" y="0"/>
                <wp:lineTo x="0" y="21323"/>
                <wp:lineTo x="21340" y="21323"/>
                <wp:lineTo x="2134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7420" cy="1485900"/>
                    </a:xfrm>
                    <a:prstGeom prst="rect">
                      <a:avLst/>
                    </a:prstGeom>
                  </pic:spPr>
                </pic:pic>
              </a:graphicData>
            </a:graphic>
            <wp14:sizeRelH relativeFrom="page">
              <wp14:pctWidth>0</wp14:pctWidth>
            </wp14:sizeRelH>
            <wp14:sizeRelV relativeFrom="page">
              <wp14:pctHeight>0</wp14:pctHeight>
            </wp14:sizeRelV>
          </wp:anchor>
        </w:drawing>
      </w:r>
      <w:r w:rsidR="00137361" w:rsidRPr="00137361">
        <w:rPr>
          <w:rFonts w:ascii="Arial" w:eastAsia="Calibri" w:hAnsi="Arial" w:cs="Arial"/>
          <w:noProof/>
          <w:sz w:val="24"/>
          <w:szCs w:val="24"/>
          <w:lang w:eastAsia="es-MX"/>
        </w:rPr>
        <w:t>Denise Scott Brown (nacida en 1931 en Zambia) es una influyente arquitecta, urbanista y teórica de la arquitectura. Es reconocida por su trabajo junto a su esposo, Robert Venturi, con quien coescribió el influyente libro Learning from Las Vegas (1972), donde analizaron la arquitectura comercial y el simbolismo en la ciudad moderna.</w:t>
      </w:r>
    </w:p>
    <w:p w14:paraId="110DECF7" w14:textId="36FB23AC" w:rsidR="00EA3769" w:rsidRDefault="00EA3769" w:rsidP="00137361">
      <w:pPr>
        <w:spacing w:line="360" w:lineRule="auto"/>
        <w:rPr>
          <w:rFonts w:ascii="Arial" w:eastAsia="Calibri" w:hAnsi="Arial" w:cs="Arial"/>
          <w:noProof/>
          <w:sz w:val="24"/>
          <w:szCs w:val="24"/>
          <w:lang w:eastAsia="es-MX"/>
        </w:rPr>
      </w:pPr>
    </w:p>
    <w:p w14:paraId="2004E110" w14:textId="52B92C47" w:rsidR="00EA3769" w:rsidRPr="00FC2561" w:rsidRDefault="00EA3769" w:rsidP="00FC2561">
      <w:pPr>
        <w:pStyle w:val="Prrafodelista"/>
        <w:numPr>
          <w:ilvl w:val="0"/>
          <w:numId w:val="49"/>
        </w:numPr>
        <w:spacing w:line="360" w:lineRule="auto"/>
        <w:rPr>
          <w:rFonts w:ascii="Arial" w:eastAsia="Calibri" w:hAnsi="Arial" w:cs="Arial"/>
          <w:noProof/>
          <w:sz w:val="24"/>
          <w:szCs w:val="24"/>
          <w:lang w:val="en-US" w:eastAsia="es-MX"/>
        </w:rPr>
      </w:pPr>
      <w:r w:rsidRPr="00FC2561">
        <w:rPr>
          <w:rFonts w:ascii="Arial" w:eastAsia="Calibri" w:hAnsi="Arial" w:cs="Arial"/>
          <w:noProof/>
          <w:sz w:val="24"/>
          <w:szCs w:val="24"/>
          <w:lang w:val="en-US" w:eastAsia="es-MX"/>
        </w:rPr>
        <w:t>Learning from Las Vegas (1972)</w:t>
      </w:r>
    </w:p>
    <w:p w14:paraId="7A61BCD8" w14:textId="16CC5911" w:rsidR="00EA3769" w:rsidRDefault="00EA3769" w:rsidP="00FC2561">
      <w:pPr>
        <w:pStyle w:val="Prrafodelista"/>
        <w:numPr>
          <w:ilvl w:val="0"/>
          <w:numId w:val="49"/>
        </w:numPr>
        <w:spacing w:line="360" w:lineRule="auto"/>
        <w:rPr>
          <w:rFonts w:ascii="Arial" w:eastAsia="Calibri" w:hAnsi="Arial" w:cs="Arial"/>
          <w:noProof/>
          <w:sz w:val="24"/>
          <w:szCs w:val="24"/>
          <w:lang w:val="en-US" w:eastAsia="es-MX"/>
        </w:rPr>
      </w:pPr>
      <w:r w:rsidRPr="00FC2561">
        <w:rPr>
          <w:rFonts w:ascii="Arial" w:eastAsia="Calibri" w:hAnsi="Arial" w:cs="Arial"/>
          <w:noProof/>
          <w:sz w:val="24"/>
          <w:szCs w:val="24"/>
          <w:lang w:val="en-US" w:eastAsia="es-MX"/>
        </w:rPr>
        <w:t>Sainsbury Wing, National Gallery (1991, Londres)</w:t>
      </w:r>
    </w:p>
    <w:p w14:paraId="3881A7AF" w14:textId="4328B791" w:rsidR="004867A9" w:rsidRDefault="004867A9" w:rsidP="004867A9">
      <w:pPr>
        <w:spacing w:line="360" w:lineRule="auto"/>
        <w:rPr>
          <w:rFonts w:ascii="Arial" w:eastAsia="Calibri" w:hAnsi="Arial" w:cs="Arial"/>
          <w:noProof/>
          <w:sz w:val="24"/>
          <w:szCs w:val="24"/>
          <w:lang w:val="en-US" w:eastAsia="es-MX"/>
        </w:rPr>
      </w:pPr>
    </w:p>
    <w:p w14:paraId="0C171AFB" w14:textId="6D72D8D6" w:rsidR="004867A9" w:rsidRDefault="004867A9" w:rsidP="004867A9">
      <w:pPr>
        <w:spacing w:line="360" w:lineRule="auto"/>
        <w:rPr>
          <w:rFonts w:ascii="Arial" w:eastAsia="Calibri" w:hAnsi="Arial" w:cs="Arial"/>
          <w:noProof/>
          <w:sz w:val="24"/>
          <w:szCs w:val="24"/>
          <w:lang w:val="en-US" w:eastAsia="es-MX"/>
        </w:rPr>
      </w:pPr>
    </w:p>
    <w:p w14:paraId="69F578C9" w14:textId="0927985B" w:rsidR="004867A9" w:rsidRDefault="004867A9" w:rsidP="004867A9">
      <w:pPr>
        <w:spacing w:line="360" w:lineRule="auto"/>
        <w:rPr>
          <w:rFonts w:ascii="Arial" w:eastAsia="Calibri" w:hAnsi="Arial" w:cs="Arial"/>
          <w:noProof/>
          <w:sz w:val="24"/>
          <w:szCs w:val="24"/>
          <w:lang w:val="en-US" w:eastAsia="es-MX"/>
        </w:rPr>
      </w:pPr>
    </w:p>
    <w:p w14:paraId="4F0C8CA9" w14:textId="2F7D12AD" w:rsidR="004867A9" w:rsidRDefault="004867A9" w:rsidP="004867A9">
      <w:pPr>
        <w:spacing w:line="360" w:lineRule="auto"/>
        <w:rPr>
          <w:rFonts w:ascii="Arial" w:eastAsia="Calibri" w:hAnsi="Arial" w:cs="Arial"/>
          <w:noProof/>
          <w:sz w:val="24"/>
          <w:szCs w:val="24"/>
          <w:lang w:val="en-US" w:eastAsia="es-MX"/>
        </w:rPr>
      </w:pPr>
    </w:p>
    <w:p w14:paraId="6C42442C" w14:textId="453E3735" w:rsidR="004867A9" w:rsidRDefault="004867A9" w:rsidP="004867A9">
      <w:pPr>
        <w:spacing w:line="360" w:lineRule="auto"/>
        <w:rPr>
          <w:rFonts w:ascii="Arial" w:eastAsia="Calibri" w:hAnsi="Arial" w:cs="Arial"/>
          <w:noProof/>
          <w:sz w:val="24"/>
          <w:szCs w:val="24"/>
          <w:lang w:val="en-US" w:eastAsia="es-MX"/>
        </w:rPr>
      </w:pPr>
    </w:p>
    <w:p w14:paraId="7ED8C364" w14:textId="5CCCDD0B" w:rsidR="004867A9" w:rsidRDefault="004867A9" w:rsidP="004867A9">
      <w:pPr>
        <w:spacing w:line="360" w:lineRule="auto"/>
        <w:rPr>
          <w:rFonts w:ascii="Arial" w:eastAsia="Calibri" w:hAnsi="Arial" w:cs="Arial"/>
          <w:noProof/>
          <w:sz w:val="24"/>
          <w:szCs w:val="24"/>
          <w:lang w:val="en-US" w:eastAsia="es-MX"/>
        </w:rPr>
      </w:pPr>
    </w:p>
    <w:p w14:paraId="3A48E9CE" w14:textId="1A3E5283" w:rsidR="004867A9" w:rsidRDefault="004867A9" w:rsidP="004867A9">
      <w:pPr>
        <w:spacing w:line="360" w:lineRule="auto"/>
        <w:rPr>
          <w:rFonts w:ascii="Arial" w:eastAsia="Calibri" w:hAnsi="Arial" w:cs="Arial"/>
          <w:noProof/>
          <w:sz w:val="24"/>
          <w:szCs w:val="24"/>
          <w:lang w:val="en-US" w:eastAsia="es-MX"/>
        </w:rPr>
      </w:pPr>
    </w:p>
    <w:p w14:paraId="63F03ACA" w14:textId="120C3100" w:rsidR="004867A9" w:rsidRDefault="004867A9" w:rsidP="004867A9">
      <w:pPr>
        <w:spacing w:line="360" w:lineRule="auto"/>
        <w:rPr>
          <w:rFonts w:ascii="Arial" w:eastAsia="Calibri" w:hAnsi="Arial" w:cs="Arial"/>
          <w:noProof/>
          <w:sz w:val="24"/>
          <w:szCs w:val="24"/>
          <w:lang w:val="en-US" w:eastAsia="es-MX"/>
        </w:rPr>
      </w:pPr>
    </w:p>
    <w:p w14:paraId="78C089C4" w14:textId="0D7209F6" w:rsidR="004867A9" w:rsidRDefault="004867A9" w:rsidP="004867A9">
      <w:pPr>
        <w:spacing w:line="360" w:lineRule="auto"/>
        <w:rPr>
          <w:rFonts w:ascii="Arial" w:eastAsia="Calibri" w:hAnsi="Arial" w:cs="Arial"/>
          <w:noProof/>
          <w:sz w:val="24"/>
          <w:szCs w:val="24"/>
          <w:lang w:val="en-US" w:eastAsia="es-MX"/>
        </w:rPr>
      </w:pPr>
    </w:p>
    <w:p w14:paraId="6AF4C941" w14:textId="4BD9A6DE" w:rsidR="004867A9" w:rsidRDefault="004867A9" w:rsidP="004867A9">
      <w:pPr>
        <w:spacing w:line="360" w:lineRule="auto"/>
        <w:rPr>
          <w:rFonts w:ascii="Arial" w:eastAsia="Calibri" w:hAnsi="Arial" w:cs="Arial"/>
          <w:noProof/>
          <w:sz w:val="24"/>
          <w:szCs w:val="24"/>
          <w:lang w:val="en-US" w:eastAsia="es-MX"/>
        </w:rPr>
      </w:pPr>
    </w:p>
    <w:p w14:paraId="77E36DFC" w14:textId="6AFF467E" w:rsidR="004867A9" w:rsidRDefault="004867A9" w:rsidP="004867A9">
      <w:pPr>
        <w:spacing w:line="360" w:lineRule="auto"/>
        <w:rPr>
          <w:rFonts w:ascii="Arial" w:eastAsia="Calibri" w:hAnsi="Arial" w:cs="Arial"/>
          <w:noProof/>
          <w:sz w:val="24"/>
          <w:szCs w:val="24"/>
          <w:lang w:val="en-US" w:eastAsia="es-MX"/>
        </w:rPr>
      </w:pPr>
    </w:p>
    <w:p w14:paraId="504C327B" w14:textId="1639864E" w:rsidR="004867A9" w:rsidRDefault="004867A9" w:rsidP="004867A9">
      <w:pPr>
        <w:spacing w:line="360" w:lineRule="auto"/>
        <w:rPr>
          <w:rFonts w:ascii="Arial" w:eastAsia="Calibri" w:hAnsi="Arial" w:cs="Arial"/>
          <w:noProof/>
          <w:sz w:val="24"/>
          <w:szCs w:val="24"/>
          <w:lang w:val="en-US" w:eastAsia="es-MX"/>
        </w:rPr>
      </w:pPr>
    </w:p>
    <w:p w14:paraId="37E22E36" w14:textId="7B139937" w:rsidR="004867A9" w:rsidRDefault="004867A9" w:rsidP="004867A9">
      <w:pPr>
        <w:spacing w:line="360" w:lineRule="auto"/>
        <w:rPr>
          <w:rFonts w:ascii="Arial" w:eastAsia="Calibri" w:hAnsi="Arial" w:cs="Arial"/>
          <w:noProof/>
          <w:sz w:val="24"/>
          <w:szCs w:val="24"/>
          <w:lang w:val="en-US" w:eastAsia="es-MX"/>
        </w:rPr>
      </w:pPr>
    </w:p>
    <w:p w14:paraId="03F7E27B" w14:textId="77777777" w:rsidR="004867A9" w:rsidRPr="004867A9" w:rsidRDefault="004867A9" w:rsidP="004867A9">
      <w:pPr>
        <w:spacing w:line="360" w:lineRule="auto"/>
        <w:rPr>
          <w:rFonts w:ascii="Arial" w:eastAsia="Calibri" w:hAnsi="Arial" w:cs="Arial"/>
          <w:noProof/>
          <w:sz w:val="24"/>
          <w:szCs w:val="24"/>
          <w:lang w:eastAsia="es-MX"/>
        </w:rPr>
      </w:pPr>
      <w:r w:rsidRPr="004867A9">
        <w:rPr>
          <w:rFonts w:ascii="Arial" w:eastAsia="Calibri" w:hAnsi="Arial" w:cs="Arial"/>
          <w:noProof/>
          <w:sz w:val="24"/>
          <w:szCs w:val="24"/>
          <w:lang w:eastAsia="es-MX"/>
        </w:rPr>
        <w:lastRenderedPageBreak/>
        <w:t>La arquitectura posmoderna surge como una respuesta crítica a los principios del modernismo, desafiando las nociones de funcionalidad y pureza estética que predominaban en el siglo XX. Este estilo, que se desarrolló a partir de la década de 1970, se caracteriza por su eclecticismo, ironía y la incorporación de elementos históricos y culturales en sus diseños. En esta reflexión, exploraré cómo la arquitectura posmoderna no solo redefine el espacio físico, sino que también invita a una reconsideración de la identidad y la cultura en la sociedad contemporánea.</w:t>
      </w:r>
    </w:p>
    <w:p w14:paraId="4C5A1F92" w14:textId="77777777" w:rsidR="004867A9" w:rsidRPr="004867A9" w:rsidRDefault="004867A9" w:rsidP="004867A9">
      <w:pPr>
        <w:spacing w:line="360" w:lineRule="auto"/>
        <w:rPr>
          <w:rFonts w:ascii="Arial" w:eastAsia="Calibri" w:hAnsi="Arial" w:cs="Arial"/>
          <w:noProof/>
          <w:sz w:val="24"/>
          <w:szCs w:val="24"/>
          <w:lang w:eastAsia="es-MX"/>
        </w:rPr>
      </w:pPr>
    </w:p>
    <w:p w14:paraId="387A14CF" w14:textId="77777777" w:rsidR="004867A9" w:rsidRPr="004867A9" w:rsidRDefault="004867A9" w:rsidP="004867A9">
      <w:pPr>
        <w:spacing w:line="360" w:lineRule="auto"/>
        <w:rPr>
          <w:rFonts w:ascii="Arial" w:eastAsia="Calibri" w:hAnsi="Arial" w:cs="Arial"/>
          <w:noProof/>
          <w:sz w:val="24"/>
          <w:szCs w:val="24"/>
          <w:lang w:eastAsia="es-MX"/>
        </w:rPr>
      </w:pPr>
      <w:r w:rsidRPr="004867A9">
        <w:rPr>
          <w:rFonts w:ascii="Arial" w:eastAsia="Calibri" w:hAnsi="Arial" w:cs="Arial"/>
          <w:noProof/>
          <w:sz w:val="24"/>
          <w:szCs w:val="24"/>
          <w:lang w:eastAsia="es-MX"/>
        </w:rPr>
        <w:t>La arquitectura posmoderna se manifiesta en una variedad de formas, desde la exuberancia decorativa hasta la mezcla de estilos y materiales. Esta diversidad refleja la complejidad de la vida moderna, donde las identidades son múltiples y fluidas. En lugar de buscar una única verdad o un estilo universal, los arquitectos posmodernos celebran la pluralidad y la subjetividad. Esto me lleva a pensar en cómo nuestras ciudades se convierten en un mosaico de experiencias y narrativas, donde cada edificio cuenta una historia y contribuye a un sentido de lugar.</w:t>
      </w:r>
    </w:p>
    <w:p w14:paraId="7C91D70A" w14:textId="77777777" w:rsidR="004867A9" w:rsidRPr="004867A9" w:rsidRDefault="004867A9" w:rsidP="004867A9">
      <w:pPr>
        <w:spacing w:line="360" w:lineRule="auto"/>
        <w:rPr>
          <w:rFonts w:ascii="Arial" w:eastAsia="Calibri" w:hAnsi="Arial" w:cs="Arial"/>
          <w:noProof/>
          <w:sz w:val="24"/>
          <w:szCs w:val="24"/>
          <w:lang w:eastAsia="es-MX"/>
        </w:rPr>
      </w:pPr>
    </w:p>
    <w:p w14:paraId="39E9DDC0" w14:textId="01F3894E" w:rsidR="004867A9" w:rsidRPr="004867A9" w:rsidRDefault="004867A9" w:rsidP="004867A9">
      <w:pPr>
        <w:spacing w:line="360" w:lineRule="auto"/>
        <w:rPr>
          <w:rFonts w:ascii="Arial" w:eastAsia="Calibri" w:hAnsi="Arial" w:cs="Arial"/>
          <w:noProof/>
          <w:sz w:val="24"/>
          <w:szCs w:val="24"/>
          <w:lang w:eastAsia="es-MX"/>
        </w:rPr>
      </w:pPr>
      <w:r w:rsidRPr="004867A9">
        <w:rPr>
          <w:rFonts w:ascii="Arial" w:eastAsia="Calibri" w:hAnsi="Arial" w:cs="Arial"/>
          <w:noProof/>
          <w:sz w:val="24"/>
          <w:szCs w:val="24"/>
          <w:lang w:eastAsia="es-MX"/>
        </w:rPr>
        <w:t>Uno de los aspectos más fascinantes de la arquitectura posmoderna es su capacidad para desafiar las convenciones. Edificios como el Museo Guggenheim de Bilbao, diseñado por Frank Gehry, rompen con la rigidez del modernismo y nos invitan a experimentar el espacio de maneras inesperadas. Esta ruptura no solo se traduce en formas innovadoras, sino también en un diálogo con el entorno y la comunidad. La arquitectura posmoderna, al incorporar referencias culturales y contextuales, se convierte en un medio para la reflexión social y la crítica.</w:t>
      </w:r>
    </w:p>
    <w:p w14:paraId="5C31EFFF" w14:textId="6549176A" w:rsidR="00FC2561" w:rsidRPr="004867A9" w:rsidRDefault="00FC2561" w:rsidP="00137361">
      <w:pPr>
        <w:spacing w:line="360" w:lineRule="auto"/>
        <w:rPr>
          <w:rFonts w:ascii="Arial" w:eastAsia="Calibri" w:hAnsi="Arial" w:cs="Arial"/>
          <w:noProof/>
          <w:sz w:val="24"/>
          <w:szCs w:val="24"/>
          <w:lang w:eastAsia="es-MX"/>
        </w:rPr>
      </w:pPr>
    </w:p>
    <w:p w14:paraId="4038DC18" w14:textId="00EFC952" w:rsidR="00137361" w:rsidRPr="004867A9" w:rsidRDefault="00137361" w:rsidP="00137361">
      <w:pPr>
        <w:spacing w:line="360" w:lineRule="auto"/>
        <w:rPr>
          <w:rFonts w:ascii="Arial" w:eastAsia="Calibri" w:hAnsi="Arial" w:cs="Arial"/>
          <w:noProof/>
          <w:sz w:val="24"/>
          <w:szCs w:val="24"/>
          <w:lang w:eastAsia="es-MX"/>
        </w:rPr>
      </w:pPr>
      <w:bookmarkStart w:id="0" w:name="_GoBack"/>
      <w:bookmarkEnd w:id="0"/>
    </w:p>
    <w:p w14:paraId="64439DAA" w14:textId="2FB9BF3E" w:rsidR="00137361" w:rsidRPr="004867A9" w:rsidRDefault="00137361" w:rsidP="00137361">
      <w:pPr>
        <w:spacing w:line="360" w:lineRule="auto"/>
        <w:rPr>
          <w:rFonts w:ascii="Arial" w:eastAsia="Calibri" w:hAnsi="Arial" w:cs="Arial"/>
          <w:noProof/>
          <w:sz w:val="24"/>
          <w:szCs w:val="24"/>
          <w:lang w:eastAsia="es-MX"/>
        </w:rPr>
      </w:pPr>
    </w:p>
    <w:p w14:paraId="73C238D0" w14:textId="51515DBD" w:rsidR="00137361" w:rsidRPr="004867A9" w:rsidRDefault="00137361" w:rsidP="00137361">
      <w:pPr>
        <w:spacing w:line="360" w:lineRule="auto"/>
        <w:rPr>
          <w:rFonts w:ascii="Arial" w:eastAsia="Calibri" w:hAnsi="Arial" w:cs="Arial"/>
          <w:noProof/>
          <w:sz w:val="24"/>
          <w:szCs w:val="24"/>
          <w:lang w:eastAsia="es-MX"/>
        </w:rPr>
      </w:pPr>
    </w:p>
    <w:p w14:paraId="5A1A99C6" w14:textId="77777777" w:rsidR="005122CB" w:rsidRPr="005122CB" w:rsidRDefault="005122CB" w:rsidP="005122CB">
      <w:pPr>
        <w:spacing w:line="360" w:lineRule="auto"/>
        <w:rPr>
          <w:rFonts w:ascii="Arial" w:eastAsia="Calibri" w:hAnsi="Arial" w:cs="Arial"/>
          <w:noProof/>
          <w:sz w:val="24"/>
          <w:szCs w:val="24"/>
          <w:lang w:eastAsia="es-MX"/>
        </w:rPr>
      </w:pPr>
      <w:r w:rsidRPr="005122CB">
        <w:rPr>
          <w:rFonts w:ascii="Arial" w:eastAsia="Calibri" w:hAnsi="Arial" w:cs="Arial"/>
          <w:noProof/>
          <w:sz w:val="24"/>
          <w:szCs w:val="24"/>
          <w:lang w:eastAsia="es-MX"/>
        </w:rPr>
        <w:t>Conclusión sobre la Arquitectura Posmoderna</w:t>
      </w:r>
    </w:p>
    <w:p w14:paraId="498A2D0D" w14:textId="77777777" w:rsidR="005122CB" w:rsidRPr="005122CB" w:rsidRDefault="005122CB" w:rsidP="005122CB">
      <w:pPr>
        <w:spacing w:line="360" w:lineRule="auto"/>
        <w:rPr>
          <w:rFonts w:ascii="Arial" w:eastAsia="Calibri" w:hAnsi="Arial" w:cs="Arial"/>
          <w:noProof/>
          <w:sz w:val="24"/>
          <w:szCs w:val="24"/>
          <w:lang w:eastAsia="es-MX"/>
        </w:rPr>
      </w:pPr>
      <w:r w:rsidRPr="005122CB">
        <w:rPr>
          <w:rFonts w:ascii="Arial" w:eastAsia="Calibri" w:hAnsi="Arial" w:cs="Arial"/>
          <w:noProof/>
          <w:sz w:val="24"/>
          <w:szCs w:val="24"/>
          <w:lang w:eastAsia="es-MX"/>
        </w:rPr>
        <w:t>La arquitectura posmoderna representó una ruptura con el racionalismo y la rigidez del Movimiento Moderno, introduciendo una mayor libertad expresiva, referencias históricas y un enfoque más lúdico en el diseño. Se caracterizó por su diversidad estilística, el uso de colores vibrantes, formas inesperadas y una reinterpretación de elementos clásicos de manera irónica o simbólica.</w:t>
      </w:r>
    </w:p>
    <w:p w14:paraId="54EF29AF" w14:textId="77777777" w:rsidR="005122CB" w:rsidRPr="005122CB" w:rsidRDefault="005122CB" w:rsidP="005122CB">
      <w:pPr>
        <w:spacing w:line="360" w:lineRule="auto"/>
        <w:rPr>
          <w:rFonts w:ascii="Arial" w:eastAsia="Calibri" w:hAnsi="Arial" w:cs="Arial"/>
          <w:noProof/>
          <w:sz w:val="24"/>
          <w:szCs w:val="24"/>
          <w:lang w:eastAsia="es-MX"/>
        </w:rPr>
      </w:pPr>
    </w:p>
    <w:p w14:paraId="761EEFDE" w14:textId="77777777" w:rsidR="005122CB" w:rsidRPr="005122CB" w:rsidRDefault="005122CB" w:rsidP="005122CB">
      <w:pPr>
        <w:spacing w:line="360" w:lineRule="auto"/>
        <w:rPr>
          <w:rFonts w:ascii="Arial" w:eastAsia="Calibri" w:hAnsi="Arial" w:cs="Arial"/>
          <w:noProof/>
          <w:sz w:val="24"/>
          <w:szCs w:val="24"/>
          <w:lang w:eastAsia="es-MX"/>
        </w:rPr>
      </w:pPr>
      <w:r w:rsidRPr="005122CB">
        <w:rPr>
          <w:rFonts w:ascii="Arial" w:eastAsia="Calibri" w:hAnsi="Arial" w:cs="Arial"/>
          <w:noProof/>
          <w:sz w:val="24"/>
          <w:szCs w:val="24"/>
          <w:lang w:eastAsia="es-MX"/>
        </w:rPr>
        <w:t>Si bien su auge tuvo lugar entre las décadas de 1970 y 1990, su impacto sigue presente en la arquitectura contemporánea, influyendo en el diseño urbano y en la manera en que los edificios dialogan con su contexto cultural. Arquitectos como Robert Venturi, Denise Scott Brown, Michael Graves y Aldo Rossi demostraron que la arquitectura podía ser más comunicativa, contextual y simbólica.</w:t>
      </w:r>
    </w:p>
    <w:p w14:paraId="1BE51AED" w14:textId="77777777" w:rsidR="005122CB" w:rsidRPr="005122CB" w:rsidRDefault="005122CB" w:rsidP="005122CB">
      <w:pPr>
        <w:spacing w:line="360" w:lineRule="auto"/>
        <w:rPr>
          <w:rFonts w:ascii="Arial" w:eastAsia="Calibri" w:hAnsi="Arial" w:cs="Arial"/>
          <w:noProof/>
          <w:sz w:val="24"/>
          <w:szCs w:val="24"/>
          <w:lang w:eastAsia="es-MX"/>
        </w:rPr>
      </w:pPr>
    </w:p>
    <w:p w14:paraId="40CB767B" w14:textId="3F46B291" w:rsidR="00137361" w:rsidRPr="004867A9" w:rsidRDefault="005122CB" w:rsidP="005122CB">
      <w:pPr>
        <w:spacing w:line="360" w:lineRule="auto"/>
        <w:rPr>
          <w:rFonts w:ascii="Arial" w:eastAsia="Calibri" w:hAnsi="Arial" w:cs="Arial"/>
          <w:noProof/>
          <w:sz w:val="24"/>
          <w:szCs w:val="24"/>
          <w:lang w:eastAsia="es-MX"/>
        </w:rPr>
      </w:pPr>
      <w:r w:rsidRPr="005122CB">
        <w:rPr>
          <w:rFonts w:ascii="Arial" w:eastAsia="Calibri" w:hAnsi="Arial" w:cs="Arial"/>
          <w:noProof/>
          <w:sz w:val="24"/>
          <w:szCs w:val="24"/>
          <w:lang w:eastAsia="es-MX"/>
        </w:rPr>
        <w:t>Aunque con el tiempo fue criticada por su eclecticismo y, en algunos casos, por su falta de funcionalidad, la arquitectura posmoderna dejó un legado duradero al desafiar los dogmas del modernismo y abrir el camino a nuevas formas de diseño más inclusivas y expresivas.</w:t>
      </w:r>
    </w:p>
    <w:sectPr w:rsidR="00137361" w:rsidRPr="004867A9" w:rsidSect="00FC69BE">
      <w:headerReference w:type="default" r:id="rId15"/>
      <w:footerReference w:type="default" r:id="rId16"/>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884C4" w14:textId="77777777" w:rsidR="002F0882" w:rsidRDefault="002F0882" w:rsidP="00EA0E38">
      <w:pPr>
        <w:spacing w:after="0" w:line="240" w:lineRule="auto"/>
      </w:pPr>
      <w:r>
        <w:separator/>
      </w:r>
    </w:p>
  </w:endnote>
  <w:endnote w:type="continuationSeparator" w:id="0">
    <w:p w14:paraId="5E1C6D2D" w14:textId="77777777" w:rsidR="002F0882" w:rsidRDefault="002F0882"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819E0" w14:textId="77777777" w:rsidR="002F0882" w:rsidRDefault="002F0882" w:rsidP="00EA0E38">
      <w:pPr>
        <w:spacing w:after="0" w:line="240" w:lineRule="auto"/>
      </w:pPr>
      <w:r>
        <w:separator/>
      </w:r>
    </w:p>
  </w:footnote>
  <w:footnote w:type="continuationSeparator" w:id="0">
    <w:p w14:paraId="75D4ECD2" w14:textId="77777777" w:rsidR="002F0882" w:rsidRDefault="002F0882"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4.4pt;height:14.4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F3645"/>
    <w:multiLevelType w:val="hybridMultilevel"/>
    <w:tmpl w:val="89E0D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6E241E"/>
    <w:multiLevelType w:val="hybridMultilevel"/>
    <w:tmpl w:val="B5A86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FA5C98"/>
    <w:multiLevelType w:val="hybridMultilevel"/>
    <w:tmpl w:val="6FB04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313A4C"/>
    <w:multiLevelType w:val="hybridMultilevel"/>
    <w:tmpl w:val="6C92B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652501BF"/>
    <w:multiLevelType w:val="hybridMultilevel"/>
    <w:tmpl w:val="9B686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2A7EDF"/>
    <w:multiLevelType w:val="hybridMultilevel"/>
    <w:tmpl w:val="E5CA3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27"/>
  </w:num>
  <w:num w:numId="3">
    <w:abstractNumId w:val="38"/>
  </w:num>
  <w:num w:numId="4">
    <w:abstractNumId w:val="30"/>
  </w:num>
  <w:num w:numId="5">
    <w:abstractNumId w:val="11"/>
  </w:num>
  <w:num w:numId="6">
    <w:abstractNumId w:val="17"/>
  </w:num>
  <w:num w:numId="7">
    <w:abstractNumId w:val="37"/>
  </w:num>
  <w:num w:numId="8">
    <w:abstractNumId w:val="8"/>
  </w:num>
  <w:num w:numId="9">
    <w:abstractNumId w:val="10"/>
  </w:num>
  <w:num w:numId="10">
    <w:abstractNumId w:val="20"/>
  </w:num>
  <w:num w:numId="11">
    <w:abstractNumId w:val="36"/>
  </w:num>
  <w:num w:numId="12">
    <w:abstractNumId w:val="12"/>
  </w:num>
  <w:num w:numId="13">
    <w:abstractNumId w:val="28"/>
  </w:num>
  <w:num w:numId="14">
    <w:abstractNumId w:val="16"/>
  </w:num>
  <w:num w:numId="15">
    <w:abstractNumId w:val="39"/>
  </w:num>
  <w:num w:numId="16">
    <w:abstractNumId w:val="9"/>
  </w:num>
  <w:num w:numId="17">
    <w:abstractNumId w:val="7"/>
  </w:num>
  <w:num w:numId="18">
    <w:abstractNumId w:val="3"/>
  </w:num>
  <w:num w:numId="19">
    <w:abstractNumId w:val="45"/>
  </w:num>
  <w:num w:numId="20">
    <w:abstractNumId w:val="32"/>
  </w:num>
  <w:num w:numId="21">
    <w:abstractNumId w:val="47"/>
  </w:num>
  <w:num w:numId="22">
    <w:abstractNumId w:val="4"/>
  </w:num>
  <w:num w:numId="23">
    <w:abstractNumId w:val="41"/>
  </w:num>
  <w:num w:numId="24">
    <w:abstractNumId w:val="48"/>
  </w:num>
  <w:num w:numId="25">
    <w:abstractNumId w:val="42"/>
  </w:num>
  <w:num w:numId="26">
    <w:abstractNumId w:val="6"/>
  </w:num>
  <w:num w:numId="27">
    <w:abstractNumId w:val="22"/>
  </w:num>
  <w:num w:numId="28">
    <w:abstractNumId w:val="1"/>
  </w:num>
  <w:num w:numId="29">
    <w:abstractNumId w:val="13"/>
  </w:num>
  <w:num w:numId="30">
    <w:abstractNumId w:val="25"/>
  </w:num>
  <w:num w:numId="31">
    <w:abstractNumId w:val="29"/>
  </w:num>
  <w:num w:numId="32">
    <w:abstractNumId w:val="15"/>
  </w:num>
  <w:num w:numId="33">
    <w:abstractNumId w:val="34"/>
  </w:num>
  <w:num w:numId="34">
    <w:abstractNumId w:val="43"/>
  </w:num>
  <w:num w:numId="35">
    <w:abstractNumId w:val="21"/>
  </w:num>
  <w:num w:numId="36">
    <w:abstractNumId w:val="19"/>
  </w:num>
  <w:num w:numId="37">
    <w:abstractNumId w:val="23"/>
  </w:num>
  <w:num w:numId="38">
    <w:abstractNumId w:val="18"/>
  </w:num>
  <w:num w:numId="39">
    <w:abstractNumId w:val="0"/>
  </w:num>
  <w:num w:numId="40">
    <w:abstractNumId w:val="31"/>
  </w:num>
  <w:num w:numId="41">
    <w:abstractNumId w:val="5"/>
  </w:num>
  <w:num w:numId="42">
    <w:abstractNumId w:val="35"/>
  </w:num>
  <w:num w:numId="43">
    <w:abstractNumId w:val="44"/>
  </w:num>
  <w:num w:numId="44">
    <w:abstractNumId w:val="26"/>
  </w:num>
  <w:num w:numId="45">
    <w:abstractNumId w:val="33"/>
  </w:num>
  <w:num w:numId="46">
    <w:abstractNumId w:val="2"/>
  </w:num>
  <w:num w:numId="47">
    <w:abstractNumId w:val="46"/>
  </w:num>
  <w:num w:numId="48">
    <w:abstractNumId w:val="14"/>
  </w:num>
  <w:num w:numId="49">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37361"/>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882"/>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51CB"/>
    <w:rsid w:val="004867A9"/>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22CB"/>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5F7641"/>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2212"/>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3F73"/>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44A4"/>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97A37"/>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4ED7"/>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25475"/>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3172"/>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43B07"/>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3769"/>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3CD8"/>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2561"/>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46BF"/>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0E5078"/>
    <w:rsid w:val="00150BA9"/>
    <w:rsid w:val="002962C7"/>
    <w:rsid w:val="00380168"/>
    <w:rsid w:val="00516E54"/>
    <w:rsid w:val="00561A5C"/>
    <w:rsid w:val="00742BA3"/>
    <w:rsid w:val="00764025"/>
    <w:rsid w:val="00852097"/>
    <w:rsid w:val="0098424B"/>
    <w:rsid w:val="009B3594"/>
    <w:rsid w:val="00B37424"/>
    <w:rsid w:val="00B6245D"/>
    <w:rsid w:val="00BC125D"/>
    <w:rsid w:val="00C87825"/>
    <w:rsid w:val="00CC4853"/>
    <w:rsid w:val="00F24A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CCF51-5F43-40C6-AEE3-CC362AC9E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1078</Words>
  <Characters>5934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Phantom 停止</cp:lastModifiedBy>
  <cp:revision>11</cp:revision>
  <cp:lastPrinted>2021-02-08T01:03:00Z</cp:lastPrinted>
  <dcterms:created xsi:type="dcterms:W3CDTF">2025-02-11T15:44:00Z</dcterms:created>
  <dcterms:modified xsi:type="dcterms:W3CDTF">2025-02-11T16:49:00Z</dcterms:modified>
</cp:coreProperties>
</file>