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BC3F3" w14:textId="77777777" w:rsidR="007F48BC" w:rsidRPr="00760C90" w:rsidRDefault="007F48BC">
      <w:pPr>
        <w:rPr>
          <w:b/>
          <w:bCs/>
          <w:sz w:val="40"/>
          <w:szCs w:val="40"/>
        </w:rPr>
      </w:pPr>
    </w:p>
    <w:p w14:paraId="5CE7AC6C" w14:textId="77777777" w:rsidR="007F48BC" w:rsidRPr="00760C90" w:rsidRDefault="007F48BC">
      <w:pPr>
        <w:rPr>
          <w:b/>
          <w:bCs/>
          <w:sz w:val="40"/>
          <w:szCs w:val="40"/>
        </w:rPr>
      </w:pPr>
      <w:r w:rsidRPr="00760C90">
        <w:rPr>
          <w:b/>
          <w:bCs/>
          <w:sz w:val="40"/>
          <w:szCs w:val="40"/>
        </w:rPr>
        <w:t>Teoría del color</w:t>
      </w:r>
    </w:p>
    <w:p w14:paraId="3ECE8B38" w14:textId="77777777" w:rsidR="007F48BC" w:rsidRPr="00760C90" w:rsidRDefault="007F48BC">
      <w:pPr>
        <w:rPr>
          <w:b/>
          <w:bCs/>
          <w:sz w:val="40"/>
          <w:szCs w:val="40"/>
        </w:rPr>
      </w:pPr>
      <w:r w:rsidRPr="00760C90">
        <w:rPr>
          <w:b/>
          <w:bCs/>
          <w:sz w:val="40"/>
          <w:szCs w:val="40"/>
        </w:rPr>
        <w:t xml:space="preserve">Christian Reynaldo Ruiz Martínez </w:t>
      </w:r>
    </w:p>
    <w:p w14:paraId="14BFB0F9" w14:textId="77777777" w:rsidR="007F48BC" w:rsidRPr="00760C90" w:rsidRDefault="007F48BC">
      <w:pPr>
        <w:rPr>
          <w:b/>
          <w:bCs/>
          <w:sz w:val="40"/>
          <w:szCs w:val="40"/>
        </w:rPr>
      </w:pPr>
      <w:r w:rsidRPr="00760C90">
        <w:rPr>
          <w:b/>
          <w:bCs/>
          <w:sz w:val="40"/>
          <w:szCs w:val="40"/>
        </w:rPr>
        <w:t>Diseño gráfico</w:t>
      </w:r>
    </w:p>
    <w:p w14:paraId="259BE553" w14:textId="77777777" w:rsidR="007F48BC" w:rsidRPr="00760C90" w:rsidRDefault="007F48BC">
      <w:pPr>
        <w:rPr>
          <w:b/>
          <w:bCs/>
          <w:sz w:val="40"/>
          <w:szCs w:val="40"/>
        </w:rPr>
      </w:pPr>
    </w:p>
    <w:p w14:paraId="2E03BBB5" w14:textId="77777777" w:rsidR="007F48BC" w:rsidRPr="00760C90" w:rsidRDefault="007F48BC">
      <w:pPr>
        <w:rPr>
          <w:b/>
          <w:bCs/>
          <w:sz w:val="40"/>
          <w:szCs w:val="40"/>
        </w:rPr>
      </w:pPr>
    </w:p>
    <w:p w14:paraId="516C792F" w14:textId="77777777" w:rsidR="007F48BC" w:rsidRPr="00760C90" w:rsidRDefault="007F48BC">
      <w:pPr>
        <w:rPr>
          <w:b/>
          <w:bCs/>
          <w:sz w:val="40"/>
          <w:szCs w:val="40"/>
        </w:rPr>
      </w:pPr>
    </w:p>
    <w:p w14:paraId="326DD8E7" w14:textId="77777777" w:rsidR="007F48BC" w:rsidRPr="00760C90" w:rsidRDefault="007F48BC">
      <w:pPr>
        <w:rPr>
          <w:b/>
          <w:bCs/>
          <w:sz w:val="40"/>
          <w:szCs w:val="40"/>
        </w:rPr>
      </w:pPr>
    </w:p>
    <w:p w14:paraId="5C75DD6D" w14:textId="77777777" w:rsidR="007F48BC" w:rsidRPr="00760C90" w:rsidRDefault="007F48BC">
      <w:pPr>
        <w:rPr>
          <w:b/>
          <w:bCs/>
          <w:sz w:val="40"/>
          <w:szCs w:val="40"/>
        </w:rPr>
      </w:pPr>
    </w:p>
    <w:p w14:paraId="1C8EFC4A" w14:textId="3B26D994" w:rsidR="00931084" w:rsidRPr="00760C90" w:rsidRDefault="00D71EF2">
      <w:pPr>
        <w:rPr>
          <w:b/>
          <w:bCs/>
          <w:sz w:val="40"/>
          <w:szCs w:val="40"/>
        </w:rPr>
      </w:pPr>
      <w:r w:rsidRPr="00760C90">
        <w:rPr>
          <w:b/>
          <w:bCs/>
          <w:noProof/>
          <w:sz w:val="40"/>
          <w:szCs w:val="40"/>
        </w:rPr>
        <w:drawing>
          <wp:anchor distT="0" distB="0" distL="114300" distR="114300" simplePos="0" relativeHeight="251659264" behindDoc="0" locked="0" layoutInCell="1" allowOverlap="1" wp14:anchorId="2D1F61B2" wp14:editId="55A74AF3">
            <wp:simplePos x="0" y="0"/>
            <wp:positionH relativeFrom="column">
              <wp:posOffset>292735</wp:posOffset>
            </wp:positionH>
            <wp:positionV relativeFrom="paragraph">
              <wp:posOffset>-580390</wp:posOffset>
            </wp:positionV>
            <wp:extent cx="4147185" cy="5323205"/>
            <wp:effectExtent l="2540" t="0" r="8255" b="8255"/>
            <wp:wrapTopAndBottom/>
            <wp:docPr id="397106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06686" name=""/>
                    <pic:cNvPicPr/>
                  </pic:nvPicPr>
                  <pic:blipFill>
                    <a:blip r:embed="rId5"/>
                    <a:stretch>
                      <a:fillRect/>
                    </a:stretch>
                  </pic:blipFill>
                  <pic:spPr>
                    <a:xfrm rot="5400000">
                      <a:off x="0" y="0"/>
                      <a:ext cx="4147185" cy="5323205"/>
                    </a:xfrm>
                    <a:prstGeom prst="rect">
                      <a:avLst/>
                    </a:prstGeom>
                  </pic:spPr>
                </pic:pic>
              </a:graphicData>
            </a:graphic>
            <wp14:sizeRelH relativeFrom="margin">
              <wp14:pctWidth>0</wp14:pctWidth>
            </wp14:sizeRelH>
            <wp14:sizeRelV relativeFrom="margin">
              <wp14:pctHeight>0</wp14:pctHeight>
            </wp14:sizeRelV>
          </wp:anchor>
        </w:drawing>
      </w:r>
    </w:p>
    <w:p w14:paraId="5B115994" w14:textId="05334FF4" w:rsidR="00931084" w:rsidRPr="00760C90" w:rsidRDefault="00931084">
      <w:pPr>
        <w:rPr>
          <w:b/>
          <w:bCs/>
          <w:sz w:val="40"/>
          <w:szCs w:val="40"/>
        </w:rPr>
      </w:pPr>
      <w:r w:rsidRPr="00760C90">
        <w:rPr>
          <w:b/>
          <w:bCs/>
          <w:sz w:val="40"/>
          <w:szCs w:val="40"/>
        </w:rPr>
        <w:t>Las ranas son impresionantes en varios aspectos, pero destacan sobre todo en su capacidad para saltar grandes distancias en proporción a su tamaño y su habilidad para adaptarse a distintos entornos acuáticos y terrestres. Algunas ranas pueden saltar hasta 20 veces la longitud de su cuerpo en un solo salto, gracias a sus poderosas patas traseras.</w:t>
      </w:r>
    </w:p>
    <w:p w14:paraId="43A67615" w14:textId="77777777" w:rsidR="00931084" w:rsidRPr="00760C90" w:rsidRDefault="00931084">
      <w:pPr>
        <w:rPr>
          <w:b/>
          <w:bCs/>
          <w:sz w:val="40"/>
          <w:szCs w:val="40"/>
        </w:rPr>
      </w:pPr>
      <w:r w:rsidRPr="00760C90">
        <w:rPr>
          <w:b/>
          <w:bCs/>
          <w:sz w:val="40"/>
          <w:szCs w:val="40"/>
        </w:rPr>
        <w:t>En cuanto a cuántas veces puede saltar, no hay un número exacto, ya que depende de la especie de rana, su estado físico y las condiciones en las que se encuentre.</w:t>
      </w:r>
    </w:p>
    <w:p w14:paraId="640CCC02" w14:textId="77777777" w:rsidR="00931084" w:rsidRPr="00760C90" w:rsidRDefault="00931084">
      <w:pPr>
        <w:rPr>
          <w:b/>
          <w:bCs/>
          <w:sz w:val="40"/>
          <w:szCs w:val="40"/>
        </w:rPr>
      </w:pPr>
      <w:r w:rsidRPr="00760C90">
        <w:rPr>
          <w:b/>
          <w:bCs/>
          <w:sz w:val="40"/>
          <w:szCs w:val="40"/>
        </w:rPr>
        <w:t>Las ranas suelen saltar repetidamente en intervalos cortos cuando se sienten amenazadas o cuando buscan alimento.</w:t>
      </w:r>
    </w:p>
    <w:p w14:paraId="59FB5466" w14:textId="77777777" w:rsidR="00931084" w:rsidRPr="00760C90" w:rsidRDefault="00931084">
      <w:pPr>
        <w:rPr>
          <w:b/>
          <w:bCs/>
          <w:sz w:val="40"/>
          <w:szCs w:val="40"/>
        </w:rPr>
      </w:pPr>
      <w:r w:rsidRPr="00760C90">
        <w:rPr>
          <w:b/>
          <w:bCs/>
          <w:sz w:val="40"/>
          <w:szCs w:val="40"/>
        </w:rPr>
        <w:t>Si quisieras crear una empresa relacionada con ranas, podrías considerar varias ideas innovadoras:</w:t>
      </w:r>
    </w:p>
    <w:p w14:paraId="19E1A792" w14:textId="77777777" w:rsidR="00931084" w:rsidRPr="00760C90" w:rsidRDefault="00931084">
      <w:pPr>
        <w:rPr>
          <w:b/>
          <w:bCs/>
          <w:sz w:val="40"/>
          <w:szCs w:val="40"/>
        </w:rPr>
      </w:pPr>
    </w:p>
    <w:p w14:paraId="00E64FB4" w14:textId="77777777" w:rsidR="00931084" w:rsidRPr="00760C90" w:rsidRDefault="00931084">
      <w:pPr>
        <w:rPr>
          <w:b/>
          <w:bCs/>
          <w:sz w:val="40"/>
          <w:szCs w:val="40"/>
        </w:rPr>
      </w:pPr>
      <w:r w:rsidRPr="00760C90">
        <w:rPr>
          <w:b/>
          <w:bCs/>
          <w:sz w:val="40"/>
          <w:szCs w:val="40"/>
        </w:rPr>
        <w:t>Los colores llamativos de muchas especies de ranas, especialmente las ranas venenosas (como las ranas dardo), son una característica crucial para su supervivencia. Estos colores brillantes, que incluyen tonos de azul, rojo, amarillo, verde y naranja, sirven como una advertencia para los depredadores, indicándoles que son tóxicas o desagradables al gusto.</w:t>
      </w:r>
    </w:p>
    <w:p w14:paraId="1E8C60B1" w14:textId="77777777" w:rsidR="00931084" w:rsidRPr="00760C90" w:rsidRDefault="00931084">
      <w:pPr>
        <w:rPr>
          <w:b/>
          <w:bCs/>
          <w:sz w:val="40"/>
          <w:szCs w:val="40"/>
        </w:rPr>
      </w:pPr>
      <w:r w:rsidRPr="00760C90">
        <w:rPr>
          <w:b/>
          <w:bCs/>
          <w:sz w:val="40"/>
          <w:szCs w:val="40"/>
        </w:rPr>
        <w:t xml:space="preserve">Este fenómeno, conocido como </w:t>
      </w:r>
      <w:proofErr w:type="spellStart"/>
      <w:r w:rsidRPr="00760C90">
        <w:rPr>
          <w:b/>
          <w:bCs/>
          <w:sz w:val="40"/>
          <w:szCs w:val="40"/>
        </w:rPr>
        <w:t>aposematismo</w:t>
      </w:r>
      <w:proofErr w:type="spellEnd"/>
      <w:r w:rsidRPr="00760C90">
        <w:rPr>
          <w:b/>
          <w:bCs/>
          <w:sz w:val="40"/>
          <w:szCs w:val="40"/>
        </w:rPr>
        <w:t>, es una estrategia de defensa. Los depredadores aprenden a asociar los colores vivos de estas ranas con mal sabor o peligro, lo que las ayuda a evitar ser atacadas.</w:t>
      </w:r>
    </w:p>
    <w:p w14:paraId="0A6637E7" w14:textId="77777777" w:rsidR="00931084" w:rsidRPr="00760C90" w:rsidRDefault="00931084">
      <w:pPr>
        <w:rPr>
          <w:b/>
          <w:bCs/>
          <w:sz w:val="40"/>
          <w:szCs w:val="40"/>
        </w:rPr>
      </w:pPr>
      <w:r w:rsidRPr="00760C90">
        <w:rPr>
          <w:b/>
          <w:bCs/>
          <w:sz w:val="40"/>
          <w:szCs w:val="40"/>
        </w:rPr>
        <w:t xml:space="preserve">Sin embargo, no todas las ranas coloridas son venenosas. Algunas especies imitan los colores de las ranas tóxicas sin ser peligrosas ellas mismas, aprovechando la reputación de sus contrapartes para protegerse, lo que se conoce como mimetismo </w:t>
      </w:r>
      <w:proofErr w:type="spellStart"/>
      <w:r w:rsidRPr="00760C90">
        <w:rPr>
          <w:b/>
          <w:bCs/>
          <w:sz w:val="40"/>
          <w:szCs w:val="40"/>
        </w:rPr>
        <w:t>batesiano</w:t>
      </w:r>
      <w:proofErr w:type="spellEnd"/>
      <w:r w:rsidRPr="00760C90">
        <w:rPr>
          <w:b/>
          <w:bCs/>
          <w:sz w:val="40"/>
          <w:szCs w:val="40"/>
        </w:rPr>
        <w:t>.</w:t>
      </w:r>
    </w:p>
    <w:p w14:paraId="0E7B507B" w14:textId="77777777" w:rsidR="00931084" w:rsidRPr="00760C90" w:rsidRDefault="00931084">
      <w:pPr>
        <w:rPr>
          <w:b/>
          <w:bCs/>
          <w:sz w:val="40"/>
          <w:szCs w:val="40"/>
        </w:rPr>
      </w:pPr>
    </w:p>
    <w:p w14:paraId="2BCB3951" w14:textId="77777777" w:rsidR="00931084" w:rsidRPr="00760C90" w:rsidRDefault="00931084">
      <w:pPr>
        <w:rPr>
          <w:b/>
          <w:bCs/>
          <w:sz w:val="40"/>
          <w:szCs w:val="40"/>
        </w:rPr>
      </w:pPr>
      <w:r w:rsidRPr="00760C90">
        <w:rPr>
          <w:b/>
          <w:bCs/>
          <w:sz w:val="40"/>
          <w:szCs w:val="40"/>
        </w:rPr>
        <w:t>Los colores vivos de las ranas también pueden cumplir otros roles, como camuflaje en ambientes tropicales donde los colores brillantes pueden mezclarse con las flores o la luz del sol filtrada a través de las hojas. Además, en algunas especies, los colores pueden ayudar a atraer pareja durante la temporada de apareamiento.</w:t>
      </w:r>
    </w:p>
    <w:p w14:paraId="2E62A438" w14:textId="77777777" w:rsidR="00931084" w:rsidRPr="00760C90" w:rsidRDefault="00931084">
      <w:pPr>
        <w:rPr>
          <w:b/>
          <w:bCs/>
          <w:sz w:val="40"/>
          <w:szCs w:val="40"/>
        </w:rPr>
      </w:pPr>
    </w:p>
    <w:p w14:paraId="1942B4A0" w14:textId="24537687" w:rsidR="00931084" w:rsidRPr="00760C90" w:rsidRDefault="00931084" w:rsidP="00931084">
      <w:pPr>
        <w:pStyle w:val="Prrafodelista"/>
        <w:numPr>
          <w:ilvl w:val="0"/>
          <w:numId w:val="1"/>
        </w:numPr>
        <w:rPr>
          <w:b/>
          <w:bCs/>
          <w:sz w:val="40"/>
          <w:szCs w:val="40"/>
        </w:rPr>
      </w:pPr>
      <w:proofErr w:type="spellStart"/>
      <w:r w:rsidRPr="00760C90">
        <w:rPr>
          <w:b/>
          <w:bCs/>
          <w:sz w:val="40"/>
          <w:szCs w:val="40"/>
        </w:rPr>
        <w:t>Kermit</w:t>
      </w:r>
      <w:proofErr w:type="spellEnd"/>
      <w:r w:rsidRPr="00760C90">
        <w:rPr>
          <w:b/>
          <w:bCs/>
          <w:sz w:val="40"/>
          <w:szCs w:val="40"/>
        </w:rPr>
        <w:t xml:space="preserve"> </w:t>
      </w:r>
      <w:proofErr w:type="spellStart"/>
      <w:r w:rsidRPr="00760C90">
        <w:rPr>
          <w:b/>
          <w:bCs/>
          <w:sz w:val="40"/>
          <w:szCs w:val="40"/>
        </w:rPr>
        <w:t>the</w:t>
      </w:r>
      <w:proofErr w:type="spellEnd"/>
      <w:r w:rsidRPr="00760C90">
        <w:rPr>
          <w:b/>
          <w:bCs/>
          <w:sz w:val="40"/>
          <w:szCs w:val="40"/>
        </w:rPr>
        <w:t xml:space="preserve"> </w:t>
      </w:r>
      <w:proofErr w:type="spellStart"/>
      <w:r w:rsidRPr="00760C90">
        <w:rPr>
          <w:b/>
          <w:bCs/>
          <w:sz w:val="40"/>
          <w:szCs w:val="40"/>
        </w:rPr>
        <w:t>Frog</w:t>
      </w:r>
      <w:proofErr w:type="spellEnd"/>
      <w:r w:rsidRPr="00760C90">
        <w:rPr>
          <w:b/>
          <w:bCs/>
          <w:sz w:val="40"/>
          <w:szCs w:val="40"/>
        </w:rPr>
        <w:t xml:space="preserve"> (Disney): Aunque no es una marca en sí, el famoso personaje </w:t>
      </w:r>
      <w:proofErr w:type="spellStart"/>
      <w:r w:rsidRPr="00760C90">
        <w:rPr>
          <w:b/>
          <w:bCs/>
          <w:sz w:val="40"/>
          <w:szCs w:val="40"/>
        </w:rPr>
        <w:t>Kermit</w:t>
      </w:r>
      <w:proofErr w:type="spellEnd"/>
      <w:r w:rsidRPr="00760C90">
        <w:rPr>
          <w:b/>
          <w:bCs/>
          <w:sz w:val="40"/>
          <w:szCs w:val="40"/>
        </w:rPr>
        <w:t xml:space="preserve"> de </w:t>
      </w:r>
      <w:proofErr w:type="spellStart"/>
      <w:r w:rsidRPr="00760C90">
        <w:rPr>
          <w:b/>
          <w:bCs/>
          <w:sz w:val="40"/>
          <w:szCs w:val="40"/>
        </w:rPr>
        <w:t>The</w:t>
      </w:r>
      <w:proofErr w:type="spellEnd"/>
      <w:r w:rsidRPr="00760C90">
        <w:rPr>
          <w:b/>
          <w:bCs/>
          <w:sz w:val="40"/>
          <w:szCs w:val="40"/>
        </w:rPr>
        <w:t xml:space="preserve"> </w:t>
      </w:r>
      <w:proofErr w:type="spellStart"/>
      <w:r w:rsidRPr="00760C90">
        <w:rPr>
          <w:b/>
          <w:bCs/>
          <w:sz w:val="40"/>
          <w:szCs w:val="40"/>
        </w:rPr>
        <w:t>Muppets</w:t>
      </w:r>
      <w:proofErr w:type="spellEnd"/>
      <w:r w:rsidRPr="00760C90">
        <w:rPr>
          <w:b/>
          <w:bCs/>
          <w:sz w:val="40"/>
          <w:szCs w:val="40"/>
        </w:rPr>
        <w:t xml:space="preserve"> ha sido un símbolo icónico que aparece en colecciones de ropa, accesorios y calzado. Varias colaboraciones con marcas importantes han presentado a </w:t>
      </w:r>
      <w:proofErr w:type="spellStart"/>
      <w:r w:rsidRPr="00760C90">
        <w:rPr>
          <w:b/>
          <w:bCs/>
          <w:sz w:val="40"/>
          <w:szCs w:val="40"/>
        </w:rPr>
        <w:t>Kermit</w:t>
      </w:r>
      <w:proofErr w:type="spellEnd"/>
      <w:r w:rsidRPr="00760C90">
        <w:rPr>
          <w:b/>
          <w:bCs/>
          <w:sz w:val="40"/>
          <w:szCs w:val="40"/>
        </w:rPr>
        <w:t xml:space="preserve"> en tenis, camisetas y sudaderas.</w:t>
      </w:r>
    </w:p>
    <w:p w14:paraId="2F1829C4" w14:textId="3E0A09D4" w:rsidR="00931084" w:rsidRPr="00760C90" w:rsidRDefault="00931084" w:rsidP="00931084">
      <w:pPr>
        <w:pStyle w:val="Prrafodelista"/>
        <w:numPr>
          <w:ilvl w:val="0"/>
          <w:numId w:val="1"/>
        </w:numPr>
        <w:rPr>
          <w:b/>
          <w:bCs/>
          <w:sz w:val="40"/>
          <w:szCs w:val="40"/>
        </w:rPr>
      </w:pPr>
      <w:r w:rsidRPr="00760C90">
        <w:rPr>
          <w:b/>
          <w:bCs/>
          <w:sz w:val="40"/>
          <w:szCs w:val="40"/>
        </w:rPr>
        <w:t xml:space="preserve">  </w:t>
      </w:r>
      <w:proofErr w:type="spellStart"/>
      <w:r w:rsidRPr="00760C90">
        <w:rPr>
          <w:b/>
          <w:bCs/>
          <w:sz w:val="40"/>
          <w:szCs w:val="40"/>
        </w:rPr>
        <w:t>Frog</w:t>
      </w:r>
      <w:proofErr w:type="spellEnd"/>
      <w:r w:rsidRPr="00760C90">
        <w:rPr>
          <w:b/>
          <w:bCs/>
          <w:sz w:val="40"/>
          <w:szCs w:val="40"/>
        </w:rPr>
        <w:t xml:space="preserve"> </w:t>
      </w:r>
      <w:proofErr w:type="spellStart"/>
      <w:r w:rsidRPr="00760C90">
        <w:rPr>
          <w:b/>
          <w:bCs/>
          <w:sz w:val="40"/>
          <w:szCs w:val="40"/>
        </w:rPr>
        <w:t>Skateboards</w:t>
      </w:r>
      <w:proofErr w:type="spellEnd"/>
      <w:r w:rsidRPr="00760C90">
        <w:rPr>
          <w:b/>
          <w:bCs/>
          <w:sz w:val="40"/>
          <w:szCs w:val="40"/>
        </w:rPr>
        <w:t xml:space="preserve">: Esta marca de </w:t>
      </w:r>
      <w:proofErr w:type="spellStart"/>
      <w:r w:rsidRPr="00760C90">
        <w:rPr>
          <w:b/>
          <w:bCs/>
          <w:sz w:val="40"/>
          <w:szCs w:val="40"/>
        </w:rPr>
        <w:t>skateboarding</w:t>
      </w:r>
      <w:proofErr w:type="spellEnd"/>
      <w:r w:rsidRPr="00760C90">
        <w:rPr>
          <w:b/>
          <w:bCs/>
          <w:sz w:val="40"/>
          <w:szCs w:val="40"/>
        </w:rPr>
        <w:t xml:space="preserve"> es conocida por su estilo peculiar y humorístico, utilizando ranas como parte de su identidad en diseños de ropa y tablas.</w:t>
      </w:r>
    </w:p>
    <w:p w14:paraId="4D0718E9" w14:textId="77777777" w:rsidR="00931084" w:rsidRPr="00760C90" w:rsidRDefault="00931084">
      <w:pPr>
        <w:rPr>
          <w:b/>
          <w:bCs/>
          <w:sz w:val="40"/>
          <w:szCs w:val="40"/>
        </w:rPr>
      </w:pPr>
      <w:r w:rsidRPr="00760C90">
        <w:rPr>
          <w:b/>
          <w:bCs/>
          <w:sz w:val="40"/>
          <w:szCs w:val="40"/>
        </w:rPr>
        <w:t>￼</w:t>
      </w:r>
    </w:p>
    <w:p w14:paraId="38797D68" w14:textId="77777777" w:rsidR="00931084" w:rsidRPr="00760C90" w:rsidRDefault="00931084">
      <w:pPr>
        <w:rPr>
          <w:b/>
          <w:bCs/>
          <w:sz w:val="40"/>
          <w:szCs w:val="40"/>
        </w:rPr>
      </w:pPr>
    </w:p>
    <w:sectPr w:rsidR="00931084" w:rsidRPr="00760C90">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37FC5"/>
    <w:multiLevelType w:val="hybridMultilevel"/>
    <w:tmpl w:val="C0C28B4E"/>
    <w:lvl w:ilvl="0" w:tplc="FFFFFFFF">
      <w:numFmt w:val="bullet"/>
      <w:lvlText w:val="•"/>
      <w:lvlJc w:val="left"/>
      <w:pPr>
        <w:ind w:left="642" w:hanging="360"/>
      </w:pPr>
      <w:rPr>
        <w:rFonts w:ascii="Aptos" w:eastAsiaTheme="minorEastAsia" w:hAnsi="Aptos" w:cstheme="minorBidi" w:hint="default"/>
      </w:rPr>
    </w:lvl>
    <w:lvl w:ilvl="1" w:tplc="0C0A0003" w:tentative="1">
      <w:start w:val="1"/>
      <w:numFmt w:val="bullet"/>
      <w:lvlText w:val="o"/>
      <w:lvlJc w:val="left"/>
      <w:pPr>
        <w:ind w:left="1362" w:hanging="360"/>
      </w:pPr>
      <w:rPr>
        <w:rFonts w:ascii="Courier New" w:hAnsi="Courier New" w:cs="Courier New" w:hint="default"/>
      </w:rPr>
    </w:lvl>
    <w:lvl w:ilvl="2" w:tplc="0C0A0005" w:tentative="1">
      <w:start w:val="1"/>
      <w:numFmt w:val="bullet"/>
      <w:lvlText w:val=""/>
      <w:lvlJc w:val="left"/>
      <w:pPr>
        <w:ind w:left="2082" w:hanging="360"/>
      </w:pPr>
      <w:rPr>
        <w:rFonts w:ascii="Wingdings" w:hAnsi="Wingdings" w:hint="default"/>
      </w:rPr>
    </w:lvl>
    <w:lvl w:ilvl="3" w:tplc="0C0A0001" w:tentative="1">
      <w:start w:val="1"/>
      <w:numFmt w:val="bullet"/>
      <w:lvlText w:val=""/>
      <w:lvlJc w:val="left"/>
      <w:pPr>
        <w:ind w:left="2802" w:hanging="360"/>
      </w:pPr>
      <w:rPr>
        <w:rFonts w:ascii="Symbol" w:hAnsi="Symbol" w:hint="default"/>
      </w:rPr>
    </w:lvl>
    <w:lvl w:ilvl="4" w:tplc="0C0A0003" w:tentative="1">
      <w:start w:val="1"/>
      <w:numFmt w:val="bullet"/>
      <w:lvlText w:val="o"/>
      <w:lvlJc w:val="left"/>
      <w:pPr>
        <w:ind w:left="3522" w:hanging="360"/>
      </w:pPr>
      <w:rPr>
        <w:rFonts w:ascii="Courier New" w:hAnsi="Courier New" w:cs="Courier New" w:hint="default"/>
      </w:rPr>
    </w:lvl>
    <w:lvl w:ilvl="5" w:tplc="0C0A0005" w:tentative="1">
      <w:start w:val="1"/>
      <w:numFmt w:val="bullet"/>
      <w:lvlText w:val=""/>
      <w:lvlJc w:val="left"/>
      <w:pPr>
        <w:ind w:left="4242" w:hanging="360"/>
      </w:pPr>
      <w:rPr>
        <w:rFonts w:ascii="Wingdings" w:hAnsi="Wingdings" w:hint="default"/>
      </w:rPr>
    </w:lvl>
    <w:lvl w:ilvl="6" w:tplc="0C0A0001" w:tentative="1">
      <w:start w:val="1"/>
      <w:numFmt w:val="bullet"/>
      <w:lvlText w:val=""/>
      <w:lvlJc w:val="left"/>
      <w:pPr>
        <w:ind w:left="4962" w:hanging="360"/>
      </w:pPr>
      <w:rPr>
        <w:rFonts w:ascii="Symbol" w:hAnsi="Symbol" w:hint="default"/>
      </w:rPr>
    </w:lvl>
    <w:lvl w:ilvl="7" w:tplc="0C0A0003" w:tentative="1">
      <w:start w:val="1"/>
      <w:numFmt w:val="bullet"/>
      <w:lvlText w:val="o"/>
      <w:lvlJc w:val="left"/>
      <w:pPr>
        <w:ind w:left="5682" w:hanging="360"/>
      </w:pPr>
      <w:rPr>
        <w:rFonts w:ascii="Courier New" w:hAnsi="Courier New" w:cs="Courier New" w:hint="default"/>
      </w:rPr>
    </w:lvl>
    <w:lvl w:ilvl="8" w:tplc="0C0A0005" w:tentative="1">
      <w:start w:val="1"/>
      <w:numFmt w:val="bullet"/>
      <w:lvlText w:val=""/>
      <w:lvlJc w:val="left"/>
      <w:pPr>
        <w:ind w:left="6402" w:hanging="360"/>
      </w:pPr>
      <w:rPr>
        <w:rFonts w:ascii="Wingdings" w:hAnsi="Wingdings" w:hint="default"/>
      </w:rPr>
    </w:lvl>
  </w:abstractNum>
  <w:num w:numId="1" w16cid:durableId="184388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84"/>
    <w:rsid w:val="003D08C8"/>
    <w:rsid w:val="00422494"/>
    <w:rsid w:val="006831D5"/>
    <w:rsid w:val="00760C90"/>
    <w:rsid w:val="007F48BC"/>
    <w:rsid w:val="00931084"/>
    <w:rsid w:val="00D71EF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89CE8D5"/>
  <w15:chartTrackingRefBased/>
  <w15:docId w15:val="{ECF944ED-BA63-414B-9C4D-794AD237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1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1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10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10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10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10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10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10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10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0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10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10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10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10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10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10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10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1084"/>
    <w:rPr>
      <w:rFonts w:eastAsiaTheme="majorEastAsia" w:cstheme="majorBidi"/>
      <w:color w:val="272727" w:themeColor="text1" w:themeTint="D8"/>
    </w:rPr>
  </w:style>
  <w:style w:type="paragraph" w:styleId="Ttulo">
    <w:name w:val="Title"/>
    <w:basedOn w:val="Normal"/>
    <w:next w:val="Normal"/>
    <w:link w:val="TtuloCar"/>
    <w:uiPriority w:val="10"/>
    <w:qFormat/>
    <w:rsid w:val="00931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10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10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10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1084"/>
    <w:pPr>
      <w:spacing w:before="160"/>
      <w:jc w:val="center"/>
    </w:pPr>
    <w:rPr>
      <w:i/>
      <w:iCs/>
      <w:color w:val="404040" w:themeColor="text1" w:themeTint="BF"/>
    </w:rPr>
  </w:style>
  <w:style w:type="character" w:customStyle="1" w:styleId="CitaCar">
    <w:name w:val="Cita Car"/>
    <w:basedOn w:val="Fuentedeprrafopredeter"/>
    <w:link w:val="Cita"/>
    <w:uiPriority w:val="29"/>
    <w:rsid w:val="00931084"/>
    <w:rPr>
      <w:i/>
      <w:iCs/>
      <w:color w:val="404040" w:themeColor="text1" w:themeTint="BF"/>
    </w:rPr>
  </w:style>
  <w:style w:type="paragraph" w:styleId="Prrafodelista">
    <w:name w:val="List Paragraph"/>
    <w:basedOn w:val="Normal"/>
    <w:uiPriority w:val="34"/>
    <w:qFormat/>
    <w:rsid w:val="00931084"/>
    <w:pPr>
      <w:ind w:left="720"/>
      <w:contextualSpacing/>
    </w:pPr>
  </w:style>
  <w:style w:type="character" w:styleId="nfasisintenso">
    <w:name w:val="Intense Emphasis"/>
    <w:basedOn w:val="Fuentedeprrafopredeter"/>
    <w:uiPriority w:val="21"/>
    <w:qFormat/>
    <w:rsid w:val="00931084"/>
    <w:rPr>
      <w:i/>
      <w:iCs/>
      <w:color w:val="0F4761" w:themeColor="accent1" w:themeShade="BF"/>
    </w:rPr>
  </w:style>
  <w:style w:type="paragraph" w:styleId="Citadestacada">
    <w:name w:val="Intense Quote"/>
    <w:basedOn w:val="Normal"/>
    <w:next w:val="Normal"/>
    <w:link w:val="CitadestacadaCar"/>
    <w:uiPriority w:val="30"/>
    <w:qFormat/>
    <w:rsid w:val="00931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1084"/>
    <w:rPr>
      <w:i/>
      <w:iCs/>
      <w:color w:val="0F4761" w:themeColor="accent1" w:themeShade="BF"/>
    </w:rPr>
  </w:style>
  <w:style w:type="character" w:styleId="Referenciaintensa">
    <w:name w:val="Intense Reference"/>
    <w:basedOn w:val="Fuentedeprrafopredeter"/>
    <w:uiPriority w:val="32"/>
    <w:qFormat/>
    <w:rsid w:val="009310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espinosa</dc:creator>
  <cp:keywords/>
  <dc:description/>
  <cp:lastModifiedBy>damir espinosa</cp:lastModifiedBy>
  <cp:revision>2</cp:revision>
  <dcterms:created xsi:type="dcterms:W3CDTF">2024-11-07T04:18:00Z</dcterms:created>
  <dcterms:modified xsi:type="dcterms:W3CDTF">2024-11-07T04:18:00Z</dcterms:modified>
</cp:coreProperties>
</file>