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5FA11" w14:textId="77777777" w:rsidR="00DA3075" w:rsidRDefault="00DA3075" w:rsidP="00D4592E">
      <w:pPr>
        <w:pStyle w:val="Ttulo4"/>
        <w:rPr>
          <w:rFonts w:eastAsia="Calibri"/>
          <w:noProof/>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12E7B948" w14:textId="276A775A" w:rsidR="00D4592E" w:rsidRPr="00D4592E" w:rsidRDefault="00D4592E" w:rsidP="00D4592E">
      <w:pPr>
        <w:spacing w:before="100" w:beforeAutospacing="1" w:after="100" w:afterAutospacing="1" w:line="240" w:lineRule="auto"/>
        <w:rPr>
          <w:rFonts w:ascii="Times New Roman" w:eastAsia="Times New Roman" w:hAnsi="Times New Roman" w:cs="Times New Roman"/>
          <w:sz w:val="24"/>
          <w:szCs w:val="24"/>
          <w:lang w:eastAsia="es-MX"/>
        </w:rPr>
      </w:pPr>
      <w:r w:rsidRPr="00D4592E">
        <w:rPr>
          <w:rFonts w:ascii="Times New Roman" w:eastAsia="Times New Roman" w:hAnsi="Times New Roman" w:cs="Times New Roman"/>
          <w:noProof/>
          <w:sz w:val="24"/>
          <w:szCs w:val="24"/>
          <w:lang w:eastAsia="es-MX"/>
        </w:rPr>
        <w:drawing>
          <wp:inline distT="0" distB="0" distL="0" distR="0" wp14:anchorId="2347C1EF" wp14:editId="4581F8AA">
            <wp:extent cx="5831071" cy="2514600"/>
            <wp:effectExtent l="0" t="0" r="0" b="0"/>
            <wp:docPr id="2" name="Imagen 2" descr="C:\Users\UDS\Downloads\428602754_706819928292561_7452000554165450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Downloads\428602754_706819928292561_7452000554165450728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463" b="30880"/>
                    <a:stretch/>
                  </pic:blipFill>
                  <pic:spPr bwMode="auto">
                    <a:xfrm>
                      <a:off x="0" y="0"/>
                      <a:ext cx="5833806" cy="2515780"/>
                    </a:xfrm>
                    <a:prstGeom prst="rect">
                      <a:avLst/>
                    </a:prstGeom>
                    <a:noFill/>
                    <a:ln>
                      <a:noFill/>
                    </a:ln>
                    <a:extLst>
                      <a:ext uri="{53640926-AAD7-44D8-BBD7-CCE9431645EC}">
                        <a14:shadowObscured xmlns:a14="http://schemas.microsoft.com/office/drawing/2010/main"/>
                      </a:ext>
                    </a:extLst>
                  </pic:spPr>
                </pic:pic>
              </a:graphicData>
            </a:graphic>
          </wp:inline>
        </w:drawing>
      </w:r>
    </w:p>
    <w:p w14:paraId="27F489F5" w14:textId="3D209834" w:rsidR="00DA3075" w:rsidRPr="002365C2" w:rsidRDefault="00DA3075" w:rsidP="00DA3075">
      <w:pPr>
        <w:spacing w:line="360" w:lineRule="auto"/>
        <w:jc w:val="center"/>
        <w:rPr>
          <w:rFonts w:ascii="Gill Sans MT" w:hAnsi="Gill Sans MT"/>
          <w:color w:val="1F4E79"/>
        </w:rPr>
      </w:pPr>
    </w:p>
    <w:p w14:paraId="7462EBC7" w14:textId="37A21783" w:rsidR="00DA3075" w:rsidRPr="00CA3368" w:rsidRDefault="000F38EF" w:rsidP="000F38EF">
      <w:pPr>
        <w:tabs>
          <w:tab w:val="left" w:pos="3220"/>
        </w:tabs>
        <w:spacing w:line="360" w:lineRule="auto"/>
        <w:rPr>
          <w:rFonts w:ascii="Gill Sans MT" w:hAnsi="Gill Sans MT"/>
          <w:b/>
          <w:color w:val="1F4E79"/>
          <w:sz w:val="72"/>
          <w:szCs w:val="72"/>
        </w:rPr>
      </w:pPr>
      <w:r w:rsidRPr="00C3252E">
        <w:rPr>
          <w:rFonts w:ascii="Gill Sans MT" w:hAnsi="Gill Sans MT"/>
          <w:b/>
          <w:noProof/>
          <w:color w:val="1F4E79"/>
          <w:sz w:val="72"/>
          <w:szCs w:val="72"/>
        </w:rPr>
        <mc:AlternateContent>
          <mc:Choice Requires="wps">
            <w:drawing>
              <wp:anchor distT="0" distB="0" distL="114300" distR="114300" simplePos="0" relativeHeight="251659264" behindDoc="0" locked="0" layoutInCell="1" allowOverlap="1" wp14:anchorId="55F4D86B" wp14:editId="65B9FB87">
                <wp:simplePos x="0" y="0"/>
                <wp:positionH relativeFrom="margin">
                  <wp:posOffset>-533400</wp:posOffset>
                </wp:positionH>
                <wp:positionV relativeFrom="paragraph">
                  <wp:posOffset>579120</wp:posOffset>
                </wp:positionV>
                <wp:extent cx="6896100" cy="3295650"/>
                <wp:effectExtent l="0" t="0" r="0" b="0"/>
                <wp:wrapNone/>
                <wp:docPr id="5" name="31 Cuadro de texto"/>
                <wp:cNvGraphicFramePr/>
                <a:graphic xmlns:a="http://schemas.openxmlformats.org/drawingml/2006/main">
                  <a:graphicData uri="http://schemas.microsoft.com/office/word/2010/wordprocessingShape">
                    <wps:wsp>
                      <wps:cNvSpPr txBox="1"/>
                      <wps:spPr>
                        <a:xfrm>
                          <a:off x="0" y="0"/>
                          <a:ext cx="6896100"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C0E2D" w14:textId="77777777" w:rsidR="000F38EF" w:rsidRDefault="000F38EF" w:rsidP="000F38EF">
                            <w:pPr>
                              <w:spacing w:line="256" w:lineRule="auto"/>
                              <w:rPr>
                                <w:rFonts w:ascii="Gill Sans MT" w:eastAsia="Calibri" w:hAnsi="Gill Sans MT"/>
                                <w:color w:val="2F5496"/>
                                <w:kern w:val="24"/>
                                <w:sz w:val="72"/>
                                <w:szCs w:val="72"/>
                              </w:rPr>
                            </w:pPr>
                            <w:r>
                              <w:rPr>
                                <w:rFonts w:ascii="Gill Sans MT" w:eastAsia="Calibri" w:hAnsi="Gill Sans MT"/>
                                <w:color w:val="2F5496"/>
                                <w:kern w:val="24"/>
                                <w:sz w:val="72"/>
                                <w:szCs w:val="72"/>
                              </w:rPr>
                              <w:t> </w:t>
                            </w:r>
                          </w:p>
                          <w:p w14:paraId="0158AAD2"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del Alumno: Deysi Guzmán Ávila </w:t>
                            </w:r>
                          </w:p>
                          <w:p w14:paraId="419DDEEE" w14:textId="75CA579C"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del tema: Unidad </w:t>
                            </w:r>
                            <w:r w:rsidR="00A7366E">
                              <w:rPr>
                                <w:rFonts w:ascii="Gill Sans MT" w:eastAsia="Calibri" w:hAnsi="Gill Sans MT"/>
                                <w:i/>
                                <w:iCs/>
                                <w:color w:val="131E32"/>
                                <w:kern w:val="24"/>
                                <w:sz w:val="32"/>
                                <w:szCs w:val="32"/>
                              </w:rPr>
                              <w:t>4</w:t>
                            </w:r>
                          </w:p>
                          <w:p w14:paraId="607E237B"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Parcial: 1</w:t>
                            </w:r>
                          </w:p>
                          <w:p w14:paraId="622414E0"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Nombre de la Materia: Dirección y liderazgo</w:t>
                            </w:r>
                          </w:p>
                          <w:p w14:paraId="1D41C47F" w14:textId="38FB22F5"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Nombre del profesor: Cynthia Álvarez P</w:t>
                            </w:r>
                            <w:r>
                              <w:rPr>
                                <w:rFonts w:ascii="Gill Sans MT" w:eastAsia="Calibri" w:hAnsi="Gill Sans MT"/>
                                <w:i/>
                                <w:iCs/>
                                <w:color w:val="131E32"/>
                                <w:kern w:val="24"/>
                                <w:sz w:val="32"/>
                                <w:szCs w:val="32"/>
                              </w:rPr>
                              <w:t>ou</w:t>
                            </w:r>
                            <w:r>
                              <w:rPr>
                                <w:rFonts w:ascii="Gill Sans MT" w:eastAsia="Calibri" w:hAnsi="Gill Sans MT"/>
                                <w:i/>
                                <w:iCs/>
                                <w:color w:val="131E32"/>
                                <w:kern w:val="24"/>
                                <w:sz w:val="32"/>
                                <w:szCs w:val="32"/>
                              </w:rPr>
                              <w:t>mian</w:t>
                            </w:r>
                          </w:p>
                          <w:p w14:paraId="7F1BFDEC"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 la Licenciatura:  Enfermería </w:t>
                            </w:r>
                          </w:p>
                          <w:p w14:paraId="6FE93301"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Cuatrimestre: 7to ´´C´´</w:t>
                            </w:r>
                          </w:p>
                          <w:p w14:paraId="60569955" w14:textId="77777777" w:rsidR="000F38EF" w:rsidRDefault="000F38EF" w:rsidP="000F38EF">
                            <w:pPr>
                              <w:spacing w:line="256" w:lineRule="auto"/>
                              <w:jc w:val="right"/>
                              <w:rPr>
                                <w:rFonts w:ascii="Gill Sans MT" w:eastAsia="Calibri" w:hAnsi="Gill Sans MT"/>
                                <w:color w:val="131E32"/>
                                <w:kern w:val="24"/>
                                <w:sz w:val="52"/>
                                <w:szCs w:val="52"/>
                              </w:rPr>
                            </w:pPr>
                            <w:r>
                              <w:rPr>
                                <w:rFonts w:ascii="Gill Sans MT" w:eastAsia="Calibri" w:hAnsi="Gill Sans MT"/>
                                <w:color w:val="131E32"/>
                                <w:kern w:val="24"/>
                                <w:sz w:val="52"/>
                                <w:szCs w:val="52"/>
                              </w:rPr>
                              <w:t> </w:t>
                            </w:r>
                            <w:r>
                              <w:rPr>
                                <w:rFonts w:ascii="Gill Sans MT" w:eastAsia="Calibri" w:hAnsi="Gill Sans MT"/>
                                <w:i/>
                                <w:iCs/>
                                <w:color w:val="131E32"/>
                                <w:kern w:val="24"/>
                                <w:sz w:val="32"/>
                                <w:szCs w:val="32"/>
                              </w:rPr>
                              <w:t>Lugar y Fecha de elaboración</w:t>
                            </w:r>
                          </w:p>
                          <w:p w14:paraId="75454856" w14:textId="77777777" w:rsidR="000F38EF" w:rsidRDefault="000F38EF" w:rsidP="000F38EF">
                            <w:pPr>
                              <w:spacing w:line="256" w:lineRule="auto"/>
                              <w:jc w:val="right"/>
                              <w:rPr>
                                <w:rFonts w:ascii="Gill Sans MT" w:eastAsia="Calibri" w:hAnsi="Gill Sans MT"/>
                                <w:i/>
                                <w:iCs/>
                                <w:color w:val="131E32"/>
                                <w:kern w:val="24"/>
                                <w:sz w:val="32"/>
                                <w:szCs w:val="32"/>
                              </w:rPr>
                            </w:pPr>
                            <w:proofErr w:type="gramStart"/>
                            <w:r>
                              <w:rPr>
                                <w:rFonts w:ascii="Gill Sans MT" w:eastAsia="Calibri" w:hAnsi="Gill Sans MT"/>
                                <w:i/>
                                <w:iCs/>
                                <w:color w:val="131E32"/>
                                <w:kern w:val="24"/>
                                <w:sz w:val="32"/>
                                <w:szCs w:val="32"/>
                              </w:rPr>
                              <w:t xml:space="preserve">Pichucalco,  </w:t>
                            </w:r>
                            <w:proofErr w:type="spellStart"/>
                            <w:r>
                              <w:rPr>
                                <w:rFonts w:ascii="Gill Sans MT" w:eastAsia="Calibri" w:hAnsi="Gill Sans MT"/>
                                <w:i/>
                                <w:iCs/>
                                <w:color w:val="131E32"/>
                                <w:kern w:val="24"/>
                                <w:sz w:val="32"/>
                                <w:szCs w:val="32"/>
                              </w:rPr>
                              <w:t>Chiapas</w:t>
                            </w:r>
                            <w:proofErr w:type="gramEnd"/>
                            <w:r>
                              <w:rPr>
                                <w:rFonts w:ascii="Gill Sans MT" w:eastAsia="Calibri" w:hAnsi="Gill Sans MT"/>
                                <w:i/>
                                <w:iCs/>
                                <w:color w:val="131E32"/>
                                <w:kern w:val="24"/>
                                <w:sz w:val="32"/>
                                <w:szCs w:val="32"/>
                              </w:rPr>
                              <w:t>19</w:t>
                            </w:r>
                            <w:proofErr w:type="spellEnd"/>
                            <w:r>
                              <w:rPr>
                                <w:rFonts w:ascii="Gill Sans MT" w:eastAsia="Calibri" w:hAnsi="Gill Sans MT"/>
                                <w:i/>
                                <w:iCs/>
                                <w:color w:val="131E32"/>
                                <w:kern w:val="24"/>
                                <w:sz w:val="32"/>
                                <w:szCs w:val="32"/>
                              </w:rPr>
                              <w:t xml:space="preserve"> de enero 2024</w:t>
                            </w:r>
                          </w:p>
                          <w:p w14:paraId="7DF5121C"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3DC4BA94"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3F3683BA"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296846BF"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4D86B" id="_x0000_t202" coordsize="21600,21600" o:spt="202" path="m,l,21600r21600,l21600,xe">
                <v:stroke joinstyle="miter"/>
                <v:path gradientshapeok="t" o:connecttype="rect"/>
              </v:shapetype>
              <v:shape id="31 Cuadro de texto" o:spid="_x0000_s1026" type="#_x0000_t202" style="position:absolute;margin-left:-42pt;margin-top:45.6pt;width:543pt;height:2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" fillcolor="white [3201]" stroked="f" strokeweight=".5pt">
                <v:textbox>
                  <w:txbxContent>
                    <w:p w14:paraId="5A1C0E2D" w14:textId="77777777" w:rsidR="000F38EF" w:rsidRDefault="000F38EF" w:rsidP="000F38EF">
                      <w:pPr>
                        <w:spacing w:line="256" w:lineRule="auto"/>
                        <w:rPr>
                          <w:rFonts w:ascii="Gill Sans MT" w:eastAsia="Calibri" w:hAnsi="Gill Sans MT"/>
                          <w:color w:val="2F5496"/>
                          <w:kern w:val="24"/>
                          <w:sz w:val="72"/>
                          <w:szCs w:val="72"/>
                        </w:rPr>
                      </w:pPr>
                      <w:r>
                        <w:rPr>
                          <w:rFonts w:ascii="Gill Sans MT" w:eastAsia="Calibri" w:hAnsi="Gill Sans MT"/>
                          <w:color w:val="2F5496"/>
                          <w:kern w:val="24"/>
                          <w:sz w:val="72"/>
                          <w:szCs w:val="72"/>
                        </w:rPr>
                        <w:t> </w:t>
                      </w:r>
                    </w:p>
                    <w:p w14:paraId="0158AAD2"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del Alumno: Deysi Guzmán Ávila </w:t>
                      </w:r>
                    </w:p>
                    <w:p w14:paraId="419DDEEE" w14:textId="75CA579C"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del tema: Unidad </w:t>
                      </w:r>
                      <w:r w:rsidR="00A7366E">
                        <w:rPr>
                          <w:rFonts w:ascii="Gill Sans MT" w:eastAsia="Calibri" w:hAnsi="Gill Sans MT"/>
                          <w:i/>
                          <w:iCs/>
                          <w:color w:val="131E32"/>
                          <w:kern w:val="24"/>
                          <w:sz w:val="32"/>
                          <w:szCs w:val="32"/>
                        </w:rPr>
                        <w:t>4</w:t>
                      </w:r>
                    </w:p>
                    <w:p w14:paraId="607E237B"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Parcial: 1</w:t>
                      </w:r>
                    </w:p>
                    <w:p w14:paraId="622414E0"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Nombre de la Materia: Dirección y liderazgo</w:t>
                      </w:r>
                    </w:p>
                    <w:p w14:paraId="1D41C47F" w14:textId="38FB22F5"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Nombre del profesor: Cynthia Álvarez P</w:t>
                      </w:r>
                      <w:r>
                        <w:rPr>
                          <w:rFonts w:ascii="Gill Sans MT" w:eastAsia="Calibri" w:hAnsi="Gill Sans MT"/>
                          <w:i/>
                          <w:iCs/>
                          <w:color w:val="131E32"/>
                          <w:kern w:val="24"/>
                          <w:sz w:val="32"/>
                          <w:szCs w:val="32"/>
                        </w:rPr>
                        <w:t>ou</w:t>
                      </w:r>
                      <w:r>
                        <w:rPr>
                          <w:rFonts w:ascii="Gill Sans MT" w:eastAsia="Calibri" w:hAnsi="Gill Sans MT"/>
                          <w:i/>
                          <w:iCs/>
                          <w:color w:val="131E32"/>
                          <w:kern w:val="24"/>
                          <w:sz w:val="32"/>
                          <w:szCs w:val="32"/>
                        </w:rPr>
                        <w:t>mian</w:t>
                      </w:r>
                    </w:p>
                    <w:p w14:paraId="7F1BFDEC"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 xml:space="preserve">Nombre de la Licenciatura:  Enfermería </w:t>
                      </w:r>
                    </w:p>
                    <w:p w14:paraId="6FE93301" w14:textId="77777777" w:rsidR="000F38EF" w:rsidRDefault="000F38EF" w:rsidP="000F38EF">
                      <w:pPr>
                        <w:spacing w:line="256" w:lineRule="auto"/>
                        <w:rPr>
                          <w:rFonts w:ascii="Gill Sans MT" w:eastAsia="Calibri" w:hAnsi="Gill Sans MT"/>
                          <w:i/>
                          <w:iCs/>
                          <w:color w:val="131E32"/>
                          <w:kern w:val="24"/>
                          <w:sz w:val="32"/>
                          <w:szCs w:val="32"/>
                        </w:rPr>
                      </w:pPr>
                      <w:r>
                        <w:rPr>
                          <w:rFonts w:ascii="Gill Sans MT" w:eastAsia="Calibri" w:hAnsi="Gill Sans MT"/>
                          <w:i/>
                          <w:iCs/>
                          <w:color w:val="131E32"/>
                          <w:kern w:val="24"/>
                          <w:sz w:val="32"/>
                          <w:szCs w:val="32"/>
                        </w:rPr>
                        <w:t>Cuatrimestre: 7to ´´C´´</w:t>
                      </w:r>
                    </w:p>
                    <w:p w14:paraId="60569955" w14:textId="77777777" w:rsidR="000F38EF" w:rsidRDefault="000F38EF" w:rsidP="000F38EF">
                      <w:pPr>
                        <w:spacing w:line="256" w:lineRule="auto"/>
                        <w:jc w:val="right"/>
                        <w:rPr>
                          <w:rFonts w:ascii="Gill Sans MT" w:eastAsia="Calibri" w:hAnsi="Gill Sans MT"/>
                          <w:color w:val="131E32"/>
                          <w:kern w:val="24"/>
                          <w:sz w:val="52"/>
                          <w:szCs w:val="52"/>
                        </w:rPr>
                      </w:pPr>
                      <w:r>
                        <w:rPr>
                          <w:rFonts w:ascii="Gill Sans MT" w:eastAsia="Calibri" w:hAnsi="Gill Sans MT"/>
                          <w:color w:val="131E32"/>
                          <w:kern w:val="24"/>
                          <w:sz w:val="52"/>
                          <w:szCs w:val="52"/>
                        </w:rPr>
                        <w:t> </w:t>
                      </w:r>
                      <w:r>
                        <w:rPr>
                          <w:rFonts w:ascii="Gill Sans MT" w:eastAsia="Calibri" w:hAnsi="Gill Sans MT"/>
                          <w:i/>
                          <w:iCs/>
                          <w:color w:val="131E32"/>
                          <w:kern w:val="24"/>
                          <w:sz w:val="32"/>
                          <w:szCs w:val="32"/>
                        </w:rPr>
                        <w:t>Lugar y Fecha de elaboración</w:t>
                      </w:r>
                    </w:p>
                    <w:p w14:paraId="75454856" w14:textId="77777777" w:rsidR="000F38EF" w:rsidRDefault="000F38EF" w:rsidP="000F38EF">
                      <w:pPr>
                        <w:spacing w:line="256" w:lineRule="auto"/>
                        <w:jc w:val="right"/>
                        <w:rPr>
                          <w:rFonts w:ascii="Gill Sans MT" w:eastAsia="Calibri" w:hAnsi="Gill Sans MT"/>
                          <w:i/>
                          <w:iCs/>
                          <w:color w:val="131E32"/>
                          <w:kern w:val="24"/>
                          <w:sz w:val="32"/>
                          <w:szCs w:val="32"/>
                        </w:rPr>
                      </w:pPr>
                      <w:proofErr w:type="gramStart"/>
                      <w:r>
                        <w:rPr>
                          <w:rFonts w:ascii="Gill Sans MT" w:eastAsia="Calibri" w:hAnsi="Gill Sans MT"/>
                          <w:i/>
                          <w:iCs/>
                          <w:color w:val="131E32"/>
                          <w:kern w:val="24"/>
                          <w:sz w:val="32"/>
                          <w:szCs w:val="32"/>
                        </w:rPr>
                        <w:t xml:space="preserve">Pichucalco,  </w:t>
                      </w:r>
                      <w:proofErr w:type="spellStart"/>
                      <w:r>
                        <w:rPr>
                          <w:rFonts w:ascii="Gill Sans MT" w:eastAsia="Calibri" w:hAnsi="Gill Sans MT"/>
                          <w:i/>
                          <w:iCs/>
                          <w:color w:val="131E32"/>
                          <w:kern w:val="24"/>
                          <w:sz w:val="32"/>
                          <w:szCs w:val="32"/>
                        </w:rPr>
                        <w:t>Chiapas</w:t>
                      </w:r>
                      <w:proofErr w:type="gramEnd"/>
                      <w:r>
                        <w:rPr>
                          <w:rFonts w:ascii="Gill Sans MT" w:eastAsia="Calibri" w:hAnsi="Gill Sans MT"/>
                          <w:i/>
                          <w:iCs/>
                          <w:color w:val="131E32"/>
                          <w:kern w:val="24"/>
                          <w:sz w:val="32"/>
                          <w:szCs w:val="32"/>
                        </w:rPr>
                        <w:t>19</w:t>
                      </w:r>
                      <w:proofErr w:type="spellEnd"/>
                      <w:r>
                        <w:rPr>
                          <w:rFonts w:ascii="Gill Sans MT" w:eastAsia="Calibri" w:hAnsi="Gill Sans MT"/>
                          <w:i/>
                          <w:iCs/>
                          <w:color w:val="131E32"/>
                          <w:kern w:val="24"/>
                          <w:sz w:val="32"/>
                          <w:szCs w:val="32"/>
                        </w:rPr>
                        <w:t xml:space="preserve"> de enero 2024</w:t>
                      </w:r>
                    </w:p>
                    <w:p w14:paraId="7DF5121C"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3DC4BA94"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3F3683BA"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p w14:paraId="296846BF" w14:textId="77777777" w:rsidR="000F38EF" w:rsidRDefault="000F38EF" w:rsidP="000F38EF">
                      <w:pPr>
                        <w:spacing w:line="256" w:lineRule="auto"/>
                        <w:rPr>
                          <w:rFonts w:ascii="Gill Sans MT" w:eastAsia="Calibri" w:hAnsi="Gill Sans MT"/>
                          <w:color w:val="2F5496"/>
                          <w:kern w:val="24"/>
                          <w:sz w:val="56"/>
                          <w:szCs w:val="56"/>
                        </w:rPr>
                      </w:pPr>
                      <w:r>
                        <w:rPr>
                          <w:rFonts w:ascii="Gill Sans MT" w:eastAsia="Calibri" w:hAnsi="Gill Sans MT"/>
                          <w:color w:val="2F5496"/>
                          <w:kern w:val="24"/>
                          <w:sz w:val="56"/>
                          <w:szCs w:val="56"/>
                        </w:rPr>
                        <w:t> </w:t>
                      </w:r>
                    </w:p>
                  </w:txbxContent>
                </v:textbox>
                <w10:wrap anchorx="margin"/>
              </v:shape>
            </w:pict>
          </mc:Fallback>
        </mc:AlternateContent>
      </w:r>
      <w:r>
        <w:rPr>
          <w:rFonts w:ascii="Gill Sans MT" w:hAnsi="Gill Sans MT"/>
          <w:b/>
          <w:color w:val="1F4E79"/>
          <w:sz w:val="72"/>
          <w:szCs w:val="72"/>
        </w:rPr>
        <w:t xml:space="preserve">                     Súper nota</w:t>
      </w:r>
      <w:r w:rsidR="00FD0386">
        <w:rPr>
          <w:rFonts w:ascii="Gill Sans MT" w:hAnsi="Gill Sans MT"/>
          <w:b/>
          <w:color w:val="1F4E79"/>
          <w:sz w:val="72"/>
          <w:szCs w:val="72"/>
        </w:rPr>
        <w:t xml:space="preserve"> </w:t>
      </w:r>
    </w:p>
    <w:p w14:paraId="11FC35FE" w14:textId="30D1F7A7" w:rsidR="000F38EF"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14:paraId="0216913F" w14:textId="0D8FA2FA" w:rsidR="000F38EF" w:rsidRDefault="00BC44F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665408" behindDoc="1" locked="0" layoutInCell="1" allowOverlap="1" wp14:anchorId="7B3BAF20" wp14:editId="5F416A04">
            <wp:simplePos x="0" y="0"/>
            <wp:positionH relativeFrom="column">
              <wp:posOffset>-927735</wp:posOffset>
            </wp:positionH>
            <wp:positionV relativeFrom="paragraph">
              <wp:posOffset>4464685</wp:posOffset>
            </wp:positionV>
            <wp:extent cx="2773680" cy="3322320"/>
            <wp:effectExtent l="0" t="0" r="7620" b="0"/>
            <wp:wrapTight wrapText="bothSides">
              <wp:wrapPolygon edited="0">
                <wp:start x="0" y="0"/>
                <wp:lineTo x="0" y="21427"/>
                <wp:lineTo x="21511" y="21427"/>
                <wp:lineTo x="21511" y="0"/>
                <wp:lineTo x="0" y="0"/>
              </wp:wrapPolygon>
            </wp:wrapTight>
            <wp:docPr id="1061824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680" cy="332232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w:drawing>
          <wp:anchor distT="0" distB="0" distL="114300" distR="114300" simplePos="0" relativeHeight="251663360" behindDoc="1" locked="0" layoutInCell="1" allowOverlap="1" wp14:anchorId="66AE19C4" wp14:editId="048A5C15">
            <wp:simplePos x="0" y="0"/>
            <wp:positionH relativeFrom="column">
              <wp:posOffset>3705225</wp:posOffset>
            </wp:positionH>
            <wp:positionV relativeFrom="paragraph">
              <wp:posOffset>837565</wp:posOffset>
            </wp:positionV>
            <wp:extent cx="2743200" cy="3429000"/>
            <wp:effectExtent l="0" t="0" r="0" b="0"/>
            <wp:wrapTight wrapText="bothSides">
              <wp:wrapPolygon edited="0">
                <wp:start x="0" y="0"/>
                <wp:lineTo x="0" y="21480"/>
                <wp:lineTo x="21450" y="21480"/>
                <wp:lineTo x="21450" y="0"/>
                <wp:lineTo x="0" y="0"/>
              </wp:wrapPolygon>
            </wp:wrapTight>
            <wp:docPr id="5894677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34290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64384" behindDoc="0" locked="0" layoutInCell="1" allowOverlap="1" wp14:anchorId="2C0418AF" wp14:editId="5B7E34EF">
                <wp:simplePos x="0" y="0"/>
                <wp:positionH relativeFrom="column">
                  <wp:posOffset>2028825</wp:posOffset>
                </wp:positionH>
                <wp:positionV relativeFrom="paragraph">
                  <wp:posOffset>4799965</wp:posOffset>
                </wp:positionV>
                <wp:extent cx="4358640" cy="2575560"/>
                <wp:effectExtent l="0" t="0" r="3810" b="0"/>
                <wp:wrapNone/>
                <wp:docPr id="1513319123" name="Cuadro de texto 5"/>
                <wp:cNvGraphicFramePr/>
                <a:graphic xmlns:a="http://schemas.openxmlformats.org/drawingml/2006/main">
                  <a:graphicData uri="http://schemas.microsoft.com/office/word/2010/wordprocessingShape">
                    <wps:wsp>
                      <wps:cNvSpPr txBox="1"/>
                      <wps:spPr>
                        <a:xfrm>
                          <a:off x="0" y="0"/>
                          <a:ext cx="4358640" cy="2575560"/>
                        </a:xfrm>
                        <a:prstGeom prst="rect">
                          <a:avLst/>
                        </a:prstGeom>
                        <a:solidFill>
                          <a:schemeClr val="lt1"/>
                        </a:solidFill>
                        <a:ln w="6350">
                          <a:noFill/>
                        </a:ln>
                      </wps:spPr>
                      <wps:txbx>
                        <w:txbxContent>
                          <w:p w14:paraId="2FC92A8F" w14:textId="77777777" w:rsidR="00BC44FF" w:rsidRDefault="00BC44FF" w:rsidP="00BC44FF">
                            <w:pPr>
                              <w:jc w:val="both"/>
                              <w:rPr>
                                <w:rFonts w:ascii="Arial" w:hAnsi="Arial" w:cs="Arial"/>
                              </w:rPr>
                            </w:pPr>
                            <w:r w:rsidRPr="00BC44FF">
                              <w:rPr>
                                <w:rFonts w:ascii="Arial" w:hAnsi="Arial" w:cs="Arial"/>
                              </w:rPr>
                              <w:t xml:space="preserve">El líder y las relaciones interpersonales </w:t>
                            </w:r>
                          </w:p>
                          <w:p w14:paraId="1391F164" w14:textId="173D8FFA" w:rsidR="00BC44FF" w:rsidRDefault="00BC44FF" w:rsidP="00BC44FF">
                            <w:pPr>
                              <w:jc w:val="both"/>
                              <w:rPr>
                                <w:rFonts w:ascii="Arial" w:hAnsi="Arial" w:cs="Arial"/>
                              </w:rPr>
                            </w:pPr>
                            <w:r w:rsidRPr="00BC44FF">
                              <w:rPr>
                                <w:rFonts w:ascii="Arial" w:hAnsi="Arial" w:cs="Arial"/>
                              </w:rPr>
                              <w:t>La vinculación diádica vertical señala cómo los líderes forman relaciones uno a uno con sus seguidores, en una relación interpersonal, lo cual da como resultado y grupos de incluidos y excluidos dentro de la unidad del trabajo del líder. Estas relaciones interpersonales del líder/subordinado comprenden a los seguidores con fuertes lazos con el líder emana relación de apoyo caracterizada por mucha confianza, respeto, lealtad e influencia.</w:t>
                            </w:r>
                          </w:p>
                          <w:p w14:paraId="065344B0" w14:textId="72779E57" w:rsidR="00BC44FF" w:rsidRPr="00BC44FF" w:rsidRDefault="00BC44FF" w:rsidP="00BC44FF">
                            <w:pPr>
                              <w:jc w:val="both"/>
                              <w:rPr>
                                <w:rFonts w:ascii="Arial" w:hAnsi="Arial" w:cs="Arial"/>
                              </w:rPr>
                            </w:pPr>
                            <w:r w:rsidRPr="00BC44FF">
                              <w:rPr>
                                <w:rFonts w:ascii="Arial" w:hAnsi="Arial" w:cs="Arial"/>
                              </w:rPr>
                              <w:t xml:space="preserve">El grupo de excluidos abarca seguidores con escasas relaciones interpersonales con </w:t>
                            </w:r>
                            <w:r w:rsidRPr="00BC44FF">
                              <w:rPr>
                                <w:rFonts w:ascii="Arial" w:hAnsi="Arial" w:cs="Arial"/>
                              </w:rPr>
                              <w:t>su</w:t>
                            </w:r>
                            <w:r>
                              <w:rPr>
                                <w:rFonts w:ascii="Arial" w:hAnsi="Arial" w:cs="Arial"/>
                              </w:rPr>
                              <w:t xml:space="preserve"> </w:t>
                            </w:r>
                            <w:r w:rsidRPr="00BC44FF">
                              <w:rPr>
                                <w:rFonts w:ascii="Arial" w:hAnsi="Arial" w:cs="Arial"/>
                              </w:rPr>
                              <w:t>líder</w:t>
                            </w:r>
                            <w:r w:rsidRPr="00BC44FF">
                              <w:rPr>
                                <w:rFonts w:ascii="Arial" w:hAnsi="Arial" w:cs="Arial"/>
                              </w:rPr>
                              <w:t>, en una relación centrada estrictamente en las tareas, caracterizada por poco</w:t>
                            </w:r>
                            <w:r>
                              <w:rPr>
                                <w:rFonts w:ascii="Arial" w:hAnsi="Arial" w:cs="Arial"/>
                              </w:rPr>
                              <w:t xml:space="preserve"> </w:t>
                            </w:r>
                            <w:r w:rsidRPr="00BC44FF">
                              <w:rPr>
                                <w:rFonts w:ascii="Arial" w:hAnsi="Arial" w:cs="Arial"/>
                              </w:rPr>
                              <w:t>intercambio y una influencia descendente.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18AF" id="Cuadro de texto 5" o:spid="_x0000_s1027" type="#_x0000_t202" style="position:absolute;margin-left:159.75pt;margin-top:377.95pt;width:343.2pt;height:20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" fillcolor="white [3201]" stroked="f" strokeweight=".5pt">
                <v:textbox>
                  <w:txbxContent>
                    <w:p w14:paraId="2FC92A8F" w14:textId="77777777" w:rsidR="00BC44FF" w:rsidRDefault="00BC44FF" w:rsidP="00BC44FF">
                      <w:pPr>
                        <w:jc w:val="both"/>
                        <w:rPr>
                          <w:rFonts w:ascii="Arial" w:hAnsi="Arial" w:cs="Arial"/>
                        </w:rPr>
                      </w:pPr>
                      <w:r w:rsidRPr="00BC44FF">
                        <w:rPr>
                          <w:rFonts w:ascii="Arial" w:hAnsi="Arial" w:cs="Arial"/>
                        </w:rPr>
                        <w:t xml:space="preserve">El líder y las relaciones interpersonales </w:t>
                      </w:r>
                    </w:p>
                    <w:p w14:paraId="1391F164" w14:textId="173D8FFA" w:rsidR="00BC44FF" w:rsidRDefault="00BC44FF" w:rsidP="00BC44FF">
                      <w:pPr>
                        <w:jc w:val="both"/>
                        <w:rPr>
                          <w:rFonts w:ascii="Arial" w:hAnsi="Arial" w:cs="Arial"/>
                        </w:rPr>
                      </w:pPr>
                      <w:r w:rsidRPr="00BC44FF">
                        <w:rPr>
                          <w:rFonts w:ascii="Arial" w:hAnsi="Arial" w:cs="Arial"/>
                        </w:rPr>
                        <w:t>La vinculación diádica vertical señala cómo los líderes forman relaciones uno a uno con sus seguidores, en una relación interpersonal, lo cual da como resultado y grupos de incluidos y excluidos dentro de la unidad del trabajo del líder. Estas relaciones interpersonales del líder/subordinado comprenden a los seguidores con fuertes lazos con el líder emana relación de apoyo caracterizada por mucha confianza, respeto, lealtad e influencia.</w:t>
                      </w:r>
                    </w:p>
                    <w:p w14:paraId="065344B0" w14:textId="72779E57" w:rsidR="00BC44FF" w:rsidRPr="00BC44FF" w:rsidRDefault="00BC44FF" w:rsidP="00BC44FF">
                      <w:pPr>
                        <w:jc w:val="both"/>
                        <w:rPr>
                          <w:rFonts w:ascii="Arial" w:hAnsi="Arial" w:cs="Arial"/>
                        </w:rPr>
                      </w:pPr>
                      <w:r w:rsidRPr="00BC44FF">
                        <w:rPr>
                          <w:rFonts w:ascii="Arial" w:hAnsi="Arial" w:cs="Arial"/>
                        </w:rPr>
                        <w:t xml:space="preserve">El grupo de excluidos abarca seguidores con escasas relaciones interpersonales con </w:t>
                      </w:r>
                      <w:r w:rsidRPr="00BC44FF">
                        <w:rPr>
                          <w:rFonts w:ascii="Arial" w:hAnsi="Arial" w:cs="Arial"/>
                        </w:rPr>
                        <w:t>su</w:t>
                      </w:r>
                      <w:r>
                        <w:rPr>
                          <w:rFonts w:ascii="Arial" w:hAnsi="Arial" w:cs="Arial"/>
                        </w:rPr>
                        <w:t xml:space="preserve"> </w:t>
                      </w:r>
                      <w:r w:rsidRPr="00BC44FF">
                        <w:rPr>
                          <w:rFonts w:ascii="Arial" w:hAnsi="Arial" w:cs="Arial"/>
                        </w:rPr>
                        <w:t>líder</w:t>
                      </w:r>
                      <w:r w:rsidRPr="00BC44FF">
                        <w:rPr>
                          <w:rFonts w:ascii="Arial" w:hAnsi="Arial" w:cs="Arial"/>
                        </w:rPr>
                        <w:t>, en una relación centrada estrictamente en las tareas, caracterizada por poco</w:t>
                      </w:r>
                      <w:r>
                        <w:rPr>
                          <w:rFonts w:ascii="Arial" w:hAnsi="Arial" w:cs="Arial"/>
                        </w:rPr>
                        <w:t xml:space="preserve"> </w:t>
                      </w:r>
                      <w:r w:rsidRPr="00BC44FF">
                        <w:rPr>
                          <w:rFonts w:ascii="Arial" w:hAnsi="Arial" w:cs="Arial"/>
                        </w:rPr>
                        <w:t>intercambio y una influencia descendente.</w:t>
                      </w:r>
                    </w:p>
                  </w:txbxContent>
                </v:textbox>
              </v:shape>
            </w:pict>
          </mc:Fallback>
        </mc:AlternateContent>
      </w:r>
      <w:r>
        <w:rPr>
          <w:rFonts w:ascii="Gill Sans MT" w:eastAsia="Calibri" w:hAnsi="Gill Sans MT" w:cs="Times New Roman"/>
          <w:noProof/>
          <w:sz w:val="24"/>
          <w:szCs w:val="24"/>
          <w:lang w:eastAsia="es-MX"/>
        </w:rPr>
        <mc:AlternateContent>
          <mc:Choice Requires="wps">
            <w:drawing>
              <wp:anchor distT="0" distB="0" distL="114300" distR="114300" simplePos="0" relativeHeight="251662336" behindDoc="0" locked="0" layoutInCell="1" allowOverlap="1" wp14:anchorId="6F32C4EE" wp14:editId="1EAC5BB1">
                <wp:simplePos x="0" y="0"/>
                <wp:positionH relativeFrom="margin">
                  <wp:posOffset>-638175</wp:posOffset>
                </wp:positionH>
                <wp:positionV relativeFrom="paragraph">
                  <wp:posOffset>929005</wp:posOffset>
                </wp:positionV>
                <wp:extent cx="4191000" cy="3261360"/>
                <wp:effectExtent l="0" t="0" r="0" b="0"/>
                <wp:wrapNone/>
                <wp:docPr id="533326649" name="Cuadro de texto 3"/>
                <wp:cNvGraphicFramePr/>
                <a:graphic xmlns:a="http://schemas.openxmlformats.org/drawingml/2006/main">
                  <a:graphicData uri="http://schemas.microsoft.com/office/word/2010/wordprocessingShape">
                    <wps:wsp>
                      <wps:cNvSpPr txBox="1"/>
                      <wps:spPr>
                        <a:xfrm>
                          <a:off x="0" y="0"/>
                          <a:ext cx="4191000" cy="3261360"/>
                        </a:xfrm>
                        <a:prstGeom prst="rect">
                          <a:avLst/>
                        </a:prstGeom>
                        <a:solidFill>
                          <a:schemeClr val="lt1"/>
                        </a:solidFill>
                        <a:ln w="6350">
                          <a:noFill/>
                        </a:ln>
                      </wps:spPr>
                      <wps:txbx>
                        <w:txbxContent>
                          <w:p w14:paraId="196466F1" w14:textId="77777777" w:rsidR="00E75B24" w:rsidRPr="00E75B24" w:rsidRDefault="00E75B24" w:rsidP="00E75B24">
                            <w:pPr>
                              <w:spacing w:line="240" w:lineRule="auto"/>
                              <w:rPr>
                                <w:rFonts w:ascii="Arial" w:hAnsi="Arial" w:cs="Arial"/>
                                <w:color w:val="000000" w:themeColor="text1"/>
                                <w:sz w:val="24"/>
                                <w:szCs w:val="24"/>
                              </w:rPr>
                            </w:pPr>
                            <w:r w:rsidRPr="00E75B24">
                              <w:rPr>
                                <w:rFonts w:ascii="Arial" w:hAnsi="Arial" w:cs="Arial"/>
                                <w:color w:val="000000" w:themeColor="text1"/>
                                <w:sz w:val="24"/>
                                <w:szCs w:val="24"/>
                              </w:rPr>
                              <w:t>Relaciones diádicas.</w:t>
                            </w:r>
                          </w:p>
                          <w:p w14:paraId="4A8542A5" w14:textId="350618E4"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La teoría diádica o también llamado liderazgo individualizado es un enfoque del liderazgo</w:t>
                            </w:r>
                            <w:r>
                              <w:rPr>
                                <w:rFonts w:ascii="Arial" w:hAnsi="Arial" w:cs="Arial"/>
                                <w:color w:val="000000" w:themeColor="text1"/>
                                <w:sz w:val="24"/>
                                <w:szCs w:val="24"/>
                              </w:rPr>
                              <w:t xml:space="preserve"> </w:t>
                            </w:r>
                            <w:r w:rsidRPr="00E75B24">
                              <w:rPr>
                                <w:rFonts w:ascii="Arial" w:hAnsi="Arial" w:cs="Arial"/>
                                <w:color w:val="000000" w:themeColor="text1"/>
                                <w:sz w:val="24"/>
                                <w:szCs w:val="24"/>
                              </w:rPr>
                              <w:t>que intenta explicar por qué los líderes varían su comportamiento teniendo más influencia</w:t>
                            </w:r>
                            <w:r>
                              <w:rPr>
                                <w:rFonts w:ascii="Arial" w:hAnsi="Arial" w:cs="Arial"/>
                                <w:color w:val="000000" w:themeColor="text1"/>
                                <w:sz w:val="24"/>
                                <w:szCs w:val="24"/>
                              </w:rPr>
                              <w:t xml:space="preserve"> </w:t>
                            </w:r>
                            <w:r w:rsidRPr="00E75B24">
                              <w:rPr>
                                <w:rFonts w:ascii="Arial" w:hAnsi="Arial" w:cs="Arial"/>
                                <w:color w:val="000000" w:themeColor="text1"/>
                                <w:sz w:val="24"/>
                                <w:szCs w:val="24"/>
                              </w:rPr>
                              <w:t>y efectos con distintos seguidores.</w:t>
                            </w:r>
                          </w:p>
                          <w:p w14:paraId="6E992032" w14:textId="33E896A3" w:rsidR="00AB2CDC"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Este enfoque se orienta en las diversas relaciones diádicas, señalando que un líder</w:t>
                            </w:r>
                            <w:r>
                              <w:rPr>
                                <w:rFonts w:ascii="Arial" w:hAnsi="Arial" w:cs="Arial"/>
                                <w:color w:val="000000" w:themeColor="text1"/>
                                <w:sz w:val="24"/>
                                <w:szCs w:val="24"/>
                              </w:rPr>
                              <w:t xml:space="preserve"> </w:t>
                            </w:r>
                            <w:r w:rsidRPr="00E75B24">
                              <w:rPr>
                                <w:rFonts w:ascii="Arial" w:hAnsi="Arial" w:cs="Arial"/>
                                <w:color w:val="000000" w:themeColor="text1"/>
                                <w:sz w:val="24"/>
                                <w:szCs w:val="24"/>
                              </w:rPr>
                              <w:t>establece relaciones diferentes con cada uno de sus seguidores.</w:t>
                            </w:r>
                          </w:p>
                          <w:p w14:paraId="0F13608C" w14:textId="77777777" w:rsidR="00BC44FF" w:rsidRDefault="00BC44FF" w:rsidP="00E75B24">
                            <w:pPr>
                              <w:spacing w:after="0" w:line="240" w:lineRule="auto"/>
                              <w:jc w:val="both"/>
                              <w:rPr>
                                <w:rFonts w:ascii="Arial" w:hAnsi="Arial" w:cs="Arial"/>
                                <w:color w:val="000000" w:themeColor="text1"/>
                                <w:sz w:val="24"/>
                                <w:szCs w:val="24"/>
                              </w:rPr>
                            </w:pPr>
                          </w:p>
                          <w:p w14:paraId="66639D19" w14:textId="77777777"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Díada: es la relación que surgen entre un líder y un seguidor</w:t>
                            </w:r>
                          </w:p>
                          <w:p w14:paraId="7AE095A4" w14:textId="56F1F776"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Diádica: se refiere a la relación entre un líder y cada seguidor en una unidad de</w:t>
                            </w:r>
                            <w:r w:rsidR="00BC44FF">
                              <w:rPr>
                                <w:rFonts w:ascii="Arial" w:hAnsi="Arial" w:cs="Arial"/>
                                <w:color w:val="000000" w:themeColor="text1"/>
                                <w:sz w:val="24"/>
                                <w:szCs w:val="24"/>
                              </w:rPr>
                              <w:t xml:space="preserve"> </w:t>
                            </w:r>
                            <w:r w:rsidRPr="00E75B24">
                              <w:rPr>
                                <w:rFonts w:ascii="Arial" w:hAnsi="Arial" w:cs="Arial"/>
                                <w:color w:val="000000" w:themeColor="text1"/>
                                <w:sz w:val="24"/>
                                <w:szCs w:val="24"/>
                              </w:rPr>
                              <w:t>trabajo</w:t>
                            </w:r>
                          </w:p>
                          <w:p w14:paraId="27DAE54D" w14:textId="1BAF5731"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Relación diádica: establece las diferentes conductas que mantiene el líder con cada</w:t>
                            </w:r>
                            <w:r w:rsidR="00BC44FF">
                              <w:rPr>
                                <w:rFonts w:ascii="Arial" w:hAnsi="Arial" w:cs="Arial"/>
                                <w:color w:val="000000" w:themeColor="text1"/>
                                <w:sz w:val="24"/>
                                <w:szCs w:val="24"/>
                              </w:rPr>
                              <w:t xml:space="preserve"> </w:t>
                            </w:r>
                            <w:r w:rsidRPr="00E75B24">
                              <w:rPr>
                                <w:rFonts w:ascii="Arial" w:hAnsi="Arial" w:cs="Arial"/>
                                <w:color w:val="000000" w:themeColor="text1"/>
                                <w:sz w:val="24"/>
                                <w:szCs w:val="24"/>
                              </w:rPr>
                              <w:t>integrante del 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2C4EE" id="Cuadro de texto 3" o:spid="_x0000_s1028" type="#_x0000_t202" style="position:absolute;margin-left:-50.25pt;margin-top:73.15pt;width:330pt;height:25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nFMgIAAFwEAAAOAAAAZHJzL2Uyb0RvYy54bWysVEtv2zAMvg/YfxB0X2wna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" fillcolor="white [3201]" stroked="f" strokeweight=".5pt">
                <v:textbox>
                  <w:txbxContent>
                    <w:p w14:paraId="196466F1" w14:textId="77777777" w:rsidR="00E75B24" w:rsidRPr="00E75B24" w:rsidRDefault="00E75B24" w:rsidP="00E75B24">
                      <w:pPr>
                        <w:spacing w:line="240" w:lineRule="auto"/>
                        <w:rPr>
                          <w:rFonts w:ascii="Arial" w:hAnsi="Arial" w:cs="Arial"/>
                          <w:color w:val="000000" w:themeColor="text1"/>
                          <w:sz w:val="24"/>
                          <w:szCs w:val="24"/>
                        </w:rPr>
                      </w:pPr>
                      <w:r w:rsidRPr="00E75B24">
                        <w:rPr>
                          <w:rFonts w:ascii="Arial" w:hAnsi="Arial" w:cs="Arial"/>
                          <w:color w:val="000000" w:themeColor="text1"/>
                          <w:sz w:val="24"/>
                          <w:szCs w:val="24"/>
                        </w:rPr>
                        <w:t>Relaciones diádicas.</w:t>
                      </w:r>
                    </w:p>
                    <w:p w14:paraId="4A8542A5" w14:textId="350618E4"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La teoría diádica o también llamado liderazgo individualizado es un enfoque del liderazgo</w:t>
                      </w:r>
                      <w:r>
                        <w:rPr>
                          <w:rFonts w:ascii="Arial" w:hAnsi="Arial" w:cs="Arial"/>
                          <w:color w:val="000000" w:themeColor="text1"/>
                          <w:sz w:val="24"/>
                          <w:szCs w:val="24"/>
                        </w:rPr>
                        <w:t xml:space="preserve"> </w:t>
                      </w:r>
                      <w:r w:rsidRPr="00E75B24">
                        <w:rPr>
                          <w:rFonts w:ascii="Arial" w:hAnsi="Arial" w:cs="Arial"/>
                          <w:color w:val="000000" w:themeColor="text1"/>
                          <w:sz w:val="24"/>
                          <w:szCs w:val="24"/>
                        </w:rPr>
                        <w:t>que intenta explicar por qué los líderes varían su comportamiento teniendo más influencia</w:t>
                      </w:r>
                      <w:r>
                        <w:rPr>
                          <w:rFonts w:ascii="Arial" w:hAnsi="Arial" w:cs="Arial"/>
                          <w:color w:val="000000" w:themeColor="text1"/>
                          <w:sz w:val="24"/>
                          <w:szCs w:val="24"/>
                        </w:rPr>
                        <w:t xml:space="preserve"> </w:t>
                      </w:r>
                      <w:r w:rsidRPr="00E75B24">
                        <w:rPr>
                          <w:rFonts w:ascii="Arial" w:hAnsi="Arial" w:cs="Arial"/>
                          <w:color w:val="000000" w:themeColor="text1"/>
                          <w:sz w:val="24"/>
                          <w:szCs w:val="24"/>
                        </w:rPr>
                        <w:t>y efectos con distintos seguidores.</w:t>
                      </w:r>
                    </w:p>
                    <w:p w14:paraId="6E992032" w14:textId="33E896A3" w:rsidR="00AB2CDC"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Este enfoque se orienta en las diversas relaciones diádicas, señalando que un líder</w:t>
                      </w:r>
                      <w:r>
                        <w:rPr>
                          <w:rFonts w:ascii="Arial" w:hAnsi="Arial" w:cs="Arial"/>
                          <w:color w:val="000000" w:themeColor="text1"/>
                          <w:sz w:val="24"/>
                          <w:szCs w:val="24"/>
                        </w:rPr>
                        <w:t xml:space="preserve"> </w:t>
                      </w:r>
                      <w:r w:rsidRPr="00E75B24">
                        <w:rPr>
                          <w:rFonts w:ascii="Arial" w:hAnsi="Arial" w:cs="Arial"/>
                          <w:color w:val="000000" w:themeColor="text1"/>
                          <w:sz w:val="24"/>
                          <w:szCs w:val="24"/>
                        </w:rPr>
                        <w:t>establece relaciones diferentes con cada uno de sus seguidores.</w:t>
                      </w:r>
                    </w:p>
                    <w:p w14:paraId="0F13608C" w14:textId="77777777" w:rsidR="00BC44FF" w:rsidRDefault="00BC44FF" w:rsidP="00E75B24">
                      <w:pPr>
                        <w:spacing w:after="0" w:line="240" w:lineRule="auto"/>
                        <w:jc w:val="both"/>
                        <w:rPr>
                          <w:rFonts w:ascii="Arial" w:hAnsi="Arial" w:cs="Arial"/>
                          <w:color w:val="000000" w:themeColor="text1"/>
                          <w:sz w:val="24"/>
                          <w:szCs w:val="24"/>
                        </w:rPr>
                      </w:pPr>
                    </w:p>
                    <w:p w14:paraId="66639D19" w14:textId="77777777"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Díada: es la relación que surgen entre un líder y un seguidor</w:t>
                      </w:r>
                    </w:p>
                    <w:p w14:paraId="7AE095A4" w14:textId="56F1F776"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Diádica: se refiere a la relación entre un líder y cada seguidor en una unidad de</w:t>
                      </w:r>
                      <w:r w:rsidR="00BC44FF">
                        <w:rPr>
                          <w:rFonts w:ascii="Arial" w:hAnsi="Arial" w:cs="Arial"/>
                          <w:color w:val="000000" w:themeColor="text1"/>
                          <w:sz w:val="24"/>
                          <w:szCs w:val="24"/>
                        </w:rPr>
                        <w:t xml:space="preserve"> </w:t>
                      </w:r>
                      <w:r w:rsidRPr="00E75B24">
                        <w:rPr>
                          <w:rFonts w:ascii="Arial" w:hAnsi="Arial" w:cs="Arial"/>
                          <w:color w:val="000000" w:themeColor="text1"/>
                          <w:sz w:val="24"/>
                          <w:szCs w:val="24"/>
                        </w:rPr>
                        <w:t>trabajo</w:t>
                      </w:r>
                    </w:p>
                    <w:p w14:paraId="27DAE54D" w14:textId="1BAF5731" w:rsidR="00E75B24" w:rsidRPr="00E75B24" w:rsidRDefault="00E75B24" w:rsidP="00E75B24">
                      <w:pPr>
                        <w:spacing w:after="0" w:line="240" w:lineRule="auto"/>
                        <w:jc w:val="both"/>
                        <w:rPr>
                          <w:rFonts w:ascii="Arial" w:hAnsi="Arial" w:cs="Arial"/>
                          <w:color w:val="000000" w:themeColor="text1"/>
                          <w:sz w:val="24"/>
                          <w:szCs w:val="24"/>
                        </w:rPr>
                      </w:pPr>
                      <w:r w:rsidRPr="00E75B24">
                        <w:rPr>
                          <w:rFonts w:ascii="Arial" w:hAnsi="Arial" w:cs="Arial"/>
                          <w:color w:val="000000" w:themeColor="text1"/>
                          <w:sz w:val="24"/>
                          <w:szCs w:val="24"/>
                        </w:rPr>
                        <w:t>• Relación diádica: establece las diferentes conductas que mantiene el líder con cada</w:t>
                      </w:r>
                      <w:r w:rsidR="00BC44FF">
                        <w:rPr>
                          <w:rFonts w:ascii="Arial" w:hAnsi="Arial" w:cs="Arial"/>
                          <w:color w:val="000000" w:themeColor="text1"/>
                          <w:sz w:val="24"/>
                          <w:szCs w:val="24"/>
                        </w:rPr>
                        <w:t xml:space="preserve"> </w:t>
                      </w:r>
                      <w:r w:rsidRPr="00E75B24">
                        <w:rPr>
                          <w:rFonts w:ascii="Arial" w:hAnsi="Arial" w:cs="Arial"/>
                          <w:color w:val="000000" w:themeColor="text1"/>
                          <w:sz w:val="24"/>
                          <w:szCs w:val="24"/>
                        </w:rPr>
                        <w:t>integrante del equipo.</w:t>
                      </w:r>
                    </w:p>
                  </w:txbxContent>
                </v:textbox>
                <w10:wrap anchorx="margin"/>
              </v:shape>
            </w:pict>
          </mc:Fallback>
        </mc:AlternateContent>
      </w:r>
      <w:r w:rsidR="00AB2CDC">
        <w:rPr>
          <w:rFonts w:ascii="Gill Sans MT" w:eastAsia="Calibri" w:hAnsi="Gill Sans MT" w:cs="Times New Roman"/>
          <w:noProof/>
          <w:sz w:val="24"/>
          <w:szCs w:val="24"/>
          <w:lang w:eastAsia="es-MX"/>
        </w:rPr>
        <mc:AlternateContent>
          <mc:Choice Requires="wps">
            <w:drawing>
              <wp:anchor distT="0" distB="0" distL="114300" distR="114300" simplePos="0" relativeHeight="251660288" behindDoc="0" locked="0" layoutInCell="1" allowOverlap="1" wp14:anchorId="3B5DF58C" wp14:editId="2B57A379">
                <wp:simplePos x="0" y="0"/>
                <wp:positionH relativeFrom="margin">
                  <wp:align>center</wp:align>
                </wp:positionH>
                <wp:positionV relativeFrom="paragraph">
                  <wp:posOffset>-244475</wp:posOffset>
                </wp:positionV>
                <wp:extent cx="6461760" cy="1127760"/>
                <wp:effectExtent l="0" t="0" r="0" b="0"/>
                <wp:wrapNone/>
                <wp:docPr id="1046766189" name="Cuadro de texto 3"/>
                <wp:cNvGraphicFramePr/>
                <a:graphic xmlns:a="http://schemas.openxmlformats.org/drawingml/2006/main">
                  <a:graphicData uri="http://schemas.microsoft.com/office/word/2010/wordprocessingShape">
                    <wps:wsp>
                      <wps:cNvSpPr txBox="1"/>
                      <wps:spPr>
                        <a:xfrm>
                          <a:off x="0" y="0"/>
                          <a:ext cx="6461760" cy="1127760"/>
                        </a:xfrm>
                        <a:prstGeom prst="rect">
                          <a:avLst/>
                        </a:prstGeom>
                        <a:solidFill>
                          <a:schemeClr val="lt1"/>
                        </a:solidFill>
                        <a:ln w="6350">
                          <a:noFill/>
                        </a:ln>
                      </wps:spPr>
                      <wps:txbx>
                        <w:txbxContent>
                          <w:p w14:paraId="4319D3FB" w14:textId="3C5A31BD" w:rsidR="00AB2CDC" w:rsidRPr="00AB2CDC" w:rsidRDefault="00AB2CDC">
                            <w:pPr>
                              <w:rPr>
                                <w:rFonts w:ascii="Bodoni MT Black" w:hAnsi="Bodoni MT Black"/>
                                <w:color w:val="2F5496" w:themeColor="accent5" w:themeShade="BF"/>
                                <w:sz w:val="52"/>
                                <w:szCs w:val="52"/>
                              </w:rPr>
                            </w:pPr>
                            <w:r w:rsidRPr="00AB2CDC">
                              <w:rPr>
                                <w:rFonts w:ascii="Bodoni MT Black" w:hAnsi="Bodoni MT Black"/>
                                <w:color w:val="2F5496" w:themeColor="accent5" w:themeShade="BF"/>
                                <w:sz w:val="52"/>
                                <w:szCs w:val="52"/>
                              </w:rPr>
                              <w:t>UNIDAD 4: LAS RELACIONES Y EL LIDERAZGO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DF58C" id="_x0000_s1029" type="#_x0000_t202" style="position:absolute;margin-left:0;margin-top:-19.25pt;width:508.8pt;height:88.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" fillcolor="white [3201]" stroked="f" strokeweight=".5pt">
                <v:textbox>
                  <w:txbxContent>
                    <w:p w14:paraId="4319D3FB" w14:textId="3C5A31BD" w:rsidR="00AB2CDC" w:rsidRPr="00AB2CDC" w:rsidRDefault="00AB2CDC">
                      <w:pPr>
                        <w:rPr>
                          <w:rFonts w:ascii="Bodoni MT Black" w:hAnsi="Bodoni MT Black"/>
                          <w:color w:val="2F5496" w:themeColor="accent5" w:themeShade="BF"/>
                          <w:sz w:val="52"/>
                          <w:szCs w:val="52"/>
                        </w:rPr>
                      </w:pPr>
                      <w:r w:rsidRPr="00AB2CDC">
                        <w:rPr>
                          <w:rFonts w:ascii="Bodoni MT Black" w:hAnsi="Bodoni MT Black"/>
                          <w:color w:val="2F5496" w:themeColor="accent5" w:themeShade="BF"/>
                          <w:sz w:val="52"/>
                          <w:szCs w:val="52"/>
                        </w:rPr>
                        <w:t>UNIDAD 4: LAS RELACIONES Y EL LIDERAZGO</w:t>
                      </w:r>
                    </w:p>
                  </w:txbxContent>
                </v:textbox>
                <w10:wrap anchorx="margin"/>
              </v:shape>
            </w:pict>
          </mc:Fallback>
        </mc:AlternateContent>
      </w:r>
      <w:r w:rsidR="000F38EF">
        <w:rPr>
          <w:rFonts w:ascii="Gill Sans MT" w:eastAsia="Calibri" w:hAnsi="Gill Sans MT" w:cs="Times New Roman"/>
          <w:noProof/>
          <w:sz w:val="24"/>
          <w:szCs w:val="24"/>
          <w:lang w:eastAsia="es-MX"/>
        </w:rPr>
        <w:br w:type="page"/>
      </w:r>
    </w:p>
    <w:p w14:paraId="4B9BBDED" w14:textId="579E19DF" w:rsidR="000F38EF" w:rsidRDefault="00C170DE">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670528" behindDoc="1" locked="0" layoutInCell="1" allowOverlap="1" wp14:anchorId="7BEB9709" wp14:editId="1C398261">
            <wp:simplePos x="0" y="0"/>
            <wp:positionH relativeFrom="column">
              <wp:posOffset>3949065</wp:posOffset>
            </wp:positionH>
            <wp:positionV relativeFrom="page">
              <wp:posOffset>762000</wp:posOffset>
            </wp:positionV>
            <wp:extent cx="2438400" cy="1219200"/>
            <wp:effectExtent l="0" t="0" r="0" b="0"/>
            <wp:wrapTight wrapText="bothSides">
              <wp:wrapPolygon edited="0">
                <wp:start x="0" y="0"/>
                <wp:lineTo x="0" y="21263"/>
                <wp:lineTo x="21431" y="21263"/>
                <wp:lineTo x="21431" y="0"/>
                <wp:lineTo x="0" y="0"/>
              </wp:wrapPolygon>
            </wp:wrapTight>
            <wp:docPr id="18644454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67456" behindDoc="0" locked="0" layoutInCell="1" allowOverlap="1" wp14:anchorId="07EC1242" wp14:editId="64BB13DD">
                <wp:simplePos x="0" y="0"/>
                <wp:positionH relativeFrom="margin">
                  <wp:posOffset>-607695</wp:posOffset>
                </wp:positionH>
                <wp:positionV relativeFrom="page">
                  <wp:posOffset>518160</wp:posOffset>
                </wp:positionV>
                <wp:extent cx="4358640" cy="1722120"/>
                <wp:effectExtent l="0" t="0" r="3810" b="0"/>
                <wp:wrapNone/>
                <wp:docPr id="493480885" name="Cuadro de texto 5"/>
                <wp:cNvGraphicFramePr/>
                <a:graphic xmlns:a="http://schemas.openxmlformats.org/drawingml/2006/main">
                  <a:graphicData uri="http://schemas.microsoft.com/office/word/2010/wordprocessingShape">
                    <wps:wsp>
                      <wps:cNvSpPr txBox="1"/>
                      <wps:spPr>
                        <a:xfrm>
                          <a:off x="0" y="0"/>
                          <a:ext cx="4358640" cy="1722120"/>
                        </a:xfrm>
                        <a:prstGeom prst="rect">
                          <a:avLst/>
                        </a:prstGeom>
                        <a:solidFill>
                          <a:schemeClr val="lt1"/>
                        </a:solidFill>
                        <a:ln w="6350">
                          <a:noFill/>
                        </a:ln>
                      </wps:spPr>
                      <wps:txbx>
                        <w:txbxContent>
                          <w:p w14:paraId="792E3E19" w14:textId="77777777" w:rsidR="00C170DE" w:rsidRDefault="00C170DE" w:rsidP="00C170DE">
                            <w:pPr>
                              <w:jc w:val="both"/>
                              <w:rPr>
                                <w:rFonts w:ascii="Arial" w:hAnsi="Arial" w:cs="Arial"/>
                              </w:rPr>
                            </w:pPr>
                            <w:r w:rsidRPr="00C170DE">
                              <w:rPr>
                                <w:rFonts w:ascii="Arial" w:hAnsi="Arial" w:cs="Arial"/>
                              </w:rPr>
                              <w:t>El líder y la delegación</w:t>
                            </w:r>
                          </w:p>
                          <w:p w14:paraId="01196169" w14:textId="007DE7B2" w:rsidR="00C170DE" w:rsidRPr="00C170DE" w:rsidRDefault="00C170DE" w:rsidP="00C170DE">
                            <w:pPr>
                              <w:jc w:val="both"/>
                              <w:rPr>
                                <w:rFonts w:ascii="Arial" w:hAnsi="Arial" w:cs="Arial"/>
                              </w:rPr>
                            </w:pPr>
                            <w:r w:rsidRPr="00C170DE">
                              <w:rPr>
                                <w:rFonts w:ascii="Arial" w:hAnsi="Arial" w:cs="Arial"/>
                              </w:rPr>
                              <w:t xml:space="preserve"> El liderazgo juega un papel necesario en el éxito de una empresa. El liderazgo efectivo implica tomar decisiones acertadas que guíen a la organización hacia sus objetivos y fomenten un ambiente de trabajo positivo y productivo. En un entorno empresarial altamente competitivo y en constante cambio, contar con un liderazgo sólido es esencial para lograr resultados exitosos y mantenerse a la vanguardia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1242" id="_x0000_s1030" type="#_x0000_t202" style="position:absolute;margin-left:-47.85pt;margin-top:40.8pt;width:343.2pt;height:135.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VBMQ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" fillcolor="white [3201]" stroked="f" strokeweight=".5pt">
                <v:textbox>
                  <w:txbxContent>
                    <w:p w14:paraId="792E3E19" w14:textId="77777777" w:rsidR="00C170DE" w:rsidRDefault="00C170DE" w:rsidP="00C170DE">
                      <w:pPr>
                        <w:jc w:val="both"/>
                        <w:rPr>
                          <w:rFonts w:ascii="Arial" w:hAnsi="Arial" w:cs="Arial"/>
                        </w:rPr>
                      </w:pPr>
                      <w:r w:rsidRPr="00C170DE">
                        <w:rPr>
                          <w:rFonts w:ascii="Arial" w:hAnsi="Arial" w:cs="Arial"/>
                        </w:rPr>
                        <w:t>El líder y la delegación</w:t>
                      </w:r>
                    </w:p>
                    <w:p w14:paraId="01196169" w14:textId="007DE7B2" w:rsidR="00C170DE" w:rsidRPr="00C170DE" w:rsidRDefault="00C170DE" w:rsidP="00C170DE">
                      <w:pPr>
                        <w:jc w:val="both"/>
                        <w:rPr>
                          <w:rFonts w:ascii="Arial" w:hAnsi="Arial" w:cs="Arial"/>
                        </w:rPr>
                      </w:pPr>
                      <w:r w:rsidRPr="00C170DE">
                        <w:rPr>
                          <w:rFonts w:ascii="Arial" w:hAnsi="Arial" w:cs="Arial"/>
                        </w:rPr>
                        <w:t xml:space="preserve"> El liderazgo juega un papel necesario en el éxito de una empresa. El liderazgo efectivo implica tomar decisiones acertadas que guíen a la organización hacia sus objetivos y fomenten un ambiente de trabajo positivo y productivo. En un entorno empresarial altamente competitivo y en constante cambio, contar con un liderazgo sólido es esencial para lograr resultados exitosos y mantenerse a la vanguardia</w:t>
                      </w:r>
                    </w:p>
                  </w:txbxContent>
                </v:textbox>
                <w10:wrap anchorx="margin" anchory="page"/>
              </v:shape>
            </w:pict>
          </mc:Fallback>
        </mc:AlternateContent>
      </w:r>
    </w:p>
    <w:p w14:paraId="45F9C893" w14:textId="70AEC5D9" w:rsidR="000F38EF" w:rsidRDefault="0043112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77696" behindDoc="1" locked="0" layoutInCell="1" allowOverlap="1" wp14:anchorId="7061535E" wp14:editId="530D8FCC">
            <wp:simplePos x="0" y="0"/>
            <wp:positionH relativeFrom="column">
              <wp:posOffset>-882015</wp:posOffset>
            </wp:positionH>
            <wp:positionV relativeFrom="paragraph">
              <wp:posOffset>5735320</wp:posOffset>
            </wp:positionV>
            <wp:extent cx="2560320" cy="1600200"/>
            <wp:effectExtent l="0" t="0" r="0" b="0"/>
            <wp:wrapTight wrapText="bothSides">
              <wp:wrapPolygon edited="0">
                <wp:start x="0" y="0"/>
                <wp:lineTo x="0" y="21343"/>
                <wp:lineTo x="21375" y="21343"/>
                <wp:lineTo x="21375" y="0"/>
                <wp:lineTo x="0" y="0"/>
              </wp:wrapPolygon>
            </wp:wrapTight>
            <wp:docPr id="19472844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1600200"/>
                    </a:xfrm>
                    <a:prstGeom prst="rect">
                      <a:avLst/>
                    </a:prstGeom>
                    <a:noFill/>
                  </pic:spPr>
                </pic:pic>
              </a:graphicData>
            </a:graphic>
            <wp14:sizeRelH relativeFrom="page">
              <wp14:pctWidth>0</wp14:pctWidth>
            </wp14:sizeRelH>
            <wp14:sizeRelV relativeFrom="page">
              <wp14:pctHeight>0</wp14:pctHeight>
            </wp14:sizeRelV>
          </wp:anchor>
        </w:drawing>
      </w:r>
      <w:r w:rsidR="00872E2A">
        <w:rPr>
          <w:rFonts w:ascii="Gill Sans MT" w:eastAsia="Calibri" w:hAnsi="Gill Sans MT" w:cs="Times New Roman"/>
          <w:noProof/>
          <w:sz w:val="24"/>
          <w:szCs w:val="24"/>
          <w:lang w:eastAsia="es-MX"/>
        </w:rPr>
        <mc:AlternateContent>
          <mc:Choice Requires="wps">
            <w:drawing>
              <wp:anchor distT="0" distB="0" distL="114300" distR="114300" simplePos="0" relativeHeight="251676672" behindDoc="0" locked="0" layoutInCell="1" allowOverlap="1" wp14:anchorId="62D24894" wp14:editId="26574F05">
                <wp:simplePos x="0" y="0"/>
                <wp:positionH relativeFrom="margin">
                  <wp:posOffset>1815465</wp:posOffset>
                </wp:positionH>
                <wp:positionV relativeFrom="paragraph">
                  <wp:posOffset>5742305</wp:posOffset>
                </wp:positionV>
                <wp:extent cx="4358640" cy="1783080"/>
                <wp:effectExtent l="0" t="0" r="3810" b="7620"/>
                <wp:wrapNone/>
                <wp:docPr id="1470088076" name="Cuadro de texto 5"/>
                <wp:cNvGraphicFramePr/>
                <a:graphic xmlns:a="http://schemas.openxmlformats.org/drawingml/2006/main">
                  <a:graphicData uri="http://schemas.microsoft.com/office/word/2010/wordprocessingShape">
                    <wps:wsp>
                      <wps:cNvSpPr txBox="1"/>
                      <wps:spPr>
                        <a:xfrm>
                          <a:off x="0" y="0"/>
                          <a:ext cx="4358640" cy="1783080"/>
                        </a:xfrm>
                        <a:prstGeom prst="rect">
                          <a:avLst/>
                        </a:prstGeom>
                        <a:solidFill>
                          <a:schemeClr val="lt1"/>
                        </a:solidFill>
                        <a:ln w="6350">
                          <a:noFill/>
                        </a:ln>
                      </wps:spPr>
                      <wps:txbx>
                        <w:txbxContent>
                          <w:p w14:paraId="54570706" w14:textId="77777777" w:rsidR="00872E2A" w:rsidRPr="00872E2A" w:rsidRDefault="00872E2A" w:rsidP="00872E2A">
                            <w:pPr>
                              <w:jc w:val="both"/>
                              <w:rPr>
                                <w:rFonts w:ascii="Arial" w:hAnsi="Arial" w:cs="Arial"/>
                              </w:rPr>
                            </w:pPr>
                            <w:r w:rsidRPr="00872E2A">
                              <w:rPr>
                                <w:rFonts w:ascii="Arial" w:hAnsi="Arial" w:cs="Arial"/>
                              </w:rPr>
                              <w:t>Ventajas de la delegación</w:t>
                            </w:r>
                          </w:p>
                          <w:p w14:paraId="29B544CD" w14:textId="0902569F" w:rsidR="00872E2A" w:rsidRPr="00872E2A" w:rsidRDefault="00872E2A" w:rsidP="00872E2A">
                            <w:pPr>
                              <w:jc w:val="both"/>
                              <w:rPr>
                                <w:rFonts w:ascii="Arial" w:hAnsi="Arial" w:cs="Arial"/>
                              </w:rPr>
                            </w:pPr>
                            <w:r w:rsidRPr="00872E2A">
                              <w:rPr>
                                <w:rFonts w:ascii="Arial" w:hAnsi="Arial" w:cs="Arial"/>
                              </w:rPr>
                              <w:t>•Tiempo: aumenta el tiempo del líder para enfocarse a otras actividades.</w:t>
                            </w:r>
                          </w:p>
                          <w:p w14:paraId="2A1D3B39" w14:textId="2E40DA45" w:rsidR="00872E2A" w:rsidRPr="00872E2A" w:rsidRDefault="00872E2A" w:rsidP="00872E2A">
                            <w:pPr>
                              <w:jc w:val="both"/>
                              <w:rPr>
                                <w:rFonts w:ascii="Arial" w:hAnsi="Arial" w:cs="Arial"/>
                              </w:rPr>
                            </w:pPr>
                            <w:r w:rsidRPr="00872E2A">
                              <w:rPr>
                                <w:rFonts w:ascii="Arial" w:hAnsi="Arial" w:cs="Arial"/>
                              </w:rPr>
                              <w:t>•Desarrollo: fomenta las capacidades y crecimiento del subordinado.</w:t>
                            </w:r>
                          </w:p>
                          <w:p w14:paraId="3E75CFE0" w14:textId="0C6FFAFC" w:rsidR="00872E2A" w:rsidRPr="00872E2A" w:rsidRDefault="00872E2A" w:rsidP="00872E2A">
                            <w:pPr>
                              <w:jc w:val="both"/>
                              <w:rPr>
                                <w:rFonts w:ascii="Arial" w:hAnsi="Arial" w:cs="Arial"/>
                              </w:rPr>
                            </w:pPr>
                            <w:r w:rsidRPr="00872E2A">
                              <w:rPr>
                                <w:rFonts w:ascii="Arial" w:hAnsi="Arial" w:cs="Arial"/>
                              </w:rPr>
                              <w:t>•Confianza: demuestra que puede confiar en sus subordinados.</w:t>
                            </w:r>
                          </w:p>
                          <w:p w14:paraId="30ED488D" w14:textId="3EFC4068" w:rsidR="00872E2A" w:rsidRPr="00C170DE" w:rsidRDefault="00872E2A" w:rsidP="00872E2A">
                            <w:pPr>
                              <w:jc w:val="both"/>
                              <w:rPr>
                                <w:rFonts w:ascii="Arial" w:hAnsi="Arial" w:cs="Arial"/>
                              </w:rPr>
                            </w:pPr>
                            <w:r w:rsidRPr="00872E2A">
                              <w:rPr>
                                <w:rFonts w:ascii="Arial" w:hAnsi="Arial" w:cs="Arial"/>
                              </w:rPr>
                              <w:t>•Compromiso: se establecen lazos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4894" id="_x0000_s1031" type="#_x0000_t202" style="position:absolute;margin-left:142.95pt;margin-top:452.15pt;width:343.2pt;height:140.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BiMAIAAFw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" fillcolor="white [3201]" stroked="f" strokeweight=".5pt">
                <v:textbox>
                  <w:txbxContent>
                    <w:p w14:paraId="54570706" w14:textId="77777777" w:rsidR="00872E2A" w:rsidRPr="00872E2A" w:rsidRDefault="00872E2A" w:rsidP="00872E2A">
                      <w:pPr>
                        <w:jc w:val="both"/>
                        <w:rPr>
                          <w:rFonts w:ascii="Arial" w:hAnsi="Arial" w:cs="Arial"/>
                        </w:rPr>
                      </w:pPr>
                      <w:r w:rsidRPr="00872E2A">
                        <w:rPr>
                          <w:rFonts w:ascii="Arial" w:hAnsi="Arial" w:cs="Arial"/>
                        </w:rPr>
                        <w:t>Ventajas de la delegación</w:t>
                      </w:r>
                    </w:p>
                    <w:p w14:paraId="29B544CD" w14:textId="0902569F" w:rsidR="00872E2A" w:rsidRPr="00872E2A" w:rsidRDefault="00872E2A" w:rsidP="00872E2A">
                      <w:pPr>
                        <w:jc w:val="both"/>
                        <w:rPr>
                          <w:rFonts w:ascii="Arial" w:hAnsi="Arial" w:cs="Arial"/>
                        </w:rPr>
                      </w:pPr>
                      <w:r w:rsidRPr="00872E2A">
                        <w:rPr>
                          <w:rFonts w:ascii="Arial" w:hAnsi="Arial" w:cs="Arial"/>
                        </w:rPr>
                        <w:t>•Tiempo: aumenta el tiempo del líder para enfocarse a otras actividades.</w:t>
                      </w:r>
                    </w:p>
                    <w:p w14:paraId="2A1D3B39" w14:textId="2E40DA45" w:rsidR="00872E2A" w:rsidRPr="00872E2A" w:rsidRDefault="00872E2A" w:rsidP="00872E2A">
                      <w:pPr>
                        <w:jc w:val="both"/>
                        <w:rPr>
                          <w:rFonts w:ascii="Arial" w:hAnsi="Arial" w:cs="Arial"/>
                        </w:rPr>
                      </w:pPr>
                      <w:r w:rsidRPr="00872E2A">
                        <w:rPr>
                          <w:rFonts w:ascii="Arial" w:hAnsi="Arial" w:cs="Arial"/>
                        </w:rPr>
                        <w:t>•Desarrollo: fomenta las capacidades y crecimiento del subordinado.</w:t>
                      </w:r>
                    </w:p>
                    <w:p w14:paraId="3E75CFE0" w14:textId="0C6FFAFC" w:rsidR="00872E2A" w:rsidRPr="00872E2A" w:rsidRDefault="00872E2A" w:rsidP="00872E2A">
                      <w:pPr>
                        <w:jc w:val="both"/>
                        <w:rPr>
                          <w:rFonts w:ascii="Arial" w:hAnsi="Arial" w:cs="Arial"/>
                        </w:rPr>
                      </w:pPr>
                      <w:r w:rsidRPr="00872E2A">
                        <w:rPr>
                          <w:rFonts w:ascii="Arial" w:hAnsi="Arial" w:cs="Arial"/>
                        </w:rPr>
                        <w:t>•Confianza: demuestra que puede confiar en sus subordinados.</w:t>
                      </w:r>
                    </w:p>
                    <w:p w14:paraId="30ED488D" w14:textId="3EFC4068" w:rsidR="00872E2A" w:rsidRPr="00C170DE" w:rsidRDefault="00872E2A" w:rsidP="00872E2A">
                      <w:pPr>
                        <w:jc w:val="both"/>
                        <w:rPr>
                          <w:rFonts w:ascii="Arial" w:hAnsi="Arial" w:cs="Arial"/>
                        </w:rPr>
                      </w:pPr>
                      <w:r w:rsidRPr="00872E2A">
                        <w:rPr>
                          <w:rFonts w:ascii="Arial" w:hAnsi="Arial" w:cs="Arial"/>
                        </w:rPr>
                        <w:t>•Compromiso: se establecen lazos de responsabilidad.</w:t>
                      </w:r>
                    </w:p>
                  </w:txbxContent>
                </v:textbox>
                <w10:wrap anchorx="margin"/>
              </v:shape>
            </w:pict>
          </mc:Fallback>
        </mc:AlternateContent>
      </w:r>
      <w:r w:rsidR="00872E2A">
        <w:rPr>
          <w:rFonts w:ascii="Gill Sans MT" w:eastAsia="Calibri" w:hAnsi="Gill Sans MT" w:cs="Times New Roman"/>
          <w:noProof/>
          <w:sz w:val="24"/>
          <w:szCs w:val="24"/>
          <w:lang w:eastAsia="es-MX"/>
        </w:rPr>
        <w:drawing>
          <wp:anchor distT="0" distB="0" distL="114300" distR="114300" simplePos="0" relativeHeight="251674624" behindDoc="1" locked="0" layoutInCell="1" allowOverlap="1" wp14:anchorId="1F4B07D7" wp14:editId="25160E72">
            <wp:simplePos x="0" y="0"/>
            <wp:positionH relativeFrom="margin">
              <wp:align>right</wp:align>
            </wp:positionH>
            <wp:positionV relativeFrom="paragraph">
              <wp:posOffset>3791585</wp:posOffset>
            </wp:positionV>
            <wp:extent cx="3398520" cy="1798320"/>
            <wp:effectExtent l="0" t="0" r="0" b="0"/>
            <wp:wrapTight wrapText="bothSides">
              <wp:wrapPolygon edited="0">
                <wp:start x="0" y="0"/>
                <wp:lineTo x="0" y="21280"/>
                <wp:lineTo x="21430" y="21280"/>
                <wp:lineTo x="21430" y="0"/>
                <wp:lineTo x="0" y="0"/>
              </wp:wrapPolygon>
            </wp:wrapTight>
            <wp:docPr id="1530831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8520" cy="1798320"/>
                    </a:xfrm>
                    <a:prstGeom prst="rect">
                      <a:avLst/>
                    </a:prstGeom>
                    <a:noFill/>
                  </pic:spPr>
                </pic:pic>
              </a:graphicData>
            </a:graphic>
            <wp14:sizeRelH relativeFrom="page">
              <wp14:pctWidth>0</wp14:pctWidth>
            </wp14:sizeRelH>
            <wp14:sizeRelV relativeFrom="page">
              <wp14:pctHeight>0</wp14:pctHeight>
            </wp14:sizeRelV>
          </wp:anchor>
        </w:drawing>
      </w:r>
      <w:r w:rsidR="00872E2A">
        <w:rPr>
          <w:rFonts w:ascii="Gill Sans MT" w:eastAsia="Calibri" w:hAnsi="Gill Sans MT" w:cs="Times New Roman"/>
          <w:noProof/>
          <w:sz w:val="24"/>
          <w:szCs w:val="24"/>
          <w:lang w:eastAsia="es-MX"/>
        </w:rPr>
        <mc:AlternateContent>
          <mc:Choice Requires="wps">
            <w:drawing>
              <wp:anchor distT="0" distB="0" distL="114300" distR="114300" simplePos="0" relativeHeight="251673600" behindDoc="0" locked="0" layoutInCell="1" allowOverlap="1" wp14:anchorId="18646D0C" wp14:editId="5D7BC622">
                <wp:simplePos x="0" y="0"/>
                <wp:positionH relativeFrom="margin">
                  <wp:posOffset>-653415</wp:posOffset>
                </wp:positionH>
                <wp:positionV relativeFrom="paragraph">
                  <wp:posOffset>2740025</wp:posOffset>
                </wp:positionV>
                <wp:extent cx="6720840" cy="2758440"/>
                <wp:effectExtent l="0" t="0" r="3810" b="3810"/>
                <wp:wrapNone/>
                <wp:docPr id="584916407" name="Cuadro de texto 5"/>
                <wp:cNvGraphicFramePr/>
                <a:graphic xmlns:a="http://schemas.openxmlformats.org/drawingml/2006/main">
                  <a:graphicData uri="http://schemas.microsoft.com/office/word/2010/wordprocessingShape">
                    <wps:wsp>
                      <wps:cNvSpPr txBox="1"/>
                      <wps:spPr>
                        <a:xfrm>
                          <a:off x="0" y="0"/>
                          <a:ext cx="6720840" cy="2758440"/>
                        </a:xfrm>
                        <a:prstGeom prst="rect">
                          <a:avLst/>
                        </a:prstGeom>
                        <a:solidFill>
                          <a:schemeClr val="lt1"/>
                        </a:solidFill>
                        <a:ln w="6350">
                          <a:noFill/>
                        </a:ln>
                      </wps:spPr>
                      <wps:txbx>
                        <w:txbxContent>
                          <w:p w14:paraId="097E37B0" w14:textId="77777777" w:rsidR="00872E2A" w:rsidRDefault="00872E2A" w:rsidP="00872E2A">
                            <w:pPr>
                              <w:jc w:val="both"/>
                              <w:rPr>
                                <w:rFonts w:ascii="Arial" w:hAnsi="Arial" w:cs="Arial"/>
                              </w:rPr>
                            </w:pPr>
                            <w:r w:rsidRPr="00872E2A">
                              <w:rPr>
                                <w:rFonts w:ascii="Arial" w:hAnsi="Arial" w:cs="Arial"/>
                              </w:rPr>
                              <w:t>Delegación</w:t>
                            </w:r>
                          </w:p>
                          <w:p w14:paraId="1F60F023" w14:textId="5D90724F" w:rsidR="00872E2A" w:rsidRDefault="00872E2A" w:rsidP="00872E2A">
                            <w:pPr>
                              <w:jc w:val="both"/>
                              <w:rPr>
                                <w:rFonts w:ascii="Arial" w:hAnsi="Arial" w:cs="Arial"/>
                              </w:rPr>
                            </w:pPr>
                            <w:r w:rsidRPr="00872E2A">
                              <w:rPr>
                                <w:rFonts w:ascii="Arial" w:hAnsi="Arial" w:cs="Arial"/>
                              </w:rPr>
                              <w:t>En el derecho y la administración, la delegación es la transferencia del poder y las potestades que son propias de una persona, institución u organización, a un tercero o un conjunto de terceros que actúan en su nombre. A estos últimos se les conoce, por lo tanto, como delegados, mientras que a quien cede el poder se le denomina delegante</w:t>
                            </w:r>
                          </w:p>
                          <w:p w14:paraId="647B3061" w14:textId="399BC858" w:rsidR="00872E2A" w:rsidRPr="00872E2A" w:rsidRDefault="00872E2A" w:rsidP="00872E2A">
                            <w:pPr>
                              <w:jc w:val="both"/>
                              <w:rPr>
                                <w:rFonts w:ascii="Arial" w:hAnsi="Arial" w:cs="Arial"/>
                              </w:rPr>
                            </w:pPr>
                            <w:r w:rsidRPr="00872E2A">
                              <w:rPr>
                                <w:rFonts w:ascii="Arial" w:hAnsi="Arial" w:cs="Arial"/>
                              </w:rPr>
                              <w:t>Tipos de delegación</w:t>
                            </w:r>
                          </w:p>
                          <w:p w14:paraId="76F1CE60" w14:textId="4F1908F3" w:rsidR="00872E2A" w:rsidRPr="00872E2A" w:rsidRDefault="00872E2A" w:rsidP="00872E2A">
                            <w:pPr>
                              <w:jc w:val="both"/>
                              <w:rPr>
                                <w:rFonts w:ascii="Arial" w:hAnsi="Arial" w:cs="Arial"/>
                              </w:rPr>
                            </w:pPr>
                            <w:r w:rsidRPr="00872E2A">
                              <w:rPr>
                                <w:rFonts w:ascii="Arial" w:hAnsi="Arial" w:cs="Arial"/>
                              </w:rPr>
                              <w:t>• Delegación administrativa</w:t>
                            </w:r>
                          </w:p>
                          <w:p w14:paraId="72A1BD79" w14:textId="4DDA3E32" w:rsidR="00872E2A" w:rsidRPr="00872E2A" w:rsidRDefault="00872E2A" w:rsidP="00872E2A">
                            <w:pPr>
                              <w:jc w:val="both"/>
                              <w:rPr>
                                <w:rFonts w:ascii="Arial" w:hAnsi="Arial" w:cs="Arial"/>
                              </w:rPr>
                            </w:pPr>
                            <w:r w:rsidRPr="00872E2A">
                              <w:rPr>
                                <w:rFonts w:ascii="Arial" w:hAnsi="Arial" w:cs="Arial"/>
                              </w:rPr>
                              <w:t>• Delegación de deuda</w:t>
                            </w:r>
                          </w:p>
                          <w:p w14:paraId="01119019" w14:textId="1369DDA5" w:rsidR="00872E2A" w:rsidRPr="00872E2A" w:rsidRDefault="00872E2A" w:rsidP="00872E2A">
                            <w:pPr>
                              <w:jc w:val="both"/>
                              <w:rPr>
                                <w:rFonts w:ascii="Arial" w:hAnsi="Arial" w:cs="Arial"/>
                              </w:rPr>
                            </w:pPr>
                            <w:r w:rsidRPr="00872E2A">
                              <w:rPr>
                                <w:rFonts w:ascii="Arial" w:hAnsi="Arial" w:cs="Arial"/>
                              </w:rPr>
                              <w:t xml:space="preserve">• Delegación legislativa. </w:t>
                            </w:r>
                          </w:p>
                          <w:p w14:paraId="50BA8691" w14:textId="63738BB0" w:rsidR="00872E2A" w:rsidRPr="00872E2A" w:rsidRDefault="00872E2A" w:rsidP="00872E2A">
                            <w:pPr>
                              <w:jc w:val="both"/>
                              <w:rPr>
                                <w:rFonts w:ascii="Arial" w:hAnsi="Arial" w:cs="Arial"/>
                              </w:rPr>
                            </w:pPr>
                            <w:r w:rsidRPr="00872E2A">
                              <w:rPr>
                                <w:rFonts w:ascii="Arial" w:hAnsi="Arial" w:cs="Arial"/>
                              </w:rPr>
                              <w:t>• Delegación de funciones.</w:t>
                            </w:r>
                          </w:p>
                          <w:p w14:paraId="29C77540" w14:textId="706CE43C" w:rsidR="00872E2A" w:rsidRPr="00872E2A" w:rsidRDefault="00872E2A" w:rsidP="00872E2A">
                            <w:pPr>
                              <w:jc w:val="both"/>
                              <w:rPr>
                                <w:rFonts w:ascii="Arial" w:hAnsi="Arial" w:cs="Arial"/>
                              </w:rPr>
                            </w:pPr>
                            <w:r w:rsidRPr="00872E2A">
                              <w:rPr>
                                <w:rFonts w:ascii="Arial" w:hAnsi="Arial" w:cs="Arial"/>
                              </w:rPr>
                              <w:t xml:space="preserve">• Delegación de firma.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46D0C" id="_x0000_s1032" type="#_x0000_t202" style="position:absolute;margin-left:-51.45pt;margin-top:215.75pt;width:529.2pt;height:217.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" fillcolor="white [3201]" stroked="f" strokeweight=".5pt">
                <v:textbox>
                  <w:txbxContent>
                    <w:p w14:paraId="097E37B0" w14:textId="77777777" w:rsidR="00872E2A" w:rsidRDefault="00872E2A" w:rsidP="00872E2A">
                      <w:pPr>
                        <w:jc w:val="both"/>
                        <w:rPr>
                          <w:rFonts w:ascii="Arial" w:hAnsi="Arial" w:cs="Arial"/>
                        </w:rPr>
                      </w:pPr>
                      <w:r w:rsidRPr="00872E2A">
                        <w:rPr>
                          <w:rFonts w:ascii="Arial" w:hAnsi="Arial" w:cs="Arial"/>
                        </w:rPr>
                        <w:t>Delegación</w:t>
                      </w:r>
                    </w:p>
                    <w:p w14:paraId="1F60F023" w14:textId="5D90724F" w:rsidR="00872E2A" w:rsidRDefault="00872E2A" w:rsidP="00872E2A">
                      <w:pPr>
                        <w:jc w:val="both"/>
                        <w:rPr>
                          <w:rFonts w:ascii="Arial" w:hAnsi="Arial" w:cs="Arial"/>
                        </w:rPr>
                      </w:pPr>
                      <w:r w:rsidRPr="00872E2A">
                        <w:rPr>
                          <w:rFonts w:ascii="Arial" w:hAnsi="Arial" w:cs="Arial"/>
                        </w:rPr>
                        <w:t>En el derecho y la administración, la delegación es la transferencia del poder y las potestades que son propias de una persona, institución u organización, a un tercero o un conjunto de terceros que actúan en su nombre. A estos últimos se les conoce, por lo tanto, como delegados, mientras que a quien cede el poder se le denomina delegante</w:t>
                      </w:r>
                    </w:p>
                    <w:p w14:paraId="647B3061" w14:textId="399BC858" w:rsidR="00872E2A" w:rsidRPr="00872E2A" w:rsidRDefault="00872E2A" w:rsidP="00872E2A">
                      <w:pPr>
                        <w:jc w:val="both"/>
                        <w:rPr>
                          <w:rFonts w:ascii="Arial" w:hAnsi="Arial" w:cs="Arial"/>
                        </w:rPr>
                      </w:pPr>
                      <w:r w:rsidRPr="00872E2A">
                        <w:rPr>
                          <w:rFonts w:ascii="Arial" w:hAnsi="Arial" w:cs="Arial"/>
                        </w:rPr>
                        <w:t>Tipos de delegación</w:t>
                      </w:r>
                    </w:p>
                    <w:p w14:paraId="76F1CE60" w14:textId="4F1908F3" w:rsidR="00872E2A" w:rsidRPr="00872E2A" w:rsidRDefault="00872E2A" w:rsidP="00872E2A">
                      <w:pPr>
                        <w:jc w:val="both"/>
                        <w:rPr>
                          <w:rFonts w:ascii="Arial" w:hAnsi="Arial" w:cs="Arial"/>
                        </w:rPr>
                      </w:pPr>
                      <w:r w:rsidRPr="00872E2A">
                        <w:rPr>
                          <w:rFonts w:ascii="Arial" w:hAnsi="Arial" w:cs="Arial"/>
                        </w:rPr>
                        <w:t>• Delegación administrativa</w:t>
                      </w:r>
                    </w:p>
                    <w:p w14:paraId="72A1BD79" w14:textId="4DDA3E32" w:rsidR="00872E2A" w:rsidRPr="00872E2A" w:rsidRDefault="00872E2A" w:rsidP="00872E2A">
                      <w:pPr>
                        <w:jc w:val="both"/>
                        <w:rPr>
                          <w:rFonts w:ascii="Arial" w:hAnsi="Arial" w:cs="Arial"/>
                        </w:rPr>
                      </w:pPr>
                      <w:r w:rsidRPr="00872E2A">
                        <w:rPr>
                          <w:rFonts w:ascii="Arial" w:hAnsi="Arial" w:cs="Arial"/>
                        </w:rPr>
                        <w:t>• Delegación de deuda</w:t>
                      </w:r>
                    </w:p>
                    <w:p w14:paraId="01119019" w14:textId="1369DDA5" w:rsidR="00872E2A" w:rsidRPr="00872E2A" w:rsidRDefault="00872E2A" w:rsidP="00872E2A">
                      <w:pPr>
                        <w:jc w:val="both"/>
                        <w:rPr>
                          <w:rFonts w:ascii="Arial" w:hAnsi="Arial" w:cs="Arial"/>
                        </w:rPr>
                      </w:pPr>
                      <w:r w:rsidRPr="00872E2A">
                        <w:rPr>
                          <w:rFonts w:ascii="Arial" w:hAnsi="Arial" w:cs="Arial"/>
                        </w:rPr>
                        <w:t xml:space="preserve">• Delegación legislativa. </w:t>
                      </w:r>
                    </w:p>
                    <w:p w14:paraId="50BA8691" w14:textId="63738BB0" w:rsidR="00872E2A" w:rsidRPr="00872E2A" w:rsidRDefault="00872E2A" w:rsidP="00872E2A">
                      <w:pPr>
                        <w:jc w:val="both"/>
                        <w:rPr>
                          <w:rFonts w:ascii="Arial" w:hAnsi="Arial" w:cs="Arial"/>
                        </w:rPr>
                      </w:pPr>
                      <w:r w:rsidRPr="00872E2A">
                        <w:rPr>
                          <w:rFonts w:ascii="Arial" w:hAnsi="Arial" w:cs="Arial"/>
                        </w:rPr>
                        <w:t>• Delegación de funciones.</w:t>
                      </w:r>
                    </w:p>
                    <w:p w14:paraId="29C77540" w14:textId="706CE43C" w:rsidR="00872E2A" w:rsidRPr="00872E2A" w:rsidRDefault="00872E2A" w:rsidP="00872E2A">
                      <w:pPr>
                        <w:jc w:val="both"/>
                        <w:rPr>
                          <w:rFonts w:ascii="Arial" w:hAnsi="Arial" w:cs="Arial"/>
                        </w:rPr>
                      </w:pPr>
                      <w:r w:rsidRPr="00872E2A">
                        <w:rPr>
                          <w:rFonts w:ascii="Arial" w:hAnsi="Arial" w:cs="Arial"/>
                        </w:rPr>
                        <w:t xml:space="preserve">• Delegación de firma. </w:t>
                      </w:r>
                    </w:p>
                  </w:txbxContent>
                </v:textbox>
                <w10:wrap anchorx="margin"/>
              </v:shape>
            </w:pict>
          </mc:Fallback>
        </mc:AlternateContent>
      </w:r>
      <w:r w:rsidR="00872E2A">
        <w:rPr>
          <w:rFonts w:ascii="Gill Sans MT" w:eastAsia="Calibri" w:hAnsi="Gill Sans MT" w:cs="Times New Roman"/>
          <w:noProof/>
          <w:sz w:val="24"/>
          <w:szCs w:val="24"/>
          <w:lang w:eastAsia="es-MX"/>
        </w:rPr>
        <mc:AlternateContent>
          <mc:Choice Requires="wps">
            <w:drawing>
              <wp:anchor distT="0" distB="0" distL="114300" distR="114300" simplePos="0" relativeHeight="251669504" behindDoc="0" locked="0" layoutInCell="1" allowOverlap="1" wp14:anchorId="7E6A4649" wp14:editId="6F46B9B4">
                <wp:simplePos x="0" y="0"/>
                <wp:positionH relativeFrom="margin">
                  <wp:posOffset>1739265</wp:posOffset>
                </wp:positionH>
                <wp:positionV relativeFrom="paragraph">
                  <wp:posOffset>1002665</wp:posOffset>
                </wp:positionV>
                <wp:extent cx="4358640" cy="1508760"/>
                <wp:effectExtent l="0" t="0" r="3810" b="0"/>
                <wp:wrapNone/>
                <wp:docPr id="902499168" name="Cuadro de texto 5"/>
                <wp:cNvGraphicFramePr/>
                <a:graphic xmlns:a="http://schemas.openxmlformats.org/drawingml/2006/main">
                  <a:graphicData uri="http://schemas.microsoft.com/office/word/2010/wordprocessingShape">
                    <wps:wsp>
                      <wps:cNvSpPr txBox="1"/>
                      <wps:spPr>
                        <a:xfrm>
                          <a:off x="0" y="0"/>
                          <a:ext cx="4358640" cy="1508760"/>
                        </a:xfrm>
                        <a:prstGeom prst="rect">
                          <a:avLst/>
                        </a:prstGeom>
                        <a:solidFill>
                          <a:schemeClr val="lt1"/>
                        </a:solidFill>
                        <a:ln w="6350">
                          <a:noFill/>
                        </a:ln>
                      </wps:spPr>
                      <wps:txbx>
                        <w:txbxContent>
                          <w:p w14:paraId="1429A1BF" w14:textId="104AE990" w:rsidR="00C170DE" w:rsidRPr="00C170DE" w:rsidRDefault="00C170DE" w:rsidP="00C170DE">
                            <w:pPr>
                              <w:jc w:val="both"/>
                              <w:rPr>
                                <w:rFonts w:ascii="Arial" w:hAnsi="Arial" w:cs="Arial"/>
                              </w:rPr>
                            </w:pPr>
                            <w:r w:rsidRPr="00C170DE">
                              <w:rPr>
                                <w:rFonts w:ascii="Arial" w:hAnsi="Arial" w:cs="Arial"/>
                              </w:rPr>
                              <w:t>El liderazgo efectivo es un factor crítico en el éxito de una empresa. Un buen líder es capaz de inspirar y motivar a su equipo, establecer una visión clara y estratégica, y tomar decisiones acertadas que impulsen el crecimiento y logren resultados positivos.</w:t>
                            </w:r>
                          </w:p>
                          <w:p w14:paraId="50C640A9" w14:textId="65863DA6" w:rsidR="00C170DE" w:rsidRPr="00C170DE" w:rsidRDefault="00C170DE" w:rsidP="00C170DE">
                            <w:pPr>
                              <w:jc w:val="both"/>
                              <w:rPr>
                                <w:rFonts w:ascii="Arial" w:hAnsi="Arial" w:cs="Arial"/>
                              </w:rPr>
                            </w:pPr>
                            <w:r w:rsidRPr="00C170DE">
                              <w:rPr>
                                <w:rFonts w:ascii="Arial" w:hAnsi="Arial" w:cs="Arial"/>
                              </w:rPr>
                              <w:t>Delegación: proceso en el que se le otorga a un subordinado la responsabilidad, autoridad</w:t>
                            </w:r>
                            <w:r>
                              <w:rPr>
                                <w:rFonts w:ascii="Arial" w:hAnsi="Arial" w:cs="Arial"/>
                              </w:rPr>
                              <w:t xml:space="preserve"> </w:t>
                            </w:r>
                            <w:r w:rsidRPr="00C170DE">
                              <w:rPr>
                                <w:rFonts w:ascii="Arial" w:hAnsi="Arial" w:cs="Arial"/>
                              </w:rPr>
                              <w:t>y libertad para realizar una tarea o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A4649" id="_x0000_s1033" type="#_x0000_t202" style="position:absolute;margin-left:136.95pt;margin-top:78.95pt;width:343.2pt;height:11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UbMQIAAFw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" fillcolor="white [3201]" stroked="f" strokeweight=".5pt">
                <v:textbox>
                  <w:txbxContent>
                    <w:p w14:paraId="1429A1BF" w14:textId="104AE990" w:rsidR="00C170DE" w:rsidRPr="00C170DE" w:rsidRDefault="00C170DE" w:rsidP="00C170DE">
                      <w:pPr>
                        <w:jc w:val="both"/>
                        <w:rPr>
                          <w:rFonts w:ascii="Arial" w:hAnsi="Arial" w:cs="Arial"/>
                        </w:rPr>
                      </w:pPr>
                      <w:r w:rsidRPr="00C170DE">
                        <w:rPr>
                          <w:rFonts w:ascii="Arial" w:hAnsi="Arial" w:cs="Arial"/>
                        </w:rPr>
                        <w:t>El liderazgo efectivo es un factor crítico en el éxito de una empresa. Un buen líder es capaz de inspirar y motivar a su equipo, establecer una visión clara y estratégica, y tomar decisiones acertadas que impulsen el crecimiento y logren resultados positivos.</w:t>
                      </w:r>
                    </w:p>
                    <w:p w14:paraId="50C640A9" w14:textId="65863DA6" w:rsidR="00C170DE" w:rsidRPr="00C170DE" w:rsidRDefault="00C170DE" w:rsidP="00C170DE">
                      <w:pPr>
                        <w:jc w:val="both"/>
                        <w:rPr>
                          <w:rFonts w:ascii="Arial" w:hAnsi="Arial" w:cs="Arial"/>
                        </w:rPr>
                      </w:pPr>
                      <w:r w:rsidRPr="00C170DE">
                        <w:rPr>
                          <w:rFonts w:ascii="Arial" w:hAnsi="Arial" w:cs="Arial"/>
                        </w:rPr>
                        <w:t>Delegación: proceso en el que se le otorga a un subordinado la responsabilidad, autoridad</w:t>
                      </w:r>
                      <w:r>
                        <w:rPr>
                          <w:rFonts w:ascii="Arial" w:hAnsi="Arial" w:cs="Arial"/>
                        </w:rPr>
                        <w:t xml:space="preserve"> </w:t>
                      </w:r>
                      <w:r w:rsidRPr="00C170DE">
                        <w:rPr>
                          <w:rFonts w:ascii="Arial" w:hAnsi="Arial" w:cs="Arial"/>
                        </w:rPr>
                        <w:t>y libertad para realizar una tarea o actividad.</w:t>
                      </w:r>
                    </w:p>
                  </w:txbxContent>
                </v:textbox>
                <w10:wrap anchorx="margin"/>
              </v:shape>
            </w:pict>
          </mc:Fallback>
        </mc:AlternateContent>
      </w:r>
      <w:r w:rsidR="00C170DE">
        <w:rPr>
          <w:rFonts w:ascii="Gill Sans MT" w:eastAsia="Calibri" w:hAnsi="Gill Sans MT" w:cs="Times New Roman"/>
          <w:noProof/>
          <w:sz w:val="24"/>
          <w:szCs w:val="24"/>
          <w:lang w:eastAsia="es-MX"/>
        </w:rPr>
        <w:drawing>
          <wp:anchor distT="0" distB="0" distL="114300" distR="114300" simplePos="0" relativeHeight="251671552" behindDoc="1" locked="0" layoutInCell="1" allowOverlap="1" wp14:anchorId="744D043E" wp14:editId="5712E36A">
            <wp:simplePos x="0" y="0"/>
            <wp:positionH relativeFrom="column">
              <wp:posOffset>-622935</wp:posOffset>
            </wp:positionH>
            <wp:positionV relativeFrom="paragraph">
              <wp:posOffset>972185</wp:posOffset>
            </wp:positionV>
            <wp:extent cx="1965960" cy="1704340"/>
            <wp:effectExtent l="0" t="0" r="0" b="0"/>
            <wp:wrapTight wrapText="bothSides">
              <wp:wrapPolygon edited="0">
                <wp:start x="0" y="0"/>
                <wp:lineTo x="0" y="21246"/>
                <wp:lineTo x="21349" y="21246"/>
                <wp:lineTo x="21349" y="0"/>
                <wp:lineTo x="0" y="0"/>
              </wp:wrapPolygon>
            </wp:wrapTight>
            <wp:docPr id="5877053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960" cy="1704340"/>
                    </a:xfrm>
                    <a:prstGeom prst="rect">
                      <a:avLst/>
                    </a:prstGeom>
                    <a:noFill/>
                  </pic:spPr>
                </pic:pic>
              </a:graphicData>
            </a:graphic>
            <wp14:sizeRelH relativeFrom="page">
              <wp14:pctWidth>0</wp14:pctWidth>
            </wp14:sizeRelH>
            <wp14:sizeRelV relativeFrom="page">
              <wp14:pctHeight>0</wp14:pctHeight>
            </wp14:sizeRelV>
          </wp:anchor>
        </w:drawing>
      </w:r>
      <w:r w:rsidR="000F38EF">
        <w:rPr>
          <w:rFonts w:ascii="Gill Sans MT" w:eastAsia="Calibri" w:hAnsi="Gill Sans MT" w:cs="Times New Roman"/>
          <w:noProof/>
          <w:sz w:val="24"/>
          <w:szCs w:val="24"/>
          <w:lang w:eastAsia="es-MX"/>
        </w:rPr>
        <w:br w:type="page"/>
      </w:r>
    </w:p>
    <w:p w14:paraId="36B2F4ED" w14:textId="2E28BD8E" w:rsidR="000F38EF" w:rsidRDefault="00431123">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680768" behindDoc="1" locked="0" layoutInCell="1" allowOverlap="1" wp14:anchorId="6B094DBA" wp14:editId="57BE5982">
            <wp:simplePos x="0" y="0"/>
            <wp:positionH relativeFrom="margin">
              <wp:align>right</wp:align>
            </wp:positionH>
            <wp:positionV relativeFrom="page">
              <wp:posOffset>502920</wp:posOffset>
            </wp:positionV>
            <wp:extent cx="2876550" cy="1590675"/>
            <wp:effectExtent l="0" t="0" r="0" b="9525"/>
            <wp:wrapTight wrapText="bothSides">
              <wp:wrapPolygon edited="0">
                <wp:start x="0" y="0"/>
                <wp:lineTo x="0" y="21471"/>
                <wp:lineTo x="21457" y="21471"/>
                <wp:lineTo x="21457" y="0"/>
                <wp:lineTo x="0" y="0"/>
              </wp:wrapPolygon>
            </wp:wrapTight>
            <wp:docPr id="9926184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79744" behindDoc="0" locked="0" layoutInCell="1" allowOverlap="1" wp14:anchorId="1604E300" wp14:editId="3AB1CC3E">
                <wp:simplePos x="0" y="0"/>
                <wp:positionH relativeFrom="margin">
                  <wp:posOffset>-792480</wp:posOffset>
                </wp:positionH>
                <wp:positionV relativeFrom="paragraph">
                  <wp:posOffset>-396875</wp:posOffset>
                </wp:positionV>
                <wp:extent cx="3337560" cy="1417320"/>
                <wp:effectExtent l="0" t="0" r="0" b="0"/>
                <wp:wrapNone/>
                <wp:docPr id="422531609" name="Cuadro de texto 5"/>
                <wp:cNvGraphicFramePr/>
                <a:graphic xmlns:a="http://schemas.openxmlformats.org/drawingml/2006/main">
                  <a:graphicData uri="http://schemas.microsoft.com/office/word/2010/wordprocessingShape">
                    <wps:wsp>
                      <wps:cNvSpPr txBox="1"/>
                      <wps:spPr>
                        <a:xfrm>
                          <a:off x="0" y="0"/>
                          <a:ext cx="3337560" cy="1417320"/>
                        </a:xfrm>
                        <a:prstGeom prst="rect">
                          <a:avLst/>
                        </a:prstGeom>
                        <a:solidFill>
                          <a:schemeClr val="lt1"/>
                        </a:solidFill>
                        <a:ln w="6350">
                          <a:noFill/>
                        </a:ln>
                      </wps:spPr>
                      <wps:txbx>
                        <w:txbxContent>
                          <w:p w14:paraId="6BA57039" w14:textId="77777777" w:rsidR="00431123" w:rsidRPr="00E62275" w:rsidRDefault="00431123" w:rsidP="00431123">
                            <w:pPr>
                              <w:jc w:val="both"/>
                              <w:rPr>
                                <w:rFonts w:ascii="Arial" w:hAnsi="Arial" w:cs="Arial"/>
                              </w:rPr>
                            </w:pPr>
                            <w:r w:rsidRPr="00E62275">
                              <w:rPr>
                                <w:rFonts w:ascii="Arial" w:hAnsi="Arial" w:cs="Arial"/>
                              </w:rPr>
                              <w:t>El líder como motivador de su equipo.</w:t>
                            </w:r>
                          </w:p>
                          <w:p w14:paraId="6FB4AA8D" w14:textId="19A50B0B" w:rsidR="00431123" w:rsidRPr="00E62275" w:rsidRDefault="00431123" w:rsidP="00431123">
                            <w:pPr>
                              <w:jc w:val="both"/>
                              <w:rPr>
                                <w:rFonts w:ascii="Arial" w:hAnsi="Arial" w:cs="Arial"/>
                              </w:rPr>
                            </w:pPr>
                            <w:r w:rsidRPr="00E62275">
                              <w:rPr>
                                <w:rFonts w:ascii="Arial" w:hAnsi="Arial" w:cs="Arial"/>
                              </w:rPr>
                              <w:t xml:space="preserve"> El líder motivador tiene la capacidad de guiar y motivar a su equipo a la vez que fortalece un clima de trabajo positivo. Aquellas personas con un equipo humano a su cargo saben lo importante y a la vez complicado, que es mantener a un equipo motivado.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E300" id="_x0000_s1034" type="#_x0000_t202" style="position:absolute;margin-left:-62.4pt;margin-top:-31.25pt;width:262.8pt;height:111.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" fillcolor="white [3201]" stroked="f" strokeweight=".5pt">
                <v:textbox>
                  <w:txbxContent>
                    <w:p w14:paraId="6BA57039" w14:textId="77777777" w:rsidR="00431123" w:rsidRPr="00E62275" w:rsidRDefault="00431123" w:rsidP="00431123">
                      <w:pPr>
                        <w:jc w:val="both"/>
                        <w:rPr>
                          <w:rFonts w:ascii="Arial" w:hAnsi="Arial" w:cs="Arial"/>
                        </w:rPr>
                      </w:pPr>
                      <w:r w:rsidRPr="00E62275">
                        <w:rPr>
                          <w:rFonts w:ascii="Arial" w:hAnsi="Arial" w:cs="Arial"/>
                        </w:rPr>
                        <w:t>El líder como motivador de su equipo.</w:t>
                      </w:r>
                    </w:p>
                    <w:p w14:paraId="6FB4AA8D" w14:textId="19A50B0B" w:rsidR="00431123" w:rsidRPr="00E62275" w:rsidRDefault="00431123" w:rsidP="00431123">
                      <w:pPr>
                        <w:jc w:val="both"/>
                        <w:rPr>
                          <w:rFonts w:ascii="Arial" w:hAnsi="Arial" w:cs="Arial"/>
                        </w:rPr>
                      </w:pPr>
                      <w:r w:rsidRPr="00E62275">
                        <w:rPr>
                          <w:rFonts w:ascii="Arial" w:hAnsi="Arial" w:cs="Arial"/>
                        </w:rPr>
                        <w:t xml:space="preserve"> El líder motivador tiene la capacidad de guiar y motivar a su equipo a la vez que fortalece un clima de trabajo positivo. Aquellas personas con un equipo humano a su cargo saben lo importante y a la vez complicado, que es mantener a un equipo motivado.</w:t>
                      </w:r>
                    </w:p>
                  </w:txbxContent>
                </v:textbox>
                <w10:wrap anchorx="margin"/>
              </v:shape>
            </w:pict>
          </mc:Fallback>
        </mc:AlternateContent>
      </w:r>
    </w:p>
    <w:p w14:paraId="68958328" w14:textId="0EF8BFA6" w:rsidR="000F38EF" w:rsidRDefault="00994ECB">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drawing>
          <wp:anchor distT="0" distB="0" distL="114300" distR="114300" simplePos="0" relativeHeight="251688960" behindDoc="1" locked="0" layoutInCell="1" allowOverlap="1" wp14:anchorId="3CAE9F1C" wp14:editId="66613771">
            <wp:simplePos x="0" y="0"/>
            <wp:positionH relativeFrom="column">
              <wp:posOffset>3369945</wp:posOffset>
            </wp:positionH>
            <wp:positionV relativeFrom="paragraph">
              <wp:posOffset>5346065</wp:posOffset>
            </wp:positionV>
            <wp:extent cx="3152775" cy="1935480"/>
            <wp:effectExtent l="0" t="0" r="9525" b="7620"/>
            <wp:wrapTight wrapText="bothSides">
              <wp:wrapPolygon edited="0">
                <wp:start x="0" y="0"/>
                <wp:lineTo x="0" y="21472"/>
                <wp:lineTo x="21535" y="21472"/>
                <wp:lineTo x="21535" y="0"/>
                <wp:lineTo x="0" y="0"/>
              </wp:wrapPolygon>
            </wp:wrapTight>
            <wp:docPr id="144311026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193548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87936" behindDoc="0" locked="0" layoutInCell="1" allowOverlap="1" wp14:anchorId="7EE3669E" wp14:editId="0CED00DB">
                <wp:simplePos x="0" y="0"/>
                <wp:positionH relativeFrom="margin">
                  <wp:posOffset>-577215</wp:posOffset>
                </wp:positionH>
                <wp:positionV relativeFrom="paragraph">
                  <wp:posOffset>5026025</wp:posOffset>
                </wp:positionV>
                <wp:extent cx="3703320" cy="2636520"/>
                <wp:effectExtent l="0" t="0" r="0" b="0"/>
                <wp:wrapNone/>
                <wp:docPr id="1915413418" name="Cuadro de texto 5"/>
                <wp:cNvGraphicFramePr/>
                <a:graphic xmlns:a="http://schemas.openxmlformats.org/drawingml/2006/main">
                  <a:graphicData uri="http://schemas.microsoft.com/office/word/2010/wordprocessingShape">
                    <wps:wsp>
                      <wps:cNvSpPr txBox="1"/>
                      <wps:spPr>
                        <a:xfrm>
                          <a:off x="0" y="0"/>
                          <a:ext cx="3703320" cy="2636520"/>
                        </a:xfrm>
                        <a:prstGeom prst="rect">
                          <a:avLst/>
                        </a:prstGeom>
                        <a:solidFill>
                          <a:schemeClr val="lt1"/>
                        </a:solidFill>
                        <a:ln w="6350">
                          <a:noFill/>
                        </a:ln>
                      </wps:spPr>
                      <wps:txbx>
                        <w:txbxContent>
                          <w:p w14:paraId="2695515D" w14:textId="6E764BD2" w:rsidR="00994ECB" w:rsidRPr="00994ECB" w:rsidRDefault="00994ECB" w:rsidP="00994ECB">
                            <w:pPr>
                              <w:jc w:val="both"/>
                              <w:rPr>
                                <w:rFonts w:ascii="Arial" w:hAnsi="Arial" w:cs="Arial"/>
                              </w:rPr>
                            </w:pPr>
                            <w:r w:rsidRPr="00994ECB">
                              <w:rPr>
                                <w:rFonts w:ascii="Arial" w:hAnsi="Arial" w:cs="Arial"/>
                              </w:rPr>
                              <w:t>Liderazgo transcultural.</w:t>
                            </w:r>
                          </w:p>
                          <w:p w14:paraId="17B94125" w14:textId="6C93E4B3" w:rsidR="00994ECB" w:rsidRPr="00994ECB" w:rsidRDefault="00994ECB" w:rsidP="00994ECB">
                            <w:pPr>
                              <w:jc w:val="both"/>
                              <w:rPr>
                                <w:rFonts w:ascii="Arial" w:hAnsi="Arial" w:cs="Arial"/>
                              </w:rPr>
                            </w:pPr>
                            <w:r w:rsidRPr="00994ECB">
                              <w:rPr>
                                <w:rFonts w:ascii="Arial" w:hAnsi="Arial" w:cs="Arial"/>
                              </w:rPr>
                              <w:t>El liderazgo transcultural es un desafío en el mundo globalizado de hoy. Los líderes deben comprender y adaptarse a las diferentes culturas para inspirar y guiar equipos multiculturales hacia el éxito El manejo transcultural en el contexto del coaching se refiere a la habilidad de los coaches para entender, respetar y trabajar efectivamente con personas de diferentes culturas. Esto implica reconocer y valorar las diferencias culturales, así como tener la capacidad de adaptar las estrategias y enfoques de coaching para satisfacer las necesidades específicas de cada individuo, teniendo en cuenta su trasfondo cultural.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669E" id="_x0000_s1035" type="#_x0000_t202" style="position:absolute;margin-left:-45.45pt;margin-top:395.75pt;width:291.6pt;height:20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MA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" fillcolor="white [3201]" stroked="f" strokeweight=".5pt">
                <v:textbox>
                  <w:txbxContent>
                    <w:p w14:paraId="2695515D" w14:textId="6E764BD2" w:rsidR="00994ECB" w:rsidRPr="00994ECB" w:rsidRDefault="00994ECB" w:rsidP="00994ECB">
                      <w:pPr>
                        <w:jc w:val="both"/>
                        <w:rPr>
                          <w:rFonts w:ascii="Arial" w:hAnsi="Arial" w:cs="Arial"/>
                        </w:rPr>
                      </w:pPr>
                      <w:r w:rsidRPr="00994ECB">
                        <w:rPr>
                          <w:rFonts w:ascii="Arial" w:hAnsi="Arial" w:cs="Arial"/>
                        </w:rPr>
                        <w:t>Liderazgo transcultural.</w:t>
                      </w:r>
                    </w:p>
                    <w:p w14:paraId="17B94125" w14:textId="6C93E4B3" w:rsidR="00994ECB" w:rsidRPr="00994ECB" w:rsidRDefault="00994ECB" w:rsidP="00994ECB">
                      <w:pPr>
                        <w:jc w:val="both"/>
                        <w:rPr>
                          <w:rFonts w:ascii="Arial" w:hAnsi="Arial" w:cs="Arial"/>
                        </w:rPr>
                      </w:pPr>
                      <w:r w:rsidRPr="00994ECB">
                        <w:rPr>
                          <w:rFonts w:ascii="Arial" w:hAnsi="Arial" w:cs="Arial"/>
                        </w:rPr>
                        <w:t>El liderazgo transcultural es un desafío en el mundo globalizado de hoy. Los líderes deben comprender y adaptarse a las diferentes culturas para inspirar y guiar equipos multiculturales hacia el éxito El manejo transcultural en el contexto del coaching se refiere a la habilidad de los coaches para entender, respetar y trabajar efectivamente con personas de diferentes culturas. Esto implica reconocer y valorar las diferencias culturales, así como tener la capacidad de adaptar las estrategias y enfoques de coaching para satisfacer las necesidades específicas de cada individuo, teniendo en cuenta su trasfondo cultural.</w:t>
                      </w:r>
                    </w:p>
                  </w:txbxContent>
                </v:textbox>
                <w10:wrap anchorx="margin"/>
              </v:shape>
            </w:pict>
          </mc:Fallback>
        </mc:AlternateContent>
      </w:r>
      <w:r>
        <w:rPr>
          <w:rFonts w:ascii="Gill Sans MT" w:eastAsia="Calibri" w:hAnsi="Gill Sans MT" w:cs="Times New Roman"/>
          <w:noProof/>
          <w:sz w:val="24"/>
          <w:szCs w:val="24"/>
          <w:lang w:eastAsia="es-MX"/>
        </w:rPr>
        <w:drawing>
          <wp:anchor distT="0" distB="0" distL="114300" distR="114300" simplePos="0" relativeHeight="251685888" behindDoc="1" locked="0" layoutInCell="1" allowOverlap="1" wp14:anchorId="66105790" wp14:editId="761B37DA">
            <wp:simplePos x="0" y="0"/>
            <wp:positionH relativeFrom="column">
              <wp:posOffset>-866775</wp:posOffset>
            </wp:positionH>
            <wp:positionV relativeFrom="paragraph">
              <wp:posOffset>2557145</wp:posOffset>
            </wp:positionV>
            <wp:extent cx="3105150" cy="2072640"/>
            <wp:effectExtent l="0" t="0" r="0" b="3810"/>
            <wp:wrapTight wrapText="bothSides">
              <wp:wrapPolygon edited="0">
                <wp:start x="0" y="0"/>
                <wp:lineTo x="0" y="21441"/>
                <wp:lineTo x="21467" y="21441"/>
                <wp:lineTo x="21467" y="0"/>
                <wp:lineTo x="0" y="0"/>
              </wp:wrapPolygon>
            </wp:wrapTight>
            <wp:docPr id="5575589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150" cy="207264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84864" behindDoc="0" locked="0" layoutInCell="1" allowOverlap="1" wp14:anchorId="1E2710E0" wp14:editId="04E1FDEF">
                <wp:simplePos x="0" y="0"/>
                <wp:positionH relativeFrom="margin">
                  <wp:posOffset>2333625</wp:posOffset>
                </wp:positionH>
                <wp:positionV relativeFrom="paragraph">
                  <wp:posOffset>2221865</wp:posOffset>
                </wp:positionV>
                <wp:extent cx="4069080" cy="2910840"/>
                <wp:effectExtent l="0" t="0" r="7620" b="3810"/>
                <wp:wrapNone/>
                <wp:docPr id="1873458181" name="Cuadro de texto 5"/>
                <wp:cNvGraphicFramePr/>
                <a:graphic xmlns:a="http://schemas.openxmlformats.org/drawingml/2006/main">
                  <a:graphicData uri="http://schemas.microsoft.com/office/word/2010/wordprocessingShape">
                    <wps:wsp>
                      <wps:cNvSpPr txBox="1"/>
                      <wps:spPr>
                        <a:xfrm>
                          <a:off x="0" y="0"/>
                          <a:ext cx="4069080" cy="2910840"/>
                        </a:xfrm>
                        <a:prstGeom prst="rect">
                          <a:avLst/>
                        </a:prstGeom>
                        <a:solidFill>
                          <a:schemeClr val="lt1"/>
                        </a:solidFill>
                        <a:ln w="6350">
                          <a:noFill/>
                        </a:ln>
                      </wps:spPr>
                      <wps:txbx>
                        <w:txbxContent>
                          <w:p w14:paraId="21C88364" w14:textId="77777777" w:rsidR="00E62275" w:rsidRPr="00E62275" w:rsidRDefault="00E62275" w:rsidP="00E62275">
                            <w:pPr>
                              <w:jc w:val="both"/>
                              <w:rPr>
                                <w:rFonts w:ascii="Arial" w:hAnsi="Arial" w:cs="Arial"/>
                              </w:rPr>
                            </w:pPr>
                            <w:r w:rsidRPr="00E62275">
                              <w:rPr>
                                <w:rFonts w:ascii="Arial" w:hAnsi="Arial" w:cs="Arial"/>
                              </w:rPr>
                              <w:t>El líder como agente de cambio.</w:t>
                            </w:r>
                          </w:p>
                          <w:p w14:paraId="6967BA8A" w14:textId="15ACD087" w:rsidR="00E62275" w:rsidRPr="00E62275" w:rsidRDefault="00E62275" w:rsidP="00E62275">
                            <w:pPr>
                              <w:jc w:val="both"/>
                              <w:rPr>
                                <w:rFonts w:ascii="Arial" w:hAnsi="Arial" w:cs="Arial"/>
                              </w:rPr>
                            </w:pPr>
                            <w:r w:rsidRPr="00E62275">
                              <w:rPr>
                                <w:rFonts w:ascii="Arial" w:hAnsi="Arial" w:cs="Arial"/>
                              </w:rPr>
                              <w:t xml:space="preserve"> La palabra cambio en sí para todo ser humano implica una acción o transformación de algo, lo que puede causar cierta inseguridad, todo depende de la manera en que este cambio sea presentado y recibido por la persona que vive el proceso.</w:t>
                            </w:r>
                          </w:p>
                          <w:p w14:paraId="5FC3F731" w14:textId="4368FE85" w:rsidR="00E62275" w:rsidRPr="00E62275" w:rsidRDefault="00E62275" w:rsidP="00E62275">
                            <w:pPr>
                              <w:jc w:val="both"/>
                              <w:rPr>
                                <w:rFonts w:ascii="Arial" w:hAnsi="Arial" w:cs="Arial"/>
                              </w:rPr>
                            </w:pPr>
                            <w:r w:rsidRPr="00E62275">
                              <w:rPr>
                                <w:rFonts w:ascii="Arial" w:hAnsi="Arial" w:cs="Arial"/>
                              </w:rPr>
                              <w:t>En las Organizaciones a medida que estas van creciendo crece con ella la necesidad del cambio, resistirse a él hace que las empresas en algunos casos desaparezcan, y aunque es importante reconocer que en la mayoría de los casos el cambio puede ser incluso doloroso, no hay que olvidar que es el camino que conduce al éxito. Por ello las organizaciones cada día necesitan líderes competitivos, preparados y capaces para dirigir el cambio, se necesita de verdaderos “Agentes de Cambio”.</w:t>
                            </w:r>
                          </w:p>
                          <w:p w14:paraId="4B6C2FED" w14:textId="4D41B5E3" w:rsidR="00E62275" w:rsidRPr="00E62275" w:rsidRDefault="00E62275" w:rsidP="00E62275">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10E0" id="_x0000_s1036" type="#_x0000_t202" style="position:absolute;margin-left:183.75pt;margin-top:174.95pt;width:320.4pt;height:229.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" fillcolor="white [3201]" stroked="f" strokeweight=".5pt">
                <v:textbox>
                  <w:txbxContent>
                    <w:p w14:paraId="21C88364" w14:textId="77777777" w:rsidR="00E62275" w:rsidRPr="00E62275" w:rsidRDefault="00E62275" w:rsidP="00E62275">
                      <w:pPr>
                        <w:jc w:val="both"/>
                        <w:rPr>
                          <w:rFonts w:ascii="Arial" w:hAnsi="Arial" w:cs="Arial"/>
                        </w:rPr>
                      </w:pPr>
                      <w:r w:rsidRPr="00E62275">
                        <w:rPr>
                          <w:rFonts w:ascii="Arial" w:hAnsi="Arial" w:cs="Arial"/>
                        </w:rPr>
                        <w:t>El líder como agente de cambio.</w:t>
                      </w:r>
                    </w:p>
                    <w:p w14:paraId="6967BA8A" w14:textId="15ACD087" w:rsidR="00E62275" w:rsidRPr="00E62275" w:rsidRDefault="00E62275" w:rsidP="00E62275">
                      <w:pPr>
                        <w:jc w:val="both"/>
                        <w:rPr>
                          <w:rFonts w:ascii="Arial" w:hAnsi="Arial" w:cs="Arial"/>
                        </w:rPr>
                      </w:pPr>
                      <w:r w:rsidRPr="00E62275">
                        <w:rPr>
                          <w:rFonts w:ascii="Arial" w:hAnsi="Arial" w:cs="Arial"/>
                        </w:rPr>
                        <w:t xml:space="preserve"> La palabra cambio en sí para todo ser humano implica una acción o transformación de algo, lo que puede causar cierta inseguridad, todo depende de la manera en que este cambio sea presentado y recibido por la persona que vive el proceso.</w:t>
                      </w:r>
                    </w:p>
                    <w:p w14:paraId="5FC3F731" w14:textId="4368FE85" w:rsidR="00E62275" w:rsidRPr="00E62275" w:rsidRDefault="00E62275" w:rsidP="00E62275">
                      <w:pPr>
                        <w:jc w:val="both"/>
                        <w:rPr>
                          <w:rFonts w:ascii="Arial" w:hAnsi="Arial" w:cs="Arial"/>
                        </w:rPr>
                      </w:pPr>
                      <w:r w:rsidRPr="00E62275">
                        <w:rPr>
                          <w:rFonts w:ascii="Arial" w:hAnsi="Arial" w:cs="Arial"/>
                        </w:rPr>
                        <w:t>En las Organizaciones a medida que estas van creciendo crece con ella la necesidad del cambio, resistirse a él hace que las empresas en algunos casos desaparezcan, y aunque es importante reconocer que en la mayoría de los casos el cambio puede ser incluso doloroso, no hay que olvidar que es el camino que conduce al éxito. Por ello las organizaciones cada día necesitan líderes competitivos, preparados y capaces para dirigir el cambio, se necesita de verdaderos “Agentes de Cambio”.</w:t>
                      </w:r>
                    </w:p>
                    <w:p w14:paraId="4B6C2FED" w14:textId="4D41B5E3" w:rsidR="00E62275" w:rsidRPr="00E62275" w:rsidRDefault="00E62275" w:rsidP="00E62275">
                      <w:pPr>
                        <w:jc w:val="both"/>
                        <w:rPr>
                          <w:rFonts w:ascii="Arial" w:hAnsi="Arial" w:cs="Arial"/>
                        </w:rPr>
                      </w:pPr>
                    </w:p>
                  </w:txbxContent>
                </v:textbox>
                <w10:wrap anchorx="margin"/>
              </v:shape>
            </w:pict>
          </mc:Fallback>
        </mc:AlternateContent>
      </w:r>
      <w:r w:rsidR="00E62275">
        <w:rPr>
          <w:rFonts w:ascii="Gill Sans MT" w:eastAsia="Calibri" w:hAnsi="Gill Sans MT" w:cs="Times New Roman"/>
          <w:noProof/>
          <w:sz w:val="24"/>
          <w:szCs w:val="24"/>
          <w:lang w:eastAsia="es-MX"/>
        </w:rPr>
        <mc:AlternateContent>
          <mc:Choice Requires="wps">
            <w:drawing>
              <wp:anchor distT="0" distB="0" distL="114300" distR="114300" simplePos="0" relativeHeight="251682816" behindDoc="0" locked="0" layoutInCell="1" allowOverlap="1" wp14:anchorId="3220240E" wp14:editId="2447DAA3">
                <wp:simplePos x="0" y="0"/>
                <wp:positionH relativeFrom="margin">
                  <wp:posOffset>-617220</wp:posOffset>
                </wp:positionH>
                <wp:positionV relativeFrom="paragraph">
                  <wp:posOffset>1002665</wp:posOffset>
                </wp:positionV>
                <wp:extent cx="6229350" cy="1219200"/>
                <wp:effectExtent l="0" t="0" r="0" b="0"/>
                <wp:wrapNone/>
                <wp:docPr id="275192534" name="Cuadro de texto 5"/>
                <wp:cNvGraphicFramePr/>
                <a:graphic xmlns:a="http://schemas.openxmlformats.org/drawingml/2006/main">
                  <a:graphicData uri="http://schemas.microsoft.com/office/word/2010/wordprocessingShape">
                    <wps:wsp>
                      <wps:cNvSpPr txBox="1"/>
                      <wps:spPr>
                        <a:xfrm>
                          <a:off x="0" y="0"/>
                          <a:ext cx="6229350" cy="1219200"/>
                        </a:xfrm>
                        <a:prstGeom prst="rect">
                          <a:avLst/>
                        </a:prstGeom>
                        <a:solidFill>
                          <a:schemeClr val="lt1"/>
                        </a:solidFill>
                        <a:ln w="6350">
                          <a:noFill/>
                        </a:ln>
                      </wps:spPr>
                      <wps:txbx>
                        <w:txbxContent>
                          <w:p w14:paraId="431BED6B" w14:textId="49CDA246" w:rsidR="00E62275" w:rsidRPr="00E62275" w:rsidRDefault="00E62275" w:rsidP="00E62275">
                            <w:pPr>
                              <w:jc w:val="both"/>
                              <w:rPr>
                                <w:rFonts w:ascii="Arial" w:hAnsi="Arial" w:cs="Arial"/>
                              </w:rPr>
                            </w:pPr>
                            <w:r w:rsidRPr="00E62275">
                              <w:rPr>
                                <w:rFonts w:ascii="Arial" w:hAnsi="Arial" w:cs="Arial"/>
                              </w:rPr>
                              <w:t>¿Qué técnicas deberías poner en práctica si quieres llegar a ser un líder motivador?</w:t>
                            </w:r>
                          </w:p>
                          <w:p w14:paraId="067C7F0D" w14:textId="4E9E432E" w:rsidR="00E62275" w:rsidRPr="00E62275" w:rsidRDefault="00E62275" w:rsidP="00E62275">
                            <w:pPr>
                              <w:jc w:val="both"/>
                              <w:rPr>
                                <w:rFonts w:ascii="Arial" w:hAnsi="Arial" w:cs="Arial"/>
                              </w:rPr>
                            </w:pPr>
                            <w:r w:rsidRPr="00E62275">
                              <w:rPr>
                                <w:rFonts w:ascii="Arial" w:hAnsi="Arial" w:cs="Arial"/>
                              </w:rPr>
                              <w:t>• Participación</w:t>
                            </w:r>
                            <w:r w:rsidRPr="00E62275">
                              <w:rPr>
                                <w:rFonts w:ascii="Arial" w:hAnsi="Arial" w:cs="Arial"/>
                              </w:rPr>
                              <w:t xml:space="preserve">                            </w:t>
                            </w:r>
                            <w:r w:rsidRPr="00E62275">
                              <w:rPr>
                                <w:rFonts w:ascii="Arial" w:hAnsi="Arial" w:cs="Arial"/>
                              </w:rPr>
                              <w:t>• Incentivos y promoción</w:t>
                            </w:r>
                          </w:p>
                          <w:p w14:paraId="352A21FC" w14:textId="623E0830" w:rsidR="00E62275" w:rsidRPr="00E62275" w:rsidRDefault="00E62275" w:rsidP="00E62275">
                            <w:pPr>
                              <w:jc w:val="both"/>
                              <w:rPr>
                                <w:rFonts w:ascii="Arial" w:hAnsi="Arial" w:cs="Arial"/>
                              </w:rPr>
                            </w:pPr>
                            <w:r w:rsidRPr="00E62275">
                              <w:rPr>
                                <w:rFonts w:ascii="Arial" w:hAnsi="Arial" w:cs="Arial"/>
                              </w:rPr>
                              <w:t>• Reconocimiento</w:t>
                            </w:r>
                            <w:r w:rsidRPr="00E62275">
                              <w:rPr>
                                <w:rFonts w:ascii="Arial" w:hAnsi="Arial" w:cs="Arial"/>
                              </w:rPr>
                              <w:t xml:space="preserve">                    </w:t>
                            </w:r>
                            <w:r>
                              <w:rPr>
                                <w:rFonts w:ascii="Arial" w:hAnsi="Arial" w:cs="Arial"/>
                              </w:rPr>
                              <w:t xml:space="preserve"> </w:t>
                            </w:r>
                            <w:r w:rsidRPr="00E62275">
                              <w:rPr>
                                <w:rFonts w:ascii="Arial" w:hAnsi="Arial" w:cs="Arial"/>
                              </w:rPr>
                              <w:t xml:space="preserve">  </w:t>
                            </w:r>
                            <w:r w:rsidRPr="00E62275">
                              <w:rPr>
                                <w:rFonts w:ascii="Arial" w:hAnsi="Arial" w:cs="Arial"/>
                              </w:rPr>
                              <w:t>• Incentivos y promoción</w:t>
                            </w:r>
                            <w:r w:rsidRPr="00E62275">
                              <w:rPr>
                                <w:rFonts w:ascii="Arial" w:hAnsi="Arial" w:cs="Arial"/>
                              </w:rPr>
                              <w:t xml:space="preserve">            </w:t>
                            </w:r>
                          </w:p>
                          <w:p w14:paraId="4BFA2574" w14:textId="44A0A746" w:rsidR="00E62275" w:rsidRPr="00E62275" w:rsidRDefault="00E62275" w:rsidP="00E62275">
                            <w:pPr>
                              <w:jc w:val="both"/>
                              <w:rPr>
                                <w:rFonts w:ascii="Arial" w:hAnsi="Arial" w:cs="Arial"/>
                              </w:rPr>
                            </w:pPr>
                            <w:r w:rsidRPr="00E62275">
                              <w:rPr>
                                <w:rFonts w:ascii="Arial" w:hAnsi="Arial" w:cs="Arial"/>
                              </w:rPr>
                              <w:t>• Fomento de relaciones</w:t>
                            </w:r>
                            <w:r w:rsidRPr="00E62275">
                              <w:rPr>
                                <w:rFonts w:ascii="Arial" w:hAnsi="Arial" w:cs="Arial"/>
                              </w:rPr>
                              <w:t xml:space="preserve">       </w:t>
                            </w:r>
                            <w:r>
                              <w:rPr>
                                <w:rFonts w:ascii="Arial" w:hAnsi="Arial" w:cs="Arial"/>
                              </w:rPr>
                              <w:t xml:space="preserve">  </w:t>
                            </w:r>
                            <w:r w:rsidRPr="00E62275">
                              <w:rPr>
                                <w:rFonts w:ascii="Arial" w:hAnsi="Arial" w:cs="Arial"/>
                              </w:rPr>
                              <w:t xml:space="preserve">   </w:t>
                            </w:r>
                            <w:r w:rsidRPr="00E62275">
                              <w:rPr>
                                <w:rFonts w:ascii="Arial" w:hAnsi="Arial" w:cs="Arial"/>
                              </w:rPr>
                              <w:t xml:space="preserve">• Metas claras                              </w:t>
                            </w:r>
                          </w:p>
                          <w:p w14:paraId="488F952F" w14:textId="5C0B0D3C" w:rsidR="00E62275" w:rsidRPr="00E62275" w:rsidRDefault="00E62275" w:rsidP="00E62275">
                            <w:pPr>
                              <w:jc w:val="both"/>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240E" id="_x0000_s1037" type="#_x0000_t202" style="position:absolute;margin-left:-48.6pt;margin-top:78.95pt;width:490.5pt;height: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" fillcolor="white [3201]" stroked="f" strokeweight=".5pt">
                <v:textbox>
                  <w:txbxContent>
                    <w:p w14:paraId="431BED6B" w14:textId="49CDA246" w:rsidR="00E62275" w:rsidRPr="00E62275" w:rsidRDefault="00E62275" w:rsidP="00E62275">
                      <w:pPr>
                        <w:jc w:val="both"/>
                        <w:rPr>
                          <w:rFonts w:ascii="Arial" w:hAnsi="Arial" w:cs="Arial"/>
                        </w:rPr>
                      </w:pPr>
                      <w:r w:rsidRPr="00E62275">
                        <w:rPr>
                          <w:rFonts w:ascii="Arial" w:hAnsi="Arial" w:cs="Arial"/>
                        </w:rPr>
                        <w:t>¿Qué técnicas deberías poner en práctica si quieres llegar a ser un líder motivador?</w:t>
                      </w:r>
                    </w:p>
                    <w:p w14:paraId="067C7F0D" w14:textId="4E9E432E" w:rsidR="00E62275" w:rsidRPr="00E62275" w:rsidRDefault="00E62275" w:rsidP="00E62275">
                      <w:pPr>
                        <w:jc w:val="both"/>
                        <w:rPr>
                          <w:rFonts w:ascii="Arial" w:hAnsi="Arial" w:cs="Arial"/>
                        </w:rPr>
                      </w:pPr>
                      <w:r w:rsidRPr="00E62275">
                        <w:rPr>
                          <w:rFonts w:ascii="Arial" w:hAnsi="Arial" w:cs="Arial"/>
                        </w:rPr>
                        <w:t>• Participación</w:t>
                      </w:r>
                      <w:r w:rsidRPr="00E62275">
                        <w:rPr>
                          <w:rFonts w:ascii="Arial" w:hAnsi="Arial" w:cs="Arial"/>
                        </w:rPr>
                        <w:t xml:space="preserve">                            </w:t>
                      </w:r>
                      <w:r w:rsidRPr="00E62275">
                        <w:rPr>
                          <w:rFonts w:ascii="Arial" w:hAnsi="Arial" w:cs="Arial"/>
                        </w:rPr>
                        <w:t>• Incentivos y promoción</w:t>
                      </w:r>
                    </w:p>
                    <w:p w14:paraId="352A21FC" w14:textId="623E0830" w:rsidR="00E62275" w:rsidRPr="00E62275" w:rsidRDefault="00E62275" w:rsidP="00E62275">
                      <w:pPr>
                        <w:jc w:val="both"/>
                        <w:rPr>
                          <w:rFonts w:ascii="Arial" w:hAnsi="Arial" w:cs="Arial"/>
                        </w:rPr>
                      </w:pPr>
                      <w:r w:rsidRPr="00E62275">
                        <w:rPr>
                          <w:rFonts w:ascii="Arial" w:hAnsi="Arial" w:cs="Arial"/>
                        </w:rPr>
                        <w:t>• Reconocimiento</w:t>
                      </w:r>
                      <w:r w:rsidRPr="00E62275">
                        <w:rPr>
                          <w:rFonts w:ascii="Arial" w:hAnsi="Arial" w:cs="Arial"/>
                        </w:rPr>
                        <w:t xml:space="preserve">                    </w:t>
                      </w:r>
                      <w:r>
                        <w:rPr>
                          <w:rFonts w:ascii="Arial" w:hAnsi="Arial" w:cs="Arial"/>
                        </w:rPr>
                        <w:t xml:space="preserve"> </w:t>
                      </w:r>
                      <w:r w:rsidRPr="00E62275">
                        <w:rPr>
                          <w:rFonts w:ascii="Arial" w:hAnsi="Arial" w:cs="Arial"/>
                        </w:rPr>
                        <w:t xml:space="preserve">  </w:t>
                      </w:r>
                      <w:r w:rsidRPr="00E62275">
                        <w:rPr>
                          <w:rFonts w:ascii="Arial" w:hAnsi="Arial" w:cs="Arial"/>
                        </w:rPr>
                        <w:t>• Incentivos y promoción</w:t>
                      </w:r>
                      <w:r w:rsidRPr="00E62275">
                        <w:rPr>
                          <w:rFonts w:ascii="Arial" w:hAnsi="Arial" w:cs="Arial"/>
                        </w:rPr>
                        <w:t xml:space="preserve">            </w:t>
                      </w:r>
                    </w:p>
                    <w:p w14:paraId="4BFA2574" w14:textId="44A0A746" w:rsidR="00E62275" w:rsidRPr="00E62275" w:rsidRDefault="00E62275" w:rsidP="00E62275">
                      <w:pPr>
                        <w:jc w:val="both"/>
                        <w:rPr>
                          <w:rFonts w:ascii="Arial" w:hAnsi="Arial" w:cs="Arial"/>
                        </w:rPr>
                      </w:pPr>
                      <w:r w:rsidRPr="00E62275">
                        <w:rPr>
                          <w:rFonts w:ascii="Arial" w:hAnsi="Arial" w:cs="Arial"/>
                        </w:rPr>
                        <w:t>• Fomento de relaciones</w:t>
                      </w:r>
                      <w:r w:rsidRPr="00E62275">
                        <w:rPr>
                          <w:rFonts w:ascii="Arial" w:hAnsi="Arial" w:cs="Arial"/>
                        </w:rPr>
                        <w:t xml:space="preserve">       </w:t>
                      </w:r>
                      <w:r>
                        <w:rPr>
                          <w:rFonts w:ascii="Arial" w:hAnsi="Arial" w:cs="Arial"/>
                        </w:rPr>
                        <w:t xml:space="preserve">  </w:t>
                      </w:r>
                      <w:r w:rsidRPr="00E62275">
                        <w:rPr>
                          <w:rFonts w:ascii="Arial" w:hAnsi="Arial" w:cs="Arial"/>
                        </w:rPr>
                        <w:t xml:space="preserve">   </w:t>
                      </w:r>
                      <w:r w:rsidRPr="00E62275">
                        <w:rPr>
                          <w:rFonts w:ascii="Arial" w:hAnsi="Arial" w:cs="Arial"/>
                        </w:rPr>
                        <w:t xml:space="preserve">• Metas claras                              </w:t>
                      </w:r>
                    </w:p>
                    <w:p w14:paraId="488F952F" w14:textId="5C0B0D3C" w:rsidR="00E62275" w:rsidRPr="00E62275" w:rsidRDefault="00E62275" w:rsidP="00E62275">
                      <w:pPr>
                        <w:jc w:val="both"/>
                      </w:pPr>
                      <w:r>
                        <w:t xml:space="preserve">  </w:t>
                      </w:r>
                    </w:p>
                  </w:txbxContent>
                </v:textbox>
                <w10:wrap anchorx="margin"/>
              </v:shape>
            </w:pict>
          </mc:Fallback>
        </mc:AlternateContent>
      </w:r>
      <w:r w:rsidR="000F38EF">
        <w:rPr>
          <w:rFonts w:ascii="Gill Sans MT" w:eastAsia="Calibri" w:hAnsi="Gill Sans MT" w:cs="Times New Roman"/>
          <w:noProof/>
          <w:sz w:val="24"/>
          <w:szCs w:val="24"/>
          <w:lang w:eastAsia="es-MX"/>
        </w:rPr>
        <w:br w:type="page"/>
      </w:r>
    </w:p>
    <w:p w14:paraId="37553108" w14:textId="5550A2A1" w:rsidR="000F38EF" w:rsidRDefault="00503D64">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702272" behindDoc="1" locked="0" layoutInCell="1" allowOverlap="1" wp14:anchorId="1B3995B8" wp14:editId="1AC07E4F">
            <wp:simplePos x="0" y="0"/>
            <wp:positionH relativeFrom="margin">
              <wp:posOffset>1795145</wp:posOffset>
            </wp:positionH>
            <wp:positionV relativeFrom="paragraph">
              <wp:posOffset>0</wp:posOffset>
            </wp:positionV>
            <wp:extent cx="2014220" cy="1508760"/>
            <wp:effectExtent l="0" t="0" r="5080" b="0"/>
            <wp:wrapTight wrapText="bothSides">
              <wp:wrapPolygon edited="0">
                <wp:start x="0" y="0"/>
                <wp:lineTo x="0" y="21273"/>
                <wp:lineTo x="21450" y="21273"/>
                <wp:lineTo x="21450" y="0"/>
                <wp:lineTo x="0" y="0"/>
              </wp:wrapPolygon>
            </wp:wrapTight>
            <wp:docPr id="13053056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4220" cy="150876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91008" behindDoc="0" locked="0" layoutInCell="1" allowOverlap="1" wp14:anchorId="58A5A622" wp14:editId="117BE9C3">
                <wp:simplePos x="0" y="0"/>
                <wp:positionH relativeFrom="margin">
                  <wp:posOffset>-805815</wp:posOffset>
                </wp:positionH>
                <wp:positionV relativeFrom="paragraph">
                  <wp:posOffset>-473075</wp:posOffset>
                </wp:positionV>
                <wp:extent cx="2499360" cy="2468880"/>
                <wp:effectExtent l="0" t="0" r="0" b="7620"/>
                <wp:wrapNone/>
                <wp:docPr id="1791933022" name="Cuadro de texto 5"/>
                <wp:cNvGraphicFramePr/>
                <a:graphic xmlns:a="http://schemas.openxmlformats.org/drawingml/2006/main">
                  <a:graphicData uri="http://schemas.microsoft.com/office/word/2010/wordprocessingShape">
                    <wps:wsp>
                      <wps:cNvSpPr txBox="1"/>
                      <wps:spPr>
                        <a:xfrm>
                          <a:off x="0" y="0"/>
                          <a:ext cx="2499360" cy="2468880"/>
                        </a:xfrm>
                        <a:prstGeom prst="rect">
                          <a:avLst/>
                        </a:prstGeom>
                        <a:solidFill>
                          <a:schemeClr val="lt1"/>
                        </a:solidFill>
                        <a:ln w="6350">
                          <a:noFill/>
                        </a:ln>
                      </wps:spPr>
                      <wps:txbx>
                        <w:txbxContent>
                          <w:p w14:paraId="03EC5FDB" w14:textId="662679F3" w:rsidR="00994ECB" w:rsidRPr="00BC6BBE" w:rsidRDefault="00994ECB" w:rsidP="00994ECB">
                            <w:pPr>
                              <w:jc w:val="both"/>
                              <w:rPr>
                                <w:rFonts w:ascii="Arial" w:hAnsi="Arial" w:cs="Arial"/>
                              </w:rPr>
                            </w:pPr>
                            <w:r w:rsidRPr="00BC6BBE">
                              <w:rPr>
                                <w:rFonts w:ascii="Arial" w:hAnsi="Arial" w:cs="Arial"/>
                              </w:rPr>
                              <w:t xml:space="preserve">Cultura, rasgos culturales y cultura </w:t>
                            </w:r>
                            <w:r w:rsidRPr="00BC6BBE">
                              <w:rPr>
                                <w:rFonts w:ascii="Arial" w:hAnsi="Arial" w:cs="Arial"/>
                              </w:rPr>
                              <w:t>organizacional</w:t>
                            </w:r>
                          </w:p>
                          <w:p w14:paraId="450C9CD0" w14:textId="77777777" w:rsidR="00BC6BBE" w:rsidRPr="00BC6BBE" w:rsidRDefault="00BC6BBE" w:rsidP="00994ECB">
                            <w:pPr>
                              <w:jc w:val="both"/>
                              <w:rPr>
                                <w:rFonts w:ascii="Arial" w:hAnsi="Arial" w:cs="Arial"/>
                              </w:rPr>
                            </w:pPr>
                            <w:r w:rsidRPr="00BC6BBE">
                              <w:rPr>
                                <w:rFonts w:ascii="Arial" w:hAnsi="Arial" w:cs="Arial"/>
                              </w:rPr>
                              <w:t>La cultura de los clanes</w:t>
                            </w:r>
                          </w:p>
                          <w:p w14:paraId="3435055E" w14:textId="527DF429" w:rsidR="00BC6BBE" w:rsidRDefault="00BC6BBE" w:rsidP="00994ECB">
                            <w:pPr>
                              <w:jc w:val="both"/>
                            </w:pPr>
                            <w:r w:rsidRPr="00BC6BBE">
                              <w:rPr>
                                <w:rFonts w:ascii="Arial" w:hAnsi="Arial" w:cs="Arial"/>
                              </w:rPr>
                              <w:t xml:space="preserve"> Como su nombre lo indica, la cultura del clan funciona a través de un grupo unido de personas. Los empleados en esta cultura organizacional tienden a compartir un vínculo como una gran familia; pueden tener los mismos intereses, un nivel de compromiso similar y mantener un fuerte sentido de normalidad laboral</w:t>
                            </w:r>
                            <w:r>
                              <w:t>.</w:t>
                            </w:r>
                          </w:p>
                          <w:p w14:paraId="2EB2EFDF" w14:textId="77777777" w:rsidR="00994ECB" w:rsidRPr="00994ECB" w:rsidRDefault="00994ECB" w:rsidP="00994ECB">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A622" id="_x0000_s1038" type="#_x0000_t202" style="position:absolute;margin-left:-63.45pt;margin-top:-37.25pt;width:196.8pt;height:194.4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" fillcolor="white [3201]" stroked="f" strokeweight=".5pt">
                <v:textbox>
                  <w:txbxContent>
                    <w:p w14:paraId="03EC5FDB" w14:textId="662679F3" w:rsidR="00994ECB" w:rsidRPr="00BC6BBE" w:rsidRDefault="00994ECB" w:rsidP="00994ECB">
                      <w:pPr>
                        <w:jc w:val="both"/>
                        <w:rPr>
                          <w:rFonts w:ascii="Arial" w:hAnsi="Arial" w:cs="Arial"/>
                        </w:rPr>
                      </w:pPr>
                      <w:r w:rsidRPr="00BC6BBE">
                        <w:rPr>
                          <w:rFonts w:ascii="Arial" w:hAnsi="Arial" w:cs="Arial"/>
                        </w:rPr>
                        <w:t xml:space="preserve">Cultura, rasgos culturales y cultura </w:t>
                      </w:r>
                      <w:r w:rsidRPr="00BC6BBE">
                        <w:rPr>
                          <w:rFonts w:ascii="Arial" w:hAnsi="Arial" w:cs="Arial"/>
                        </w:rPr>
                        <w:t>organizacional</w:t>
                      </w:r>
                    </w:p>
                    <w:p w14:paraId="450C9CD0" w14:textId="77777777" w:rsidR="00BC6BBE" w:rsidRPr="00BC6BBE" w:rsidRDefault="00BC6BBE" w:rsidP="00994ECB">
                      <w:pPr>
                        <w:jc w:val="both"/>
                        <w:rPr>
                          <w:rFonts w:ascii="Arial" w:hAnsi="Arial" w:cs="Arial"/>
                        </w:rPr>
                      </w:pPr>
                      <w:r w:rsidRPr="00BC6BBE">
                        <w:rPr>
                          <w:rFonts w:ascii="Arial" w:hAnsi="Arial" w:cs="Arial"/>
                        </w:rPr>
                        <w:t>La cultura de los clanes</w:t>
                      </w:r>
                    </w:p>
                    <w:p w14:paraId="3435055E" w14:textId="527DF429" w:rsidR="00BC6BBE" w:rsidRDefault="00BC6BBE" w:rsidP="00994ECB">
                      <w:pPr>
                        <w:jc w:val="both"/>
                      </w:pPr>
                      <w:r w:rsidRPr="00BC6BBE">
                        <w:rPr>
                          <w:rFonts w:ascii="Arial" w:hAnsi="Arial" w:cs="Arial"/>
                        </w:rPr>
                        <w:t xml:space="preserve"> Como su nombre lo indica, la cultura del clan funciona a través de un grupo unido de personas. Los empleados en esta cultura organizacional tienden a compartir un vínculo como una gran familia; pueden tener los mismos intereses, un nivel de compromiso similar y mantener un fuerte sentido de normalidad laboral</w:t>
                      </w:r>
                      <w:r>
                        <w:t>.</w:t>
                      </w:r>
                    </w:p>
                    <w:p w14:paraId="2EB2EFDF" w14:textId="77777777" w:rsidR="00994ECB" w:rsidRPr="00994ECB" w:rsidRDefault="00994ECB" w:rsidP="00994ECB">
                      <w:pPr>
                        <w:jc w:val="both"/>
                        <w:rPr>
                          <w:rFonts w:ascii="Arial" w:hAnsi="Arial" w:cs="Arial"/>
                        </w:rPr>
                      </w:pPr>
                    </w:p>
                  </w:txbxContent>
                </v:textbox>
                <w10:wrap anchorx="margin"/>
              </v:shape>
            </w:pict>
          </mc:Fallback>
        </mc:AlternateContent>
      </w:r>
      <w:r w:rsidR="00BC6BBE">
        <w:rPr>
          <w:rFonts w:ascii="Gill Sans MT" w:eastAsia="Calibri" w:hAnsi="Gill Sans MT" w:cs="Times New Roman"/>
          <w:noProof/>
          <w:sz w:val="24"/>
          <w:szCs w:val="24"/>
          <w:lang w:eastAsia="es-MX"/>
        </w:rPr>
        <mc:AlternateContent>
          <mc:Choice Requires="wps">
            <w:drawing>
              <wp:anchor distT="0" distB="0" distL="114300" distR="114300" simplePos="0" relativeHeight="251697152" behindDoc="0" locked="0" layoutInCell="1" allowOverlap="1" wp14:anchorId="006709BB" wp14:editId="5B062213">
                <wp:simplePos x="0" y="0"/>
                <wp:positionH relativeFrom="margin">
                  <wp:posOffset>3918585</wp:posOffset>
                </wp:positionH>
                <wp:positionV relativeFrom="paragraph">
                  <wp:posOffset>-381635</wp:posOffset>
                </wp:positionV>
                <wp:extent cx="2575560" cy="2133600"/>
                <wp:effectExtent l="0" t="0" r="0" b="0"/>
                <wp:wrapNone/>
                <wp:docPr id="1469115081" name="Cuadro de texto 5"/>
                <wp:cNvGraphicFramePr/>
                <a:graphic xmlns:a="http://schemas.openxmlformats.org/drawingml/2006/main">
                  <a:graphicData uri="http://schemas.microsoft.com/office/word/2010/wordprocessingShape">
                    <wps:wsp>
                      <wps:cNvSpPr txBox="1"/>
                      <wps:spPr>
                        <a:xfrm>
                          <a:off x="0" y="0"/>
                          <a:ext cx="2575560" cy="2133600"/>
                        </a:xfrm>
                        <a:prstGeom prst="rect">
                          <a:avLst/>
                        </a:prstGeom>
                        <a:solidFill>
                          <a:schemeClr val="lt1"/>
                        </a:solidFill>
                        <a:ln w="6350">
                          <a:noFill/>
                        </a:ln>
                      </wps:spPr>
                      <wps:txbx>
                        <w:txbxContent>
                          <w:p w14:paraId="4EBACA3E" w14:textId="776B7CB0" w:rsidR="00BC6BBE" w:rsidRPr="00994ECB" w:rsidRDefault="00BC6BBE" w:rsidP="00BC6BBE">
                            <w:pPr>
                              <w:jc w:val="both"/>
                              <w:rPr>
                                <w:rFonts w:ascii="Arial" w:hAnsi="Arial" w:cs="Arial"/>
                              </w:rPr>
                            </w:pPr>
                            <w:r w:rsidRPr="00BC6BBE">
                              <w:rPr>
                                <w:rFonts w:ascii="Arial" w:hAnsi="Arial" w:cs="Arial"/>
                              </w:rPr>
                              <w:t>La cultura de la adhocracia Esta cultura es vista como el tipo más creativo. Los empleados y líderes en esta cultura organizacional son a la vez innovadores y audaces. Existe un fuerte compromiso en la creación de nuevos estándares, manteniendo la mejora continua y encontrando constantemente soluciones creativas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09BB" id="_x0000_s1039" type="#_x0000_t202" style="position:absolute;margin-left:308.55pt;margin-top:-30.05pt;width:202.8pt;height:16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I8MQIAAF0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" fillcolor="white [3201]" stroked="f" strokeweight=".5pt">
                <v:textbox>
                  <w:txbxContent>
                    <w:p w14:paraId="4EBACA3E" w14:textId="776B7CB0" w:rsidR="00BC6BBE" w:rsidRPr="00994ECB" w:rsidRDefault="00BC6BBE" w:rsidP="00BC6BBE">
                      <w:pPr>
                        <w:jc w:val="both"/>
                        <w:rPr>
                          <w:rFonts w:ascii="Arial" w:hAnsi="Arial" w:cs="Arial"/>
                        </w:rPr>
                      </w:pPr>
                      <w:r w:rsidRPr="00BC6BBE">
                        <w:rPr>
                          <w:rFonts w:ascii="Arial" w:hAnsi="Arial" w:cs="Arial"/>
                        </w:rPr>
                        <w:t>La cultura de la adhocracia Esta cultura es vista como el tipo más creativo. Los empleados y líderes en esta cultura organizacional son a la vez innovadores y audaces. Existe un fuerte compromiso en la creación de nuevos estándares, manteniendo la mejora continua y encontrando constantemente soluciones creativas</w:t>
                      </w:r>
                      <w:r>
                        <w:t>.</w:t>
                      </w:r>
                    </w:p>
                  </w:txbxContent>
                </v:textbox>
                <w10:wrap anchorx="margin"/>
              </v:shape>
            </w:pict>
          </mc:Fallback>
        </mc:AlternateContent>
      </w:r>
    </w:p>
    <w:p w14:paraId="55CD0107" w14:textId="6E5CEFA4" w:rsidR="000F38EF" w:rsidRDefault="00D32AED">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mc:AlternateContent>
          <mc:Choice Requires="wps">
            <w:drawing>
              <wp:anchor distT="0" distB="0" distL="114300" distR="114300" simplePos="0" relativeHeight="251695104" behindDoc="0" locked="0" layoutInCell="1" allowOverlap="1" wp14:anchorId="6BC487E9" wp14:editId="56DA7CB5">
                <wp:simplePos x="0" y="0"/>
                <wp:positionH relativeFrom="margin">
                  <wp:posOffset>2745105</wp:posOffset>
                </wp:positionH>
                <wp:positionV relativeFrom="paragraph">
                  <wp:posOffset>5955665</wp:posOffset>
                </wp:positionV>
                <wp:extent cx="3566160" cy="1691640"/>
                <wp:effectExtent l="0" t="0" r="0" b="3810"/>
                <wp:wrapNone/>
                <wp:docPr id="1739540011" name="Cuadro de texto 5"/>
                <wp:cNvGraphicFramePr/>
                <a:graphic xmlns:a="http://schemas.openxmlformats.org/drawingml/2006/main">
                  <a:graphicData uri="http://schemas.microsoft.com/office/word/2010/wordprocessingShape">
                    <wps:wsp>
                      <wps:cNvSpPr txBox="1"/>
                      <wps:spPr>
                        <a:xfrm>
                          <a:off x="0" y="0"/>
                          <a:ext cx="3566160" cy="1691640"/>
                        </a:xfrm>
                        <a:prstGeom prst="rect">
                          <a:avLst/>
                        </a:prstGeom>
                        <a:solidFill>
                          <a:schemeClr val="lt1"/>
                        </a:solidFill>
                        <a:ln w="6350">
                          <a:noFill/>
                        </a:ln>
                      </wps:spPr>
                      <wps:txbx>
                        <w:txbxContent>
                          <w:p w14:paraId="388939A5" w14:textId="77777777" w:rsidR="00994ECB" w:rsidRPr="00D32AED" w:rsidRDefault="00994ECB" w:rsidP="00994ECB">
                            <w:pPr>
                              <w:jc w:val="both"/>
                              <w:rPr>
                                <w:rFonts w:ascii="Arial" w:hAnsi="Arial" w:cs="Arial"/>
                              </w:rPr>
                            </w:pPr>
                            <w:r w:rsidRPr="00D32AED">
                              <w:rPr>
                                <w:rFonts w:ascii="Arial" w:hAnsi="Arial" w:cs="Arial"/>
                              </w:rPr>
                              <w:t>Competitividad y liderazgo</w:t>
                            </w:r>
                          </w:p>
                          <w:p w14:paraId="30F84896" w14:textId="2E64575C" w:rsidR="00D32AED" w:rsidRDefault="00D32AED" w:rsidP="00994ECB">
                            <w:pPr>
                              <w:jc w:val="both"/>
                            </w:pPr>
                            <w:r w:rsidRPr="00D32AED">
                              <w:rPr>
                                <w:rFonts w:ascii="Arial" w:hAnsi="Arial" w:cs="Arial"/>
                              </w:rPr>
                              <w:t>las organizaciones requieren utilizar el liderazgo adecuado a sus características para su alto rendimiento si es que quieren adaptarse al mundo globalizado en el que vivimos. La práctica del liderazgo transcultural cada día se vuelve indispensable si la organización quiere tener un verdadero crecimiento, conforme a su momento histórico</w:t>
                            </w:r>
                            <w:r>
                              <w:t>.</w:t>
                            </w:r>
                          </w:p>
                          <w:p w14:paraId="037548EF" w14:textId="77777777" w:rsidR="00994ECB" w:rsidRPr="00994ECB" w:rsidRDefault="00994ECB" w:rsidP="00994ECB">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487E9" id="_x0000_s1040" type="#_x0000_t202" style="position:absolute;margin-left:216.15pt;margin-top:468.95pt;width:280.8pt;height:133.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" fillcolor="white [3201]" stroked="f" strokeweight=".5pt">
                <v:textbox>
                  <w:txbxContent>
                    <w:p w14:paraId="388939A5" w14:textId="77777777" w:rsidR="00994ECB" w:rsidRPr="00D32AED" w:rsidRDefault="00994ECB" w:rsidP="00994ECB">
                      <w:pPr>
                        <w:jc w:val="both"/>
                        <w:rPr>
                          <w:rFonts w:ascii="Arial" w:hAnsi="Arial" w:cs="Arial"/>
                        </w:rPr>
                      </w:pPr>
                      <w:r w:rsidRPr="00D32AED">
                        <w:rPr>
                          <w:rFonts w:ascii="Arial" w:hAnsi="Arial" w:cs="Arial"/>
                        </w:rPr>
                        <w:t>Competitividad y liderazgo</w:t>
                      </w:r>
                    </w:p>
                    <w:p w14:paraId="30F84896" w14:textId="2E64575C" w:rsidR="00D32AED" w:rsidRDefault="00D32AED" w:rsidP="00994ECB">
                      <w:pPr>
                        <w:jc w:val="both"/>
                      </w:pPr>
                      <w:r w:rsidRPr="00D32AED">
                        <w:rPr>
                          <w:rFonts w:ascii="Arial" w:hAnsi="Arial" w:cs="Arial"/>
                        </w:rPr>
                        <w:t>las organizaciones requieren utilizar el liderazgo adecuado a sus características para su alto rendimiento si es que quieren adaptarse al mundo globalizado en el que vivimos. La práctica del liderazgo transcultural cada día se vuelve indispensable si la organización quiere tener un verdadero crecimiento, conforme a su momento histórico</w:t>
                      </w:r>
                      <w:r>
                        <w:t>.</w:t>
                      </w:r>
                    </w:p>
                    <w:p w14:paraId="037548EF" w14:textId="77777777" w:rsidR="00994ECB" w:rsidRPr="00994ECB" w:rsidRDefault="00994ECB" w:rsidP="00994ECB">
                      <w:pPr>
                        <w:jc w:val="both"/>
                        <w:rPr>
                          <w:rFonts w:ascii="Arial" w:hAnsi="Arial" w:cs="Arial"/>
                        </w:rPr>
                      </w:pPr>
                    </w:p>
                  </w:txbxContent>
                </v:textbox>
                <w10:wrap anchorx="margin"/>
              </v:shape>
            </w:pict>
          </mc:Fallback>
        </mc:AlternateContent>
      </w:r>
      <w:r>
        <w:rPr>
          <w:rFonts w:ascii="Gill Sans MT" w:eastAsia="Calibri" w:hAnsi="Gill Sans MT" w:cs="Times New Roman"/>
          <w:noProof/>
          <w:sz w:val="24"/>
          <w:szCs w:val="24"/>
          <w:lang w:eastAsia="es-MX"/>
        </w:rPr>
        <w:drawing>
          <wp:anchor distT="0" distB="0" distL="114300" distR="114300" simplePos="0" relativeHeight="251705344" behindDoc="1" locked="0" layoutInCell="1" allowOverlap="1" wp14:anchorId="73380D8E" wp14:editId="70397FC9">
            <wp:simplePos x="0" y="0"/>
            <wp:positionH relativeFrom="column">
              <wp:posOffset>-805815</wp:posOffset>
            </wp:positionH>
            <wp:positionV relativeFrom="paragraph">
              <wp:posOffset>6031865</wp:posOffset>
            </wp:positionV>
            <wp:extent cx="2743200" cy="1476375"/>
            <wp:effectExtent l="0" t="0" r="0" b="9525"/>
            <wp:wrapTight wrapText="bothSides">
              <wp:wrapPolygon edited="0">
                <wp:start x="0" y="0"/>
                <wp:lineTo x="0" y="21461"/>
                <wp:lineTo x="21450" y="21461"/>
                <wp:lineTo x="21450" y="0"/>
                <wp:lineTo x="0" y="0"/>
              </wp:wrapPolygon>
            </wp:wrapTight>
            <wp:docPr id="147534701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707392" behindDoc="0" locked="0" layoutInCell="1" allowOverlap="1" wp14:anchorId="42E87FC1" wp14:editId="477C125A">
                <wp:simplePos x="0" y="0"/>
                <wp:positionH relativeFrom="column">
                  <wp:posOffset>2013585</wp:posOffset>
                </wp:positionH>
                <wp:positionV relativeFrom="paragraph">
                  <wp:posOffset>6675755</wp:posOffset>
                </wp:positionV>
                <wp:extent cx="544830" cy="316230"/>
                <wp:effectExtent l="19050" t="19050" r="26670" b="45720"/>
                <wp:wrapNone/>
                <wp:docPr id="709848593" name="Flecha: hacia la izquierda 21"/>
                <wp:cNvGraphicFramePr/>
                <a:graphic xmlns:a="http://schemas.openxmlformats.org/drawingml/2006/main">
                  <a:graphicData uri="http://schemas.microsoft.com/office/word/2010/wordprocessingShape">
                    <wps:wsp>
                      <wps:cNvSpPr/>
                      <wps:spPr>
                        <a:xfrm>
                          <a:off x="0" y="0"/>
                          <a:ext cx="544830" cy="316230"/>
                        </a:xfrm>
                        <a:prstGeom prst="lef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25D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1" o:spid="_x0000_s1026" type="#_x0000_t66" style="position:absolute;margin-left:158.55pt;margin-top:525.65pt;width:42.9pt;height:2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" adj="6269" fillcolor="#a8d08d [1945]" strokecolor="#091723 [484]" strokeweight="1pt"/>
            </w:pict>
          </mc:Fallback>
        </mc:AlternateContent>
      </w:r>
      <w:r>
        <w:rPr>
          <w:rFonts w:ascii="Gill Sans MT" w:eastAsia="Calibri" w:hAnsi="Gill Sans MT" w:cs="Times New Roman"/>
          <w:noProof/>
          <w:sz w:val="24"/>
          <w:szCs w:val="24"/>
          <w:lang w:eastAsia="es-MX"/>
        </w:rPr>
        <mc:AlternateContent>
          <mc:Choice Requires="wps">
            <w:drawing>
              <wp:anchor distT="0" distB="0" distL="114300" distR="114300" simplePos="0" relativeHeight="251706368" behindDoc="0" locked="0" layoutInCell="1" allowOverlap="1" wp14:anchorId="7C0AFA0F" wp14:editId="39CB4E3C">
                <wp:simplePos x="0" y="0"/>
                <wp:positionH relativeFrom="column">
                  <wp:posOffset>3202305</wp:posOffset>
                </wp:positionH>
                <wp:positionV relativeFrom="paragraph">
                  <wp:posOffset>4629785</wp:posOffset>
                </wp:positionV>
                <wp:extent cx="426720" cy="304800"/>
                <wp:effectExtent l="0" t="19050" r="30480" b="38100"/>
                <wp:wrapNone/>
                <wp:docPr id="1846954322" name="Flecha: a la derecha 20"/>
                <wp:cNvGraphicFramePr/>
                <a:graphic xmlns:a="http://schemas.openxmlformats.org/drawingml/2006/main">
                  <a:graphicData uri="http://schemas.microsoft.com/office/word/2010/wordprocessingShape">
                    <wps:wsp>
                      <wps:cNvSpPr/>
                      <wps:spPr>
                        <a:xfrm>
                          <a:off x="0" y="0"/>
                          <a:ext cx="426720" cy="304800"/>
                        </a:xfrm>
                        <a:prstGeom prst="rightArrow">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B92A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0" o:spid="_x0000_s1026" type="#_x0000_t13" style="position:absolute;margin-left:252.15pt;margin-top:364.55pt;width:33.6pt;height:2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" adj="13886" fillcolor="#ffc000 [3207]" strokecolor="#091723 [484]" strokeweight="1pt"/>
            </w:pict>
          </mc:Fallback>
        </mc:AlternateContent>
      </w:r>
      <w:r>
        <w:rPr>
          <w:rFonts w:ascii="Gill Sans MT" w:eastAsia="Calibri" w:hAnsi="Gill Sans MT" w:cs="Times New Roman"/>
          <w:noProof/>
          <w:sz w:val="24"/>
          <w:szCs w:val="24"/>
          <w:lang w:eastAsia="es-MX"/>
        </w:rPr>
        <w:drawing>
          <wp:anchor distT="0" distB="0" distL="114300" distR="114300" simplePos="0" relativeHeight="251704320" behindDoc="1" locked="0" layoutInCell="1" allowOverlap="1" wp14:anchorId="2B4C4C2D" wp14:editId="660D870E">
            <wp:simplePos x="0" y="0"/>
            <wp:positionH relativeFrom="column">
              <wp:posOffset>3796665</wp:posOffset>
            </wp:positionH>
            <wp:positionV relativeFrom="paragraph">
              <wp:posOffset>3959225</wp:posOffset>
            </wp:positionV>
            <wp:extent cx="2596515" cy="1543050"/>
            <wp:effectExtent l="0" t="0" r="0" b="0"/>
            <wp:wrapTight wrapText="bothSides">
              <wp:wrapPolygon edited="0">
                <wp:start x="0" y="0"/>
                <wp:lineTo x="0" y="21333"/>
                <wp:lineTo x="21394" y="21333"/>
                <wp:lineTo x="21394" y="0"/>
                <wp:lineTo x="0" y="0"/>
              </wp:wrapPolygon>
            </wp:wrapTight>
            <wp:docPr id="132270716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6515" cy="1543050"/>
                    </a:xfrm>
                    <a:prstGeom prst="rect">
                      <a:avLst/>
                    </a:prstGeom>
                    <a:noFill/>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noProof/>
          <w:sz w:val="24"/>
          <w:szCs w:val="24"/>
          <w:lang w:eastAsia="es-MX"/>
        </w:rPr>
        <mc:AlternateContent>
          <mc:Choice Requires="wps">
            <w:drawing>
              <wp:anchor distT="0" distB="0" distL="114300" distR="114300" simplePos="0" relativeHeight="251693056" behindDoc="0" locked="0" layoutInCell="1" allowOverlap="1" wp14:anchorId="301C79F6" wp14:editId="58AB1BF1">
                <wp:simplePos x="0" y="0"/>
                <wp:positionH relativeFrom="margin">
                  <wp:posOffset>-622935</wp:posOffset>
                </wp:positionH>
                <wp:positionV relativeFrom="paragraph">
                  <wp:posOffset>3669665</wp:posOffset>
                </wp:positionV>
                <wp:extent cx="3733800" cy="1965960"/>
                <wp:effectExtent l="0" t="0" r="0" b="0"/>
                <wp:wrapNone/>
                <wp:docPr id="138178726" name="Cuadro de texto 5"/>
                <wp:cNvGraphicFramePr/>
                <a:graphic xmlns:a="http://schemas.openxmlformats.org/drawingml/2006/main">
                  <a:graphicData uri="http://schemas.microsoft.com/office/word/2010/wordprocessingShape">
                    <wps:wsp>
                      <wps:cNvSpPr txBox="1"/>
                      <wps:spPr>
                        <a:xfrm>
                          <a:off x="0" y="0"/>
                          <a:ext cx="3733800" cy="1965960"/>
                        </a:xfrm>
                        <a:prstGeom prst="rect">
                          <a:avLst/>
                        </a:prstGeom>
                        <a:solidFill>
                          <a:schemeClr val="lt1"/>
                        </a:solidFill>
                        <a:ln w="6350">
                          <a:noFill/>
                        </a:ln>
                      </wps:spPr>
                      <wps:txbx>
                        <w:txbxContent>
                          <w:p w14:paraId="2C156615" w14:textId="77777777" w:rsidR="00503D64" w:rsidRDefault="00994ECB" w:rsidP="00994ECB">
                            <w:pPr>
                              <w:jc w:val="both"/>
                              <w:rPr>
                                <w:rFonts w:ascii="Arial" w:hAnsi="Arial" w:cs="Arial"/>
                              </w:rPr>
                            </w:pPr>
                            <w:r w:rsidRPr="00994ECB">
                              <w:rPr>
                                <w:rFonts w:ascii="Arial" w:hAnsi="Arial" w:cs="Arial"/>
                              </w:rPr>
                              <w:t>Liderazgo en la Cultura Mexicana</w:t>
                            </w:r>
                            <w:r w:rsidRPr="00994ECB">
                              <w:rPr>
                                <w:rFonts w:ascii="Arial" w:hAnsi="Arial" w:cs="Arial"/>
                              </w:rPr>
                              <w:cr/>
                            </w:r>
                          </w:p>
                          <w:p w14:paraId="7591B5C5" w14:textId="7D421B5B" w:rsidR="00994ECB" w:rsidRDefault="00503D64" w:rsidP="00994ECB">
                            <w:pPr>
                              <w:jc w:val="both"/>
                              <w:rPr>
                                <w:rFonts w:ascii="Arial" w:hAnsi="Arial" w:cs="Arial"/>
                              </w:rPr>
                            </w:pPr>
                            <w:r w:rsidRPr="00503D64">
                              <w:rPr>
                                <w:rFonts w:ascii="Arial" w:hAnsi="Arial" w:cs="Arial"/>
                              </w:rPr>
                              <w:t>La cultura en México, y los valores que ésta conlleva están profundamente arraigados y son parte de la convivencia humana cotidiana, que a la vez se ve reflejada en su comportamiento dentro de la organización y el impacto sobre la misma</w:t>
                            </w:r>
                            <w:r w:rsidRPr="00D32AED">
                              <w:rPr>
                                <w:rFonts w:ascii="Arial" w:hAnsi="Arial" w:cs="Arial"/>
                              </w:rPr>
                              <w:t>.</w:t>
                            </w:r>
                            <w:r w:rsidR="00D32AED" w:rsidRPr="00D32AED">
                              <w:rPr>
                                <w:rFonts w:ascii="Arial" w:hAnsi="Arial" w:cs="Arial"/>
                              </w:rPr>
                              <w:t xml:space="preserve"> </w:t>
                            </w:r>
                            <w:r w:rsidR="00D32AED" w:rsidRPr="00D32AED">
                              <w:rPr>
                                <w:rFonts w:ascii="Arial" w:hAnsi="Arial" w:cs="Arial"/>
                              </w:rPr>
                              <w:t>Hay dos orígenes básicos para sus valores: el componente indígena y el hispano. La familia y religión son elementos importantes para comprenderle.</w:t>
                            </w:r>
                          </w:p>
                          <w:p w14:paraId="5D8D0932" w14:textId="77777777" w:rsidR="00994ECB" w:rsidRPr="00994ECB" w:rsidRDefault="00994ECB" w:rsidP="00994ECB">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C79F6" id="_x0000_s1041" type="#_x0000_t202" style="position:absolute;margin-left:-49.05pt;margin-top:288.95pt;width:294pt;height:154.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" fillcolor="white [3201]" stroked="f" strokeweight=".5pt">
                <v:textbox>
                  <w:txbxContent>
                    <w:p w14:paraId="2C156615" w14:textId="77777777" w:rsidR="00503D64" w:rsidRDefault="00994ECB" w:rsidP="00994ECB">
                      <w:pPr>
                        <w:jc w:val="both"/>
                        <w:rPr>
                          <w:rFonts w:ascii="Arial" w:hAnsi="Arial" w:cs="Arial"/>
                        </w:rPr>
                      </w:pPr>
                      <w:r w:rsidRPr="00994ECB">
                        <w:rPr>
                          <w:rFonts w:ascii="Arial" w:hAnsi="Arial" w:cs="Arial"/>
                        </w:rPr>
                        <w:t>Liderazgo en la Cultura Mexicana</w:t>
                      </w:r>
                      <w:r w:rsidRPr="00994ECB">
                        <w:rPr>
                          <w:rFonts w:ascii="Arial" w:hAnsi="Arial" w:cs="Arial"/>
                        </w:rPr>
                        <w:cr/>
                      </w:r>
                    </w:p>
                    <w:p w14:paraId="7591B5C5" w14:textId="7D421B5B" w:rsidR="00994ECB" w:rsidRDefault="00503D64" w:rsidP="00994ECB">
                      <w:pPr>
                        <w:jc w:val="both"/>
                        <w:rPr>
                          <w:rFonts w:ascii="Arial" w:hAnsi="Arial" w:cs="Arial"/>
                        </w:rPr>
                      </w:pPr>
                      <w:r w:rsidRPr="00503D64">
                        <w:rPr>
                          <w:rFonts w:ascii="Arial" w:hAnsi="Arial" w:cs="Arial"/>
                        </w:rPr>
                        <w:t>La cultura en México, y los valores que ésta conlleva están profundamente arraigados y son parte de la convivencia humana cotidiana, que a la vez se ve reflejada en su comportamiento dentro de la organización y el impacto sobre la misma</w:t>
                      </w:r>
                      <w:r w:rsidRPr="00D32AED">
                        <w:rPr>
                          <w:rFonts w:ascii="Arial" w:hAnsi="Arial" w:cs="Arial"/>
                        </w:rPr>
                        <w:t>.</w:t>
                      </w:r>
                      <w:r w:rsidR="00D32AED" w:rsidRPr="00D32AED">
                        <w:rPr>
                          <w:rFonts w:ascii="Arial" w:hAnsi="Arial" w:cs="Arial"/>
                        </w:rPr>
                        <w:t xml:space="preserve"> </w:t>
                      </w:r>
                      <w:r w:rsidR="00D32AED" w:rsidRPr="00D32AED">
                        <w:rPr>
                          <w:rFonts w:ascii="Arial" w:hAnsi="Arial" w:cs="Arial"/>
                        </w:rPr>
                        <w:t>Hay dos orígenes básicos para sus valores: el componente indígena y el hispano. La familia y religión son elementos importantes para comprenderle.</w:t>
                      </w:r>
                    </w:p>
                    <w:p w14:paraId="5D8D0932" w14:textId="77777777" w:rsidR="00994ECB" w:rsidRPr="00994ECB" w:rsidRDefault="00994ECB" w:rsidP="00994ECB">
                      <w:pPr>
                        <w:jc w:val="both"/>
                        <w:rPr>
                          <w:rFonts w:ascii="Arial" w:hAnsi="Arial" w:cs="Arial"/>
                        </w:rPr>
                      </w:pPr>
                    </w:p>
                  </w:txbxContent>
                </v:textbox>
                <w10:wrap anchorx="margin"/>
              </v:shape>
            </w:pict>
          </mc:Fallback>
        </mc:AlternateContent>
      </w:r>
      <w:r w:rsidR="00503D64">
        <w:rPr>
          <w:rFonts w:ascii="Gill Sans MT" w:eastAsia="Calibri" w:hAnsi="Gill Sans MT" w:cs="Times New Roman"/>
          <w:noProof/>
          <w:sz w:val="24"/>
          <w:szCs w:val="24"/>
          <w:lang w:eastAsia="es-MX"/>
        </w:rPr>
        <w:drawing>
          <wp:anchor distT="0" distB="0" distL="114300" distR="114300" simplePos="0" relativeHeight="251703296" behindDoc="1" locked="0" layoutInCell="1" allowOverlap="1" wp14:anchorId="0048E402" wp14:editId="076D99A8">
            <wp:simplePos x="0" y="0"/>
            <wp:positionH relativeFrom="margin">
              <wp:align>center</wp:align>
            </wp:positionH>
            <wp:positionV relativeFrom="paragraph">
              <wp:posOffset>1718945</wp:posOffset>
            </wp:positionV>
            <wp:extent cx="1541145" cy="1234440"/>
            <wp:effectExtent l="0" t="0" r="1905" b="3810"/>
            <wp:wrapTight wrapText="bothSides">
              <wp:wrapPolygon edited="0">
                <wp:start x="0" y="0"/>
                <wp:lineTo x="0" y="21333"/>
                <wp:lineTo x="21360" y="21333"/>
                <wp:lineTo x="21360" y="0"/>
                <wp:lineTo x="0" y="0"/>
              </wp:wrapPolygon>
            </wp:wrapTight>
            <wp:docPr id="567897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1145" cy="1234440"/>
                    </a:xfrm>
                    <a:prstGeom prst="rect">
                      <a:avLst/>
                    </a:prstGeom>
                    <a:noFill/>
                  </pic:spPr>
                </pic:pic>
              </a:graphicData>
            </a:graphic>
            <wp14:sizeRelH relativeFrom="page">
              <wp14:pctWidth>0</wp14:pctWidth>
            </wp14:sizeRelH>
            <wp14:sizeRelV relativeFrom="page">
              <wp14:pctHeight>0</wp14:pctHeight>
            </wp14:sizeRelV>
          </wp:anchor>
        </w:drawing>
      </w:r>
      <w:r w:rsidR="00BC6BBE">
        <w:rPr>
          <w:rFonts w:ascii="Gill Sans MT" w:eastAsia="Calibri" w:hAnsi="Gill Sans MT" w:cs="Times New Roman"/>
          <w:noProof/>
          <w:sz w:val="24"/>
          <w:szCs w:val="24"/>
          <w:lang w:eastAsia="es-MX"/>
        </w:rPr>
        <mc:AlternateContent>
          <mc:Choice Requires="wps">
            <w:drawing>
              <wp:anchor distT="0" distB="0" distL="114300" distR="114300" simplePos="0" relativeHeight="251701248" behindDoc="0" locked="0" layoutInCell="1" allowOverlap="1" wp14:anchorId="22262259" wp14:editId="7EC5FAFE">
                <wp:simplePos x="0" y="0"/>
                <wp:positionH relativeFrom="margin">
                  <wp:posOffset>3903345</wp:posOffset>
                </wp:positionH>
                <wp:positionV relativeFrom="paragraph">
                  <wp:posOffset>1322705</wp:posOffset>
                </wp:positionV>
                <wp:extent cx="2514600" cy="1996440"/>
                <wp:effectExtent l="0" t="0" r="0" b="3810"/>
                <wp:wrapNone/>
                <wp:docPr id="2096575845" name="Cuadro de texto 5"/>
                <wp:cNvGraphicFramePr/>
                <a:graphic xmlns:a="http://schemas.openxmlformats.org/drawingml/2006/main">
                  <a:graphicData uri="http://schemas.microsoft.com/office/word/2010/wordprocessingShape">
                    <wps:wsp>
                      <wps:cNvSpPr txBox="1"/>
                      <wps:spPr>
                        <a:xfrm>
                          <a:off x="0" y="0"/>
                          <a:ext cx="2514600" cy="1996440"/>
                        </a:xfrm>
                        <a:prstGeom prst="rect">
                          <a:avLst/>
                        </a:prstGeom>
                        <a:solidFill>
                          <a:schemeClr val="lt1"/>
                        </a:solidFill>
                        <a:ln w="6350">
                          <a:noFill/>
                        </a:ln>
                      </wps:spPr>
                      <wps:txbx>
                        <w:txbxContent>
                          <w:p w14:paraId="5C9B0437" w14:textId="77777777" w:rsidR="00503D64" w:rsidRPr="00503D64" w:rsidRDefault="00503D64" w:rsidP="00503D64">
                            <w:pPr>
                              <w:jc w:val="both"/>
                              <w:rPr>
                                <w:rFonts w:ascii="Arial" w:hAnsi="Arial" w:cs="Arial"/>
                              </w:rPr>
                            </w:pPr>
                            <w:r w:rsidRPr="00503D64">
                              <w:rPr>
                                <w:rFonts w:ascii="Arial" w:hAnsi="Arial" w:cs="Arial"/>
                              </w:rPr>
                              <w:t>Características de la Cultura Organizacional</w:t>
                            </w:r>
                          </w:p>
                          <w:p w14:paraId="58EED9CC" w14:textId="67B39F53" w:rsidR="00BC6BBE" w:rsidRPr="00503D64" w:rsidRDefault="00503D64" w:rsidP="00503D64">
                            <w:pPr>
                              <w:pStyle w:val="Prrafodelista"/>
                              <w:numPr>
                                <w:ilvl w:val="0"/>
                                <w:numId w:val="44"/>
                              </w:numPr>
                              <w:jc w:val="both"/>
                              <w:rPr>
                                <w:rFonts w:ascii="Arial" w:hAnsi="Arial" w:cs="Arial"/>
                              </w:rPr>
                            </w:pPr>
                            <w:r w:rsidRPr="00503D64">
                              <w:rPr>
                                <w:rFonts w:ascii="Arial" w:hAnsi="Arial" w:cs="Arial"/>
                              </w:rPr>
                              <w:t>Viabilidad</w:t>
                            </w:r>
                          </w:p>
                          <w:p w14:paraId="47FD9E6D" w14:textId="14126A02" w:rsidR="00503D64" w:rsidRPr="00503D64" w:rsidRDefault="00503D64" w:rsidP="00503D64">
                            <w:pPr>
                              <w:pStyle w:val="Prrafodelista"/>
                              <w:numPr>
                                <w:ilvl w:val="0"/>
                                <w:numId w:val="44"/>
                              </w:numPr>
                              <w:jc w:val="both"/>
                              <w:rPr>
                                <w:rFonts w:ascii="Arial" w:hAnsi="Arial" w:cs="Arial"/>
                              </w:rPr>
                            </w:pPr>
                            <w:r>
                              <w:t>Relaciones</w:t>
                            </w:r>
                          </w:p>
                          <w:p w14:paraId="24D7CFAD" w14:textId="3F0A8FB6" w:rsidR="00503D64" w:rsidRPr="00503D64" w:rsidRDefault="00503D64" w:rsidP="00503D64">
                            <w:pPr>
                              <w:pStyle w:val="Prrafodelista"/>
                              <w:numPr>
                                <w:ilvl w:val="0"/>
                                <w:numId w:val="44"/>
                              </w:numPr>
                              <w:jc w:val="both"/>
                              <w:rPr>
                                <w:rFonts w:ascii="Arial" w:hAnsi="Arial" w:cs="Arial"/>
                              </w:rPr>
                            </w:pPr>
                            <w:r>
                              <w:t>Rendimiento</w:t>
                            </w:r>
                          </w:p>
                          <w:p w14:paraId="2D5D4C29" w14:textId="18F43C67" w:rsidR="00503D64" w:rsidRPr="00503D64" w:rsidRDefault="00503D64" w:rsidP="00503D64">
                            <w:pPr>
                              <w:pStyle w:val="Prrafodelista"/>
                              <w:numPr>
                                <w:ilvl w:val="0"/>
                                <w:numId w:val="44"/>
                              </w:numPr>
                              <w:jc w:val="both"/>
                              <w:rPr>
                                <w:rFonts w:ascii="Arial" w:hAnsi="Arial" w:cs="Arial"/>
                              </w:rPr>
                            </w:pPr>
                            <w:r>
                              <w:t>Evolución</w:t>
                            </w:r>
                          </w:p>
                          <w:p w14:paraId="1B8D1E40" w14:textId="24BDF817" w:rsidR="00503D64" w:rsidRPr="00503D64" w:rsidRDefault="00503D64" w:rsidP="00503D64">
                            <w:pPr>
                              <w:pStyle w:val="Prrafodelista"/>
                              <w:numPr>
                                <w:ilvl w:val="0"/>
                                <w:numId w:val="44"/>
                              </w:numPr>
                              <w:jc w:val="both"/>
                              <w:rPr>
                                <w:rFonts w:ascii="Arial" w:hAnsi="Arial" w:cs="Arial"/>
                              </w:rPr>
                            </w:pPr>
                            <w:r>
                              <w:t>Alineación</w:t>
                            </w:r>
                          </w:p>
                          <w:p w14:paraId="4A093B37" w14:textId="5CA49C75" w:rsidR="00503D64" w:rsidRPr="00503D64" w:rsidRDefault="00503D64" w:rsidP="00503D64">
                            <w:pPr>
                              <w:pStyle w:val="Prrafodelista"/>
                              <w:numPr>
                                <w:ilvl w:val="0"/>
                                <w:numId w:val="44"/>
                              </w:numPr>
                              <w:jc w:val="both"/>
                              <w:rPr>
                                <w:rFonts w:ascii="Arial" w:hAnsi="Arial" w:cs="Arial"/>
                              </w:rPr>
                            </w:pPr>
                            <w:r>
                              <w:t>Colaboración</w:t>
                            </w:r>
                          </w:p>
                          <w:p w14:paraId="22702989" w14:textId="6923CA10" w:rsidR="00503D64" w:rsidRPr="00503D64" w:rsidRDefault="00503D64" w:rsidP="00503D64">
                            <w:pPr>
                              <w:pStyle w:val="Prrafodelista"/>
                              <w:numPr>
                                <w:ilvl w:val="0"/>
                                <w:numId w:val="44"/>
                              </w:numPr>
                              <w:jc w:val="both"/>
                              <w:rPr>
                                <w:rFonts w:ascii="Arial" w:hAnsi="Arial" w:cs="Arial"/>
                              </w:rPr>
                            </w:pPr>
                            <w:r>
                              <w:t>Contribución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2259" id="_x0000_s1042" type="#_x0000_t202" style="position:absolute;margin-left:307.35pt;margin-top:104.15pt;width:198pt;height:157.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" fillcolor="white [3201]" stroked="f" strokeweight=".5pt">
                <v:textbox>
                  <w:txbxContent>
                    <w:p w14:paraId="5C9B0437" w14:textId="77777777" w:rsidR="00503D64" w:rsidRPr="00503D64" w:rsidRDefault="00503D64" w:rsidP="00503D64">
                      <w:pPr>
                        <w:jc w:val="both"/>
                        <w:rPr>
                          <w:rFonts w:ascii="Arial" w:hAnsi="Arial" w:cs="Arial"/>
                        </w:rPr>
                      </w:pPr>
                      <w:r w:rsidRPr="00503D64">
                        <w:rPr>
                          <w:rFonts w:ascii="Arial" w:hAnsi="Arial" w:cs="Arial"/>
                        </w:rPr>
                        <w:t>Características de la Cultura Organizacional</w:t>
                      </w:r>
                    </w:p>
                    <w:p w14:paraId="58EED9CC" w14:textId="67B39F53" w:rsidR="00BC6BBE" w:rsidRPr="00503D64" w:rsidRDefault="00503D64" w:rsidP="00503D64">
                      <w:pPr>
                        <w:pStyle w:val="Prrafodelista"/>
                        <w:numPr>
                          <w:ilvl w:val="0"/>
                          <w:numId w:val="44"/>
                        </w:numPr>
                        <w:jc w:val="both"/>
                        <w:rPr>
                          <w:rFonts w:ascii="Arial" w:hAnsi="Arial" w:cs="Arial"/>
                        </w:rPr>
                      </w:pPr>
                      <w:r w:rsidRPr="00503D64">
                        <w:rPr>
                          <w:rFonts w:ascii="Arial" w:hAnsi="Arial" w:cs="Arial"/>
                        </w:rPr>
                        <w:t>Viabilidad</w:t>
                      </w:r>
                    </w:p>
                    <w:p w14:paraId="47FD9E6D" w14:textId="14126A02" w:rsidR="00503D64" w:rsidRPr="00503D64" w:rsidRDefault="00503D64" w:rsidP="00503D64">
                      <w:pPr>
                        <w:pStyle w:val="Prrafodelista"/>
                        <w:numPr>
                          <w:ilvl w:val="0"/>
                          <w:numId w:val="44"/>
                        </w:numPr>
                        <w:jc w:val="both"/>
                        <w:rPr>
                          <w:rFonts w:ascii="Arial" w:hAnsi="Arial" w:cs="Arial"/>
                        </w:rPr>
                      </w:pPr>
                      <w:r>
                        <w:t>Relaciones</w:t>
                      </w:r>
                    </w:p>
                    <w:p w14:paraId="24D7CFAD" w14:textId="3F0A8FB6" w:rsidR="00503D64" w:rsidRPr="00503D64" w:rsidRDefault="00503D64" w:rsidP="00503D64">
                      <w:pPr>
                        <w:pStyle w:val="Prrafodelista"/>
                        <w:numPr>
                          <w:ilvl w:val="0"/>
                          <w:numId w:val="44"/>
                        </w:numPr>
                        <w:jc w:val="both"/>
                        <w:rPr>
                          <w:rFonts w:ascii="Arial" w:hAnsi="Arial" w:cs="Arial"/>
                        </w:rPr>
                      </w:pPr>
                      <w:r>
                        <w:t>Rendimiento</w:t>
                      </w:r>
                    </w:p>
                    <w:p w14:paraId="2D5D4C29" w14:textId="18F43C67" w:rsidR="00503D64" w:rsidRPr="00503D64" w:rsidRDefault="00503D64" w:rsidP="00503D64">
                      <w:pPr>
                        <w:pStyle w:val="Prrafodelista"/>
                        <w:numPr>
                          <w:ilvl w:val="0"/>
                          <w:numId w:val="44"/>
                        </w:numPr>
                        <w:jc w:val="both"/>
                        <w:rPr>
                          <w:rFonts w:ascii="Arial" w:hAnsi="Arial" w:cs="Arial"/>
                        </w:rPr>
                      </w:pPr>
                      <w:r>
                        <w:t>Evolución</w:t>
                      </w:r>
                    </w:p>
                    <w:p w14:paraId="1B8D1E40" w14:textId="24BDF817" w:rsidR="00503D64" w:rsidRPr="00503D64" w:rsidRDefault="00503D64" w:rsidP="00503D64">
                      <w:pPr>
                        <w:pStyle w:val="Prrafodelista"/>
                        <w:numPr>
                          <w:ilvl w:val="0"/>
                          <w:numId w:val="44"/>
                        </w:numPr>
                        <w:jc w:val="both"/>
                        <w:rPr>
                          <w:rFonts w:ascii="Arial" w:hAnsi="Arial" w:cs="Arial"/>
                        </w:rPr>
                      </w:pPr>
                      <w:r>
                        <w:t>Alineación</w:t>
                      </w:r>
                    </w:p>
                    <w:p w14:paraId="4A093B37" w14:textId="5CA49C75" w:rsidR="00503D64" w:rsidRPr="00503D64" w:rsidRDefault="00503D64" w:rsidP="00503D64">
                      <w:pPr>
                        <w:pStyle w:val="Prrafodelista"/>
                        <w:numPr>
                          <w:ilvl w:val="0"/>
                          <w:numId w:val="44"/>
                        </w:numPr>
                        <w:jc w:val="both"/>
                        <w:rPr>
                          <w:rFonts w:ascii="Arial" w:hAnsi="Arial" w:cs="Arial"/>
                        </w:rPr>
                      </w:pPr>
                      <w:r>
                        <w:t>Colaboración</w:t>
                      </w:r>
                    </w:p>
                    <w:p w14:paraId="22702989" w14:textId="6923CA10" w:rsidR="00503D64" w:rsidRPr="00503D64" w:rsidRDefault="00503D64" w:rsidP="00503D64">
                      <w:pPr>
                        <w:pStyle w:val="Prrafodelista"/>
                        <w:numPr>
                          <w:ilvl w:val="0"/>
                          <w:numId w:val="44"/>
                        </w:numPr>
                        <w:jc w:val="both"/>
                        <w:rPr>
                          <w:rFonts w:ascii="Arial" w:hAnsi="Arial" w:cs="Arial"/>
                        </w:rPr>
                      </w:pPr>
                      <w:r>
                        <w:t>Contribución</w:t>
                      </w:r>
                    </w:p>
                  </w:txbxContent>
                </v:textbox>
                <w10:wrap anchorx="margin"/>
              </v:shape>
            </w:pict>
          </mc:Fallback>
        </mc:AlternateContent>
      </w:r>
      <w:r w:rsidR="00BC6BBE">
        <w:rPr>
          <w:rFonts w:ascii="Gill Sans MT" w:eastAsia="Calibri" w:hAnsi="Gill Sans MT" w:cs="Times New Roman"/>
          <w:noProof/>
          <w:sz w:val="24"/>
          <w:szCs w:val="24"/>
          <w:lang w:eastAsia="es-MX"/>
        </w:rPr>
        <mc:AlternateContent>
          <mc:Choice Requires="wps">
            <w:drawing>
              <wp:anchor distT="0" distB="0" distL="114300" distR="114300" simplePos="0" relativeHeight="251699200" behindDoc="0" locked="0" layoutInCell="1" allowOverlap="1" wp14:anchorId="77B31E75" wp14:editId="334B4A62">
                <wp:simplePos x="0" y="0"/>
                <wp:positionH relativeFrom="margin">
                  <wp:posOffset>-775335</wp:posOffset>
                </wp:positionH>
                <wp:positionV relativeFrom="paragraph">
                  <wp:posOffset>1825625</wp:posOffset>
                </wp:positionV>
                <wp:extent cx="2514600" cy="1615440"/>
                <wp:effectExtent l="0" t="0" r="0" b="3810"/>
                <wp:wrapNone/>
                <wp:docPr id="494978209" name="Cuadro de texto 5"/>
                <wp:cNvGraphicFramePr/>
                <a:graphic xmlns:a="http://schemas.openxmlformats.org/drawingml/2006/main">
                  <a:graphicData uri="http://schemas.microsoft.com/office/word/2010/wordprocessingShape">
                    <wps:wsp>
                      <wps:cNvSpPr txBox="1"/>
                      <wps:spPr>
                        <a:xfrm>
                          <a:off x="0" y="0"/>
                          <a:ext cx="2514600" cy="1615440"/>
                        </a:xfrm>
                        <a:prstGeom prst="rect">
                          <a:avLst/>
                        </a:prstGeom>
                        <a:solidFill>
                          <a:schemeClr val="lt1"/>
                        </a:solidFill>
                        <a:ln w="6350">
                          <a:noFill/>
                        </a:ln>
                      </wps:spPr>
                      <wps:txbx>
                        <w:txbxContent>
                          <w:p w14:paraId="5870803D" w14:textId="77777777" w:rsidR="00BC6BBE" w:rsidRDefault="00BC6BBE" w:rsidP="00BC6BBE">
                            <w:pPr>
                              <w:jc w:val="both"/>
                              <w:rPr>
                                <w:rFonts w:ascii="Arial" w:hAnsi="Arial" w:cs="Arial"/>
                              </w:rPr>
                            </w:pPr>
                            <w:r w:rsidRPr="00BC6BBE">
                              <w:rPr>
                                <w:rFonts w:ascii="Arial" w:hAnsi="Arial" w:cs="Arial"/>
                              </w:rPr>
                              <w:t xml:space="preserve">La cultura del mercado </w:t>
                            </w:r>
                          </w:p>
                          <w:p w14:paraId="1C458664" w14:textId="6C12C5E8" w:rsidR="00BC6BBE" w:rsidRPr="00994ECB" w:rsidRDefault="00BC6BBE" w:rsidP="00BC6BBE">
                            <w:pPr>
                              <w:jc w:val="both"/>
                              <w:rPr>
                                <w:rFonts w:ascii="Arial" w:hAnsi="Arial" w:cs="Arial"/>
                              </w:rPr>
                            </w:pPr>
                            <w:r w:rsidRPr="00BC6BBE">
                              <w:rPr>
                                <w:rFonts w:ascii="Arial" w:hAnsi="Arial" w:cs="Arial"/>
                              </w:rPr>
                              <w:t xml:space="preserve">El resultado es lo único que importa en una organización con cultura de mercado. Los empleados a menudo son agresivamente competitivos y los líderes son generalmente duros con altas expectativas.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31E75" id="_x0000_s1043" type="#_x0000_t202" style="position:absolute;margin-left:-61.05pt;margin-top:143.75pt;width:198pt;height:127.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i+MQIAAF0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" fillcolor="white [3201]" stroked="f" strokeweight=".5pt">
                <v:textbox>
                  <w:txbxContent>
                    <w:p w14:paraId="5870803D" w14:textId="77777777" w:rsidR="00BC6BBE" w:rsidRDefault="00BC6BBE" w:rsidP="00BC6BBE">
                      <w:pPr>
                        <w:jc w:val="both"/>
                        <w:rPr>
                          <w:rFonts w:ascii="Arial" w:hAnsi="Arial" w:cs="Arial"/>
                        </w:rPr>
                      </w:pPr>
                      <w:r w:rsidRPr="00BC6BBE">
                        <w:rPr>
                          <w:rFonts w:ascii="Arial" w:hAnsi="Arial" w:cs="Arial"/>
                        </w:rPr>
                        <w:t xml:space="preserve">La cultura del mercado </w:t>
                      </w:r>
                    </w:p>
                    <w:p w14:paraId="1C458664" w14:textId="6C12C5E8" w:rsidR="00BC6BBE" w:rsidRPr="00994ECB" w:rsidRDefault="00BC6BBE" w:rsidP="00BC6BBE">
                      <w:pPr>
                        <w:jc w:val="both"/>
                        <w:rPr>
                          <w:rFonts w:ascii="Arial" w:hAnsi="Arial" w:cs="Arial"/>
                        </w:rPr>
                      </w:pPr>
                      <w:r w:rsidRPr="00BC6BBE">
                        <w:rPr>
                          <w:rFonts w:ascii="Arial" w:hAnsi="Arial" w:cs="Arial"/>
                        </w:rPr>
                        <w:t xml:space="preserve">El resultado es lo único que importa en una organización con cultura de mercado. Los empleados a menudo son agresivamente competitivos y los líderes son generalmente duros con altas expectativas. </w:t>
                      </w:r>
                    </w:p>
                  </w:txbxContent>
                </v:textbox>
                <w10:wrap anchorx="margin"/>
              </v:shape>
            </w:pict>
          </mc:Fallback>
        </mc:AlternateContent>
      </w:r>
      <w:r w:rsidR="000F38EF">
        <w:rPr>
          <w:rFonts w:ascii="Gill Sans MT" w:eastAsia="Calibri" w:hAnsi="Gill Sans MT" w:cs="Times New Roman"/>
          <w:noProof/>
          <w:sz w:val="24"/>
          <w:szCs w:val="24"/>
          <w:lang w:eastAsia="es-MX"/>
        </w:rPr>
        <w:br w:type="page"/>
      </w:r>
    </w:p>
    <w:p w14:paraId="5BAA3971" w14:textId="38B600C0" w:rsidR="00D32AED" w:rsidRDefault="00D32AED" w:rsidP="00D32AED">
      <w:r>
        <w:rPr>
          <w:rFonts w:ascii="Gill Sans MT" w:eastAsia="Calibri" w:hAnsi="Gill Sans MT" w:cs="Times New Roman"/>
          <w:noProof/>
          <w:sz w:val="24"/>
          <w:szCs w:val="24"/>
          <w:lang w:eastAsia="es-MX"/>
        </w:rPr>
        <w:lastRenderedPageBreak/>
        <mc:AlternateContent>
          <mc:Choice Requires="wps">
            <w:drawing>
              <wp:anchor distT="0" distB="0" distL="114300" distR="114300" simplePos="0" relativeHeight="251709440" behindDoc="0" locked="0" layoutInCell="1" allowOverlap="1" wp14:anchorId="2D8A0C92" wp14:editId="3947928D">
                <wp:simplePos x="0" y="0"/>
                <wp:positionH relativeFrom="margin">
                  <wp:align>left</wp:align>
                </wp:positionH>
                <wp:positionV relativeFrom="paragraph">
                  <wp:posOffset>-5080</wp:posOffset>
                </wp:positionV>
                <wp:extent cx="4176584" cy="840259"/>
                <wp:effectExtent l="0" t="0" r="0" b="0"/>
                <wp:wrapNone/>
                <wp:docPr id="217586686" name="Cuadro de texto 24"/>
                <wp:cNvGraphicFramePr/>
                <a:graphic xmlns:a="http://schemas.openxmlformats.org/drawingml/2006/main">
                  <a:graphicData uri="http://schemas.microsoft.com/office/word/2010/wordprocessingShape">
                    <wps:wsp>
                      <wps:cNvSpPr txBox="1"/>
                      <wps:spPr>
                        <a:xfrm>
                          <a:off x="0" y="0"/>
                          <a:ext cx="4176584" cy="840259"/>
                        </a:xfrm>
                        <a:prstGeom prst="rect">
                          <a:avLst/>
                        </a:prstGeom>
                        <a:solidFill>
                          <a:schemeClr val="lt1"/>
                        </a:solidFill>
                        <a:ln w="6350">
                          <a:noFill/>
                        </a:ln>
                      </wps:spPr>
                      <wps:txbx>
                        <w:txbxContent>
                          <w:p w14:paraId="0D49B091" w14:textId="77777777" w:rsidR="00D32AED" w:rsidRDefault="00D32AED" w:rsidP="00D32AED">
                            <w:pPr>
                              <w:rPr>
                                <w:b/>
                                <w:bCs/>
                                <w:sz w:val="56"/>
                                <w:szCs w:val="56"/>
                              </w:rPr>
                            </w:pPr>
                            <w:r w:rsidRPr="00F26A10">
                              <w:rPr>
                                <w:b/>
                                <w:bCs/>
                                <w:sz w:val="56"/>
                                <w:szCs w:val="56"/>
                              </w:rPr>
                              <w:t>Referencia bibliográfica</w:t>
                            </w:r>
                          </w:p>
                          <w:p w14:paraId="1330B4D9" w14:textId="77777777" w:rsidR="00D32AED" w:rsidRDefault="00D32AED" w:rsidP="00D32AED">
                            <w:pPr>
                              <w:rPr>
                                <w:b/>
                                <w:bCs/>
                                <w:sz w:val="56"/>
                                <w:szCs w:val="56"/>
                              </w:rPr>
                            </w:pPr>
                          </w:p>
                          <w:p w14:paraId="05E8727E" w14:textId="77777777" w:rsidR="00D32AED" w:rsidRPr="00F26A10" w:rsidRDefault="00D32AED" w:rsidP="00D32AED">
                            <w:pPr>
                              <w:rPr>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A0C92" id="Cuadro de texto 24" o:spid="_x0000_s1044" type="#_x0000_t202" style="position:absolute;margin-left:0;margin-top:-.4pt;width:328.85pt;height:66.15pt;z-index:251709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" fillcolor="white [3201]" stroked="f" strokeweight=".5pt">
                <v:textbox>
                  <w:txbxContent>
                    <w:p w14:paraId="0D49B091" w14:textId="77777777" w:rsidR="00D32AED" w:rsidRDefault="00D32AED" w:rsidP="00D32AED">
                      <w:pPr>
                        <w:rPr>
                          <w:b/>
                          <w:bCs/>
                          <w:sz w:val="56"/>
                          <w:szCs w:val="56"/>
                        </w:rPr>
                      </w:pPr>
                      <w:r w:rsidRPr="00F26A10">
                        <w:rPr>
                          <w:b/>
                          <w:bCs/>
                          <w:sz w:val="56"/>
                          <w:szCs w:val="56"/>
                        </w:rPr>
                        <w:t>Referencia bibliográfica</w:t>
                      </w:r>
                    </w:p>
                    <w:p w14:paraId="1330B4D9" w14:textId="77777777" w:rsidR="00D32AED" w:rsidRDefault="00D32AED" w:rsidP="00D32AED">
                      <w:pPr>
                        <w:rPr>
                          <w:b/>
                          <w:bCs/>
                          <w:sz w:val="56"/>
                          <w:szCs w:val="56"/>
                        </w:rPr>
                      </w:pPr>
                    </w:p>
                    <w:p w14:paraId="05E8727E" w14:textId="77777777" w:rsidR="00D32AED" w:rsidRPr="00F26A10" w:rsidRDefault="00D32AED" w:rsidP="00D32AED">
                      <w:pPr>
                        <w:rPr>
                          <w:b/>
                          <w:bCs/>
                          <w:sz w:val="56"/>
                          <w:szCs w:val="56"/>
                        </w:rPr>
                      </w:pPr>
                    </w:p>
                  </w:txbxContent>
                </v:textbox>
                <w10:wrap anchorx="margin"/>
              </v:shape>
            </w:pict>
          </mc:Fallback>
        </mc:AlternateContent>
      </w:r>
    </w:p>
    <w:p w14:paraId="0C584669" w14:textId="77777777" w:rsidR="00D32AED" w:rsidRDefault="00D32AED" w:rsidP="00D32AED"/>
    <w:p w14:paraId="42719FA2" w14:textId="77777777" w:rsidR="00D32AED" w:rsidRDefault="00D32AED" w:rsidP="00D32AED"/>
    <w:p w14:paraId="2A921CBD" w14:textId="77777777" w:rsidR="00D32AED" w:rsidRDefault="00D32AED" w:rsidP="00D32AED"/>
    <w:p w14:paraId="417CF941" w14:textId="7A40F82D" w:rsidR="00D32AED" w:rsidRDefault="00D32AED" w:rsidP="00D32AED">
      <w:pPr>
        <w:rPr>
          <w:rFonts w:ascii="Gill Sans MT" w:eastAsia="Calibri" w:hAnsi="Gill Sans MT" w:cs="Times New Roman"/>
          <w:noProof/>
          <w:sz w:val="24"/>
          <w:szCs w:val="24"/>
          <w:lang w:eastAsia="es-MX"/>
        </w:rPr>
      </w:pPr>
      <w:hyperlink r:id="rId22" w:history="1">
        <w:r w:rsidRPr="008C235D">
          <w:rPr>
            <w:rStyle w:val="Hipervnculo"/>
            <w:rFonts w:ascii="Gill Sans MT" w:eastAsia="Calibri" w:hAnsi="Gill Sans MT" w:cs="Times New Roman"/>
            <w:noProof/>
            <w:sz w:val="24"/>
            <w:szCs w:val="24"/>
            <w:lang w:eastAsia="es-MX"/>
          </w:rPr>
          <w:t>https://plataformaeducativauds.com.mx/assets/biblioteca/d05351bfb1d3ed2539edf3d2536bbb4b.%20Antologia</w:t>
        </w:r>
      </w:hyperlink>
    </w:p>
    <w:p w14:paraId="673D669D" w14:textId="6EFEE6AD" w:rsidR="006F124F" w:rsidRPr="00D32AED" w:rsidRDefault="006F124F" w:rsidP="00D32AED">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pagina   69  y 102</w:t>
      </w:r>
    </w:p>
    <w:p w14:paraId="7A0736B4" w14:textId="399C3550" w:rsidR="00DA3075" w:rsidRDefault="00DA3075">
      <w:pPr>
        <w:rPr>
          <w:rFonts w:ascii="Gill Sans MT" w:eastAsia="Calibri" w:hAnsi="Gill Sans MT" w:cs="Times New Roman"/>
          <w:noProof/>
          <w:sz w:val="24"/>
          <w:szCs w:val="24"/>
          <w:lang w:eastAsia="es-MX"/>
        </w:rPr>
      </w:pPr>
    </w:p>
    <w:sectPr w:rsidR="00DA3075" w:rsidSect="00FC69BE">
      <w:headerReference w:type="default" r:id="rId23"/>
      <w:footerReference w:type="default" r:id="rId24"/>
      <w:pgSz w:w="12240" w:h="15840"/>
      <w:pgMar w:top="1417" w:right="1701" w:bottom="1417" w:left="1701"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2CFD5" w14:textId="77777777" w:rsidR="003C6857" w:rsidRDefault="003C6857" w:rsidP="00EA0E38">
      <w:pPr>
        <w:spacing w:after="0" w:line="240" w:lineRule="auto"/>
      </w:pPr>
      <w:r>
        <w:separator/>
      </w:r>
    </w:p>
  </w:endnote>
  <w:endnote w:type="continuationSeparator" w:id="0">
    <w:p w14:paraId="7A12CA47" w14:textId="77777777" w:rsidR="003C6857" w:rsidRDefault="003C6857"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Calibri"/>
    <w:panose1 w:val="00000000000000000000"/>
    <w:charset w:val="00"/>
    <w:family w:val="swiss"/>
    <w:notTrueType/>
    <w:pitch w:val="default"/>
    <w:sig w:usb0="00000003" w:usb1="00000000" w:usb2="00000000" w:usb3="00000000" w:csb0="00000001" w:csb1="00000000"/>
  </w:font>
  <w:font w:name="Presidencia Fina">
    <w:altName w:val="Calibri"/>
    <w:panose1 w:val="00000000000000000000"/>
    <w:charset w:val="00"/>
    <w:family w:val="swiss"/>
    <w:notTrueType/>
    <w:pitch w:val="default"/>
    <w:sig w:usb0="00000003" w:usb1="00000000" w:usb2="00000000" w:usb3="00000000" w:csb0="00000001" w:csb1="00000000"/>
  </w:font>
  <w:font w:name="Presidencia Firme">
    <w:altName w:val="Calibri"/>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1D91316B"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D4592E">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A2773" w14:textId="77777777" w:rsidR="003C6857" w:rsidRDefault="003C6857" w:rsidP="00EA0E38">
      <w:pPr>
        <w:spacing w:after="0" w:line="240" w:lineRule="auto"/>
      </w:pPr>
      <w:r>
        <w:separator/>
      </w:r>
    </w:p>
  </w:footnote>
  <w:footnote w:type="continuationSeparator" w:id="0">
    <w:p w14:paraId="0F38A72A" w14:textId="77777777" w:rsidR="003C6857" w:rsidRDefault="003C6857"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16B2C" w14:textId="03D4C67C" w:rsidR="00325A52" w:rsidRDefault="00D4592E">
    <w:pPr>
      <w:pStyle w:val="Encabezado"/>
    </w:pPr>
    <w:r w:rsidRPr="00D4592E">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0D5B70F3" wp14:editId="01F2124A">
          <wp:simplePos x="0" y="0"/>
          <wp:positionH relativeFrom="column">
            <wp:posOffset>5463540</wp:posOffset>
          </wp:positionH>
          <wp:positionV relativeFrom="paragraph">
            <wp:posOffset>-374015</wp:posOffset>
          </wp:positionV>
          <wp:extent cx="1132936" cy="609600"/>
          <wp:effectExtent l="0" t="0" r="0" b="0"/>
          <wp:wrapTopAndBottom/>
          <wp:docPr id="3" name="Imagen 3" descr="C:\Users\UDS\Downloads\428602754_706819928292561_7452000554165450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DS\Downloads\428602754_706819928292561_7452000554165450728_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79" t="25463" r="8868" b="30880"/>
                  <a:stretch/>
                </pic:blipFill>
                <pic:spPr bwMode="auto">
                  <a:xfrm>
                    <a:off x="0" y="0"/>
                    <a:ext cx="1132936"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5" type="#_x0000_t75" style="width:14.4pt;height:14.4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382EAE"/>
    <w:multiLevelType w:val="hybridMultilevel"/>
    <w:tmpl w:val="FA146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8754143">
    <w:abstractNumId w:val="23"/>
  </w:num>
  <w:num w:numId="2" w16cid:durableId="1669551633">
    <w:abstractNumId w:val="25"/>
  </w:num>
  <w:num w:numId="3" w16cid:durableId="525406727">
    <w:abstractNumId w:val="35"/>
  </w:num>
  <w:num w:numId="4" w16cid:durableId="1405957599">
    <w:abstractNumId w:val="28"/>
  </w:num>
  <w:num w:numId="5" w16cid:durableId="1568539419">
    <w:abstractNumId w:val="10"/>
  </w:num>
  <w:num w:numId="6" w16cid:durableId="1997681701">
    <w:abstractNumId w:val="15"/>
  </w:num>
  <w:num w:numId="7" w16cid:durableId="571548404">
    <w:abstractNumId w:val="34"/>
  </w:num>
  <w:num w:numId="8" w16cid:durableId="1966348983">
    <w:abstractNumId w:val="7"/>
  </w:num>
  <w:num w:numId="9" w16cid:durableId="1896818258">
    <w:abstractNumId w:val="9"/>
  </w:num>
  <w:num w:numId="10" w16cid:durableId="86198406">
    <w:abstractNumId w:val="19"/>
  </w:num>
  <w:num w:numId="11" w16cid:durableId="1855415062">
    <w:abstractNumId w:val="33"/>
  </w:num>
  <w:num w:numId="12" w16cid:durableId="270674740">
    <w:abstractNumId w:val="11"/>
  </w:num>
  <w:num w:numId="13" w16cid:durableId="190269997">
    <w:abstractNumId w:val="26"/>
  </w:num>
  <w:num w:numId="14" w16cid:durableId="786702210">
    <w:abstractNumId w:val="14"/>
  </w:num>
  <w:num w:numId="15" w16cid:durableId="2064088031">
    <w:abstractNumId w:val="36"/>
  </w:num>
  <w:num w:numId="16" w16cid:durableId="1894079372">
    <w:abstractNumId w:val="8"/>
  </w:num>
  <w:num w:numId="17" w16cid:durableId="909510405">
    <w:abstractNumId w:val="6"/>
  </w:num>
  <w:num w:numId="18" w16cid:durableId="2139563043">
    <w:abstractNumId w:val="2"/>
  </w:num>
  <w:num w:numId="19" w16cid:durableId="905846889">
    <w:abstractNumId w:val="41"/>
  </w:num>
  <w:num w:numId="20" w16cid:durableId="1298758578">
    <w:abstractNumId w:val="30"/>
  </w:num>
  <w:num w:numId="21" w16cid:durableId="863517861">
    <w:abstractNumId w:val="42"/>
  </w:num>
  <w:num w:numId="22" w16cid:durableId="718820954">
    <w:abstractNumId w:val="3"/>
  </w:num>
  <w:num w:numId="23" w16cid:durableId="1689983599">
    <w:abstractNumId w:val="37"/>
  </w:num>
  <w:num w:numId="24" w16cid:durableId="1796215952">
    <w:abstractNumId w:val="43"/>
  </w:num>
  <w:num w:numId="25" w16cid:durableId="828060141">
    <w:abstractNumId w:val="38"/>
  </w:num>
  <w:num w:numId="26" w16cid:durableId="916062499">
    <w:abstractNumId w:val="5"/>
  </w:num>
  <w:num w:numId="27" w16cid:durableId="1479222310">
    <w:abstractNumId w:val="21"/>
  </w:num>
  <w:num w:numId="28" w16cid:durableId="1066025447">
    <w:abstractNumId w:val="1"/>
  </w:num>
  <w:num w:numId="29" w16cid:durableId="858271831">
    <w:abstractNumId w:val="12"/>
  </w:num>
  <w:num w:numId="30" w16cid:durableId="2102097151">
    <w:abstractNumId w:val="24"/>
  </w:num>
  <w:num w:numId="31" w16cid:durableId="981737431">
    <w:abstractNumId w:val="27"/>
  </w:num>
  <w:num w:numId="32" w16cid:durableId="599459886">
    <w:abstractNumId w:val="13"/>
  </w:num>
  <w:num w:numId="33" w16cid:durableId="1071805525">
    <w:abstractNumId w:val="31"/>
  </w:num>
  <w:num w:numId="34" w16cid:durableId="547374519">
    <w:abstractNumId w:val="39"/>
  </w:num>
  <w:num w:numId="35" w16cid:durableId="1431705105">
    <w:abstractNumId w:val="20"/>
  </w:num>
  <w:num w:numId="36" w16cid:durableId="5251864">
    <w:abstractNumId w:val="18"/>
  </w:num>
  <w:num w:numId="37" w16cid:durableId="518005366">
    <w:abstractNumId w:val="22"/>
  </w:num>
  <w:num w:numId="38" w16cid:durableId="1543786267">
    <w:abstractNumId w:val="17"/>
  </w:num>
  <w:num w:numId="39" w16cid:durableId="1983196348">
    <w:abstractNumId w:val="0"/>
  </w:num>
  <w:num w:numId="40" w16cid:durableId="1781802036">
    <w:abstractNumId w:val="29"/>
  </w:num>
  <w:num w:numId="41" w16cid:durableId="85998638">
    <w:abstractNumId w:val="4"/>
  </w:num>
  <w:num w:numId="42" w16cid:durableId="1900048767">
    <w:abstractNumId w:val="32"/>
  </w:num>
  <w:num w:numId="43" w16cid:durableId="820779788">
    <w:abstractNumId w:val="40"/>
  </w:num>
  <w:num w:numId="44" w16cid:durableId="1054743926">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8EF"/>
    <w:rsid w:val="000F3FB2"/>
    <w:rsid w:val="000F6D92"/>
    <w:rsid w:val="000F71FD"/>
    <w:rsid w:val="00101BE1"/>
    <w:rsid w:val="00105905"/>
    <w:rsid w:val="00112596"/>
    <w:rsid w:val="00112A6C"/>
    <w:rsid w:val="00115342"/>
    <w:rsid w:val="001173A1"/>
    <w:rsid w:val="001232C4"/>
    <w:rsid w:val="0012421C"/>
    <w:rsid w:val="0012461A"/>
    <w:rsid w:val="0012471C"/>
    <w:rsid w:val="001249F2"/>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D7B69"/>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6CAB"/>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C6857"/>
    <w:rsid w:val="003D2754"/>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123"/>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3D6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3A70"/>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124F"/>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2E2A"/>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94ECB"/>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56EA0"/>
    <w:rsid w:val="00A61487"/>
    <w:rsid w:val="00A62E31"/>
    <w:rsid w:val="00A63F1B"/>
    <w:rsid w:val="00A64110"/>
    <w:rsid w:val="00A641BA"/>
    <w:rsid w:val="00A70952"/>
    <w:rsid w:val="00A725B3"/>
    <w:rsid w:val="00A73133"/>
    <w:rsid w:val="00A732F4"/>
    <w:rsid w:val="00A7366E"/>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2CDC"/>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44FF"/>
    <w:rsid w:val="00BC647E"/>
    <w:rsid w:val="00BC6BBE"/>
    <w:rsid w:val="00BC7FE9"/>
    <w:rsid w:val="00BD2564"/>
    <w:rsid w:val="00BD4C97"/>
    <w:rsid w:val="00BD649F"/>
    <w:rsid w:val="00BE01CD"/>
    <w:rsid w:val="00BE10DF"/>
    <w:rsid w:val="00BE46A5"/>
    <w:rsid w:val="00BF0265"/>
    <w:rsid w:val="00BF1572"/>
    <w:rsid w:val="00BF2584"/>
    <w:rsid w:val="00BF27A4"/>
    <w:rsid w:val="00BF29B0"/>
    <w:rsid w:val="00BF4EF4"/>
    <w:rsid w:val="00BF744E"/>
    <w:rsid w:val="00C0053E"/>
    <w:rsid w:val="00C0147D"/>
    <w:rsid w:val="00C0363C"/>
    <w:rsid w:val="00C10C9A"/>
    <w:rsid w:val="00C13330"/>
    <w:rsid w:val="00C16D0D"/>
    <w:rsid w:val="00C170DE"/>
    <w:rsid w:val="00C205EC"/>
    <w:rsid w:val="00C22DA4"/>
    <w:rsid w:val="00C23F0D"/>
    <w:rsid w:val="00C24D04"/>
    <w:rsid w:val="00C2707C"/>
    <w:rsid w:val="00C27593"/>
    <w:rsid w:val="00C30CFD"/>
    <w:rsid w:val="00C311DD"/>
    <w:rsid w:val="00C3252E"/>
    <w:rsid w:val="00C33502"/>
    <w:rsid w:val="00C34B0C"/>
    <w:rsid w:val="00C369F7"/>
    <w:rsid w:val="00C37536"/>
    <w:rsid w:val="00C3771A"/>
    <w:rsid w:val="00C40071"/>
    <w:rsid w:val="00C41539"/>
    <w:rsid w:val="00C46FAD"/>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AED"/>
    <w:rsid w:val="00D32C42"/>
    <w:rsid w:val="00D41117"/>
    <w:rsid w:val="00D4592E"/>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75"/>
    <w:rsid w:val="00E622B2"/>
    <w:rsid w:val="00E62E37"/>
    <w:rsid w:val="00E64725"/>
    <w:rsid w:val="00E662BA"/>
    <w:rsid w:val="00E67D4A"/>
    <w:rsid w:val="00E70439"/>
    <w:rsid w:val="00E719C3"/>
    <w:rsid w:val="00E75B24"/>
    <w:rsid w:val="00E83564"/>
    <w:rsid w:val="00E836D0"/>
    <w:rsid w:val="00E841D1"/>
    <w:rsid w:val="00E8478B"/>
    <w:rsid w:val="00E85BB8"/>
    <w:rsid w:val="00E93EAC"/>
    <w:rsid w:val="00E93FCE"/>
    <w:rsid w:val="00E94651"/>
    <w:rsid w:val="00E960A9"/>
    <w:rsid w:val="00EA0859"/>
    <w:rsid w:val="00EA08CB"/>
    <w:rsid w:val="00EA0E38"/>
    <w:rsid w:val="00EA19E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0332"/>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D32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4035">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lataformaeducativauds.com.mx/assets/biblioteca/d05351bfb1d3ed2539edf3d2536bbb4b.%20Antologi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Calibri"/>
    <w:panose1 w:val="00000000000000000000"/>
    <w:charset w:val="00"/>
    <w:family w:val="swiss"/>
    <w:notTrueType/>
    <w:pitch w:val="default"/>
    <w:sig w:usb0="00000003" w:usb1="00000000" w:usb2="00000000" w:usb3="00000000" w:csb0="00000001" w:csb1="00000000"/>
  </w:font>
  <w:font w:name="Presidencia Fina">
    <w:altName w:val="Calibri"/>
    <w:panose1 w:val="00000000000000000000"/>
    <w:charset w:val="00"/>
    <w:family w:val="swiss"/>
    <w:notTrueType/>
    <w:pitch w:val="default"/>
    <w:sig w:usb0="00000003" w:usb1="00000000" w:usb2="00000000" w:usb3="00000000" w:csb0="00000001" w:csb1="00000000"/>
  </w:font>
  <w:font w:name="Presidencia Firme">
    <w:altName w:val="Calibri"/>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521B1"/>
    <w:rsid w:val="000D0308"/>
    <w:rsid w:val="00150BA9"/>
    <w:rsid w:val="002962C7"/>
    <w:rsid w:val="002F6CAB"/>
    <w:rsid w:val="00380168"/>
    <w:rsid w:val="003D2754"/>
    <w:rsid w:val="00516E54"/>
    <w:rsid w:val="00561A5C"/>
    <w:rsid w:val="00742BA3"/>
    <w:rsid w:val="00764025"/>
    <w:rsid w:val="007A7DBC"/>
    <w:rsid w:val="00822AFA"/>
    <w:rsid w:val="0098424B"/>
    <w:rsid w:val="009B3594"/>
    <w:rsid w:val="00B37424"/>
    <w:rsid w:val="00B6245D"/>
    <w:rsid w:val="00BC125D"/>
    <w:rsid w:val="00C87825"/>
    <w:rsid w:val="00F80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4B923-5759-4C72-8B34-DEF67D66C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50</Words>
  <Characters>278</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192D25037 EDGAR ALEXIS GÓMEZ GÓMEZ</cp:lastModifiedBy>
  <cp:revision>5</cp:revision>
  <cp:lastPrinted>2021-02-08T01:03:00Z</cp:lastPrinted>
  <dcterms:created xsi:type="dcterms:W3CDTF">2024-09-17T19:47:00Z</dcterms:created>
  <dcterms:modified xsi:type="dcterms:W3CDTF">2024-12-02T16:46:00Z</dcterms:modified>
</cp:coreProperties>
</file>