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ACAAA" w14:textId="77777777" w:rsidR="002D62E1" w:rsidRDefault="002D62E1" w:rsidP="002D62E1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3DFC297" wp14:editId="3A38C198">
            <wp:extent cx="2343150" cy="866775"/>
            <wp:effectExtent l="0" t="0" r="0" b="9525"/>
            <wp:docPr id="896040158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DA423" w14:textId="77777777" w:rsidR="002D62E1" w:rsidRDefault="002D62E1" w:rsidP="002D62E1">
      <w:pPr>
        <w:jc w:val="center"/>
        <w:rPr>
          <w:rFonts w:ascii="Arial" w:hAnsi="Arial" w:cs="Arial"/>
        </w:rPr>
      </w:pPr>
    </w:p>
    <w:p w14:paraId="041EBE64" w14:textId="77777777" w:rsidR="002D62E1" w:rsidRDefault="002D62E1" w:rsidP="002D62E1">
      <w:pPr>
        <w:jc w:val="center"/>
        <w:rPr>
          <w:rFonts w:ascii="Arial" w:hAnsi="Arial" w:cs="Arial"/>
        </w:rPr>
      </w:pPr>
    </w:p>
    <w:p w14:paraId="672DC72E" w14:textId="4BC84281" w:rsidR="002D62E1" w:rsidRDefault="002D62E1" w:rsidP="002D62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</w:t>
      </w:r>
      <w:r>
        <w:rPr>
          <w:rFonts w:ascii="Arial" w:hAnsi="Arial" w:cs="Arial"/>
        </w:rPr>
        <w:t xml:space="preserve">Dirección y Liderazgo </w:t>
      </w:r>
    </w:p>
    <w:p w14:paraId="40BA3037" w14:textId="77777777" w:rsidR="002D62E1" w:rsidRDefault="002D62E1" w:rsidP="002D62E1">
      <w:pPr>
        <w:rPr>
          <w:rFonts w:ascii="Arial" w:hAnsi="Arial" w:cs="Arial"/>
        </w:rPr>
      </w:pPr>
    </w:p>
    <w:p w14:paraId="41D88486" w14:textId="77777777" w:rsidR="002D62E1" w:rsidRDefault="002D62E1" w:rsidP="002D62E1">
      <w:pPr>
        <w:rPr>
          <w:rFonts w:ascii="Arial" w:hAnsi="Arial" w:cs="Arial"/>
        </w:rPr>
      </w:pPr>
    </w:p>
    <w:p w14:paraId="2A60DAA7" w14:textId="77777777" w:rsidR="002D62E1" w:rsidRDefault="002D62E1" w:rsidP="002D62E1">
      <w:pPr>
        <w:jc w:val="center"/>
        <w:rPr>
          <w:rFonts w:ascii="Arial" w:hAnsi="Arial" w:cs="Arial"/>
        </w:rPr>
      </w:pPr>
    </w:p>
    <w:p w14:paraId="60B10791" w14:textId="6C746ADD" w:rsidR="002D62E1" w:rsidRDefault="002D62E1" w:rsidP="002D62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Lic. María José </w:t>
      </w:r>
      <w:r>
        <w:rPr>
          <w:rFonts w:ascii="Arial" w:hAnsi="Arial" w:cs="Arial"/>
        </w:rPr>
        <w:t>Ramírez Reyes</w:t>
      </w:r>
    </w:p>
    <w:p w14:paraId="027C29C9" w14:textId="77777777" w:rsidR="002D62E1" w:rsidRDefault="002D62E1" w:rsidP="002D62E1">
      <w:pPr>
        <w:rPr>
          <w:rFonts w:ascii="Arial" w:hAnsi="Arial" w:cs="Arial"/>
        </w:rPr>
      </w:pPr>
    </w:p>
    <w:p w14:paraId="705BAAE8" w14:textId="77777777" w:rsidR="002D62E1" w:rsidRDefault="002D62E1" w:rsidP="002D62E1">
      <w:pPr>
        <w:rPr>
          <w:rFonts w:ascii="Arial" w:hAnsi="Arial" w:cs="Arial"/>
        </w:rPr>
      </w:pPr>
    </w:p>
    <w:p w14:paraId="07B86A8B" w14:textId="77777777" w:rsidR="002D62E1" w:rsidRDefault="002D62E1" w:rsidP="002D62E1">
      <w:pPr>
        <w:rPr>
          <w:rFonts w:ascii="Arial" w:hAnsi="Arial" w:cs="Arial"/>
        </w:rPr>
      </w:pPr>
    </w:p>
    <w:p w14:paraId="48DBFC09" w14:textId="1A3FCB82" w:rsidR="002D62E1" w:rsidRDefault="002D62E1" w:rsidP="002D62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Alumnos: Jared Abdiel Santos Osorio</w:t>
      </w:r>
    </w:p>
    <w:p w14:paraId="3A60BF2F" w14:textId="77777777" w:rsidR="002D62E1" w:rsidRDefault="002D62E1" w:rsidP="002D62E1">
      <w:pPr>
        <w:rPr>
          <w:rFonts w:ascii="Arial" w:hAnsi="Arial" w:cs="Arial"/>
        </w:rPr>
      </w:pPr>
    </w:p>
    <w:p w14:paraId="2C9346B7" w14:textId="77777777" w:rsidR="002D62E1" w:rsidRDefault="002D62E1" w:rsidP="002D62E1">
      <w:pPr>
        <w:rPr>
          <w:rFonts w:ascii="Arial" w:hAnsi="Arial" w:cs="Arial"/>
        </w:rPr>
      </w:pPr>
    </w:p>
    <w:p w14:paraId="290CAFC0" w14:textId="77777777" w:rsidR="002D62E1" w:rsidRDefault="002D62E1" w:rsidP="002D62E1">
      <w:pPr>
        <w:jc w:val="center"/>
        <w:rPr>
          <w:rFonts w:ascii="Arial" w:hAnsi="Arial" w:cs="Arial"/>
        </w:rPr>
      </w:pPr>
    </w:p>
    <w:p w14:paraId="66BF2759" w14:textId="77777777" w:rsidR="002D62E1" w:rsidRDefault="002D62E1" w:rsidP="002D62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4E556FED" w14:textId="77777777" w:rsidR="002D62E1" w:rsidRDefault="002D62E1" w:rsidP="002D62E1">
      <w:pPr>
        <w:rPr>
          <w:rFonts w:ascii="Arial" w:hAnsi="Arial" w:cs="Arial"/>
        </w:rPr>
      </w:pPr>
    </w:p>
    <w:p w14:paraId="3EB3B4D5" w14:textId="77777777" w:rsidR="002D62E1" w:rsidRDefault="002D62E1" w:rsidP="002D62E1">
      <w:pPr>
        <w:rPr>
          <w:rFonts w:ascii="Arial" w:hAnsi="Arial" w:cs="Arial"/>
        </w:rPr>
      </w:pPr>
    </w:p>
    <w:p w14:paraId="0F2D3223" w14:textId="77777777" w:rsidR="002D62E1" w:rsidRDefault="002D62E1" w:rsidP="002D62E1">
      <w:pPr>
        <w:jc w:val="center"/>
        <w:rPr>
          <w:rFonts w:ascii="Arial" w:hAnsi="Arial" w:cs="Arial"/>
        </w:rPr>
      </w:pPr>
    </w:p>
    <w:p w14:paraId="53E92BA0" w14:textId="236C6028" w:rsidR="002D62E1" w:rsidRDefault="002D62E1" w:rsidP="002D62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>
        <w:rPr>
          <w:rFonts w:ascii="Arial" w:hAnsi="Arial" w:cs="Arial"/>
        </w:rPr>
        <w:t>Resumen</w:t>
      </w:r>
    </w:p>
    <w:p w14:paraId="333B7AD5" w14:textId="77777777" w:rsidR="002D62E1" w:rsidRDefault="002D62E1" w:rsidP="002D62E1">
      <w:pPr>
        <w:jc w:val="center"/>
        <w:rPr>
          <w:rFonts w:ascii="Arial" w:hAnsi="Arial" w:cs="Arial"/>
        </w:rPr>
      </w:pPr>
    </w:p>
    <w:p w14:paraId="0BE411D4" w14:textId="77777777" w:rsidR="002D62E1" w:rsidRDefault="002D62E1" w:rsidP="002D62E1">
      <w:pPr>
        <w:rPr>
          <w:rFonts w:ascii="Arial" w:hAnsi="Arial" w:cs="Arial"/>
        </w:rPr>
      </w:pPr>
    </w:p>
    <w:p w14:paraId="478C9A54" w14:textId="77777777" w:rsidR="002D62E1" w:rsidRDefault="002D62E1" w:rsidP="002D62E1">
      <w:pPr>
        <w:rPr>
          <w:rFonts w:ascii="Arial" w:hAnsi="Arial" w:cs="Arial"/>
        </w:rPr>
      </w:pPr>
    </w:p>
    <w:p w14:paraId="48C69BC8" w14:textId="079705EF" w:rsidR="00E113AC" w:rsidRDefault="002D62E1" w:rsidP="002D62E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/2024</w:t>
      </w:r>
    </w:p>
    <w:p w14:paraId="5D74C993" w14:textId="77777777" w:rsidR="002D62E1" w:rsidRPr="002D62E1" w:rsidRDefault="002D62E1" w:rsidP="002D62E1">
      <w:pPr>
        <w:jc w:val="center"/>
        <w:rPr>
          <w:rFonts w:ascii="Arial" w:hAnsi="Arial" w:cs="Arial"/>
        </w:rPr>
      </w:pPr>
    </w:p>
    <w:p w14:paraId="40AB7A9E" w14:textId="77777777" w:rsidR="00E113AC" w:rsidRDefault="00E113AC" w:rsidP="00E113AC">
      <w:pPr>
        <w:tabs>
          <w:tab w:val="left" w:pos="1035"/>
        </w:tabs>
        <w:rPr>
          <w:lang w:val="es-ES"/>
        </w:rPr>
      </w:pPr>
    </w:p>
    <w:p w14:paraId="46A16749" w14:textId="77777777" w:rsidR="00E113AC" w:rsidRDefault="00E113AC" w:rsidP="00E113AC">
      <w:pPr>
        <w:tabs>
          <w:tab w:val="left" w:pos="1035"/>
        </w:tabs>
        <w:rPr>
          <w:lang w:val="es-ES"/>
        </w:rPr>
      </w:pPr>
    </w:p>
    <w:p w14:paraId="0522863A" w14:textId="77777777" w:rsidR="00E113AC" w:rsidRPr="00E113AC" w:rsidRDefault="00E113AC" w:rsidP="00E113AC">
      <w:pPr>
        <w:tabs>
          <w:tab w:val="left" w:pos="1035"/>
        </w:tabs>
        <w:rPr>
          <w:rFonts w:ascii="Arial" w:hAnsi="Arial" w:cs="Arial"/>
          <w:b/>
          <w:bCs/>
          <w:sz w:val="24"/>
          <w:szCs w:val="24"/>
        </w:rPr>
      </w:pPr>
      <w:r w:rsidRPr="00E113AC">
        <w:rPr>
          <w:rFonts w:ascii="Arial" w:hAnsi="Arial" w:cs="Arial"/>
          <w:b/>
          <w:bCs/>
          <w:sz w:val="24"/>
          <w:szCs w:val="24"/>
        </w:rPr>
        <w:lastRenderedPageBreak/>
        <w:t>Introducción</w:t>
      </w:r>
    </w:p>
    <w:p w14:paraId="18840BF5" w14:textId="77777777" w:rsidR="00E113AC" w:rsidRPr="00E113AC" w:rsidRDefault="00E113AC" w:rsidP="00E113AC">
      <w:pPr>
        <w:tabs>
          <w:tab w:val="left" w:pos="1035"/>
        </w:tabs>
        <w:rPr>
          <w:rFonts w:ascii="Arial" w:hAnsi="Arial" w:cs="Arial"/>
          <w:sz w:val="24"/>
          <w:szCs w:val="24"/>
        </w:rPr>
      </w:pPr>
      <w:r w:rsidRPr="00E113AC">
        <w:rPr>
          <w:rFonts w:ascii="Arial" w:hAnsi="Arial" w:cs="Arial"/>
          <w:sz w:val="24"/>
          <w:szCs w:val="24"/>
        </w:rPr>
        <w:t>El pensamiento de liderazgo es un conjunto de habilidades, actitudes y conocimientos que permiten a una persona influir en otros para alcanzar objetivos comunes. Va más allá de simplemente ocupar un puesto de autoridad; se trata de inspirar, motivar y guiar a equipos hacia el éxito. El liderazgo efectivo es esencial en cualquier ámbito, desde las organizaciones empresariales hasta las comunidades.</w:t>
      </w:r>
    </w:p>
    <w:p w14:paraId="1CCB61EA" w14:textId="77777777" w:rsidR="00E113AC" w:rsidRPr="00E113AC" w:rsidRDefault="00E113AC" w:rsidP="00E113AC">
      <w:pPr>
        <w:tabs>
          <w:tab w:val="left" w:pos="1035"/>
        </w:tabs>
        <w:rPr>
          <w:rFonts w:ascii="Arial" w:hAnsi="Arial" w:cs="Arial"/>
          <w:b/>
          <w:bCs/>
          <w:sz w:val="24"/>
          <w:szCs w:val="24"/>
        </w:rPr>
      </w:pPr>
      <w:r w:rsidRPr="00E113AC">
        <w:rPr>
          <w:rFonts w:ascii="Arial" w:hAnsi="Arial" w:cs="Arial"/>
          <w:b/>
          <w:bCs/>
          <w:sz w:val="24"/>
          <w:szCs w:val="24"/>
        </w:rPr>
        <w:t>Desarrollo</w:t>
      </w:r>
    </w:p>
    <w:p w14:paraId="4178126B" w14:textId="77777777" w:rsidR="00E113AC" w:rsidRPr="00E113AC" w:rsidRDefault="00E113AC" w:rsidP="00E113AC">
      <w:pPr>
        <w:tabs>
          <w:tab w:val="left" w:pos="1035"/>
        </w:tabs>
        <w:rPr>
          <w:rFonts w:ascii="Arial" w:hAnsi="Arial" w:cs="Arial"/>
          <w:sz w:val="24"/>
          <w:szCs w:val="24"/>
        </w:rPr>
      </w:pPr>
      <w:r w:rsidRPr="00E113AC">
        <w:rPr>
          <w:rFonts w:ascii="Arial" w:hAnsi="Arial" w:cs="Arial"/>
          <w:sz w:val="24"/>
          <w:szCs w:val="24"/>
        </w:rPr>
        <w:t>El pensamiento de liderazgo abarca una amplia gama de conceptos y habilidades, entre las que destacan:</w:t>
      </w:r>
    </w:p>
    <w:p w14:paraId="3667667E" w14:textId="77777777" w:rsidR="00E113AC" w:rsidRPr="00E113AC" w:rsidRDefault="00E113AC" w:rsidP="00E113AC">
      <w:pPr>
        <w:numPr>
          <w:ilvl w:val="0"/>
          <w:numId w:val="1"/>
        </w:numPr>
        <w:tabs>
          <w:tab w:val="left" w:pos="1035"/>
        </w:tabs>
        <w:rPr>
          <w:rFonts w:ascii="Arial" w:hAnsi="Arial" w:cs="Arial"/>
          <w:sz w:val="24"/>
          <w:szCs w:val="24"/>
        </w:rPr>
      </w:pPr>
      <w:r w:rsidRPr="00E113AC">
        <w:rPr>
          <w:rFonts w:ascii="Arial" w:hAnsi="Arial" w:cs="Arial"/>
          <w:sz w:val="24"/>
          <w:szCs w:val="24"/>
        </w:rPr>
        <w:t>Visión: La capacidad de visualizar un futuro deseado y comunicar esa visión de manera clara y convincente a los demás.</w:t>
      </w:r>
    </w:p>
    <w:p w14:paraId="37D3BE86" w14:textId="77777777" w:rsidR="00E113AC" w:rsidRPr="00E113AC" w:rsidRDefault="00E113AC" w:rsidP="00E113AC">
      <w:pPr>
        <w:numPr>
          <w:ilvl w:val="0"/>
          <w:numId w:val="1"/>
        </w:numPr>
        <w:tabs>
          <w:tab w:val="left" w:pos="1035"/>
        </w:tabs>
        <w:rPr>
          <w:rFonts w:ascii="Arial" w:hAnsi="Arial" w:cs="Arial"/>
          <w:sz w:val="24"/>
          <w:szCs w:val="24"/>
        </w:rPr>
      </w:pPr>
      <w:r w:rsidRPr="00E113AC">
        <w:rPr>
          <w:rFonts w:ascii="Arial" w:hAnsi="Arial" w:cs="Arial"/>
          <w:sz w:val="24"/>
          <w:szCs w:val="24"/>
        </w:rPr>
        <w:t>Motivación: La habilidad de inspirar y entusiasmar a los miembros del equipo para que den lo mejor de sí mismos.</w:t>
      </w:r>
    </w:p>
    <w:p w14:paraId="5140F0D9" w14:textId="77777777" w:rsidR="00E113AC" w:rsidRPr="00E113AC" w:rsidRDefault="00E113AC" w:rsidP="00E113AC">
      <w:pPr>
        <w:numPr>
          <w:ilvl w:val="0"/>
          <w:numId w:val="1"/>
        </w:numPr>
        <w:tabs>
          <w:tab w:val="left" w:pos="1035"/>
        </w:tabs>
        <w:rPr>
          <w:rFonts w:ascii="Arial" w:hAnsi="Arial" w:cs="Arial"/>
          <w:sz w:val="24"/>
          <w:szCs w:val="24"/>
        </w:rPr>
      </w:pPr>
      <w:r w:rsidRPr="00E113AC">
        <w:rPr>
          <w:rFonts w:ascii="Arial" w:hAnsi="Arial" w:cs="Arial"/>
          <w:sz w:val="24"/>
          <w:szCs w:val="24"/>
        </w:rPr>
        <w:t>Comunicación: La capacidad de expresarse de manera clara y concisa, tanto de forma verbal como no verbal, para establecer relaciones sólidas y transmitir ideas de manera efectiva.</w:t>
      </w:r>
    </w:p>
    <w:p w14:paraId="43648A53" w14:textId="77777777" w:rsidR="00E113AC" w:rsidRPr="00E113AC" w:rsidRDefault="00E113AC" w:rsidP="00E113AC">
      <w:pPr>
        <w:numPr>
          <w:ilvl w:val="0"/>
          <w:numId w:val="1"/>
        </w:numPr>
        <w:tabs>
          <w:tab w:val="left" w:pos="1035"/>
        </w:tabs>
        <w:rPr>
          <w:rFonts w:ascii="Arial" w:hAnsi="Arial" w:cs="Arial"/>
          <w:sz w:val="24"/>
          <w:szCs w:val="24"/>
        </w:rPr>
      </w:pPr>
      <w:r w:rsidRPr="00E113AC">
        <w:rPr>
          <w:rFonts w:ascii="Arial" w:hAnsi="Arial" w:cs="Arial"/>
          <w:sz w:val="24"/>
          <w:szCs w:val="24"/>
        </w:rPr>
        <w:t>Delegación: La habilidad de confiar en otros y asignar responsabilidades de manera adecuada, fomentando el desarrollo de los miembros del equipo.</w:t>
      </w:r>
    </w:p>
    <w:p w14:paraId="031B75A9" w14:textId="77777777" w:rsidR="00E113AC" w:rsidRPr="00E113AC" w:rsidRDefault="00E113AC" w:rsidP="00E113AC">
      <w:pPr>
        <w:numPr>
          <w:ilvl w:val="0"/>
          <w:numId w:val="1"/>
        </w:numPr>
        <w:tabs>
          <w:tab w:val="left" w:pos="1035"/>
        </w:tabs>
        <w:rPr>
          <w:rFonts w:ascii="Arial" w:hAnsi="Arial" w:cs="Arial"/>
          <w:sz w:val="24"/>
          <w:szCs w:val="24"/>
        </w:rPr>
      </w:pPr>
      <w:r w:rsidRPr="00E113AC">
        <w:rPr>
          <w:rFonts w:ascii="Arial" w:hAnsi="Arial" w:cs="Arial"/>
          <w:sz w:val="24"/>
          <w:szCs w:val="24"/>
        </w:rPr>
        <w:t>Toma de decisiones: La capacidad de analizar situaciones complejas, evaluar opciones y tomar decisiones oportunas y basadas en datos.</w:t>
      </w:r>
    </w:p>
    <w:p w14:paraId="4F7D9043" w14:textId="77777777" w:rsidR="00E113AC" w:rsidRPr="00E113AC" w:rsidRDefault="00E113AC" w:rsidP="00E113AC">
      <w:pPr>
        <w:numPr>
          <w:ilvl w:val="0"/>
          <w:numId w:val="1"/>
        </w:numPr>
        <w:tabs>
          <w:tab w:val="left" w:pos="1035"/>
        </w:tabs>
        <w:rPr>
          <w:rFonts w:ascii="Arial" w:hAnsi="Arial" w:cs="Arial"/>
          <w:sz w:val="24"/>
          <w:szCs w:val="24"/>
        </w:rPr>
      </w:pPr>
      <w:r w:rsidRPr="00E113AC">
        <w:rPr>
          <w:rFonts w:ascii="Arial" w:hAnsi="Arial" w:cs="Arial"/>
          <w:sz w:val="24"/>
          <w:szCs w:val="24"/>
        </w:rPr>
        <w:t>Adaptabilidad: La habilidad de adaptarse a los cambios y desafíos, manteniendo la flexibilidad y la capacidad de innovar.</w:t>
      </w:r>
    </w:p>
    <w:p w14:paraId="1F143934" w14:textId="77777777" w:rsidR="00E113AC" w:rsidRPr="00E113AC" w:rsidRDefault="00E113AC" w:rsidP="00E113AC">
      <w:pPr>
        <w:numPr>
          <w:ilvl w:val="0"/>
          <w:numId w:val="1"/>
        </w:numPr>
        <w:tabs>
          <w:tab w:val="left" w:pos="1035"/>
        </w:tabs>
        <w:rPr>
          <w:rFonts w:ascii="Arial" w:hAnsi="Arial" w:cs="Arial"/>
          <w:sz w:val="24"/>
          <w:szCs w:val="24"/>
        </w:rPr>
      </w:pPr>
      <w:r w:rsidRPr="00E113AC">
        <w:rPr>
          <w:rFonts w:ascii="Arial" w:hAnsi="Arial" w:cs="Arial"/>
          <w:sz w:val="24"/>
          <w:szCs w:val="24"/>
        </w:rPr>
        <w:t>Inteligencia emocional: La capacidad de reconocer y gestionar las propias emociones y las de los demás, fomentando un clima de trabajo positivo y colaborativo.</w:t>
      </w:r>
    </w:p>
    <w:p w14:paraId="65E348B8" w14:textId="77777777" w:rsidR="00E113AC" w:rsidRDefault="00E113AC" w:rsidP="00E113AC">
      <w:pPr>
        <w:tabs>
          <w:tab w:val="left" w:pos="1035"/>
        </w:tabs>
        <w:rPr>
          <w:rFonts w:ascii="Arial" w:hAnsi="Arial" w:cs="Arial"/>
          <w:sz w:val="24"/>
          <w:szCs w:val="24"/>
        </w:rPr>
      </w:pPr>
      <w:r w:rsidRPr="00E113AC">
        <w:rPr>
          <w:rFonts w:ascii="Arial" w:hAnsi="Arial" w:cs="Arial"/>
          <w:sz w:val="24"/>
          <w:szCs w:val="24"/>
        </w:rPr>
        <w:t>Además de estas habilidades, el pensamiento de liderazgo se basa en una serie de valores fundamentales, como la integridad, la honestidad, la empatía y la responsabilidad.</w:t>
      </w:r>
    </w:p>
    <w:p w14:paraId="0F1460A8" w14:textId="77777777" w:rsidR="00397DFF" w:rsidRPr="00E113AC" w:rsidRDefault="00397DFF" w:rsidP="00E113AC">
      <w:pPr>
        <w:tabs>
          <w:tab w:val="left" w:pos="1035"/>
        </w:tabs>
        <w:rPr>
          <w:rFonts w:ascii="Arial" w:hAnsi="Arial" w:cs="Arial"/>
          <w:sz w:val="24"/>
          <w:szCs w:val="24"/>
        </w:rPr>
      </w:pPr>
    </w:p>
    <w:p w14:paraId="5B69A9F6" w14:textId="77777777" w:rsidR="00E113AC" w:rsidRPr="00E113AC" w:rsidRDefault="00E113AC" w:rsidP="00E113AC">
      <w:pPr>
        <w:tabs>
          <w:tab w:val="left" w:pos="1035"/>
        </w:tabs>
        <w:rPr>
          <w:rFonts w:ascii="Arial" w:hAnsi="Arial" w:cs="Arial"/>
          <w:b/>
          <w:bCs/>
          <w:sz w:val="24"/>
          <w:szCs w:val="24"/>
        </w:rPr>
      </w:pPr>
      <w:r w:rsidRPr="00E113AC">
        <w:rPr>
          <w:rFonts w:ascii="Arial" w:hAnsi="Arial" w:cs="Arial"/>
          <w:b/>
          <w:bCs/>
          <w:sz w:val="24"/>
          <w:szCs w:val="24"/>
        </w:rPr>
        <w:t>Conclusión</w:t>
      </w:r>
    </w:p>
    <w:p w14:paraId="7FAA2A84" w14:textId="77777777" w:rsidR="00E113AC" w:rsidRPr="00E113AC" w:rsidRDefault="00E113AC" w:rsidP="00E113AC">
      <w:pPr>
        <w:tabs>
          <w:tab w:val="left" w:pos="1035"/>
        </w:tabs>
        <w:rPr>
          <w:rFonts w:ascii="Arial" w:hAnsi="Arial" w:cs="Arial"/>
        </w:rPr>
      </w:pPr>
      <w:r w:rsidRPr="00E113AC">
        <w:rPr>
          <w:rFonts w:ascii="Arial" w:hAnsi="Arial" w:cs="Arial"/>
          <w:sz w:val="24"/>
          <w:szCs w:val="24"/>
        </w:rPr>
        <w:t>El pensamiento de liderazgo es una habilidad que se puede desarrollar y perfeccionar a través de la educación, la experiencia y el compromiso personal. Los líderes efectivos no nacen, se hacen. Al cultivar las habilidades y valores asociados con el liderazgo, las personas pueden convertirse en agentes de cambio positivo y contribuir al éxito de las organizaciones y las comunidades.</w:t>
      </w:r>
    </w:p>
    <w:p w14:paraId="3E2DF63A" w14:textId="7DA9F438" w:rsidR="00E113AC" w:rsidRPr="00E113AC" w:rsidRDefault="00E113AC" w:rsidP="00E113AC">
      <w:pPr>
        <w:tabs>
          <w:tab w:val="left" w:pos="1035"/>
        </w:tabs>
        <w:rPr>
          <w:rFonts w:ascii="Arial" w:hAnsi="Arial" w:cs="Arial"/>
          <w:sz w:val="24"/>
          <w:szCs w:val="24"/>
        </w:rPr>
      </w:pPr>
      <w:r w:rsidRPr="00E113AC">
        <w:rPr>
          <w:rFonts w:ascii="Arial" w:hAnsi="Arial" w:cs="Arial"/>
          <w:b/>
          <w:bCs/>
          <w:sz w:val="24"/>
          <w:szCs w:val="24"/>
        </w:rPr>
        <w:lastRenderedPageBreak/>
        <w:t>En resumen</w:t>
      </w:r>
      <w:r w:rsidR="00397DFF" w:rsidRPr="00397DFF">
        <w:rPr>
          <w:rFonts w:ascii="Arial" w:hAnsi="Arial" w:cs="Arial"/>
          <w:b/>
          <w:bCs/>
          <w:sz w:val="24"/>
          <w:szCs w:val="24"/>
        </w:rPr>
        <w:t>:</w:t>
      </w:r>
      <w:r w:rsidR="00397DFF">
        <w:rPr>
          <w:rFonts w:ascii="Arial" w:hAnsi="Arial" w:cs="Arial"/>
          <w:sz w:val="24"/>
          <w:szCs w:val="24"/>
        </w:rPr>
        <w:t xml:space="preserve"> </w:t>
      </w:r>
      <w:r w:rsidRPr="00E113AC">
        <w:rPr>
          <w:rFonts w:ascii="Arial" w:hAnsi="Arial" w:cs="Arial"/>
          <w:sz w:val="24"/>
          <w:szCs w:val="24"/>
        </w:rPr>
        <w:t>el pensamiento de liderazgo es la capacidad de inspirar y guiar a otros hacia un objetivo común, y es una habilidad esencial para el éxito en cualquier ámbito.</w:t>
      </w:r>
    </w:p>
    <w:p w14:paraId="6F52352E" w14:textId="77777777" w:rsidR="00E113AC" w:rsidRPr="00E113AC" w:rsidRDefault="00E113AC" w:rsidP="00E113AC">
      <w:pPr>
        <w:tabs>
          <w:tab w:val="left" w:pos="1035"/>
        </w:tabs>
        <w:rPr>
          <w:lang w:val="es-ES"/>
        </w:rPr>
      </w:pPr>
    </w:p>
    <w:sectPr w:rsidR="00E113AC" w:rsidRPr="00E113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12195"/>
    <w:multiLevelType w:val="multilevel"/>
    <w:tmpl w:val="17E4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F7CAF"/>
    <w:multiLevelType w:val="multilevel"/>
    <w:tmpl w:val="4B02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3853881">
    <w:abstractNumId w:val="0"/>
  </w:num>
  <w:num w:numId="2" w16cid:durableId="1506018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AC"/>
    <w:rsid w:val="002B5558"/>
    <w:rsid w:val="002D62E1"/>
    <w:rsid w:val="00397DFF"/>
    <w:rsid w:val="00E1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5F66"/>
  <w15:chartTrackingRefBased/>
  <w15:docId w15:val="{3F44BC1A-24E9-4835-AEA1-74BBD544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2024-10-31T02:40:00Z</dcterms:created>
  <dcterms:modified xsi:type="dcterms:W3CDTF">2024-10-31T03:20:00Z</dcterms:modified>
</cp:coreProperties>
</file>