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E9CAC" w14:textId="2C4E551F" w:rsidR="00196521" w:rsidRDefault="0094698D" w:rsidP="00196521">
      <w:pPr>
        <w:tabs>
          <w:tab w:val="left" w:pos="7210"/>
        </w:tabs>
      </w:pPr>
      <w:r>
        <w:rPr>
          <w:noProof/>
        </w:rPr>
        <w:drawing>
          <wp:inline distT="0" distB="0" distL="0" distR="0" wp14:anchorId="549F59FA" wp14:editId="78D06CEC">
            <wp:extent cx="2044065" cy="2006348"/>
            <wp:effectExtent l="0" t="0" r="0" b="0"/>
            <wp:docPr id="199612150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133" cy="2038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698D">
        <w:t xml:space="preserve"> </w:t>
      </w:r>
      <w:r>
        <w:rPr>
          <w:noProof/>
        </w:rPr>
        <w:t xml:space="preserve">                             </w:t>
      </w:r>
      <w:r>
        <w:rPr>
          <w:noProof/>
        </w:rPr>
        <w:drawing>
          <wp:inline distT="0" distB="0" distL="0" distR="0" wp14:anchorId="65DE2E44" wp14:editId="2A1EC09F">
            <wp:extent cx="2698750" cy="2021840"/>
            <wp:effectExtent l="0" t="0" r="6350" b="0"/>
            <wp:docPr id="180537511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202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04DCF" w14:textId="77777777" w:rsidR="0094698D" w:rsidRPr="0094698D" w:rsidRDefault="0094698D" w:rsidP="0094698D">
      <w:pPr>
        <w:rPr>
          <w:color w:val="4C94D8" w:themeColor="text2" w:themeTint="80"/>
        </w:rPr>
      </w:pPr>
    </w:p>
    <w:p w14:paraId="53197EB3" w14:textId="54123110" w:rsidR="0094698D" w:rsidRPr="0094698D" w:rsidRDefault="0094698D" w:rsidP="0094698D">
      <w:pPr>
        <w:tabs>
          <w:tab w:val="left" w:pos="5880"/>
        </w:tabs>
        <w:rPr>
          <w:color w:val="4C94D8" w:themeColor="text2" w:themeTint="80"/>
        </w:rPr>
      </w:pPr>
      <w:r w:rsidRPr="0094698D">
        <w:rPr>
          <w:color w:val="4C94D8" w:themeColor="text2" w:themeTint="80"/>
        </w:rPr>
        <w:tab/>
        <w:t xml:space="preserve">VETERINARIA </w:t>
      </w:r>
    </w:p>
    <w:p w14:paraId="7031F46B" w14:textId="3432AC6F" w:rsidR="0094698D" w:rsidRPr="0094698D" w:rsidRDefault="0094698D" w:rsidP="0094698D">
      <w:pPr>
        <w:rPr>
          <w:b/>
          <w:bCs/>
          <w:i/>
          <w:iCs/>
          <w:color w:val="0B769F" w:themeColor="accent4" w:themeShade="BF"/>
        </w:rPr>
      </w:pPr>
      <w:r w:rsidRPr="0094698D">
        <w:rPr>
          <w:b/>
          <w:bCs/>
          <w:i/>
          <w:iCs/>
          <w:color w:val="3A7C22" w:themeColor="accent6" w:themeShade="BF"/>
        </w:rPr>
        <w:t>PROFESOR:</w:t>
      </w:r>
    </w:p>
    <w:p w14:paraId="0C91C4F8" w14:textId="051F6639" w:rsidR="0094698D" w:rsidRPr="0094698D" w:rsidRDefault="0094698D" w:rsidP="0094698D">
      <w:pPr>
        <w:rPr>
          <w:b/>
          <w:bCs/>
          <w:i/>
          <w:iCs/>
          <w:color w:val="0B769F" w:themeColor="accent4" w:themeShade="BF"/>
        </w:rPr>
      </w:pPr>
      <w:r w:rsidRPr="0094698D">
        <w:rPr>
          <w:b/>
          <w:bCs/>
          <w:i/>
          <w:iCs/>
          <w:color w:val="0B769F" w:themeColor="accent4" w:themeShade="BF"/>
        </w:rPr>
        <w:t xml:space="preserve">MVZ MARIO ALBERTO GONZALEZ RINCON </w:t>
      </w:r>
    </w:p>
    <w:p w14:paraId="348639D1" w14:textId="77777777" w:rsidR="0094698D" w:rsidRPr="0094698D" w:rsidRDefault="0094698D" w:rsidP="0094698D">
      <w:pPr>
        <w:rPr>
          <w:b/>
          <w:bCs/>
          <w:i/>
          <w:iCs/>
        </w:rPr>
      </w:pPr>
    </w:p>
    <w:p w14:paraId="65426C46" w14:textId="228DC9DF" w:rsidR="0094698D" w:rsidRPr="0094698D" w:rsidRDefault="0094698D" w:rsidP="0094698D">
      <w:pPr>
        <w:rPr>
          <w:b/>
          <w:bCs/>
          <w:i/>
          <w:iCs/>
          <w:color w:val="3A7C22" w:themeColor="accent6" w:themeShade="BF"/>
        </w:rPr>
      </w:pPr>
      <w:r w:rsidRPr="0094698D">
        <w:rPr>
          <w:b/>
          <w:bCs/>
          <w:i/>
          <w:iCs/>
          <w:color w:val="3A7C22" w:themeColor="accent6" w:themeShade="BF"/>
        </w:rPr>
        <w:t>ALUMNO:</w:t>
      </w:r>
    </w:p>
    <w:p w14:paraId="6AA68688" w14:textId="74196837" w:rsidR="0094698D" w:rsidRPr="0094698D" w:rsidRDefault="0094698D" w:rsidP="0094698D">
      <w:pPr>
        <w:rPr>
          <w:b/>
          <w:bCs/>
          <w:i/>
          <w:iCs/>
          <w:color w:val="0B769F" w:themeColor="accent4" w:themeShade="BF"/>
        </w:rPr>
      </w:pPr>
      <w:r w:rsidRPr="0094698D">
        <w:rPr>
          <w:b/>
          <w:bCs/>
          <w:i/>
          <w:iCs/>
          <w:color w:val="0B769F" w:themeColor="accent4" w:themeShade="BF"/>
        </w:rPr>
        <w:t xml:space="preserve">CESAR ALEJANDRO OCAMPO SOLIS </w:t>
      </w:r>
    </w:p>
    <w:p w14:paraId="6493F66F" w14:textId="77777777" w:rsidR="0094698D" w:rsidRPr="0094698D" w:rsidRDefault="0094698D" w:rsidP="0094698D">
      <w:pPr>
        <w:rPr>
          <w:b/>
          <w:bCs/>
          <w:i/>
          <w:iCs/>
          <w:color w:val="3A7C22" w:themeColor="accent6" w:themeShade="BF"/>
        </w:rPr>
      </w:pPr>
    </w:p>
    <w:p w14:paraId="5E79ABC6" w14:textId="1C64DD8C" w:rsidR="0094698D" w:rsidRPr="0094698D" w:rsidRDefault="0094698D" w:rsidP="0094698D">
      <w:pPr>
        <w:rPr>
          <w:b/>
          <w:bCs/>
          <w:i/>
          <w:iCs/>
          <w:color w:val="3A7C22" w:themeColor="accent6" w:themeShade="BF"/>
        </w:rPr>
      </w:pPr>
      <w:r w:rsidRPr="0094698D">
        <w:rPr>
          <w:b/>
          <w:bCs/>
          <w:i/>
          <w:iCs/>
          <w:color w:val="3A7C22" w:themeColor="accent6" w:themeShade="BF"/>
        </w:rPr>
        <w:t>MATERIA:</w:t>
      </w:r>
    </w:p>
    <w:p w14:paraId="5A870E4A" w14:textId="7D46DCB3" w:rsidR="0094698D" w:rsidRPr="0094698D" w:rsidRDefault="0094698D" w:rsidP="0094698D">
      <w:pPr>
        <w:rPr>
          <w:b/>
          <w:bCs/>
          <w:i/>
          <w:iCs/>
          <w:color w:val="0B769F" w:themeColor="accent4" w:themeShade="BF"/>
        </w:rPr>
      </w:pPr>
      <w:r w:rsidRPr="0094698D">
        <w:rPr>
          <w:b/>
          <w:bCs/>
          <w:i/>
          <w:iCs/>
          <w:color w:val="0B769F" w:themeColor="accent4" w:themeShade="BF"/>
        </w:rPr>
        <w:t>BIOQUIMICA 1</w:t>
      </w:r>
    </w:p>
    <w:p w14:paraId="177946B6" w14:textId="77777777" w:rsidR="0094698D" w:rsidRPr="0094698D" w:rsidRDefault="0094698D" w:rsidP="0094698D">
      <w:pPr>
        <w:rPr>
          <w:b/>
          <w:bCs/>
          <w:i/>
          <w:iCs/>
        </w:rPr>
      </w:pPr>
    </w:p>
    <w:p w14:paraId="178F6F4B" w14:textId="1B61F178" w:rsidR="0094698D" w:rsidRPr="0094698D" w:rsidRDefault="0094698D" w:rsidP="0094698D">
      <w:pPr>
        <w:rPr>
          <w:b/>
          <w:bCs/>
          <w:i/>
          <w:iCs/>
          <w:color w:val="0B769F" w:themeColor="accent4" w:themeShade="BF"/>
        </w:rPr>
      </w:pPr>
      <w:r w:rsidRPr="0094698D">
        <w:rPr>
          <w:b/>
          <w:bCs/>
          <w:i/>
          <w:iCs/>
          <w:color w:val="3A7C22" w:themeColor="accent6" w:themeShade="BF"/>
        </w:rPr>
        <w:t>TEMA:</w:t>
      </w:r>
    </w:p>
    <w:p w14:paraId="7B8CF229" w14:textId="23D37C69" w:rsidR="0094698D" w:rsidRPr="0094698D" w:rsidRDefault="0094698D" w:rsidP="0094698D">
      <w:pPr>
        <w:rPr>
          <w:b/>
          <w:bCs/>
          <w:i/>
          <w:iCs/>
          <w:color w:val="0B769F" w:themeColor="accent4" w:themeShade="BF"/>
        </w:rPr>
      </w:pPr>
      <w:r w:rsidRPr="0094698D">
        <w:rPr>
          <w:b/>
          <w:bCs/>
          <w:i/>
          <w:iCs/>
          <w:color w:val="0B769F" w:themeColor="accent4" w:themeShade="BF"/>
        </w:rPr>
        <w:t xml:space="preserve">TABLA COMPARATIVA DE LAS CELULAS EUCARIOTAS Y PROCARIOTAS </w:t>
      </w:r>
    </w:p>
    <w:p w14:paraId="1BDABD7C" w14:textId="77777777" w:rsidR="0094698D" w:rsidRPr="0094698D" w:rsidRDefault="0094698D" w:rsidP="0094698D">
      <w:pPr>
        <w:rPr>
          <w:b/>
          <w:bCs/>
          <w:i/>
          <w:iCs/>
        </w:rPr>
      </w:pPr>
    </w:p>
    <w:p w14:paraId="368CE5A7" w14:textId="229A7DD9" w:rsidR="0094698D" w:rsidRPr="0094698D" w:rsidRDefault="0094698D" w:rsidP="0094698D">
      <w:pPr>
        <w:rPr>
          <w:b/>
          <w:bCs/>
          <w:i/>
          <w:iCs/>
          <w:color w:val="3A7C22" w:themeColor="accent6" w:themeShade="BF"/>
        </w:rPr>
      </w:pPr>
      <w:r w:rsidRPr="0094698D">
        <w:rPr>
          <w:b/>
          <w:bCs/>
          <w:i/>
          <w:iCs/>
          <w:color w:val="3A7C22" w:themeColor="accent6" w:themeShade="BF"/>
        </w:rPr>
        <w:t>UNIVERSIDAD:</w:t>
      </w:r>
    </w:p>
    <w:p w14:paraId="7CE96961" w14:textId="195DFC2B" w:rsidR="0094698D" w:rsidRPr="0094698D" w:rsidRDefault="0094698D" w:rsidP="0094698D">
      <w:pPr>
        <w:rPr>
          <w:b/>
          <w:bCs/>
          <w:i/>
          <w:iCs/>
          <w:color w:val="0B769F" w:themeColor="accent4" w:themeShade="BF"/>
        </w:rPr>
      </w:pPr>
      <w:r w:rsidRPr="0094698D">
        <w:rPr>
          <w:b/>
          <w:bCs/>
          <w:i/>
          <w:iCs/>
          <w:color w:val="0B769F" w:themeColor="accent4" w:themeShade="BF"/>
        </w:rPr>
        <w:t xml:space="preserve">UDS </w:t>
      </w:r>
    </w:p>
    <w:p w14:paraId="79F10DCA" w14:textId="77777777" w:rsidR="0094698D" w:rsidRPr="0094698D" w:rsidRDefault="0094698D" w:rsidP="0094698D">
      <w:pPr>
        <w:rPr>
          <w:b/>
          <w:bCs/>
          <w:i/>
          <w:iCs/>
        </w:rPr>
      </w:pPr>
    </w:p>
    <w:p w14:paraId="1CB58299" w14:textId="10FC4E45" w:rsidR="0094698D" w:rsidRPr="0094698D" w:rsidRDefault="0094698D" w:rsidP="0094698D">
      <w:pPr>
        <w:tabs>
          <w:tab w:val="left" w:pos="5640"/>
        </w:tabs>
        <w:rPr>
          <w:color w:val="3A7C22" w:themeColor="accent6" w:themeShade="BF"/>
        </w:rPr>
      </w:pPr>
      <w:r w:rsidRPr="0094698D">
        <w:rPr>
          <w:b/>
          <w:bCs/>
          <w:i/>
          <w:iCs/>
          <w:color w:val="3A7C22" w:themeColor="accent6" w:themeShade="BF"/>
        </w:rPr>
        <w:t>FECHA:</w:t>
      </w:r>
      <w:r>
        <w:rPr>
          <w:b/>
          <w:bCs/>
          <w:i/>
          <w:iCs/>
          <w:color w:val="3A7C22" w:themeColor="accent6" w:themeShade="BF"/>
        </w:rPr>
        <w:tab/>
      </w:r>
    </w:p>
    <w:p w14:paraId="3A2BAF7A" w14:textId="47A14FBF" w:rsidR="0094698D" w:rsidRPr="0094698D" w:rsidRDefault="0094698D" w:rsidP="0094698D">
      <w:pPr>
        <w:rPr>
          <w:b/>
          <w:bCs/>
          <w:i/>
          <w:iCs/>
          <w:color w:val="0B769F" w:themeColor="accent4" w:themeShade="BF"/>
        </w:rPr>
      </w:pPr>
      <w:r w:rsidRPr="0094698D">
        <w:rPr>
          <w:b/>
          <w:bCs/>
          <w:i/>
          <w:iCs/>
          <w:color w:val="0B769F" w:themeColor="accent4" w:themeShade="BF"/>
        </w:rPr>
        <w:t xml:space="preserve">20/09/2024 </w:t>
      </w:r>
    </w:p>
    <w:p w14:paraId="4A551BF0" w14:textId="77777777" w:rsidR="0094698D" w:rsidRPr="0094698D" w:rsidRDefault="0094698D" w:rsidP="0094698D">
      <w:pPr>
        <w:rPr>
          <w:b/>
          <w:bCs/>
          <w:i/>
          <w:iCs/>
          <w:color w:val="0B769F" w:themeColor="accent4" w:themeShade="BF"/>
        </w:rPr>
      </w:pPr>
    </w:p>
    <w:p w14:paraId="588D6317" w14:textId="431F5301" w:rsidR="0094698D" w:rsidRDefault="0094698D" w:rsidP="0094698D">
      <w:pPr>
        <w:rPr>
          <w:b/>
          <w:bCs/>
          <w:i/>
          <w:iCs/>
          <w:color w:val="0B769F" w:themeColor="accent4" w:themeShade="BF"/>
        </w:rPr>
      </w:pPr>
      <w:r w:rsidRPr="0094698D">
        <w:rPr>
          <w:b/>
          <w:bCs/>
          <w:i/>
          <w:iCs/>
          <w:color w:val="0B769F" w:themeColor="accent4" w:themeShade="BF"/>
        </w:rPr>
        <w:t xml:space="preserve">PRIMER CUATRIMESTRE </w:t>
      </w:r>
    </w:p>
    <w:p w14:paraId="08CD93E6" w14:textId="77777777" w:rsidR="0094698D" w:rsidRPr="0015162E" w:rsidRDefault="0094698D" w:rsidP="0094698D">
      <w:pPr>
        <w:pStyle w:val="Citadestacada"/>
        <w:rPr>
          <w:color w:val="0D0D0D" w:themeColor="text1" w:themeTint="F2"/>
          <w:sz w:val="44"/>
          <w:szCs w:val="44"/>
        </w:rPr>
      </w:pPr>
      <w:r w:rsidRPr="0015162E">
        <w:rPr>
          <w:color w:val="0D0D0D" w:themeColor="text1" w:themeTint="F2"/>
          <w:sz w:val="44"/>
          <w:szCs w:val="44"/>
        </w:rPr>
        <w:lastRenderedPageBreak/>
        <w:t xml:space="preserve">CELULAS </w:t>
      </w:r>
    </w:p>
    <w:tbl>
      <w:tblPr>
        <w:tblStyle w:val="Tablaconcuadrcula"/>
        <w:tblW w:w="9323" w:type="dxa"/>
        <w:tblLook w:val="04A0" w:firstRow="1" w:lastRow="0" w:firstColumn="1" w:lastColumn="0" w:noHBand="0" w:noVBand="1"/>
      </w:tblPr>
      <w:tblGrid>
        <w:gridCol w:w="3107"/>
        <w:gridCol w:w="3108"/>
        <w:gridCol w:w="3108"/>
      </w:tblGrid>
      <w:tr w:rsidR="0094698D" w14:paraId="505450CF" w14:textId="77777777" w:rsidTr="00B94374">
        <w:trPr>
          <w:trHeight w:val="991"/>
        </w:trPr>
        <w:tc>
          <w:tcPr>
            <w:tcW w:w="3107" w:type="dxa"/>
          </w:tcPr>
          <w:p w14:paraId="51AF848B" w14:textId="77777777" w:rsidR="0094698D" w:rsidRPr="0015162E" w:rsidRDefault="0094698D" w:rsidP="00B94374">
            <w:pPr>
              <w:rPr>
                <w:highlight w:val="magenta"/>
              </w:rPr>
            </w:pPr>
            <w:r w:rsidRPr="0015162E">
              <w:rPr>
                <w:highlight w:val="magenta"/>
              </w:rPr>
              <w:t xml:space="preserve">CARACTERISTICAS </w:t>
            </w:r>
          </w:p>
          <w:p w14:paraId="557CA5DB" w14:textId="77777777" w:rsidR="0094698D" w:rsidRPr="0015162E" w:rsidRDefault="0094698D" w:rsidP="00B94374">
            <w:pPr>
              <w:rPr>
                <w:highlight w:val="magenta"/>
              </w:rPr>
            </w:pPr>
          </w:p>
        </w:tc>
        <w:tc>
          <w:tcPr>
            <w:tcW w:w="3108" w:type="dxa"/>
          </w:tcPr>
          <w:p w14:paraId="29F3A8D6" w14:textId="77777777" w:rsidR="0094698D" w:rsidRPr="0015162E" w:rsidRDefault="0094698D" w:rsidP="00B94374">
            <w:pPr>
              <w:rPr>
                <w:highlight w:val="magenta"/>
              </w:rPr>
            </w:pPr>
            <w:r w:rsidRPr="0015162E">
              <w:rPr>
                <w:highlight w:val="yellow"/>
              </w:rPr>
              <w:t>EUCARIOTAS</w:t>
            </w:r>
            <w:r w:rsidRPr="0015162E">
              <w:t xml:space="preserve"> </w:t>
            </w:r>
          </w:p>
        </w:tc>
        <w:tc>
          <w:tcPr>
            <w:tcW w:w="3108" w:type="dxa"/>
          </w:tcPr>
          <w:p w14:paraId="03A0F143" w14:textId="77777777" w:rsidR="0094698D" w:rsidRPr="0015162E" w:rsidRDefault="0094698D" w:rsidP="00B94374">
            <w:r w:rsidRPr="0015162E">
              <w:rPr>
                <w:highlight w:val="green"/>
              </w:rPr>
              <w:t>PROCARIOTAS</w:t>
            </w:r>
            <w:r w:rsidRPr="0015162E">
              <w:t xml:space="preserve"> </w:t>
            </w:r>
          </w:p>
        </w:tc>
      </w:tr>
      <w:tr w:rsidR="0094698D" w14:paraId="64111A2E" w14:textId="77777777" w:rsidTr="00B94374">
        <w:trPr>
          <w:trHeight w:val="991"/>
        </w:trPr>
        <w:tc>
          <w:tcPr>
            <w:tcW w:w="3107" w:type="dxa"/>
          </w:tcPr>
          <w:p w14:paraId="4DACFB40" w14:textId="77777777" w:rsidR="0094698D" w:rsidRDefault="0094698D" w:rsidP="00B94374">
            <w:r w:rsidRPr="0015162E">
              <w:rPr>
                <w:highlight w:val="blue"/>
              </w:rPr>
              <w:t>TAMAÑO</w:t>
            </w:r>
            <w:r>
              <w:t xml:space="preserve"> </w:t>
            </w:r>
          </w:p>
        </w:tc>
        <w:tc>
          <w:tcPr>
            <w:tcW w:w="3108" w:type="dxa"/>
          </w:tcPr>
          <w:p w14:paraId="002FAF3B" w14:textId="77777777" w:rsidR="0094698D" w:rsidRDefault="0094698D" w:rsidP="00B9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06209E7" w14:textId="77777777" w:rsidR="0094698D" w:rsidRPr="001722DD" w:rsidRDefault="0094698D" w:rsidP="00B9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Superior a 10 micrómetros microscópicas o macroscópicas </w:t>
            </w:r>
          </w:p>
        </w:tc>
        <w:tc>
          <w:tcPr>
            <w:tcW w:w="3108" w:type="dxa"/>
          </w:tcPr>
          <w:p w14:paraId="0C22C7DA" w14:textId="77777777" w:rsidR="0094698D" w:rsidRDefault="0094698D" w:rsidP="00B94374"/>
          <w:p w14:paraId="2D59AB65" w14:textId="77777777" w:rsidR="0094698D" w:rsidRDefault="0094698D" w:rsidP="00B94374">
            <w:r>
              <w:t xml:space="preserve">Inferior a 10 micrómetros microscópicas </w:t>
            </w:r>
          </w:p>
        </w:tc>
      </w:tr>
      <w:tr w:rsidR="0094698D" w14:paraId="32133C09" w14:textId="77777777" w:rsidTr="00B94374">
        <w:trPr>
          <w:trHeight w:val="991"/>
        </w:trPr>
        <w:tc>
          <w:tcPr>
            <w:tcW w:w="3107" w:type="dxa"/>
          </w:tcPr>
          <w:p w14:paraId="7F264467" w14:textId="77777777" w:rsidR="0094698D" w:rsidRPr="0015162E" w:rsidRDefault="0094698D" w:rsidP="00B94374">
            <w:pPr>
              <w:rPr>
                <w:highlight w:val="blue"/>
              </w:rPr>
            </w:pPr>
            <w:r w:rsidRPr="0015162E">
              <w:rPr>
                <w:highlight w:val="blue"/>
              </w:rPr>
              <w:t xml:space="preserve">FORMA </w:t>
            </w:r>
          </w:p>
        </w:tc>
        <w:tc>
          <w:tcPr>
            <w:tcW w:w="3108" w:type="dxa"/>
          </w:tcPr>
          <w:p w14:paraId="7A1B209F" w14:textId="77777777" w:rsidR="0094698D" w:rsidRDefault="0094698D" w:rsidP="00B94374">
            <w:r>
              <w:t xml:space="preserve">  Su forma puede variar ya que no tiene una forma especifica </w:t>
            </w:r>
          </w:p>
        </w:tc>
        <w:tc>
          <w:tcPr>
            <w:tcW w:w="3108" w:type="dxa"/>
          </w:tcPr>
          <w:p w14:paraId="7DBF61AE" w14:textId="77777777" w:rsidR="0094698D" w:rsidRDefault="0094698D" w:rsidP="00B94374">
            <w:r>
              <w:t xml:space="preserve">Tiene forma de bastón o una forma de esférica </w:t>
            </w:r>
          </w:p>
        </w:tc>
      </w:tr>
      <w:tr w:rsidR="0094698D" w14:paraId="721B1712" w14:textId="77777777" w:rsidTr="00B94374">
        <w:trPr>
          <w:trHeight w:val="955"/>
        </w:trPr>
        <w:tc>
          <w:tcPr>
            <w:tcW w:w="3107" w:type="dxa"/>
          </w:tcPr>
          <w:p w14:paraId="26F2E76F" w14:textId="77777777" w:rsidR="0094698D" w:rsidRPr="0015162E" w:rsidRDefault="0094698D" w:rsidP="00B94374">
            <w:pPr>
              <w:rPr>
                <w:highlight w:val="blue"/>
              </w:rPr>
            </w:pPr>
            <w:r w:rsidRPr="0015162E">
              <w:rPr>
                <w:highlight w:val="blue"/>
              </w:rPr>
              <w:t xml:space="preserve">ORGANIZACIÓN </w:t>
            </w:r>
          </w:p>
        </w:tc>
        <w:tc>
          <w:tcPr>
            <w:tcW w:w="3108" w:type="dxa"/>
          </w:tcPr>
          <w:p w14:paraId="4FA54FB6" w14:textId="77777777" w:rsidR="0094698D" w:rsidRDefault="0094698D" w:rsidP="00B94374">
            <w:r>
              <w:t xml:space="preserve">Unicelulares y pluricelulares </w:t>
            </w:r>
          </w:p>
        </w:tc>
        <w:tc>
          <w:tcPr>
            <w:tcW w:w="3108" w:type="dxa"/>
          </w:tcPr>
          <w:p w14:paraId="13EFD069" w14:textId="77777777" w:rsidR="0094698D" w:rsidRDefault="0094698D" w:rsidP="00B94374">
            <w:r>
              <w:t xml:space="preserve">Unicelulares </w:t>
            </w:r>
          </w:p>
        </w:tc>
      </w:tr>
      <w:tr w:rsidR="0094698D" w14:paraId="5985B4E5" w14:textId="77777777" w:rsidTr="00B94374">
        <w:trPr>
          <w:trHeight w:val="991"/>
        </w:trPr>
        <w:tc>
          <w:tcPr>
            <w:tcW w:w="3107" w:type="dxa"/>
          </w:tcPr>
          <w:p w14:paraId="1450FFF5" w14:textId="77777777" w:rsidR="0094698D" w:rsidRPr="0015162E" w:rsidRDefault="0094698D" w:rsidP="00B94374">
            <w:pPr>
              <w:rPr>
                <w:highlight w:val="blue"/>
              </w:rPr>
            </w:pPr>
            <w:r w:rsidRPr="0015162E">
              <w:rPr>
                <w:highlight w:val="blue"/>
              </w:rPr>
              <w:t xml:space="preserve">NUCLEO </w:t>
            </w:r>
          </w:p>
        </w:tc>
        <w:tc>
          <w:tcPr>
            <w:tcW w:w="3108" w:type="dxa"/>
          </w:tcPr>
          <w:p w14:paraId="02781B92" w14:textId="77777777" w:rsidR="0094698D" w:rsidRDefault="0094698D" w:rsidP="00B94374">
            <w:r>
              <w:t xml:space="preserve">Definido por una membrana nuclear </w:t>
            </w:r>
          </w:p>
        </w:tc>
        <w:tc>
          <w:tcPr>
            <w:tcW w:w="3108" w:type="dxa"/>
          </w:tcPr>
          <w:p w14:paraId="54C6610B" w14:textId="77777777" w:rsidR="0094698D" w:rsidRDefault="0094698D" w:rsidP="00B94374">
            <w:r>
              <w:t xml:space="preserve">Sin núcleo </w:t>
            </w:r>
          </w:p>
        </w:tc>
      </w:tr>
      <w:tr w:rsidR="0094698D" w14:paraId="512E5449" w14:textId="77777777" w:rsidTr="00B94374">
        <w:trPr>
          <w:trHeight w:val="991"/>
        </w:trPr>
        <w:tc>
          <w:tcPr>
            <w:tcW w:w="3107" w:type="dxa"/>
          </w:tcPr>
          <w:p w14:paraId="7979941F" w14:textId="77777777" w:rsidR="0094698D" w:rsidRPr="0015162E" w:rsidRDefault="0094698D" w:rsidP="00B94374">
            <w:pPr>
              <w:rPr>
                <w:highlight w:val="blue"/>
              </w:rPr>
            </w:pPr>
            <w:r w:rsidRPr="0015162E">
              <w:rPr>
                <w:highlight w:val="blue"/>
              </w:rPr>
              <w:t xml:space="preserve">REPRODUCCION </w:t>
            </w:r>
          </w:p>
        </w:tc>
        <w:tc>
          <w:tcPr>
            <w:tcW w:w="3108" w:type="dxa"/>
          </w:tcPr>
          <w:p w14:paraId="48346EC9" w14:textId="77777777" w:rsidR="0094698D" w:rsidRDefault="0094698D" w:rsidP="00B94374">
            <w:r>
              <w:t xml:space="preserve">Sexual y asexual </w:t>
            </w:r>
          </w:p>
        </w:tc>
        <w:tc>
          <w:tcPr>
            <w:tcW w:w="3108" w:type="dxa"/>
          </w:tcPr>
          <w:p w14:paraId="1E8AE2DF" w14:textId="77777777" w:rsidR="0094698D" w:rsidRDefault="0094698D" w:rsidP="00B94374">
            <w:r>
              <w:t xml:space="preserve">Asexual excepto en casos de conjugación </w:t>
            </w:r>
          </w:p>
        </w:tc>
      </w:tr>
      <w:tr w:rsidR="0094698D" w14:paraId="2102D5A6" w14:textId="77777777" w:rsidTr="00B94374">
        <w:trPr>
          <w:trHeight w:val="991"/>
        </w:trPr>
        <w:tc>
          <w:tcPr>
            <w:tcW w:w="3107" w:type="dxa"/>
          </w:tcPr>
          <w:p w14:paraId="79645519" w14:textId="77777777" w:rsidR="0094698D" w:rsidRPr="0015162E" w:rsidRDefault="0094698D" w:rsidP="00B94374">
            <w:pPr>
              <w:rPr>
                <w:highlight w:val="blue"/>
              </w:rPr>
            </w:pPr>
            <w:r w:rsidRPr="0015162E">
              <w:rPr>
                <w:highlight w:val="blue"/>
              </w:rPr>
              <w:t xml:space="preserve">DIVISION CELULAR </w:t>
            </w:r>
          </w:p>
        </w:tc>
        <w:tc>
          <w:tcPr>
            <w:tcW w:w="3108" w:type="dxa"/>
          </w:tcPr>
          <w:p w14:paraId="1921A575" w14:textId="77777777" w:rsidR="0094698D" w:rsidRDefault="0094698D" w:rsidP="00B94374">
            <w:r>
              <w:t xml:space="preserve">Por mitosis o meiosis </w:t>
            </w:r>
          </w:p>
        </w:tc>
        <w:tc>
          <w:tcPr>
            <w:tcW w:w="3108" w:type="dxa"/>
          </w:tcPr>
          <w:p w14:paraId="3AD53945" w14:textId="77777777" w:rsidR="0094698D" w:rsidRDefault="0094698D" w:rsidP="00B94374">
            <w:r>
              <w:t xml:space="preserve">Por fusión binaria o bipartición </w:t>
            </w:r>
          </w:p>
        </w:tc>
      </w:tr>
      <w:tr w:rsidR="0094698D" w14:paraId="10DBCA1C" w14:textId="77777777" w:rsidTr="00B94374">
        <w:trPr>
          <w:trHeight w:val="991"/>
        </w:trPr>
        <w:tc>
          <w:tcPr>
            <w:tcW w:w="3107" w:type="dxa"/>
          </w:tcPr>
          <w:p w14:paraId="04CB0305" w14:textId="77777777" w:rsidR="0094698D" w:rsidRPr="0015162E" w:rsidRDefault="0094698D" w:rsidP="00B94374">
            <w:pPr>
              <w:rPr>
                <w:highlight w:val="blue"/>
              </w:rPr>
            </w:pPr>
            <w:r w:rsidRPr="0015162E">
              <w:rPr>
                <w:highlight w:val="blue"/>
              </w:rPr>
              <w:t xml:space="preserve">MATERIAL GENETICO </w:t>
            </w:r>
          </w:p>
        </w:tc>
        <w:tc>
          <w:tcPr>
            <w:tcW w:w="3108" w:type="dxa"/>
          </w:tcPr>
          <w:p w14:paraId="7B3F95C1" w14:textId="77777777" w:rsidR="0094698D" w:rsidRDefault="0094698D" w:rsidP="00B94374">
            <w:r>
              <w:t xml:space="preserve">En el interior del núcleo </w:t>
            </w:r>
          </w:p>
        </w:tc>
        <w:tc>
          <w:tcPr>
            <w:tcW w:w="3108" w:type="dxa"/>
          </w:tcPr>
          <w:p w14:paraId="5160FD21" w14:textId="77777777" w:rsidR="0094698D" w:rsidRDefault="0094698D" w:rsidP="00B94374">
            <w:r>
              <w:t xml:space="preserve">Disperso por el citoplasma de la célula </w:t>
            </w:r>
          </w:p>
        </w:tc>
      </w:tr>
      <w:tr w:rsidR="0094698D" w14:paraId="08632893" w14:textId="77777777" w:rsidTr="00B94374">
        <w:trPr>
          <w:trHeight w:val="991"/>
        </w:trPr>
        <w:tc>
          <w:tcPr>
            <w:tcW w:w="3107" w:type="dxa"/>
          </w:tcPr>
          <w:p w14:paraId="5AE555F5" w14:textId="77777777" w:rsidR="0094698D" w:rsidRPr="0015162E" w:rsidRDefault="0094698D" w:rsidP="00B94374">
            <w:pPr>
              <w:rPr>
                <w:highlight w:val="blue"/>
              </w:rPr>
            </w:pPr>
            <w:r w:rsidRPr="0015162E">
              <w:rPr>
                <w:highlight w:val="blue"/>
              </w:rPr>
              <w:t xml:space="preserve">RIBOSOMAS </w:t>
            </w:r>
          </w:p>
        </w:tc>
        <w:tc>
          <w:tcPr>
            <w:tcW w:w="3108" w:type="dxa"/>
          </w:tcPr>
          <w:p w14:paraId="2B1F8447" w14:textId="77777777" w:rsidR="0094698D" w:rsidRDefault="0094698D" w:rsidP="00B94374">
            <w:r>
              <w:t>80 s</w:t>
            </w:r>
          </w:p>
        </w:tc>
        <w:tc>
          <w:tcPr>
            <w:tcW w:w="3108" w:type="dxa"/>
          </w:tcPr>
          <w:p w14:paraId="73225D53" w14:textId="77777777" w:rsidR="0094698D" w:rsidRDefault="0094698D" w:rsidP="00B94374">
            <w:r>
              <w:t xml:space="preserve">70s </w:t>
            </w:r>
          </w:p>
        </w:tc>
      </w:tr>
      <w:tr w:rsidR="0094698D" w14:paraId="7CD99C89" w14:textId="77777777" w:rsidTr="00B94374">
        <w:trPr>
          <w:trHeight w:val="991"/>
        </w:trPr>
        <w:tc>
          <w:tcPr>
            <w:tcW w:w="3107" w:type="dxa"/>
          </w:tcPr>
          <w:p w14:paraId="5F1846C6" w14:textId="77777777" w:rsidR="0094698D" w:rsidRPr="0015162E" w:rsidRDefault="0094698D" w:rsidP="00B94374">
            <w:pPr>
              <w:rPr>
                <w:highlight w:val="blue"/>
              </w:rPr>
            </w:pPr>
            <w:r w:rsidRPr="0015162E">
              <w:rPr>
                <w:highlight w:val="blue"/>
              </w:rPr>
              <w:t>ORGANULOS DE MEMBRANA SENCILLA</w:t>
            </w:r>
          </w:p>
        </w:tc>
        <w:tc>
          <w:tcPr>
            <w:tcW w:w="3108" w:type="dxa"/>
          </w:tcPr>
          <w:p w14:paraId="415FFCAF" w14:textId="77777777" w:rsidR="0094698D" w:rsidRDefault="0094698D" w:rsidP="00B94374">
            <w:r>
              <w:t>Presente en todas las células eucariotas, retículo endoplasmático, aparto de Golgi, vacuolas, lisosomas etc.</w:t>
            </w:r>
          </w:p>
        </w:tc>
        <w:tc>
          <w:tcPr>
            <w:tcW w:w="3108" w:type="dxa"/>
          </w:tcPr>
          <w:p w14:paraId="1A6DAEDA" w14:textId="77777777" w:rsidR="0094698D" w:rsidRDefault="0094698D" w:rsidP="00B94374">
            <w:r>
              <w:t xml:space="preserve">Ausentes o en algunos casos reducidos </w:t>
            </w:r>
          </w:p>
        </w:tc>
      </w:tr>
    </w:tbl>
    <w:p w14:paraId="43572E94" w14:textId="77777777" w:rsidR="0094698D" w:rsidRDefault="0094698D" w:rsidP="0094698D">
      <w:r w:rsidRPr="0015162E">
        <w:rPr>
          <w:highlight w:val="green"/>
        </w:rPr>
        <w:t>PROCARIOTAS:</w:t>
      </w:r>
      <w:r>
        <w:t xml:space="preserve"> son </w:t>
      </w:r>
      <w:proofErr w:type="spellStart"/>
      <w:r>
        <w:t>mas</w:t>
      </w:r>
      <w:proofErr w:type="spellEnd"/>
      <w:r>
        <w:t xml:space="preserve"> pequeñas y no tienen núcleo ni organelos no presenta ADN. </w:t>
      </w:r>
    </w:p>
    <w:p w14:paraId="02A2B285" w14:textId="77777777" w:rsidR="0094698D" w:rsidRDefault="0094698D" w:rsidP="0094698D">
      <w:r w:rsidRPr="00B72E64">
        <w:rPr>
          <w:highlight w:val="yellow"/>
        </w:rPr>
        <w:t>EUCARIOTAS:</w:t>
      </w:r>
      <w:r>
        <w:t xml:space="preserve"> es un tipo de célula cuyo núcleo </w:t>
      </w:r>
      <w:proofErr w:type="spellStart"/>
      <w:r>
        <w:t>esta</w:t>
      </w:r>
      <w:proofErr w:type="spellEnd"/>
      <w:r>
        <w:t xml:space="preserve"> definido y delimitado por una membrana nuclear.</w:t>
      </w:r>
    </w:p>
    <w:p w14:paraId="39BC531F" w14:textId="77777777" w:rsidR="0094698D" w:rsidRPr="0094698D" w:rsidRDefault="0094698D" w:rsidP="0094698D">
      <w:pPr>
        <w:rPr>
          <w:b/>
          <w:bCs/>
          <w:i/>
          <w:iCs/>
          <w:color w:val="0B769F" w:themeColor="accent4" w:themeShade="BF"/>
        </w:rPr>
      </w:pPr>
    </w:p>
    <w:sectPr w:rsidR="0094698D" w:rsidRPr="009469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521"/>
    <w:rsid w:val="00083BDC"/>
    <w:rsid w:val="00183C4C"/>
    <w:rsid w:val="00196521"/>
    <w:rsid w:val="007A5E52"/>
    <w:rsid w:val="0094698D"/>
    <w:rsid w:val="00B4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A9EB5"/>
  <w15:chartTrackingRefBased/>
  <w15:docId w15:val="{786B50A6-8A2B-4A9B-B006-109BA5EEF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965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96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965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965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965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965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965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965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965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965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965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965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9652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9652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9652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9652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9652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9652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965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96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965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965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96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9652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9652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9652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965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9652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96521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4698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3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Cesar24 Solís</dc:creator>
  <cp:keywords/>
  <dc:description/>
  <cp:lastModifiedBy>Cesar24 Solís</cp:lastModifiedBy>
  <cp:revision>1</cp:revision>
  <dcterms:created xsi:type="dcterms:W3CDTF">2024-09-20T03:29:00Z</dcterms:created>
  <dcterms:modified xsi:type="dcterms:W3CDTF">2024-09-21T00:48:00Z</dcterms:modified>
</cp:coreProperties>
</file>