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B8CCE4" w:themeColor="accent1" w:themeTint="66"/>
  <w:body>
    <w:p w14:paraId="6D44B0C5" w14:textId="77777777" w:rsidR="00226725" w:rsidRDefault="00226725" w:rsidP="00226725">
      <w:r w:rsidRPr="00A562D5">
        <w:rPr>
          <w:bCs/>
          <w:noProof/>
          <w:color w:val="000000" w:themeColor="text1"/>
          <w:sz w:val="32"/>
          <w:szCs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5DDE67F8" wp14:editId="38478FC1">
            <wp:simplePos x="0" y="0"/>
            <wp:positionH relativeFrom="page">
              <wp:posOffset>467360</wp:posOffset>
            </wp:positionH>
            <wp:positionV relativeFrom="paragraph">
              <wp:posOffset>-564515</wp:posOffset>
            </wp:positionV>
            <wp:extent cx="1438275" cy="575310"/>
            <wp:effectExtent l="0" t="0" r="9525" b="0"/>
            <wp:wrapNone/>
            <wp:docPr id="209341049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color w:val="000000" w:themeColor="text1"/>
          <w:sz w:val="32"/>
          <w:szCs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2C629FDA" wp14:editId="5E9B45A3">
            <wp:simplePos x="0" y="0"/>
            <wp:positionH relativeFrom="column">
              <wp:posOffset>5432425</wp:posOffset>
            </wp:positionH>
            <wp:positionV relativeFrom="paragraph">
              <wp:posOffset>-462915</wp:posOffset>
            </wp:positionV>
            <wp:extent cx="922020" cy="922020"/>
            <wp:effectExtent l="0" t="0" r="0" b="0"/>
            <wp:wrapNone/>
            <wp:docPr id="22909304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3E61AF" w14:textId="77777777" w:rsidR="00226725" w:rsidRPr="00D03E3F" w:rsidRDefault="00226725" w:rsidP="00226725">
      <w:pPr>
        <w:rPr>
          <w:rFonts w:ascii="Aptos" w:hAnsi="Aptos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3E3F">
        <w:rPr>
          <w:rFonts w:ascii="Aptos" w:hAnsi="Aptos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UNIVERSIDA DEL SUERESTE</w:t>
      </w:r>
      <w:r w:rsidRPr="00D03E3F">
        <w:rPr>
          <w:rFonts w:ascii="Aptos" w:hAnsi="Aptos"/>
          <w:b/>
          <w:sz w:val="32"/>
          <w:szCs w:val="32"/>
        </w:rPr>
        <w:t xml:space="preserve"> </w:t>
      </w:r>
      <w:r w:rsidRPr="00D03E3F">
        <w:rPr>
          <w:rFonts w:ascii="Aptos" w:hAnsi="Aptos"/>
          <w:b/>
          <w:noProof/>
          <w:sz w:val="32"/>
          <w:szCs w:val="32"/>
          <w:lang w:eastAsia="es-MX"/>
        </w:rPr>
        <mc:AlternateContent>
          <mc:Choice Requires="wps">
            <w:drawing>
              <wp:inline distT="0" distB="0" distL="0" distR="0" wp14:anchorId="05CB5715" wp14:editId="64D88470">
                <wp:extent cx="304800" cy="304800"/>
                <wp:effectExtent l="0" t="0" r="0" b="0"/>
                <wp:docPr id="1636063183" name="Rectángu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EEA3B4" id="Rectángulo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D03E3F">
        <w:rPr>
          <w:rFonts w:ascii="Aptos" w:hAnsi="Aptos"/>
          <w:b/>
          <w:sz w:val="32"/>
          <w:szCs w:val="32"/>
        </w:rPr>
        <w:t xml:space="preserve"> </w:t>
      </w:r>
      <w:r w:rsidRPr="00D03E3F">
        <w:rPr>
          <w:rFonts w:ascii="Aptos" w:hAnsi="Aptos"/>
          <w:b/>
          <w:noProof/>
          <w:sz w:val="32"/>
          <w:szCs w:val="32"/>
          <w:lang w:eastAsia="es-MX"/>
        </w:rPr>
        <mc:AlternateContent>
          <mc:Choice Requires="wps">
            <w:drawing>
              <wp:inline distT="0" distB="0" distL="0" distR="0" wp14:anchorId="615DA549" wp14:editId="609AD13C">
                <wp:extent cx="304800" cy="304800"/>
                <wp:effectExtent l="0" t="0" r="0" b="0"/>
                <wp:docPr id="725641446" name="Rectángul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EF9FBF" id="Rectángulo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7367AFA" w14:textId="77777777" w:rsidR="00226725" w:rsidRPr="00D03E3F" w:rsidRDefault="00226725" w:rsidP="00226725">
      <w:pPr>
        <w:rPr>
          <w:rFonts w:ascii="Aptos" w:hAnsi="Aptos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187ACD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ASIGNATURA: </w:t>
      </w:r>
    </w:p>
    <w:p w14:paraId="662BC3DE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E1607E" w14:textId="466FCF67" w:rsidR="002B29C3" w:rsidRPr="00D03E3F" w:rsidRDefault="00D03E3F" w:rsidP="002B29C3">
      <w:pPr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3E3F"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SALUD PUBLICA </w:t>
      </w:r>
    </w:p>
    <w:p w14:paraId="5870C507" w14:textId="77777777" w:rsidR="00226725" w:rsidRPr="002B29C3" w:rsidRDefault="00226725" w:rsidP="00226725">
      <w:pPr>
        <w:rPr>
          <w:rFonts w:ascii="Aptos" w:hAnsi="Apto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43895D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CATEDRATICO:</w:t>
      </w:r>
    </w:p>
    <w:p w14:paraId="69E5EE70" w14:textId="77777777" w:rsidR="002B29C3" w:rsidRDefault="002B29C3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AFCFD1" w14:textId="38DB0AAF" w:rsidR="002B29C3" w:rsidRPr="00D03E3F" w:rsidRDefault="00D03E3F" w:rsidP="00226725">
      <w:pPr>
        <w:rPr>
          <w:rFonts w:ascii="Aptos" w:hAnsi="Aptos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3E3F">
        <w:rPr>
          <w:rFonts w:ascii="Aptos" w:hAnsi="Aptos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DRA. </w:t>
      </w:r>
      <w:r w:rsidRPr="00D03E3F">
        <w:rPr>
          <w:rFonts w:ascii="Aptos" w:hAnsi="Aptos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FABIOLA LIZBETH ARGUELLO MELO</w:t>
      </w:r>
    </w:p>
    <w:p w14:paraId="5345D519" w14:textId="77777777" w:rsidR="00D03E3F" w:rsidRDefault="00D03E3F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07F00C" w14:textId="0CF94E84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TAREA:</w:t>
      </w:r>
      <w:r w:rsidR="004F2A2C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990CCC3" w14:textId="67245AB8" w:rsidR="00226725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8F4F95" w14:textId="77777777" w:rsidR="00D03E3F" w:rsidRDefault="00D03E3F" w:rsidP="00226725">
      <w:pPr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3E3F">
        <w:rPr>
          <w:rFonts w:ascii="Aptos" w:hAnsi="Aptos"/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ARTÍCULOS IMPORTANTES DE LA LEY GENERAL DE SALUD</w:t>
      </w:r>
    </w:p>
    <w:p w14:paraId="333D5C53" w14:textId="77777777" w:rsidR="00D03E3F" w:rsidRDefault="00D03E3F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D2C90C" w14:textId="0A53284A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DEL ALUMNO:</w:t>
      </w:r>
    </w:p>
    <w:p w14:paraId="2A77B2D8" w14:textId="77777777" w:rsidR="00226725" w:rsidRPr="00A834C7" w:rsidRDefault="00226725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14C802" w14:textId="77777777" w:rsidR="00226725" w:rsidRPr="00D03E3F" w:rsidRDefault="00226725" w:rsidP="00226725">
      <w:pPr>
        <w:rPr>
          <w:rFonts w:ascii="Aptos" w:hAnsi="Aptos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3E3F">
        <w:rPr>
          <w:rFonts w:ascii="Aptos" w:hAnsi="Aptos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RAMIREZ RUIZ ROGER ALEJANDRO</w:t>
      </w:r>
    </w:p>
    <w:p w14:paraId="7C7E3C1D" w14:textId="77777777" w:rsidR="002B29C3" w:rsidRDefault="002B29C3" w:rsidP="00226725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3E3EA6" w14:textId="77777777" w:rsidR="00F073FB" w:rsidRDefault="00226725" w:rsidP="00F073FB">
      <w:pPr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GRADO Y GRUPO:</w:t>
      </w:r>
      <w:r w:rsidR="002B29C3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834C7">
        <w:rPr>
          <w:rFonts w:ascii="Aptos" w:hAnsi="Aptos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1° “A</w:t>
      </w:r>
    </w:p>
    <w:p w14:paraId="515E01F1" w14:textId="6FBF5C21" w:rsidR="007C3F5A" w:rsidRDefault="00253380" w:rsidP="00F073FB">
      <w:pPr>
        <w:jc w:val="center"/>
        <w:rPr>
          <w:rFonts w:ascii="Aptos" w:hAnsi="Aptos"/>
          <w:b/>
          <w:bCs/>
          <w:sz w:val="36"/>
          <w:szCs w:val="36"/>
        </w:rPr>
      </w:pPr>
      <w:r w:rsidRPr="00253380">
        <w:rPr>
          <w:rFonts w:ascii="Aptos" w:hAnsi="Aptos"/>
          <w:b/>
          <w:bCs/>
          <w:sz w:val="36"/>
          <w:szCs w:val="36"/>
        </w:rPr>
        <w:lastRenderedPageBreak/>
        <w:t>ARTÍCULOS IMPORTANTES DE LA LEY GENERAL DE SALUD</w:t>
      </w:r>
    </w:p>
    <w:p w14:paraId="271F4A1F" w14:textId="6A72BFF5" w:rsidR="00F073FB" w:rsidRDefault="00F073FB" w:rsidP="00F073FB">
      <w:p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 </w:t>
      </w: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Ley General de Salud</w:t>
      </w:r>
      <w:r w:rsidRPr="00F073FB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México establece disposiciones fundamentales para garantizar el derecho a la protección de la salud.</w:t>
      </w:r>
    </w:p>
    <w:p w14:paraId="58A6EAED" w14:textId="77777777" w:rsidR="00F073FB" w:rsidRDefault="00F073FB" w:rsidP="00F073FB">
      <w:pPr>
        <w:jc w:val="both"/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A22B74" w14:textId="77777777" w:rsidR="00F073FB" w:rsidRP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Artículo 1</w:t>
      </w:r>
    </w:p>
    <w:p w14:paraId="6C69E29F" w14:textId="77777777" w:rsidR="00F073FB" w:rsidRPr="00F073FB" w:rsidRDefault="00F073FB" w:rsidP="00F073FB">
      <w:pP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Objeto de la Ley:</w:t>
      </w:r>
      <w:r w:rsidRPr="00F073FB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Establece las bases y modalidades para el acceso a servicios de salud y su coordinación con los gobiernos federal y locales.</w:t>
      </w:r>
    </w:p>
    <w:p w14:paraId="6941ABDE" w14:textId="77777777" w:rsid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27D3AA" w14:textId="17F691BD" w:rsidR="00F073FB" w:rsidRP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Artículo 2</w:t>
      </w:r>
    </w:p>
    <w:p w14:paraId="53EFFBCB" w14:textId="77777777" w:rsidR="00F073FB" w:rsidRPr="00F073FB" w:rsidRDefault="00F073FB" w:rsidP="00F073FB">
      <w:pP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Derecho a la protección de la salud:</w:t>
      </w:r>
      <w:r w:rsidRPr="00F073FB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Garantiza que toda persona tiene derecho a la protección de la salud, y establece las acciones para hacerlo efectivo.</w:t>
      </w:r>
    </w:p>
    <w:p w14:paraId="0919EAF7" w14:textId="77777777" w:rsid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9B8F2F" w14:textId="176B43EF" w:rsidR="00F073FB" w:rsidRP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Artículo 3</w:t>
      </w:r>
    </w:p>
    <w:p w14:paraId="42D0E241" w14:textId="77777777" w:rsidR="00F073FB" w:rsidRPr="00F073FB" w:rsidRDefault="00F073FB" w:rsidP="00F073FB">
      <w:pP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Sistema Nacional de Salud:</w:t>
      </w:r>
      <w:r w:rsidRPr="00F073FB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Define el Sistema Nacional de Salud como el conjunto de acciones, recursos y organismos para garantizar los servicios de salud.</w:t>
      </w:r>
    </w:p>
    <w:p w14:paraId="38F9087B" w14:textId="77777777" w:rsid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84ABD5" w14:textId="4257AF9E" w:rsidR="00F073FB" w:rsidRP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Artículo 4</w:t>
      </w:r>
    </w:p>
    <w:p w14:paraId="16C0EA84" w14:textId="77777777" w:rsidR="00F073FB" w:rsidRPr="00F073FB" w:rsidRDefault="00F073FB" w:rsidP="00F073FB">
      <w:pP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Coordinación de autoridades:</w:t>
      </w:r>
      <w:r w:rsidRPr="00F073FB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Detalla las competencias de las autoridades sanitarias, principalmente entre la federación y los estados.</w:t>
      </w:r>
    </w:p>
    <w:p w14:paraId="271C27AF" w14:textId="77777777" w:rsid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F17F28" w14:textId="44C7267B" w:rsidR="00F073FB" w:rsidRP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Artículo 6</w:t>
      </w:r>
    </w:p>
    <w:p w14:paraId="28A7D3A9" w14:textId="77777777" w:rsidR="00F073FB" w:rsidRPr="00F073FB" w:rsidRDefault="00F073FB" w:rsidP="00F073FB">
      <w:pP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Promoción de la salud:</w:t>
      </w:r>
      <w:r w:rsidRPr="00F073FB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Obliga a promover condiciones de vida saludables, educación sanitaria y campañas preventivas.</w:t>
      </w:r>
    </w:p>
    <w:p w14:paraId="496FC1BA" w14:textId="77777777" w:rsidR="00F073FB" w:rsidRP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6. Artículo 13</w:t>
      </w:r>
    </w:p>
    <w:p w14:paraId="5F67EA6A" w14:textId="77777777" w:rsidR="00F073FB" w:rsidRPr="00F073FB" w:rsidRDefault="00F073FB" w:rsidP="00F073FB">
      <w:pP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Competencias de la Secretaría de Salud:</w:t>
      </w:r>
      <w:r w:rsidRPr="00F073FB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Define las atribuciones específicas de la Secretaría de Salud en materia de regulación, planeación y control sanitario.</w:t>
      </w:r>
    </w:p>
    <w:p w14:paraId="5879E30C" w14:textId="77777777" w:rsid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098C94A" w14:textId="7E2B26BC" w:rsidR="00F073FB" w:rsidRP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 Artículo 27</w:t>
      </w:r>
    </w:p>
    <w:p w14:paraId="706EDB1F" w14:textId="77777777" w:rsidR="00F073FB" w:rsidRPr="00F073FB" w:rsidRDefault="00F073FB" w:rsidP="00F073FB">
      <w:pP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Salud materno-infantil:</w:t>
      </w:r>
      <w:r w:rsidRPr="00F073FB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Establece disposiciones para garantizar la atención médica y preventiva a mujeres embarazadas y niños.</w:t>
      </w:r>
    </w:p>
    <w:p w14:paraId="6CF90356" w14:textId="77777777" w:rsid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D919CA" w14:textId="57081ACD" w:rsidR="00F073FB" w:rsidRP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 Artículo 28</w:t>
      </w:r>
    </w:p>
    <w:p w14:paraId="0EBF3905" w14:textId="77777777" w:rsidR="00F073FB" w:rsidRPr="00F073FB" w:rsidRDefault="00F073FB" w:rsidP="00F073FB">
      <w:pP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Planificación familiar:</w:t>
      </w:r>
      <w:r w:rsidRPr="00F073FB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Garantiza el acceso a servicios de planificación familiar y educación reproductiva como parte del derecho a la salud.</w:t>
      </w:r>
    </w:p>
    <w:p w14:paraId="6BA49F2E" w14:textId="77777777" w:rsid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FB381A" w14:textId="2801E46B" w:rsidR="00F073FB" w:rsidRP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 Artículo 32</w:t>
      </w:r>
    </w:p>
    <w:p w14:paraId="38A41BA2" w14:textId="77777777" w:rsidR="00F073FB" w:rsidRPr="00F073FB" w:rsidRDefault="00F073FB" w:rsidP="00F073FB">
      <w:pP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Salud mental:</w:t>
      </w:r>
      <w:r w:rsidRPr="00F073FB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Incorpora la atención de la salud mental como una prioridad en los servicios de salud.</w:t>
      </w:r>
    </w:p>
    <w:p w14:paraId="67C8896B" w14:textId="77777777" w:rsid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C4D5B2" w14:textId="338A9D7D" w:rsidR="00F073FB" w:rsidRP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 Artículo 37</w:t>
      </w:r>
    </w:p>
    <w:p w14:paraId="3C46B7D9" w14:textId="77777777" w:rsidR="00F073FB" w:rsidRPr="00F073FB" w:rsidRDefault="00F073FB" w:rsidP="00F073FB">
      <w:pP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Inmunizaciones:</w:t>
      </w:r>
      <w:r w:rsidRPr="00F073FB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Establece la obligatoriedad de las campañas de vacunación para prevenir enfermedades.</w:t>
      </w:r>
    </w:p>
    <w:p w14:paraId="481F605E" w14:textId="77777777" w:rsid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07E3CA" w14:textId="729B3A7A" w:rsidR="00F073FB" w:rsidRP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11. Artículo 39</w:t>
      </w:r>
    </w:p>
    <w:p w14:paraId="49BA7BB2" w14:textId="77777777" w:rsidR="00F073FB" w:rsidRPr="00F073FB" w:rsidRDefault="00F073FB" w:rsidP="00F073FB">
      <w:pP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Prevención y control de enfermedades:</w:t>
      </w:r>
      <w:r w:rsidRPr="00F073FB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Contempla las medidas para la prevención, control y erradicación de enfermedades transmisibles.</w:t>
      </w:r>
    </w:p>
    <w:p w14:paraId="5F735D82" w14:textId="77777777" w:rsid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28482A" w14:textId="76C0D9E0" w:rsidR="00F073FB" w:rsidRP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12. Artículo 49</w:t>
      </w:r>
    </w:p>
    <w:p w14:paraId="2E6534F9" w14:textId="77777777" w:rsidR="00F073FB" w:rsidRPr="00F073FB" w:rsidRDefault="00F073FB" w:rsidP="00F073FB">
      <w:pP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Servicios gratuitos:</w:t>
      </w:r>
      <w:r w:rsidRPr="00F073FB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Regula los servicios de atención médica gratuita para personas sin seguridad social.</w:t>
      </w:r>
    </w:p>
    <w:p w14:paraId="47550E0C" w14:textId="77777777" w:rsid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ADF365" w14:textId="67D73D3C" w:rsidR="00F073FB" w:rsidRP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13. Artículo 61</w:t>
      </w:r>
    </w:p>
    <w:p w14:paraId="5B5F59B5" w14:textId="77777777" w:rsidR="00F073FB" w:rsidRPr="00F073FB" w:rsidRDefault="00F073FB" w:rsidP="00F073FB">
      <w:pP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Medicamentos esenciales:</w:t>
      </w:r>
      <w:r w:rsidRPr="00F073FB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Establece la obligación de garantizar la disponibilidad de medicamentos básicos.</w:t>
      </w:r>
    </w:p>
    <w:p w14:paraId="5CE36E48" w14:textId="77777777" w:rsid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0163DF" w14:textId="2508C7BD" w:rsidR="00F073FB" w:rsidRP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14. Artículo 77 Bis 1</w:t>
      </w:r>
    </w:p>
    <w:p w14:paraId="74614A29" w14:textId="77777777" w:rsidR="00F073FB" w:rsidRPr="00F073FB" w:rsidRDefault="00F073FB" w:rsidP="00F073FB">
      <w:pP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Sistema de protección social en salud:</w:t>
      </w:r>
      <w:r w:rsidRPr="00F073FB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Crea el sistema para garantizar el acceso a servicios médicos, particularmente para personas sin afiliación.</w:t>
      </w:r>
    </w:p>
    <w:p w14:paraId="6051FFD2" w14:textId="77777777" w:rsid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66F351" w14:textId="1C0AAB15" w:rsidR="00F073FB" w:rsidRP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15. Artículo 84</w:t>
      </w:r>
    </w:p>
    <w:p w14:paraId="2F913DF9" w14:textId="77777777" w:rsidR="00F073FB" w:rsidRPr="00F073FB" w:rsidRDefault="00F073FB" w:rsidP="00F073FB">
      <w:pP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Investigación para la salud:</w:t>
      </w:r>
      <w:r w:rsidRPr="00F073FB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Regula las investigaciones biomédicas, clínicas y epidemiológicas.</w:t>
      </w:r>
    </w:p>
    <w:p w14:paraId="7BD5E3CF" w14:textId="77777777" w:rsid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03413C" w14:textId="44D00829" w:rsidR="00F073FB" w:rsidRP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16. Artículo 94</w:t>
      </w:r>
    </w:p>
    <w:p w14:paraId="01EA9B74" w14:textId="77777777" w:rsidR="00F073FB" w:rsidRPr="00F073FB" w:rsidRDefault="00F073FB" w:rsidP="00F073FB">
      <w:pP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Regulación de alimentos y bebidas:</w:t>
      </w:r>
      <w:r w:rsidRPr="00F073FB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Define las normas para asegurar la calidad sanitaria de alimentos y bebidas.</w:t>
      </w:r>
    </w:p>
    <w:p w14:paraId="01A960D4" w14:textId="77777777" w:rsid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5A5FF9" w14:textId="57917103" w:rsidR="00F073FB" w:rsidRP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17. Artículo 111</w:t>
      </w:r>
    </w:p>
    <w:p w14:paraId="46209B17" w14:textId="77777777" w:rsidR="00F073FB" w:rsidRPr="00F073FB" w:rsidRDefault="00F073FB" w:rsidP="00F073FB">
      <w:pP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Publicidad de productos para la salud:</w:t>
      </w:r>
      <w:r w:rsidRPr="00F073FB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Regula la publicidad de medicamentos, alimentos y productos relacionados con la salud.</w:t>
      </w:r>
    </w:p>
    <w:p w14:paraId="0B10ECB0" w14:textId="77777777" w:rsid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0AAE2B" w14:textId="77777777" w:rsid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252DBA" w14:textId="77777777" w:rsid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EAA4B5" w14:textId="3FC85301" w:rsidR="00F073FB" w:rsidRP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18. Artículo 134</w:t>
      </w:r>
    </w:p>
    <w:p w14:paraId="23BDAE6A" w14:textId="77777777" w:rsidR="00F073FB" w:rsidRPr="00F073FB" w:rsidRDefault="00F073FB" w:rsidP="00F073FB">
      <w:pP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Sanciones por incumplimientos sanitarios:</w:t>
      </w:r>
      <w:r w:rsidRPr="00F073FB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Establece las sanciones para quienes infrinjan disposiciones en materia de salud.</w:t>
      </w:r>
    </w:p>
    <w:p w14:paraId="79ABB530" w14:textId="77777777" w:rsid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D8D952" w14:textId="4457DC50" w:rsidR="00F073FB" w:rsidRP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19. Artículo 166 Bis</w:t>
      </w:r>
    </w:p>
    <w:p w14:paraId="2015FD33" w14:textId="77777777" w:rsidR="00F073FB" w:rsidRPr="00F073FB" w:rsidRDefault="00F073FB" w:rsidP="00F073FB">
      <w:pP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Cuidados paliativos:</w:t>
      </w:r>
      <w:r w:rsidRPr="00F073FB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Garantiza el acceso a cuidados paliativos y medicamentos controlados para pacientes terminales.</w:t>
      </w:r>
    </w:p>
    <w:p w14:paraId="490AE5B3" w14:textId="77777777" w:rsid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9F6246" w14:textId="4B52F842" w:rsidR="00F073FB" w:rsidRPr="00F073FB" w:rsidRDefault="00F073FB" w:rsidP="00F073FB">
      <w:pPr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20. Artículo 198</w:t>
      </w:r>
    </w:p>
    <w:p w14:paraId="2B89DB9E" w14:textId="77777777" w:rsidR="00F073FB" w:rsidRPr="00F073FB" w:rsidRDefault="00F073FB" w:rsidP="00F073FB">
      <w:pP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073FB">
        <w:rPr>
          <w:rFonts w:ascii="Arial" w:hAnsi="Arial" w:cs="Arial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Control sanitario:</w:t>
      </w:r>
      <w:r w:rsidRPr="00F073FB"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Regula los establecimientos dedicados a actividades que puedan afectar la salud pública.</w:t>
      </w:r>
    </w:p>
    <w:p w14:paraId="19375FA2" w14:textId="77777777" w:rsidR="00F073FB" w:rsidRPr="00F073FB" w:rsidRDefault="00F073FB" w:rsidP="00F073FB">
      <w:pPr>
        <w:rPr>
          <w:rFonts w:ascii="Arial" w:hAnsi="Arial" w:cs="Arial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073FB" w:rsidRPr="00F073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4A1C"/>
    <w:multiLevelType w:val="multilevel"/>
    <w:tmpl w:val="BDA2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94BC8"/>
    <w:multiLevelType w:val="multilevel"/>
    <w:tmpl w:val="EE32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B3F48"/>
    <w:multiLevelType w:val="multilevel"/>
    <w:tmpl w:val="B9C6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A0084"/>
    <w:multiLevelType w:val="multilevel"/>
    <w:tmpl w:val="F82C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A1417"/>
    <w:multiLevelType w:val="multilevel"/>
    <w:tmpl w:val="D560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303FF"/>
    <w:multiLevelType w:val="multilevel"/>
    <w:tmpl w:val="015E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C3D29"/>
    <w:multiLevelType w:val="multilevel"/>
    <w:tmpl w:val="4116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8F10A2"/>
    <w:multiLevelType w:val="multilevel"/>
    <w:tmpl w:val="8518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B53CF4"/>
    <w:multiLevelType w:val="multilevel"/>
    <w:tmpl w:val="169E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FD019C"/>
    <w:multiLevelType w:val="multilevel"/>
    <w:tmpl w:val="FAC6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FE5B34"/>
    <w:multiLevelType w:val="multilevel"/>
    <w:tmpl w:val="26889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0669DE"/>
    <w:multiLevelType w:val="multilevel"/>
    <w:tmpl w:val="4D90E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17998"/>
    <w:multiLevelType w:val="multilevel"/>
    <w:tmpl w:val="FA6C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1B4582"/>
    <w:multiLevelType w:val="multilevel"/>
    <w:tmpl w:val="9D184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CC2AC0"/>
    <w:multiLevelType w:val="multilevel"/>
    <w:tmpl w:val="69EA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724676"/>
    <w:multiLevelType w:val="multilevel"/>
    <w:tmpl w:val="C786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EC0F5B"/>
    <w:multiLevelType w:val="multilevel"/>
    <w:tmpl w:val="AFBA0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D90FBB"/>
    <w:multiLevelType w:val="multilevel"/>
    <w:tmpl w:val="6332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9F4DCF"/>
    <w:multiLevelType w:val="multilevel"/>
    <w:tmpl w:val="AB6C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DA3D04"/>
    <w:multiLevelType w:val="multilevel"/>
    <w:tmpl w:val="0E7C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7696193">
    <w:abstractNumId w:val="10"/>
  </w:num>
  <w:num w:numId="2" w16cid:durableId="18892852">
    <w:abstractNumId w:val="16"/>
  </w:num>
  <w:num w:numId="3" w16cid:durableId="1458992081">
    <w:abstractNumId w:val="11"/>
  </w:num>
  <w:num w:numId="4" w16cid:durableId="1441757039">
    <w:abstractNumId w:val="18"/>
  </w:num>
  <w:num w:numId="5" w16cid:durableId="642465893">
    <w:abstractNumId w:val="7"/>
  </w:num>
  <w:num w:numId="6" w16cid:durableId="948397115">
    <w:abstractNumId w:val="4"/>
  </w:num>
  <w:num w:numId="7" w16cid:durableId="992635895">
    <w:abstractNumId w:val="19"/>
  </w:num>
  <w:num w:numId="8" w16cid:durableId="1724206452">
    <w:abstractNumId w:val="6"/>
  </w:num>
  <w:num w:numId="9" w16cid:durableId="2014994243">
    <w:abstractNumId w:val="8"/>
  </w:num>
  <w:num w:numId="10" w16cid:durableId="866874609">
    <w:abstractNumId w:val="12"/>
  </w:num>
  <w:num w:numId="11" w16cid:durableId="1573151260">
    <w:abstractNumId w:val="0"/>
  </w:num>
  <w:num w:numId="12" w16cid:durableId="1056393719">
    <w:abstractNumId w:val="17"/>
  </w:num>
  <w:num w:numId="13" w16cid:durableId="1146167456">
    <w:abstractNumId w:val="14"/>
  </w:num>
  <w:num w:numId="14" w16cid:durableId="328484720">
    <w:abstractNumId w:val="13"/>
  </w:num>
  <w:num w:numId="15" w16cid:durableId="1751849825">
    <w:abstractNumId w:val="15"/>
  </w:num>
  <w:num w:numId="16" w16cid:durableId="687753254">
    <w:abstractNumId w:val="2"/>
  </w:num>
  <w:num w:numId="17" w16cid:durableId="396323350">
    <w:abstractNumId w:val="3"/>
  </w:num>
  <w:num w:numId="18" w16cid:durableId="1684748312">
    <w:abstractNumId w:val="5"/>
  </w:num>
  <w:num w:numId="19" w16cid:durableId="1997294856">
    <w:abstractNumId w:val="9"/>
  </w:num>
  <w:num w:numId="20" w16cid:durableId="2136295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725"/>
    <w:rsid w:val="00132F38"/>
    <w:rsid w:val="00226725"/>
    <w:rsid w:val="00253380"/>
    <w:rsid w:val="002B29C3"/>
    <w:rsid w:val="004F2A2C"/>
    <w:rsid w:val="00735232"/>
    <w:rsid w:val="00787DB0"/>
    <w:rsid w:val="007C22B7"/>
    <w:rsid w:val="007C3F5A"/>
    <w:rsid w:val="008D6E89"/>
    <w:rsid w:val="00973EF7"/>
    <w:rsid w:val="00A94D08"/>
    <w:rsid w:val="00B63A87"/>
    <w:rsid w:val="00BC5F6D"/>
    <w:rsid w:val="00C1217E"/>
    <w:rsid w:val="00D03E3F"/>
    <w:rsid w:val="00D534CB"/>
    <w:rsid w:val="00F073FB"/>
    <w:rsid w:val="00F7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07B28867"/>
  <w15:chartTrackingRefBased/>
  <w15:docId w15:val="{63A2E34F-C13E-483B-9E4A-900D73BA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72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2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63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1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9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4E12-FFC8-40B5-9D42-ABBA6BF5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Ramírez</dc:creator>
  <cp:keywords/>
  <dc:description/>
  <cp:lastModifiedBy>Roger Ramírez</cp:lastModifiedBy>
  <cp:revision>2</cp:revision>
  <dcterms:created xsi:type="dcterms:W3CDTF">2024-11-30T03:22:00Z</dcterms:created>
  <dcterms:modified xsi:type="dcterms:W3CDTF">2024-11-30T03:22:00Z</dcterms:modified>
</cp:coreProperties>
</file>