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9EAB4" w14:textId="0EF91553" w:rsidR="00774217" w:rsidRDefault="000E7C93" w:rsidP="000E7C93">
      <w:pPr>
        <w:pStyle w:val="Ttulo"/>
      </w:pPr>
      <w:r>
        <w:t xml:space="preserve">     Historia natural de la enfermedad </w:t>
      </w:r>
    </w:p>
    <w:p w14:paraId="04B3C096" w14:textId="7EEFED24" w:rsidR="000E7C93" w:rsidRDefault="000E7C93" w:rsidP="000E7C93"/>
    <w:p w14:paraId="046ED58C" w14:textId="77777777" w:rsidR="000E7C93" w:rsidRDefault="000E7C93" w:rsidP="000E7C93">
      <w:pPr>
        <w:pStyle w:val="NormalWeb"/>
        <w:shd w:val="clear" w:color="auto" w:fill="FFFFFF"/>
        <w:spacing w:before="0" w:beforeAutospacing="0" w:after="360" w:afterAutospacing="0"/>
        <w:jc w:val="both"/>
        <w:rPr>
          <w:rFonts w:ascii="Quicksand" w:hAnsi="Quicksand"/>
          <w:color w:val="000000"/>
        </w:rPr>
      </w:pPr>
      <w:r>
        <w:rPr>
          <w:rFonts w:ascii="Quicksand" w:hAnsi="Quicksand"/>
          <w:color w:val="000000"/>
        </w:rPr>
        <w:t>  Se le llama historia natural de la enfermedad al curso de acontecimientos que ocurren en el organismo humano desde que se produce la acción secuencial de las causas componentes (etiología) hasta que se desarrolla la enfermedad y posteriormente ocurre su desenlace (curación, estado crónico o muerte).</w:t>
      </w:r>
    </w:p>
    <w:p w14:paraId="7E7F7FF7" w14:textId="77777777" w:rsidR="000E7C93" w:rsidRDefault="000E7C93" w:rsidP="000E7C93">
      <w:pPr>
        <w:pStyle w:val="NormalWeb"/>
        <w:shd w:val="clear" w:color="auto" w:fill="FFFFFF"/>
        <w:spacing w:before="0" w:beforeAutospacing="0" w:after="360" w:afterAutospacing="0"/>
        <w:jc w:val="both"/>
        <w:rPr>
          <w:rFonts w:ascii="Quicksand" w:hAnsi="Quicksand"/>
          <w:color w:val="000000"/>
        </w:rPr>
      </w:pPr>
      <w:r>
        <w:rPr>
          <w:rFonts w:ascii="Quicksand" w:hAnsi="Quicksand"/>
          <w:color w:val="000000"/>
        </w:rPr>
        <w:t>  La historia natural de la enfermedad se refiere, en pocas palabras, a lo que le pasaría a un ser humano enfermo si no recibiera tratamiento. Cuando se da tratamiento, se le llama curso clínico.</w:t>
      </w:r>
    </w:p>
    <w:p w14:paraId="713C405C" w14:textId="77777777" w:rsidR="000E7C93" w:rsidRDefault="000E7C93" w:rsidP="000E7C93">
      <w:pPr>
        <w:pStyle w:val="NormalWeb"/>
        <w:shd w:val="clear" w:color="auto" w:fill="FFFFFF"/>
        <w:spacing w:before="0" w:beforeAutospacing="0" w:after="360" w:afterAutospacing="0"/>
        <w:jc w:val="both"/>
        <w:rPr>
          <w:rFonts w:ascii="Quicksand" w:hAnsi="Quicksand"/>
          <w:color w:val="000000"/>
        </w:rPr>
      </w:pPr>
      <w:r>
        <w:rPr>
          <w:rFonts w:ascii="Quicksand" w:hAnsi="Quicksand"/>
          <w:color w:val="000000"/>
        </w:rPr>
        <w:t>  El interés que tiene la medicina por conocer la evolución natural de cada enfermedad es descubrir las diferentes etapas y componentes del proceso patológico, para intervenir lo más temprano posible y cambiar el curso de la enfermedad, con el objetivo de evitar el deterioro de la salud.</w:t>
      </w:r>
    </w:p>
    <w:p w14:paraId="55697630" w14:textId="141A56A3" w:rsidR="000E7C93" w:rsidRDefault="000E7C93" w:rsidP="000E7C93">
      <w:pPr>
        <w:pStyle w:val="Ttulo"/>
        <w:rPr>
          <w:sz w:val="40"/>
          <w:szCs w:val="40"/>
        </w:rPr>
      </w:pPr>
      <w:r w:rsidRPr="00242654">
        <w:rPr>
          <w:sz w:val="40"/>
          <w:szCs w:val="40"/>
        </w:rPr>
        <w:t xml:space="preserve">           </w:t>
      </w:r>
      <w:r w:rsidR="00242654">
        <w:rPr>
          <w:sz w:val="40"/>
          <w:szCs w:val="40"/>
        </w:rPr>
        <w:t xml:space="preserve">             </w:t>
      </w:r>
      <w:r w:rsidRPr="00242654">
        <w:rPr>
          <w:sz w:val="40"/>
          <w:szCs w:val="40"/>
        </w:rPr>
        <w:t>Se divide en dos periodos</w:t>
      </w:r>
    </w:p>
    <w:p w14:paraId="16EB5EF1" w14:textId="58214123" w:rsidR="00242654" w:rsidRDefault="00242654" w:rsidP="00242654">
      <w:pPr>
        <w:pStyle w:val="NormalWeb"/>
        <w:shd w:val="clear" w:color="auto" w:fill="FFFFFF"/>
        <w:spacing w:before="0" w:beforeAutospacing="0" w:after="360" w:afterAutospacing="0"/>
        <w:jc w:val="both"/>
        <w:rPr>
          <w:rFonts w:ascii="Quicksand" w:hAnsi="Quicksand"/>
          <w:color w:val="000000"/>
        </w:rPr>
      </w:pPr>
      <w:r>
        <w:rPr>
          <w:rFonts w:ascii="Quicksand" w:hAnsi="Quicksand"/>
          <w:color w:val="000000"/>
        </w:rPr>
        <w:t xml:space="preserve">El periodo </w:t>
      </w:r>
      <w:proofErr w:type="spellStart"/>
      <w:r>
        <w:rPr>
          <w:rFonts w:ascii="Quicksand" w:hAnsi="Quicksand"/>
          <w:color w:val="000000"/>
        </w:rPr>
        <w:t>periodo</w:t>
      </w:r>
      <w:proofErr w:type="spellEnd"/>
      <w:r>
        <w:rPr>
          <w:rFonts w:ascii="Quicksand" w:hAnsi="Quicksand"/>
          <w:color w:val="000000"/>
        </w:rPr>
        <w:t xml:space="preserve"> prepatogénico se caracteriza porque el organismo se encuentra en equilibrio, está en interacción el agente causal de enfermedad, huésped y ambiente (triada ecológica o epidemiológica). La pérdida del equilibrio sólo se presenta por una multicausalidad</w:t>
      </w:r>
    </w:p>
    <w:p w14:paraId="5FD94F4B" w14:textId="77777777" w:rsidR="00242654" w:rsidRPr="00242654" w:rsidRDefault="00242654" w:rsidP="00242654">
      <w:pPr>
        <w:shd w:val="clear" w:color="auto" w:fill="FFFFFF"/>
        <w:spacing w:after="100" w:afterAutospacing="1" w:line="298" w:lineRule="atLeast"/>
        <w:outlineLvl w:val="3"/>
        <w:rPr>
          <w:rFonts w:ascii="Nunito" w:eastAsia="Times New Roman" w:hAnsi="Nunito" w:cs="Times New Roman"/>
          <w:b/>
          <w:bCs/>
          <w:color w:val="000000"/>
          <w:sz w:val="38"/>
          <w:szCs w:val="38"/>
          <w:lang w:eastAsia="es-MX"/>
        </w:rPr>
      </w:pPr>
      <w:r w:rsidRPr="00242654">
        <w:rPr>
          <w:rFonts w:ascii="Nunito" w:eastAsia="Times New Roman" w:hAnsi="Nunito" w:cs="Times New Roman"/>
          <w:b/>
          <w:bCs/>
          <w:color w:val="000000"/>
          <w:sz w:val="38"/>
          <w:szCs w:val="38"/>
          <w:lang w:eastAsia="es-MX"/>
        </w:rPr>
        <w:t>Huésped</w:t>
      </w:r>
    </w:p>
    <w:p w14:paraId="79C0DBE0" w14:textId="77777777" w:rsidR="00242654" w:rsidRDefault="00242654" w:rsidP="00242654">
      <w:pPr>
        <w:pStyle w:val="NormalWeb"/>
        <w:shd w:val="clear" w:color="auto" w:fill="FFFFFF"/>
        <w:spacing w:before="0" w:beforeAutospacing="0" w:after="360" w:afterAutospacing="0"/>
        <w:jc w:val="both"/>
        <w:rPr>
          <w:rFonts w:ascii="Quicksand" w:hAnsi="Quicksand"/>
          <w:color w:val="000000"/>
        </w:rPr>
      </w:pPr>
      <w:r>
        <w:rPr>
          <w:rFonts w:ascii="Quicksand" w:hAnsi="Quicksand"/>
          <w:color w:val="000000"/>
        </w:rPr>
        <w:t>Se define así a cualquier ser vivo que permite el alojamiento, subsistencia y desarrollo de un agente causal de enfermedad.</w:t>
      </w:r>
    </w:p>
    <w:p w14:paraId="46CCD6F2" w14:textId="77777777" w:rsidR="00242654" w:rsidRDefault="00242654" w:rsidP="00242654">
      <w:pPr>
        <w:pStyle w:val="NormalWeb"/>
        <w:shd w:val="clear" w:color="auto" w:fill="FFFFFF"/>
        <w:spacing w:before="0" w:beforeAutospacing="0" w:after="360" w:afterAutospacing="0"/>
        <w:jc w:val="both"/>
        <w:rPr>
          <w:rFonts w:ascii="Quicksand" w:hAnsi="Quicksand"/>
          <w:color w:val="000000"/>
        </w:rPr>
      </w:pPr>
      <w:r>
        <w:rPr>
          <w:rFonts w:ascii="Quicksand" w:hAnsi="Quicksand"/>
          <w:color w:val="000000"/>
        </w:rPr>
        <w:t>Características del huésped para mantener el equilibrio:</w:t>
      </w:r>
    </w:p>
    <w:p w14:paraId="511FDCCF" w14:textId="77777777" w:rsidR="00242654" w:rsidRPr="00242654" w:rsidRDefault="00242654" w:rsidP="00242654">
      <w:pPr>
        <w:numPr>
          <w:ilvl w:val="0"/>
          <w:numId w:val="1"/>
        </w:numPr>
        <w:shd w:val="clear" w:color="auto" w:fill="FFFFFF"/>
        <w:spacing w:before="100" w:beforeAutospacing="1" w:after="100" w:afterAutospacing="1" w:line="240" w:lineRule="auto"/>
        <w:jc w:val="both"/>
        <w:rPr>
          <w:rFonts w:ascii="Quicksand" w:eastAsia="Times New Roman" w:hAnsi="Quicksand" w:cs="Times New Roman"/>
          <w:color w:val="000000"/>
          <w:sz w:val="24"/>
          <w:szCs w:val="24"/>
          <w:lang w:eastAsia="es-MX"/>
        </w:rPr>
      </w:pPr>
      <w:r w:rsidRPr="00242654">
        <w:rPr>
          <w:rFonts w:ascii="Quicksand" w:eastAsia="Times New Roman" w:hAnsi="Quicksand" w:cs="Times New Roman"/>
          <w:color w:val="000000"/>
          <w:sz w:val="24"/>
          <w:szCs w:val="24"/>
          <w:lang w:eastAsia="es-MX"/>
        </w:rPr>
        <w:t>Estructura genética</w:t>
      </w:r>
    </w:p>
    <w:p w14:paraId="01F2AD9C" w14:textId="77777777" w:rsidR="00242654" w:rsidRPr="00242654" w:rsidRDefault="00242654" w:rsidP="00242654">
      <w:pPr>
        <w:numPr>
          <w:ilvl w:val="0"/>
          <w:numId w:val="1"/>
        </w:numPr>
        <w:shd w:val="clear" w:color="auto" w:fill="FFFFFF"/>
        <w:spacing w:before="100" w:beforeAutospacing="1" w:after="100" w:afterAutospacing="1" w:line="240" w:lineRule="auto"/>
        <w:jc w:val="both"/>
        <w:rPr>
          <w:rFonts w:ascii="Quicksand" w:eastAsia="Times New Roman" w:hAnsi="Quicksand" w:cs="Times New Roman"/>
          <w:color w:val="000000"/>
          <w:sz w:val="24"/>
          <w:szCs w:val="24"/>
          <w:lang w:eastAsia="es-MX"/>
        </w:rPr>
      </w:pPr>
      <w:r w:rsidRPr="00242654">
        <w:rPr>
          <w:rFonts w:ascii="Quicksand" w:eastAsia="Times New Roman" w:hAnsi="Quicksand" w:cs="Times New Roman"/>
          <w:color w:val="000000"/>
          <w:sz w:val="24"/>
          <w:szCs w:val="24"/>
          <w:lang w:eastAsia="es-MX"/>
        </w:rPr>
        <w:t>Raza</w:t>
      </w:r>
    </w:p>
    <w:p w14:paraId="5A23B929" w14:textId="77777777" w:rsidR="00242654" w:rsidRPr="00242654" w:rsidRDefault="00242654" w:rsidP="00242654">
      <w:pPr>
        <w:numPr>
          <w:ilvl w:val="0"/>
          <w:numId w:val="1"/>
        </w:numPr>
        <w:shd w:val="clear" w:color="auto" w:fill="FFFFFF"/>
        <w:spacing w:before="100" w:beforeAutospacing="1" w:after="100" w:afterAutospacing="1" w:line="240" w:lineRule="auto"/>
        <w:jc w:val="both"/>
        <w:rPr>
          <w:rFonts w:ascii="Quicksand" w:eastAsia="Times New Roman" w:hAnsi="Quicksand" w:cs="Times New Roman"/>
          <w:color w:val="000000"/>
          <w:sz w:val="24"/>
          <w:szCs w:val="24"/>
          <w:lang w:eastAsia="es-MX"/>
        </w:rPr>
      </w:pPr>
      <w:r w:rsidRPr="00242654">
        <w:rPr>
          <w:rFonts w:ascii="Quicksand" w:eastAsia="Times New Roman" w:hAnsi="Quicksand" w:cs="Times New Roman"/>
          <w:color w:val="000000"/>
          <w:sz w:val="24"/>
          <w:szCs w:val="24"/>
          <w:lang w:eastAsia="es-MX"/>
        </w:rPr>
        <w:t>Edad</w:t>
      </w:r>
    </w:p>
    <w:p w14:paraId="5AB8E06B" w14:textId="77777777" w:rsidR="00242654" w:rsidRPr="00242654" w:rsidRDefault="00242654" w:rsidP="00242654">
      <w:pPr>
        <w:numPr>
          <w:ilvl w:val="0"/>
          <w:numId w:val="1"/>
        </w:numPr>
        <w:shd w:val="clear" w:color="auto" w:fill="FFFFFF"/>
        <w:spacing w:before="100" w:beforeAutospacing="1" w:after="100" w:afterAutospacing="1" w:line="240" w:lineRule="auto"/>
        <w:jc w:val="both"/>
        <w:rPr>
          <w:rFonts w:ascii="Quicksand" w:eastAsia="Times New Roman" w:hAnsi="Quicksand" w:cs="Times New Roman"/>
          <w:color w:val="000000"/>
          <w:sz w:val="24"/>
          <w:szCs w:val="24"/>
          <w:lang w:eastAsia="es-MX"/>
        </w:rPr>
      </w:pPr>
      <w:r w:rsidRPr="00242654">
        <w:rPr>
          <w:rFonts w:ascii="Quicksand" w:eastAsia="Times New Roman" w:hAnsi="Quicksand" w:cs="Times New Roman"/>
          <w:color w:val="000000"/>
          <w:sz w:val="24"/>
          <w:szCs w:val="24"/>
          <w:lang w:eastAsia="es-MX"/>
        </w:rPr>
        <w:t>Sexo</w:t>
      </w:r>
    </w:p>
    <w:p w14:paraId="6CC9EE98" w14:textId="77777777" w:rsidR="00242654" w:rsidRPr="00242654" w:rsidRDefault="00242654" w:rsidP="00242654">
      <w:pPr>
        <w:numPr>
          <w:ilvl w:val="0"/>
          <w:numId w:val="1"/>
        </w:numPr>
        <w:shd w:val="clear" w:color="auto" w:fill="FFFFFF"/>
        <w:spacing w:before="100" w:beforeAutospacing="1" w:after="100" w:afterAutospacing="1" w:line="240" w:lineRule="auto"/>
        <w:jc w:val="both"/>
        <w:rPr>
          <w:rFonts w:ascii="Quicksand" w:eastAsia="Times New Roman" w:hAnsi="Quicksand" w:cs="Times New Roman"/>
          <w:color w:val="000000"/>
          <w:sz w:val="24"/>
          <w:szCs w:val="24"/>
          <w:lang w:eastAsia="es-MX"/>
        </w:rPr>
      </w:pPr>
      <w:r w:rsidRPr="00242654">
        <w:rPr>
          <w:rFonts w:ascii="Quicksand" w:eastAsia="Times New Roman" w:hAnsi="Quicksand" w:cs="Times New Roman"/>
          <w:color w:val="000000"/>
          <w:sz w:val="24"/>
          <w:szCs w:val="24"/>
          <w:lang w:eastAsia="es-MX"/>
        </w:rPr>
        <w:t xml:space="preserve">Integridad </w:t>
      </w:r>
      <w:proofErr w:type="spellStart"/>
      <w:r w:rsidRPr="00242654">
        <w:rPr>
          <w:rFonts w:ascii="Quicksand" w:eastAsia="Times New Roman" w:hAnsi="Quicksand" w:cs="Times New Roman"/>
          <w:color w:val="000000"/>
          <w:sz w:val="24"/>
          <w:szCs w:val="24"/>
          <w:lang w:eastAsia="es-MX"/>
        </w:rPr>
        <w:t>anatomofuncional</w:t>
      </w:r>
      <w:proofErr w:type="spellEnd"/>
    </w:p>
    <w:p w14:paraId="0CC5A3FE" w14:textId="77777777" w:rsidR="00242654" w:rsidRPr="00242654" w:rsidRDefault="00242654" w:rsidP="00242654">
      <w:pPr>
        <w:numPr>
          <w:ilvl w:val="0"/>
          <w:numId w:val="1"/>
        </w:numPr>
        <w:shd w:val="clear" w:color="auto" w:fill="FFFFFF"/>
        <w:spacing w:before="100" w:beforeAutospacing="1" w:after="100" w:afterAutospacing="1" w:line="240" w:lineRule="auto"/>
        <w:jc w:val="both"/>
        <w:rPr>
          <w:rFonts w:ascii="Quicksand" w:eastAsia="Times New Roman" w:hAnsi="Quicksand" w:cs="Times New Roman"/>
          <w:color w:val="000000"/>
          <w:sz w:val="24"/>
          <w:szCs w:val="24"/>
          <w:lang w:eastAsia="es-MX"/>
        </w:rPr>
      </w:pPr>
      <w:r w:rsidRPr="00242654">
        <w:rPr>
          <w:rFonts w:ascii="Quicksand" w:eastAsia="Times New Roman" w:hAnsi="Quicksand" w:cs="Times New Roman"/>
          <w:color w:val="000000"/>
          <w:sz w:val="24"/>
          <w:szCs w:val="24"/>
          <w:lang w:eastAsia="es-MX"/>
        </w:rPr>
        <w:t>Nivel de inmunidad</w:t>
      </w:r>
    </w:p>
    <w:p w14:paraId="6A53C353" w14:textId="77777777" w:rsidR="00242654" w:rsidRPr="00242654" w:rsidRDefault="00242654" w:rsidP="00242654">
      <w:pPr>
        <w:numPr>
          <w:ilvl w:val="0"/>
          <w:numId w:val="1"/>
        </w:numPr>
        <w:shd w:val="clear" w:color="auto" w:fill="FFFFFF"/>
        <w:spacing w:before="100" w:beforeAutospacing="1" w:after="100" w:afterAutospacing="1" w:line="240" w:lineRule="auto"/>
        <w:rPr>
          <w:rFonts w:ascii="Quicksand" w:eastAsia="Times New Roman" w:hAnsi="Quicksand" w:cs="Times New Roman"/>
          <w:color w:val="000000"/>
          <w:sz w:val="24"/>
          <w:szCs w:val="24"/>
          <w:lang w:eastAsia="es-MX"/>
        </w:rPr>
      </w:pPr>
      <w:r w:rsidRPr="00242654">
        <w:rPr>
          <w:rFonts w:ascii="Quicksand" w:eastAsia="Times New Roman" w:hAnsi="Quicksand" w:cs="Times New Roman"/>
          <w:color w:val="000000"/>
          <w:sz w:val="24"/>
          <w:szCs w:val="24"/>
          <w:lang w:eastAsia="es-MX"/>
        </w:rPr>
        <w:t>Estado nutricional</w:t>
      </w:r>
    </w:p>
    <w:p w14:paraId="0CEF12ED" w14:textId="77777777" w:rsidR="00242654" w:rsidRDefault="00242654" w:rsidP="00242654">
      <w:pPr>
        <w:pStyle w:val="Ttulo4"/>
        <w:shd w:val="clear" w:color="auto" w:fill="FFFFFF"/>
        <w:spacing w:before="0" w:beforeAutospacing="0" w:line="298" w:lineRule="atLeast"/>
        <w:rPr>
          <w:rFonts w:ascii="Nunito" w:hAnsi="Nunito"/>
          <w:color w:val="000000"/>
          <w:sz w:val="38"/>
          <w:szCs w:val="38"/>
        </w:rPr>
      </w:pPr>
      <w:r>
        <w:rPr>
          <w:rFonts w:ascii="Nunito" w:hAnsi="Nunito"/>
          <w:color w:val="000000"/>
          <w:sz w:val="38"/>
          <w:szCs w:val="38"/>
        </w:rPr>
        <w:t>Agente causal de enfermedad:</w:t>
      </w:r>
    </w:p>
    <w:p w14:paraId="51DBDC8B" w14:textId="01571353" w:rsidR="00242654" w:rsidRDefault="00242654" w:rsidP="00242654">
      <w:pPr>
        <w:pStyle w:val="NormalWeb"/>
        <w:shd w:val="clear" w:color="auto" w:fill="FFFFFF"/>
        <w:spacing w:before="0" w:beforeAutospacing="0" w:after="360" w:afterAutospacing="0"/>
        <w:jc w:val="both"/>
        <w:rPr>
          <w:rFonts w:ascii="Quicksand" w:hAnsi="Quicksand"/>
          <w:color w:val="000000"/>
        </w:rPr>
      </w:pPr>
      <w:r w:rsidRPr="00242654">
        <w:rPr>
          <w:rFonts w:ascii="Quicksand" w:hAnsi="Quicksand"/>
          <w:color w:val="000000"/>
        </w:rPr>
        <w:lastRenderedPageBreak/>
        <w:t xml:space="preserve">Se le llama así a todo poder, principio o sustancia capaz de actuar en el organismo y ser </w:t>
      </w:r>
      <w:r>
        <w:rPr>
          <w:rFonts w:ascii="Quicksand" w:hAnsi="Quicksand"/>
          <w:color w:val="000000"/>
        </w:rPr>
        <w:t>nocivo.</w:t>
      </w:r>
    </w:p>
    <w:p w14:paraId="28566AFB" w14:textId="77777777" w:rsidR="00252E91" w:rsidRDefault="00252E91" w:rsidP="00252E91">
      <w:pPr>
        <w:pStyle w:val="Ttulo4"/>
        <w:shd w:val="clear" w:color="auto" w:fill="FFFFFF"/>
        <w:spacing w:before="0" w:beforeAutospacing="0" w:line="298" w:lineRule="atLeast"/>
        <w:rPr>
          <w:rFonts w:ascii="Nunito" w:hAnsi="Nunito"/>
          <w:color w:val="000000"/>
          <w:sz w:val="38"/>
          <w:szCs w:val="38"/>
        </w:rPr>
      </w:pPr>
      <w:r>
        <w:rPr>
          <w:rStyle w:val="nfasis"/>
          <w:rFonts w:ascii="Nunito" w:hAnsi="Nunito"/>
          <w:color w:val="000000"/>
          <w:sz w:val="38"/>
          <w:szCs w:val="38"/>
        </w:rPr>
        <w:t>Biológicos:</w:t>
      </w:r>
    </w:p>
    <w:p w14:paraId="46783AB6" w14:textId="77777777" w:rsidR="00252E91" w:rsidRPr="00252E91" w:rsidRDefault="00252E91" w:rsidP="00252E91">
      <w:pPr>
        <w:shd w:val="clear" w:color="auto" w:fill="FFFFFF"/>
        <w:spacing w:after="360" w:line="240" w:lineRule="auto"/>
        <w:jc w:val="both"/>
        <w:rPr>
          <w:rFonts w:ascii="Quicksand" w:eastAsia="Times New Roman" w:hAnsi="Quicksand" w:cs="Times New Roman"/>
          <w:color w:val="000000"/>
          <w:sz w:val="24"/>
          <w:szCs w:val="24"/>
          <w:lang w:eastAsia="es-MX"/>
        </w:rPr>
      </w:pPr>
      <w:r w:rsidRPr="00252E91">
        <w:rPr>
          <w:rFonts w:ascii="Quicksand" w:eastAsia="Times New Roman" w:hAnsi="Quicksand" w:cs="Times New Roman"/>
          <w:color w:val="000000"/>
          <w:sz w:val="24"/>
          <w:szCs w:val="24"/>
          <w:lang w:eastAsia="es-MX"/>
        </w:rPr>
        <w:t>Bacterias, virus, hongos y/o sus toxinas, protozoarios, anélidos. Sus características son:</w:t>
      </w:r>
    </w:p>
    <w:p w14:paraId="0D712CCA" w14:textId="77777777" w:rsidR="00252E91" w:rsidRPr="00252E91" w:rsidRDefault="00252E91" w:rsidP="00252E91">
      <w:pPr>
        <w:numPr>
          <w:ilvl w:val="0"/>
          <w:numId w:val="8"/>
        </w:numPr>
        <w:shd w:val="clear" w:color="auto" w:fill="FFFFFF"/>
        <w:spacing w:before="100" w:beforeAutospacing="1" w:after="100" w:afterAutospacing="1" w:line="240" w:lineRule="auto"/>
        <w:jc w:val="both"/>
        <w:rPr>
          <w:rFonts w:ascii="Quicksand" w:eastAsia="Times New Roman" w:hAnsi="Quicksand" w:cs="Times New Roman"/>
          <w:color w:val="000000"/>
          <w:sz w:val="24"/>
          <w:szCs w:val="24"/>
          <w:lang w:eastAsia="es-MX"/>
        </w:rPr>
      </w:pPr>
      <w:r w:rsidRPr="00252E91">
        <w:rPr>
          <w:rFonts w:ascii="Quicksand" w:eastAsia="Times New Roman" w:hAnsi="Quicksand" w:cs="Times New Roman"/>
          <w:b/>
          <w:bCs/>
          <w:color w:val="000000"/>
          <w:sz w:val="24"/>
          <w:szCs w:val="24"/>
          <w:lang w:eastAsia="es-MX"/>
        </w:rPr>
        <w:t>Patogenicidad</w:t>
      </w:r>
      <w:r w:rsidRPr="00252E91">
        <w:rPr>
          <w:rFonts w:ascii="Quicksand" w:eastAsia="Times New Roman" w:hAnsi="Quicksand" w:cs="Times New Roman"/>
          <w:color w:val="000000"/>
          <w:sz w:val="24"/>
          <w:szCs w:val="24"/>
          <w:lang w:eastAsia="es-MX"/>
        </w:rPr>
        <w:t>. Capacidad de producir enfermedad.</w:t>
      </w:r>
    </w:p>
    <w:p w14:paraId="49CFFE99" w14:textId="77777777" w:rsidR="00252E91" w:rsidRPr="00252E91" w:rsidRDefault="00252E91" w:rsidP="00252E91">
      <w:pPr>
        <w:numPr>
          <w:ilvl w:val="0"/>
          <w:numId w:val="8"/>
        </w:numPr>
        <w:shd w:val="clear" w:color="auto" w:fill="FFFFFF"/>
        <w:spacing w:before="100" w:beforeAutospacing="1" w:after="100" w:afterAutospacing="1" w:line="240" w:lineRule="auto"/>
        <w:jc w:val="both"/>
        <w:rPr>
          <w:rFonts w:ascii="Quicksand" w:eastAsia="Times New Roman" w:hAnsi="Quicksand" w:cs="Times New Roman"/>
          <w:color w:val="000000"/>
          <w:sz w:val="24"/>
          <w:szCs w:val="24"/>
          <w:lang w:eastAsia="es-MX"/>
        </w:rPr>
      </w:pPr>
      <w:r w:rsidRPr="00252E91">
        <w:rPr>
          <w:rFonts w:ascii="Quicksand" w:eastAsia="Times New Roman" w:hAnsi="Quicksand" w:cs="Times New Roman"/>
          <w:b/>
          <w:bCs/>
          <w:color w:val="000000"/>
          <w:sz w:val="24"/>
          <w:szCs w:val="24"/>
          <w:lang w:eastAsia="es-MX"/>
        </w:rPr>
        <w:t>Virulencia</w:t>
      </w:r>
      <w:r w:rsidRPr="00252E91">
        <w:rPr>
          <w:rFonts w:ascii="Quicksand" w:eastAsia="Times New Roman" w:hAnsi="Quicksand" w:cs="Times New Roman"/>
          <w:color w:val="000000"/>
          <w:sz w:val="24"/>
          <w:szCs w:val="24"/>
          <w:lang w:eastAsia="es-MX"/>
        </w:rPr>
        <w:t>. Grado de malignidad o toxicidad</w:t>
      </w:r>
    </w:p>
    <w:p w14:paraId="7838CBD2" w14:textId="3157ADB6" w:rsidR="00242654" w:rsidRDefault="00252E91" w:rsidP="00252E91">
      <w:pPr>
        <w:numPr>
          <w:ilvl w:val="0"/>
          <w:numId w:val="8"/>
        </w:numPr>
        <w:shd w:val="clear" w:color="auto" w:fill="FFFFFF"/>
        <w:spacing w:before="100" w:beforeAutospacing="1" w:after="100" w:afterAutospacing="1" w:line="240" w:lineRule="auto"/>
        <w:jc w:val="both"/>
        <w:rPr>
          <w:rFonts w:ascii="Quicksand" w:eastAsia="Times New Roman" w:hAnsi="Quicksand" w:cs="Times New Roman"/>
          <w:color w:val="000000"/>
          <w:sz w:val="24"/>
          <w:szCs w:val="24"/>
          <w:lang w:eastAsia="es-MX"/>
        </w:rPr>
      </w:pPr>
      <w:r w:rsidRPr="00252E91">
        <w:rPr>
          <w:rFonts w:ascii="Quicksand" w:eastAsia="Times New Roman" w:hAnsi="Quicksand" w:cs="Times New Roman"/>
          <w:b/>
          <w:bCs/>
          <w:color w:val="000000"/>
          <w:sz w:val="24"/>
          <w:szCs w:val="24"/>
          <w:lang w:eastAsia="es-MX"/>
        </w:rPr>
        <w:t>Poder</w:t>
      </w:r>
      <w:r w:rsidRPr="00252E91">
        <w:rPr>
          <w:rFonts w:ascii="Quicksand" w:eastAsia="Times New Roman" w:hAnsi="Quicksand" w:cs="Times New Roman"/>
          <w:color w:val="000000"/>
          <w:sz w:val="24"/>
          <w:szCs w:val="24"/>
          <w:lang w:eastAsia="es-MX"/>
        </w:rPr>
        <w:t> </w:t>
      </w:r>
      <w:r w:rsidRPr="00252E91">
        <w:rPr>
          <w:rFonts w:ascii="Quicksand" w:eastAsia="Times New Roman" w:hAnsi="Quicksand" w:cs="Times New Roman"/>
          <w:b/>
          <w:bCs/>
          <w:color w:val="000000"/>
          <w:sz w:val="24"/>
          <w:szCs w:val="24"/>
          <w:lang w:eastAsia="es-MX"/>
        </w:rPr>
        <w:t>antigénico</w:t>
      </w:r>
      <w:r w:rsidRPr="00252E91">
        <w:rPr>
          <w:rFonts w:ascii="Quicksand" w:eastAsia="Times New Roman" w:hAnsi="Quicksand" w:cs="Times New Roman"/>
          <w:color w:val="000000"/>
          <w:sz w:val="24"/>
          <w:szCs w:val="24"/>
          <w:lang w:eastAsia="es-MX"/>
        </w:rPr>
        <w:t>. Capacidad de producir respuesta inmunológica en el huésped.</w:t>
      </w:r>
    </w:p>
    <w:p w14:paraId="24EA2E67" w14:textId="77777777" w:rsidR="00252E91" w:rsidRDefault="00252E91" w:rsidP="00252E91">
      <w:pPr>
        <w:pStyle w:val="Ttulo3"/>
        <w:shd w:val="clear" w:color="auto" w:fill="FFFFFF"/>
        <w:spacing w:before="0" w:line="302" w:lineRule="atLeast"/>
        <w:rPr>
          <w:rFonts w:ascii="Nunito" w:hAnsi="Nunito"/>
          <w:color w:val="000000"/>
          <w:sz w:val="38"/>
          <w:szCs w:val="38"/>
        </w:rPr>
      </w:pPr>
      <w:r>
        <w:rPr>
          <w:rFonts w:ascii="Nunito" w:hAnsi="Nunito"/>
          <w:color w:val="000000"/>
          <w:sz w:val="38"/>
          <w:szCs w:val="38"/>
        </w:rPr>
        <w:t>Periodo patogénico</w:t>
      </w:r>
    </w:p>
    <w:p w14:paraId="4702E4A8" w14:textId="77777777" w:rsidR="00252E91" w:rsidRDefault="00252E91" w:rsidP="00252E91">
      <w:pPr>
        <w:pStyle w:val="NormalWeb"/>
        <w:shd w:val="clear" w:color="auto" w:fill="FFFFFF"/>
        <w:spacing w:before="0" w:beforeAutospacing="0" w:after="360" w:afterAutospacing="0"/>
        <w:jc w:val="both"/>
        <w:rPr>
          <w:rFonts w:ascii="Quicksand" w:hAnsi="Quicksand"/>
          <w:color w:val="000000"/>
        </w:rPr>
      </w:pPr>
      <w:r>
        <w:rPr>
          <w:rFonts w:ascii="Quicksand" w:hAnsi="Quicksand"/>
          <w:color w:val="000000"/>
        </w:rPr>
        <w:t xml:space="preserve">Tiene las siguientes </w:t>
      </w:r>
      <w:proofErr w:type="spellStart"/>
      <w:r>
        <w:rPr>
          <w:rFonts w:ascii="Quicksand" w:hAnsi="Quicksand"/>
          <w:color w:val="000000"/>
        </w:rPr>
        <w:t>siguientes</w:t>
      </w:r>
      <w:proofErr w:type="spellEnd"/>
      <w:r>
        <w:rPr>
          <w:rFonts w:ascii="Quicksand" w:hAnsi="Quicksand"/>
          <w:color w:val="000000"/>
        </w:rPr>
        <w:t xml:space="preserve"> etapas </w:t>
      </w:r>
      <w:proofErr w:type="spellStart"/>
      <w:r>
        <w:rPr>
          <w:rFonts w:ascii="Quicksand" w:hAnsi="Quicksand"/>
          <w:color w:val="000000"/>
        </w:rPr>
        <w:t>etapas</w:t>
      </w:r>
      <w:proofErr w:type="spellEnd"/>
      <w:r>
        <w:rPr>
          <w:rFonts w:ascii="Quicksand" w:hAnsi="Quicksand"/>
          <w:color w:val="000000"/>
        </w:rPr>
        <w:t>:</w:t>
      </w:r>
    </w:p>
    <w:p w14:paraId="550AE68F" w14:textId="77777777" w:rsidR="00252E91" w:rsidRDefault="00252E91" w:rsidP="00252E91">
      <w:pPr>
        <w:pStyle w:val="NormalWeb"/>
        <w:shd w:val="clear" w:color="auto" w:fill="FFFFFF"/>
        <w:spacing w:before="0" w:beforeAutospacing="0" w:after="360" w:afterAutospacing="0"/>
        <w:jc w:val="both"/>
        <w:rPr>
          <w:rFonts w:ascii="Quicksand" w:hAnsi="Quicksand"/>
          <w:color w:val="000000"/>
        </w:rPr>
      </w:pPr>
      <w:r>
        <w:rPr>
          <w:rStyle w:val="Textoennegrita"/>
          <w:rFonts w:ascii="Quicksand" w:hAnsi="Quicksand"/>
          <w:i/>
          <w:iCs/>
          <w:color w:val="000000"/>
          <w:sz w:val="28"/>
          <w:szCs w:val="28"/>
        </w:rPr>
        <w:t>Subclínica</w:t>
      </w:r>
      <w:r>
        <w:rPr>
          <w:rFonts w:ascii="Quicksand" w:hAnsi="Quicksand"/>
          <w:color w:val="000000"/>
        </w:rPr>
        <w:t xml:space="preserve">: Es la fase de invasión de un agente causal a un </w:t>
      </w:r>
      <w:proofErr w:type="spellStart"/>
      <w:proofErr w:type="gramStart"/>
      <w:r>
        <w:rPr>
          <w:rFonts w:ascii="Quicksand" w:hAnsi="Quicksand"/>
          <w:color w:val="000000"/>
        </w:rPr>
        <w:t>huesped</w:t>
      </w:r>
      <w:proofErr w:type="spellEnd"/>
      <w:r>
        <w:rPr>
          <w:rFonts w:ascii="Quicksand" w:hAnsi="Quicksand"/>
          <w:color w:val="000000"/>
        </w:rPr>
        <w:t xml:space="preserve"> .</w:t>
      </w:r>
      <w:proofErr w:type="gramEnd"/>
      <w:r>
        <w:rPr>
          <w:rFonts w:ascii="Quicksand" w:hAnsi="Quicksand"/>
          <w:color w:val="000000"/>
        </w:rPr>
        <w:t xml:space="preserve"> En esta etapa se presentan síntomas mínimos o generales, cuyo diagnóstico sólo puede confirmarse con exámenes de laboratorio.</w:t>
      </w:r>
    </w:p>
    <w:p w14:paraId="1E3BDA83" w14:textId="77777777" w:rsidR="00252E91" w:rsidRDefault="00252E91" w:rsidP="00252E91">
      <w:pPr>
        <w:pStyle w:val="NormalWeb"/>
        <w:shd w:val="clear" w:color="auto" w:fill="FFFFFF"/>
        <w:spacing w:before="0" w:beforeAutospacing="0" w:after="360" w:afterAutospacing="0"/>
        <w:jc w:val="both"/>
        <w:rPr>
          <w:rFonts w:ascii="Quicksand" w:hAnsi="Quicksand"/>
          <w:color w:val="000000"/>
        </w:rPr>
      </w:pPr>
      <w:r>
        <w:rPr>
          <w:rStyle w:val="Textoennegrita"/>
          <w:rFonts w:ascii="Quicksand" w:hAnsi="Quicksand"/>
          <w:color w:val="000000"/>
          <w:sz w:val="28"/>
          <w:szCs w:val="28"/>
        </w:rPr>
        <w:t xml:space="preserve">Horizonte </w:t>
      </w:r>
      <w:proofErr w:type="spellStart"/>
      <w:r>
        <w:rPr>
          <w:rStyle w:val="Textoennegrita"/>
          <w:rFonts w:ascii="Quicksand" w:hAnsi="Quicksand"/>
          <w:color w:val="000000"/>
          <w:sz w:val="28"/>
          <w:szCs w:val="28"/>
        </w:rPr>
        <w:t>Horizonte</w:t>
      </w:r>
      <w:proofErr w:type="spellEnd"/>
      <w:r>
        <w:rPr>
          <w:rStyle w:val="Textoennegrita"/>
          <w:rFonts w:ascii="Quicksand" w:hAnsi="Quicksand"/>
          <w:color w:val="000000"/>
          <w:sz w:val="28"/>
          <w:szCs w:val="28"/>
        </w:rPr>
        <w:t xml:space="preserve"> clínico:</w:t>
      </w:r>
      <w:r>
        <w:rPr>
          <w:rFonts w:ascii="Quicksand" w:hAnsi="Quicksand"/>
          <w:color w:val="000000"/>
        </w:rPr>
        <w:t xml:space="preserve"> clínico: Es el momento </w:t>
      </w:r>
      <w:proofErr w:type="spellStart"/>
      <w:r>
        <w:rPr>
          <w:rFonts w:ascii="Quicksand" w:hAnsi="Quicksand"/>
          <w:color w:val="000000"/>
        </w:rPr>
        <w:t>momento</w:t>
      </w:r>
      <w:proofErr w:type="spellEnd"/>
      <w:r>
        <w:rPr>
          <w:rFonts w:ascii="Quicksand" w:hAnsi="Quicksand"/>
          <w:color w:val="000000"/>
        </w:rPr>
        <w:t xml:space="preserve"> en el que aparece la primera manifestación de la enfermedad</w:t>
      </w:r>
    </w:p>
    <w:p w14:paraId="0CE7643F" w14:textId="77777777" w:rsidR="00CD07ED" w:rsidRDefault="00CD07ED" w:rsidP="00CD07ED">
      <w:pPr>
        <w:pStyle w:val="Ttulo4"/>
        <w:shd w:val="clear" w:color="auto" w:fill="FFFFFF"/>
        <w:spacing w:before="0" w:beforeAutospacing="0" w:line="298" w:lineRule="atLeast"/>
        <w:rPr>
          <w:color w:val="000000"/>
          <w:sz w:val="38"/>
          <w:szCs w:val="38"/>
        </w:rPr>
      </w:pPr>
      <w:r>
        <w:rPr>
          <w:color w:val="000000"/>
          <w:sz w:val="38"/>
          <w:szCs w:val="38"/>
        </w:rPr>
        <w:t>Prevención primaria</w:t>
      </w:r>
    </w:p>
    <w:p w14:paraId="147D6EA6" w14:textId="6C517AF8" w:rsidR="00252E91" w:rsidRPr="00252E91" w:rsidRDefault="00252E91" w:rsidP="00CD07ED">
      <w:pPr>
        <w:pStyle w:val="Ttulo4"/>
        <w:shd w:val="clear" w:color="auto" w:fill="FFFFFF"/>
        <w:spacing w:before="0" w:beforeAutospacing="0" w:line="298" w:lineRule="atLeast"/>
        <w:rPr>
          <w:rFonts w:ascii="Nunito" w:hAnsi="Nunito"/>
          <w:color w:val="000000"/>
          <w:sz w:val="38"/>
          <w:szCs w:val="38"/>
        </w:rPr>
      </w:pPr>
      <w:r w:rsidRPr="00252E91">
        <w:rPr>
          <w:rFonts w:ascii="Quicksand" w:hAnsi="Quicksand"/>
          <w:color w:val="000000"/>
        </w:rPr>
        <w:t>Son un conjunto de actividades sanitarias que se realizan tanto por la comunidad o los gobiernos como por el personal sanitario antes de que aparezca una determinada enfermedad. Comprende:</w:t>
      </w:r>
    </w:p>
    <w:p w14:paraId="2B0A8A28" w14:textId="77777777" w:rsidR="00252E91" w:rsidRPr="00252E91" w:rsidRDefault="00252E91" w:rsidP="00252E91">
      <w:pPr>
        <w:shd w:val="clear" w:color="auto" w:fill="FFFFFF"/>
        <w:spacing w:after="360" w:line="240" w:lineRule="auto"/>
        <w:jc w:val="both"/>
        <w:rPr>
          <w:rFonts w:ascii="Quicksand" w:eastAsia="Times New Roman" w:hAnsi="Quicksand" w:cs="Times New Roman"/>
          <w:color w:val="000000"/>
          <w:sz w:val="24"/>
          <w:szCs w:val="24"/>
          <w:lang w:eastAsia="es-MX"/>
        </w:rPr>
      </w:pPr>
      <w:r w:rsidRPr="00252E91">
        <w:rPr>
          <w:rFonts w:ascii="Quicksand" w:eastAsia="Times New Roman" w:hAnsi="Quicksand" w:cs="Times New Roman"/>
          <w:color w:val="000000"/>
          <w:sz w:val="24"/>
          <w:szCs w:val="24"/>
          <w:lang w:eastAsia="es-MX"/>
        </w:rPr>
        <w:t>La promoción de la salud, que es el fomento y defensa de la salud de la población mediante acciones que inciden sobre los individuos de una comunidad, como por ejemplo las campañas antitabaco para prevenir el cáncer de pulmón y otras enfermedades asociadas al tabaco.</w:t>
      </w:r>
    </w:p>
    <w:p w14:paraId="4E62EEAE" w14:textId="77777777" w:rsidR="00252E91" w:rsidRPr="00252E91" w:rsidRDefault="00252E91" w:rsidP="00252E91">
      <w:pPr>
        <w:shd w:val="clear" w:color="auto" w:fill="FFFFFF"/>
        <w:spacing w:after="360" w:line="240" w:lineRule="auto"/>
        <w:jc w:val="both"/>
        <w:rPr>
          <w:rFonts w:ascii="Quicksand" w:eastAsia="Times New Roman" w:hAnsi="Quicksand" w:cs="Times New Roman"/>
          <w:color w:val="000000"/>
          <w:sz w:val="24"/>
          <w:szCs w:val="24"/>
          <w:lang w:eastAsia="es-MX"/>
        </w:rPr>
      </w:pPr>
      <w:r w:rsidRPr="00252E91">
        <w:rPr>
          <w:rFonts w:ascii="Quicksand" w:eastAsia="Times New Roman" w:hAnsi="Quicksand" w:cs="Times New Roman"/>
          <w:color w:val="000000"/>
          <w:sz w:val="24"/>
          <w:szCs w:val="24"/>
          <w:lang w:eastAsia="es-MX"/>
        </w:rPr>
        <w:t xml:space="preserve">La protección específica de la salud como por ejemplo la sanidad ambiental y la higiene alimentaria. Las actividades de promoción y protección de la salud que inciden sobre el medio ambiente no las ejecuta el personal médico ni de enfermería, sino otros profesionales de la salud pública, mientras que </w:t>
      </w:r>
      <w:proofErr w:type="gramStart"/>
      <w:r w:rsidRPr="00252E91">
        <w:rPr>
          <w:rFonts w:ascii="Quicksand" w:eastAsia="Times New Roman" w:hAnsi="Quicksand" w:cs="Times New Roman"/>
          <w:color w:val="000000"/>
          <w:sz w:val="24"/>
          <w:szCs w:val="24"/>
          <w:lang w:eastAsia="es-MX"/>
        </w:rPr>
        <w:t>la vacunación sí son</w:t>
      </w:r>
      <w:proofErr w:type="gramEnd"/>
      <w:r w:rsidRPr="00252E91">
        <w:rPr>
          <w:rFonts w:ascii="Quicksand" w:eastAsia="Times New Roman" w:hAnsi="Quicksand" w:cs="Times New Roman"/>
          <w:color w:val="000000"/>
          <w:sz w:val="24"/>
          <w:szCs w:val="24"/>
          <w:lang w:eastAsia="es-MX"/>
        </w:rPr>
        <w:t xml:space="preserve"> llevadas a cabo por personal médico y de enfermería.</w:t>
      </w:r>
    </w:p>
    <w:p w14:paraId="62AF7FE6" w14:textId="77777777" w:rsidR="00CD07ED" w:rsidRDefault="00CD07ED" w:rsidP="00CD07ED">
      <w:pPr>
        <w:pStyle w:val="Ttulo4"/>
        <w:shd w:val="clear" w:color="auto" w:fill="FFFFFF"/>
        <w:spacing w:before="0" w:beforeAutospacing="0" w:line="298" w:lineRule="atLeast"/>
        <w:rPr>
          <w:rFonts w:ascii="Nunito" w:hAnsi="Nunito"/>
          <w:color w:val="000000"/>
          <w:sz w:val="38"/>
          <w:szCs w:val="38"/>
        </w:rPr>
      </w:pPr>
      <w:r>
        <w:rPr>
          <w:color w:val="000000"/>
          <w:sz w:val="38"/>
          <w:szCs w:val="38"/>
        </w:rPr>
        <w:t>Prevención secundaria</w:t>
      </w:r>
    </w:p>
    <w:p w14:paraId="10036D94" w14:textId="77777777" w:rsidR="00CD07ED" w:rsidRPr="00CD07ED" w:rsidRDefault="00CD07ED" w:rsidP="00CD07ED">
      <w:pPr>
        <w:shd w:val="clear" w:color="auto" w:fill="FFFFFF"/>
        <w:spacing w:after="360" w:line="240" w:lineRule="auto"/>
        <w:jc w:val="both"/>
        <w:rPr>
          <w:rFonts w:ascii="Quicksand" w:eastAsia="Times New Roman" w:hAnsi="Quicksand" w:cs="Times New Roman"/>
          <w:color w:val="000000"/>
          <w:sz w:val="24"/>
          <w:szCs w:val="24"/>
          <w:lang w:eastAsia="es-MX"/>
        </w:rPr>
      </w:pPr>
      <w:r w:rsidRPr="00CD07ED">
        <w:rPr>
          <w:rFonts w:ascii="Quicksand" w:eastAsia="Times New Roman" w:hAnsi="Quicksand" w:cs="Times New Roman"/>
          <w:color w:val="000000"/>
          <w:sz w:val="24"/>
          <w:szCs w:val="24"/>
          <w:lang w:eastAsia="es-MX"/>
        </w:rPr>
        <w:lastRenderedPageBreak/>
        <w:t>También se denomina diagnóstico precoz, cribado, o screening. Un programa de detección precoz es un programa epidemiológico de aplicación sistemática o universal, para detectar en una población determinada y asintomática, una enfermedad grave en fase inicial o precoz, con el objetivo de disminuir la tasa de mortalidad y puede estar asociada a un tratamiento eficaz o curativo.</w:t>
      </w:r>
    </w:p>
    <w:p w14:paraId="6E8F8E78" w14:textId="77777777" w:rsidR="00CD07ED" w:rsidRPr="00CD07ED" w:rsidRDefault="00CD07ED" w:rsidP="00CD07ED">
      <w:pPr>
        <w:shd w:val="clear" w:color="auto" w:fill="FFFFFF"/>
        <w:spacing w:after="360" w:line="240" w:lineRule="auto"/>
        <w:jc w:val="both"/>
        <w:rPr>
          <w:rFonts w:ascii="Quicksand" w:eastAsia="Times New Roman" w:hAnsi="Quicksand" w:cs="Times New Roman"/>
          <w:color w:val="000000"/>
          <w:sz w:val="24"/>
          <w:szCs w:val="24"/>
          <w:lang w:eastAsia="es-MX"/>
        </w:rPr>
      </w:pPr>
      <w:r w:rsidRPr="00CD07ED">
        <w:rPr>
          <w:rFonts w:ascii="Quicksand" w:eastAsia="Times New Roman" w:hAnsi="Quicksand" w:cs="Times New Roman"/>
          <w:color w:val="000000"/>
          <w:sz w:val="24"/>
          <w:szCs w:val="24"/>
          <w:lang w:eastAsia="es-MX"/>
        </w:rPr>
        <w:t xml:space="preserve">La prevención secundaria se basa en los cribados poblacionales y para aplicar estos han de darse unas condiciones predeterminadas definidas en 1975 por </w:t>
      </w:r>
      <w:proofErr w:type="spellStart"/>
      <w:r w:rsidRPr="00CD07ED">
        <w:rPr>
          <w:rFonts w:ascii="Quicksand" w:eastAsia="Times New Roman" w:hAnsi="Quicksand" w:cs="Times New Roman"/>
          <w:color w:val="000000"/>
          <w:sz w:val="24"/>
          <w:szCs w:val="24"/>
          <w:lang w:eastAsia="es-MX"/>
        </w:rPr>
        <w:t>Frame</w:t>
      </w:r>
      <w:proofErr w:type="spellEnd"/>
      <w:r w:rsidRPr="00CD07ED">
        <w:rPr>
          <w:rFonts w:ascii="Quicksand" w:eastAsia="Times New Roman" w:hAnsi="Quicksand" w:cs="Times New Roman"/>
          <w:color w:val="000000"/>
          <w:sz w:val="24"/>
          <w:szCs w:val="24"/>
          <w:lang w:eastAsia="es-MX"/>
        </w:rPr>
        <w:t xml:space="preserve"> y </w:t>
      </w:r>
      <w:proofErr w:type="spellStart"/>
      <w:r w:rsidRPr="00CD07ED">
        <w:rPr>
          <w:rFonts w:ascii="Quicksand" w:eastAsia="Times New Roman" w:hAnsi="Quicksand" w:cs="Times New Roman"/>
          <w:color w:val="000000"/>
          <w:sz w:val="24"/>
          <w:szCs w:val="24"/>
          <w:lang w:eastAsia="es-MX"/>
        </w:rPr>
        <w:t>Carslon</w:t>
      </w:r>
      <w:proofErr w:type="spellEnd"/>
      <w:r w:rsidRPr="00CD07ED">
        <w:rPr>
          <w:rFonts w:ascii="Quicksand" w:eastAsia="Times New Roman" w:hAnsi="Quicksand" w:cs="Times New Roman"/>
          <w:color w:val="000000"/>
          <w:sz w:val="24"/>
          <w:szCs w:val="24"/>
          <w:lang w:eastAsia="es-MX"/>
        </w:rPr>
        <w:t xml:space="preserve"> para justificar el cribado de una patología.</w:t>
      </w:r>
    </w:p>
    <w:p w14:paraId="580D86C8" w14:textId="77777777" w:rsidR="00252E91" w:rsidRPr="00252E91" w:rsidRDefault="00252E91" w:rsidP="00252E91">
      <w:pPr>
        <w:shd w:val="clear" w:color="auto" w:fill="FFFFFF"/>
        <w:spacing w:before="100" w:beforeAutospacing="1" w:after="100" w:afterAutospacing="1" w:line="240" w:lineRule="auto"/>
        <w:ind w:left="360"/>
        <w:jc w:val="both"/>
        <w:rPr>
          <w:rFonts w:ascii="Quicksand" w:eastAsia="Times New Roman" w:hAnsi="Quicksand" w:cs="Times New Roman"/>
          <w:color w:val="000000"/>
          <w:sz w:val="24"/>
          <w:szCs w:val="24"/>
          <w:lang w:eastAsia="es-MX"/>
        </w:rPr>
      </w:pPr>
    </w:p>
    <w:p w14:paraId="7B82C0FF" w14:textId="35F02DC0" w:rsidR="00242654" w:rsidRPr="00242654" w:rsidRDefault="00242654" w:rsidP="00242654">
      <w:pPr>
        <w:shd w:val="clear" w:color="auto" w:fill="FFFFFF"/>
        <w:spacing w:after="360" w:line="240" w:lineRule="auto"/>
        <w:jc w:val="both"/>
        <w:rPr>
          <w:rFonts w:ascii="Quicksand" w:eastAsia="Times New Roman" w:hAnsi="Quicksand" w:cs="Times New Roman"/>
          <w:color w:val="000000"/>
          <w:sz w:val="24"/>
          <w:szCs w:val="24"/>
          <w:lang w:eastAsia="es-MX"/>
        </w:rPr>
      </w:pPr>
      <w:r w:rsidRPr="00242654">
        <w:rPr>
          <w:rFonts w:ascii="Quicksand" w:eastAsia="Times New Roman" w:hAnsi="Quicksand" w:cs="Times New Roman"/>
          <w:color w:val="000000"/>
          <w:sz w:val="24"/>
          <w:szCs w:val="24"/>
          <w:lang w:eastAsia="es-MX"/>
        </w:rPr>
        <w:t>.</w:t>
      </w:r>
    </w:p>
    <w:p w14:paraId="222281A6" w14:textId="77777777" w:rsidR="00242654" w:rsidRPr="00242654" w:rsidRDefault="00242654" w:rsidP="00242654"/>
    <w:sectPr w:rsidR="00242654" w:rsidRPr="002426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Quicksand">
    <w:altName w:val="Cambria"/>
    <w:panose1 w:val="00000000000000000000"/>
    <w:charset w:val="00"/>
    <w:family w:val="roman"/>
    <w:notTrueType/>
    <w:pitch w:val="default"/>
  </w:font>
  <w:font w:name="Nunito">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E04A3"/>
    <w:multiLevelType w:val="multilevel"/>
    <w:tmpl w:val="41F6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33730B"/>
    <w:multiLevelType w:val="multilevel"/>
    <w:tmpl w:val="A17EC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2124F2"/>
    <w:multiLevelType w:val="multilevel"/>
    <w:tmpl w:val="294C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C40A80"/>
    <w:multiLevelType w:val="multilevel"/>
    <w:tmpl w:val="F81E4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0E1869"/>
    <w:multiLevelType w:val="multilevel"/>
    <w:tmpl w:val="4CBAE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EE4EBD"/>
    <w:multiLevelType w:val="multilevel"/>
    <w:tmpl w:val="DF28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F6253B"/>
    <w:multiLevelType w:val="multilevel"/>
    <w:tmpl w:val="29E0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3DA0EFA"/>
    <w:multiLevelType w:val="multilevel"/>
    <w:tmpl w:val="76204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2"/>
  </w:num>
  <w:num w:numId="4">
    <w:abstractNumId w:val="1"/>
  </w:num>
  <w:num w:numId="5">
    <w:abstractNumId w:val="5"/>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C93"/>
    <w:rsid w:val="000E7C93"/>
    <w:rsid w:val="00242654"/>
    <w:rsid w:val="00252E91"/>
    <w:rsid w:val="003A79B4"/>
    <w:rsid w:val="00774217"/>
    <w:rsid w:val="008E76B9"/>
    <w:rsid w:val="00CD07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6047"/>
  <w15:chartTrackingRefBased/>
  <w15:docId w15:val="{EA2CF7AF-09A7-4C30-922D-EFD7182C2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252E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link w:val="Ttulo4Car"/>
    <w:uiPriority w:val="9"/>
    <w:qFormat/>
    <w:rsid w:val="00242654"/>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0E7C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E7C93"/>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0E7C9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4Car">
    <w:name w:val="Título 4 Car"/>
    <w:basedOn w:val="Fuentedeprrafopredeter"/>
    <w:link w:val="Ttulo4"/>
    <w:uiPriority w:val="9"/>
    <w:rsid w:val="00242654"/>
    <w:rPr>
      <w:rFonts w:ascii="Times New Roman" w:eastAsia="Times New Roman" w:hAnsi="Times New Roman" w:cs="Times New Roman"/>
      <w:b/>
      <w:bCs/>
      <w:sz w:val="24"/>
      <w:szCs w:val="24"/>
      <w:lang w:eastAsia="es-MX"/>
    </w:rPr>
  </w:style>
  <w:style w:type="character" w:styleId="nfasis">
    <w:name w:val="Emphasis"/>
    <w:basedOn w:val="Fuentedeprrafopredeter"/>
    <w:uiPriority w:val="20"/>
    <w:qFormat/>
    <w:rsid w:val="00252E91"/>
    <w:rPr>
      <w:i/>
      <w:iCs/>
    </w:rPr>
  </w:style>
  <w:style w:type="character" w:styleId="Textoennegrita">
    <w:name w:val="Strong"/>
    <w:basedOn w:val="Fuentedeprrafopredeter"/>
    <w:uiPriority w:val="22"/>
    <w:qFormat/>
    <w:rsid w:val="00252E91"/>
    <w:rPr>
      <w:b/>
      <w:bCs/>
    </w:rPr>
  </w:style>
  <w:style w:type="character" w:customStyle="1" w:styleId="Ttulo3Car">
    <w:name w:val="Título 3 Car"/>
    <w:basedOn w:val="Fuentedeprrafopredeter"/>
    <w:link w:val="Ttulo3"/>
    <w:uiPriority w:val="9"/>
    <w:semiHidden/>
    <w:rsid w:val="00252E9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03066">
      <w:bodyDiv w:val="1"/>
      <w:marLeft w:val="0"/>
      <w:marRight w:val="0"/>
      <w:marTop w:val="0"/>
      <w:marBottom w:val="0"/>
      <w:divBdr>
        <w:top w:val="none" w:sz="0" w:space="0" w:color="auto"/>
        <w:left w:val="none" w:sz="0" w:space="0" w:color="auto"/>
        <w:bottom w:val="none" w:sz="0" w:space="0" w:color="auto"/>
        <w:right w:val="none" w:sz="0" w:space="0" w:color="auto"/>
      </w:divBdr>
    </w:div>
    <w:div w:id="84350556">
      <w:bodyDiv w:val="1"/>
      <w:marLeft w:val="0"/>
      <w:marRight w:val="0"/>
      <w:marTop w:val="0"/>
      <w:marBottom w:val="0"/>
      <w:divBdr>
        <w:top w:val="none" w:sz="0" w:space="0" w:color="auto"/>
        <w:left w:val="none" w:sz="0" w:space="0" w:color="auto"/>
        <w:bottom w:val="none" w:sz="0" w:space="0" w:color="auto"/>
        <w:right w:val="none" w:sz="0" w:space="0" w:color="auto"/>
      </w:divBdr>
    </w:div>
    <w:div w:id="142429974">
      <w:bodyDiv w:val="1"/>
      <w:marLeft w:val="0"/>
      <w:marRight w:val="0"/>
      <w:marTop w:val="0"/>
      <w:marBottom w:val="0"/>
      <w:divBdr>
        <w:top w:val="none" w:sz="0" w:space="0" w:color="auto"/>
        <w:left w:val="none" w:sz="0" w:space="0" w:color="auto"/>
        <w:bottom w:val="none" w:sz="0" w:space="0" w:color="auto"/>
        <w:right w:val="none" w:sz="0" w:space="0" w:color="auto"/>
      </w:divBdr>
    </w:div>
    <w:div w:id="339477194">
      <w:bodyDiv w:val="1"/>
      <w:marLeft w:val="0"/>
      <w:marRight w:val="0"/>
      <w:marTop w:val="0"/>
      <w:marBottom w:val="0"/>
      <w:divBdr>
        <w:top w:val="none" w:sz="0" w:space="0" w:color="auto"/>
        <w:left w:val="none" w:sz="0" w:space="0" w:color="auto"/>
        <w:bottom w:val="none" w:sz="0" w:space="0" w:color="auto"/>
        <w:right w:val="none" w:sz="0" w:space="0" w:color="auto"/>
      </w:divBdr>
    </w:div>
    <w:div w:id="347222731">
      <w:bodyDiv w:val="1"/>
      <w:marLeft w:val="0"/>
      <w:marRight w:val="0"/>
      <w:marTop w:val="0"/>
      <w:marBottom w:val="0"/>
      <w:divBdr>
        <w:top w:val="none" w:sz="0" w:space="0" w:color="auto"/>
        <w:left w:val="none" w:sz="0" w:space="0" w:color="auto"/>
        <w:bottom w:val="none" w:sz="0" w:space="0" w:color="auto"/>
        <w:right w:val="none" w:sz="0" w:space="0" w:color="auto"/>
      </w:divBdr>
    </w:div>
    <w:div w:id="515535666">
      <w:bodyDiv w:val="1"/>
      <w:marLeft w:val="0"/>
      <w:marRight w:val="0"/>
      <w:marTop w:val="0"/>
      <w:marBottom w:val="0"/>
      <w:divBdr>
        <w:top w:val="none" w:sz="0" w:space="0" w:color="auto"/>
        <w:left w:val="none" w:sz="0" w:space="0" w:color="auto"/>
        <w:bottom w:val="none" w:sz="0" w:space="0" w:color="auto"/>
        <w:right w:val="none" w:sz="0" w:space="0" w:color="auto"/>
      </w:divBdr>
    </w:div>
    <w:div w:id="561714951">
      <w:bodyDiv w:val="1"/>
      <w:marLeft w:val="0"/>
      <w:marRight w:val="0"/>
      <w:marTop w:val="0"/>
      <w:marBottom w:val="0"/>
      <w:divBdr>
        <w:top w:val="none" w:sz="0" w:space="0" w:color="auto"/>
        <w:left w:val="none" w:sz="0" w:space="0" w:color="auto"/>
        <w:bottom w:val="none" w:sz="0" w:space="0" w:color="auto"/>
        <w:right w:val="none" w:sz="0" w:space="0" w:color="auto"/>
      </w:divBdr>
    </w:div>
    <w:div w:id="646936816">
      <w:bodyDiv w:val="1"/>
      <w:marLeft w:val="0"/>
      <w:marRight w:val="0"/>
      <w:marTop w:val="0"/>
      <w:marBottom w:val="0"/>
      <w:divBdr>
        <w:top w:val="none" w:sz="0" w:space="0" w:color="auto"/>
        <w:left w:val="none" w:sz="0" w:space="0" w:color="auto"/>
        <w:bottom w:val="none" w:sz="0" w:space="0" w:color="auto"/>
        <w:right w:val="none" w:sz="0" w:space="0" w:color="auto"/>
      </w:divBdr>
    </w:div>
    <w:div w:id="743264958">
      <w:bodyDiv w:val="1"/>
      <w:marLeft w:val="0"/>
      <w:marRight w:val="0"/>
      <w:marTop w:val="0"/>
      <w:marBottom w:val="0"/>
      <w:divBdr>
        <w:top w:val="none" w:sz="0" w:space="0" w:color="auto"/>
        <w:left w:val="none" w:sz="0" w:space="0" w:color="auto"/>
        <w:bottom w:val="none" w:sz="0" w:space="0" w:color="auto"/>
        <w:right w:val="none" w:sz="0" w:space="0" w:color="auto"/>
      </w:divBdr>
    </w:div>
    <w:div w:id="883716653">
      <w:bodyDiv w:val="1"/>
      <w:marLeft w:val="0"/>
      <w:marRight w:val="0"/>
      <w:marTop w:val="0"/>
      <w:marBottom w:val="0"/>
      <w:divBdr>
        <w:top w:val="none" w:sz="0" w:space="0" w:color="auto"/>
        <w:left w:val="none" w:sz="0" w:space="0" w:color="auto"/>
        <w:bottom w:val="none" w:sz="0" w:space="0" w:color="auto"/>
        <w:right w:val="none" w:sz="0" w:space="0" w:color="auto"/>
      </w:divBdr>
    </w:div>
    <w:div w:id="1039207131">
      <w:bodyDiv w:val="1"/>
      <w:marLeft w:val="0"/>
      <w:marRight w:val="0"/>
      <w:marTop w:val="0"/>
      <w:marBottom w:val="0"/>
      <w:divBdr>
        <w:top w:val="none" w:sz="0" w:space="0" w:color="auto"/>
        <w:left w:val="none" w:sz="0" w:space="0" w:color="auto"/>
        <w:bottom w:val="none" w:sz="0" w:space="0" w:color="auto"/>
        <w:right w:val="none" w:sz="0" w:space="0" w:color="auto"/>
      </w:divBdr>
    </w:div>
    <w:div w:id="1127309886">
      <w:bodyDiv w:val="1"/>
      <w:marLeft w:val="0"/>
      <w:marRight w:val="0"/>
      <w:marTop w:val="0"/>
      <w:marBottom w:val="0"/>
      <w:divBdr>
        <w:top w:val="none" w:sz="0" w:space="0" w:color="auto"/>
        <w:left w:val="none" w:sz="0" w:space="0" w:color="auto"/>
        <w:bottom w:val="none" w:sz="0" w:space="0" w:color="auto"/>
        <w:right w:val="none" w:sz="0" w:space="0" w:color="auto"/>
      </w:divBdr>
    </w:div>
    <w:div w:id="1231035365">
      <w:bodyDiv w:val="1"/>
      <w:marLeft w:val="0"/>
      <w:marRight w:val="0"/>
      <w:marTop w:val="0"/>
      <w:marBottom w:val="0"/>
      <w:divBdr>
        <w:top w:val="none" w:sz="0" w:space="0" w:color="auto"/>
        <w:left w:val="none" w:sz="0" w:space="0" w:color="auto"/>
        <w:bottom w:val="none" w:sz="0" w:space="0" w:color="auto"/>
        <w:right w:val="none" w:sz="0" w:space="0" w:color="auto"/>
      </w:divBdr>
    </w:div>
    <w:div w:id="1307318651">
      <w:bodyDiv w:val="1"/>
      <w:marLeft w:val="0"/>
      <w:marRight w:val="0"/>
      <w:marTop w:val="0"/>
      <w:marBottom w:val="0"/>
      <w:divBdr>
        <w:top w:val="none" w:sz="0" w:space="0" w:color="auto"/>
        <w:left w:val="none" w:sz="0" w:space="0" w:color="auto"/>
        <w:bottom w:val="none" w:sz="0" w:space="0" w:color="auto"/>
        <w:right w:val="none" w:sz="0" w:space="0" w:color="auto"/>
      </w:divBdr>
    </w:div>
    <w:div w:id="1451784832">
      <w:bodyDiv w:val="1"/>
      <w:marLeft w:val="0"/>
      <w:marRight w:val="0"/>
      <w:marTop w:val="0"/>
      <w:marBottom w:val="0"/>
      <w:divBdr>
        <w:top w:val="none" w:sz="0" w:space="0" w:color="auto"/>
        <w:left w:val="none" w:sz="0" w:space="0" w:color="auto"/>
        <w:bottom w:val="none" w:sz="0" w:space="0" w:color="auto"/>
        <w:right w:val="none" w:sz="0" w:space="0" w:color="auto"/>
      </w:divBdr>
    </w:div>
    <w:div w:id="1582253832">
      <w:bodyDiv w:val="1"/>
      <w:marLeft w:val="0"/>
      <w:marRight w:val="0"/>
      <w:marTop w:val="0"/>
      <w:marBottom w:val="0"/>
      <w:divBdr>
        <w:top w:val="none" w:sz="0" w:space="0" w:color="auto"/>
        <w:left w:val="none" w:sz="0" w:space="0" w:color="auto"/>
        <w:bottom w:val="none" w:sz="0" w:space="0" w:color="auto"/>
        <w:right w:val="none" w:sz="0" w:space="0" w:color="auto"/>
      </w:divBdr>
    </w:div>
    <w:div w:id="1744253724">
      <w:bodyDiv w:val="1"/>
      <w:marLeft w:val="0"/>
      <w:marRight w:val="0"/>
      <w:marTop w:val="0"/>
      <w:marBottom w:val="0"/>
      <w:divBdr>
        <w:top w:val="none" w:sz="0" w:space="0" w:color="auto"/>
        <w:left w:val="none" w:sz="0" w:space="0" w:color="auto"/>
        <w:bottom w:val="none" w:sz="0" w:space="0" w:color="auto"/>
        <w:right w:val="none" w:sz="0" w:space="0" w:color="auto"/>
      </w:divBdr>
    </w:div>
    <w:div w:id="1809397150">
      <w:bodyDiv w:val="1"/>
      <w:marLeft w:val="0"/>
      <w:marRight w:val="0"/>
      <w:marTop w:val="0"/>
      <w:marBottom w:val="0"/>
      <w:divBdr>
        <w:top w:val="none" w:sz="0" w:space="0" w:color="auto"/>
        <w:left w:val="none" w:sz="0" w:space="0" w:color="auto"/>
        <w:bottom w:val="none" w:sz="0" w:space="0" w:color="auto"/>
        <w:right w:val="none" w:sz="0" w:space="0" w:color="auto"/>
      </w:divBdr>
    </w:div>
    <w:div w:id="1823545923">
      <w:bodyDiv w:val="1"/>
      <w:marLeft w:val="0"/>
      <w:marRight w:val="0"/>
      <w:marTop w:val="0"/>
      <w:marBottom w:val="0"/>
      <w:divBdr>
        <w:top w:val="none" w:sz="0" w:space="0" w:color="auto"/>
        <w:left w:val="none" w:sz="0" w:space="0" w:color="auto"/>
        <w:bottom w:val="none" w:sz="0" w:space="0" w:color="auto"/>
        <w:right w:val="none" w:sz="0" w:space="0" w:color="auto"/>
      </w:divBdr>
    </w:div>
    <w:div w:id="1831674412">
      <w:bodyDiv w:val="1"/>
      <w:marLeft w:val="0"/>
      <w:marRight w:val="0"/>
      <w:marTop w:val="0"/>
      <w:marBottom w:val="0"/>
      <w:divBdr>
        <w:top w:val="none" w:sz="0" w:space="0" w:color="auto"/>
        <w:left w:val="none" w:sz="0" w:space="0" w:color="auto"/>
        <w:bottom w:val="none" w:sz="0" w:space="0" w:color="auto"/>
        <w:right w:val="none" w:sz="0" w:space="0" w:color="auto"/>
      </w:divBdr>
    </w:div>
    <w:div w:id="1860925896">
      <w:bodyDiv w:val="1"/>
      <w:marLeft w:val="0"/>
      <w:marRight w:val="0"/>
      <w:marTop w:val="0"/>
      <w:marBottom w:val="0"/>
      <w:divBdr>
        <w:top w:val="none" w:sz="0" w:space="0" w:color="auto"/>
        <w:left w:val="none" w:sz="0" w:space="0" w:color="auto"/>
        <w:bottom w:val="none" w:sz="0" w:space="0" w:color="auto"/>
        <w:right w:val="none" w:sz="0" w:space="0" w:color="auto"/>
      </w:divBdr>
    </w:div>
    <w:div w:id="1879469848">
      <w:bodyDiv w:val="1"/>
      <w:marLeft w:val="0"/>
      <w:marRight w:val="0"/>
      <w:marTop w:val="0"/>
      <w:marBottom w:val="0"/>
      <w:divBdr>
        <w:top w:val="none" w:sz="0" w:space="0" w:color="auto"/>
        <w:left w:val="none" w:sz="0" w:space="0" w:color="auto"/>
        <w:bottom w:val="none" w:sz="0" w:space="0" w:color="auto"/>
        <w:right w:val="none" w:sz="0" w:space="0" w:color="auto"/>
      </w:divBdr>
    </w:div>
    <w:div w:id="2092504494">
      <w:bodyDiv w:val="1"/>
      <w:marLeft w:val="0"/>
      <w:marRight w:val="0"/>
      <w:marTop w:val="0"/>
      <w:marBottom w:val="0"/>
      <w:divBdr>
        <w:top w:val="none" w:sz="0" w:space="0" w:color="auto"/>
        <w:left w:val="none" w:sz="0" w:space="0" w:color="auto"/>
        <w:bottom w:val="none" w:sz="0" w:space="0" w:color="auto"/>
        <w:right w:val="none" w:sz="0" w:space="0" w:color="auto"/>
      </w:divBdr>
    </w:div>
    <w:div w:id="211039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568</Words>
  <Characters>3126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Dayra Navarro Aguilar</dc:creator>
  <cp:keywords/>
  <dc:description/>
  <cp:lastModifiedBy>Dayra Navarro Aguilar</cp:lastModifiedBy>
  <cp:revision>1</cp:revision>
  <dcterms:created xsi:type="dcterms:W3CDTF">2024-09-10T01:48:00Z</dcterms:created>
  <dcterms:modified xsi:type="dcterms:W3CDTF">2024-09-10T02:28:00Z</dcterms:modified>
</cp:coreProperties>
</file>