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288E" w14:textId="0DF51626" w:rsidR="00A00BED" w:rsidRDefault="00D465FE" w:rsidP="00D465FE">
      <w:pPr>
        <w:pStyle w:val="Ttulo"/>
      </w:pPr>
      <w:r>
        <w:t xml:space="preserve">          </w:t>
      </w:r>
      <w:r w:rsidRPr="00D465FE">
        <w:rPr>
          <w:highlight w:val="yellow"/>
        </w:rPr>
        <w:t>MODELO DE FRAMBOISE</w:t>
      </w:r>
    </w:p>
    <w:p w14:paraId="0E5F6F0C" w14:textId="0BB275C9" w:rsidR="00D465FE" w:rsidRDefault="00D465FE" w:rsidP="00D465FE">
      <w:r>
        <w:t xml:space="preserve">Se realiza una investigación </w:t>
      </w:r>
      <w:proofErr w:type="spellStart"/>
      <w:r>
        <w:t>cuanticualitativa</w:t>
      </w:r>
      <w:proofErr w:type="spellEnd"/>
      <w:r>
        <w:t xml:space="preserve"> con el objetivo de precisar la aplicación del modelo de </w:t>
      </w:r>
      <w:proofErr w:type="spellStart"/>
      <w:r>
        <w:t>Lafambroise</w:t>
      </w:r>
      <w:proofErr w:type="spellEnd"/>
      <w:r>
        <w:t xml:space="preserve">/ </w:t>
      </w:r>
      <w:proofErr w:type="spellStart"/>
      <w:r>
        <w:t>Lanlonde</w:t>
      </w:r>
      <w:proofErr w:type="spellEnd"/>
      <w:r>
        <w:t xml:space="preserve"> de Campos de Salud en la realización del análisis de situación de salud en el consultorio No. 4 del Policlínico Docente Comunitario “4 de </w:t>
      </w:r>
      <w:proofErr w:type="gramStart"/>
      <w:r>
        <w:t>Agosto</w:t>
      </w:r>
      <w:proofErr w:type="gramEnd"/>
      <w:r>
        <w:t>” del municipio Guantánamo en el período enero – diciembre de 2005. Los elementos considerados dentro de los campos de salud Biología Humana y Estilo de Vida, fueron los que con mayor flexibilidad quedaron incluidos en el ASIS valorado. La concepción de Campos de Salud como segmentos manejables permitió la valoración de los Campo de Salud, Medio Ambiente y Organización de la Atención de Salud</w:t>
      </w:r>
    </w:p>
    <w:p w14:paraId="585D4B2D" w14:textId="0E19EF2B" w:rsidR="00D465FE" w:rsidRDefault="00D465FE" w:rsidP="00D465FE"/>
    <w:p w14:paraId="13F8F4BA" w14:textId="0E507F3F" w:rsidR="00D465FE" w:rsidRDefault="00D465FE" w:rsidP="00D465FE">
      <w:r>
        <w:t xml:space="preserve">Acción que permite mejorar la situación de salud comunitaria. Deberá hacerse con participación activa de la comunidad.1 De forma general su objetivo es el de contribuir al mejoramiento de la salud de la población a partir de la identificación, priorización y solución de los problemas de salud con la participación activa de la comunidad. El ASIS a nivel comunitario en Cuba tiene antecedentes muy interesantes. En </w:t>
      </w:r>
      <w:proofErr w:type="gramStart"/>
      <w:r>
        <w:t>Abril</w:t>
      </w:r>
      <w:proofErr w:type="gramEnd"/>
      <w:r>
        <w:t xml:space="preserve"> de 1937 fue inaugurada la Unidad Sanitaria de Marianao, primer centro donde se desarrollaron procedimientos epidemiológicos como el análisis de los problemas de la comunidad, y aunque hubo un intento de reproducir este tipo de unidad en todo el país, las condiciones imperantes en el Sistema de Salud lo impidieron. Con la llegada del Gobierno Revolucionario, durante la primera década del sistema de salud (1959-1969), se reconoce la realización de análisis de problemas de salud en niveles superiores, intermedios y locales, antes de tomar decisiones, además de la experiencia en el policlínico Aleida Fernández Chardiet.2 Coincidiendo con el inicio del Sistema Nacional de Salud (SNS) en Cuba, se utilizó con fines normativos, una guía que facilitaba información sobre la situación de salud en forma bien descriptiva - diagnóstico de salud -y que fue promovida por el organismo regional CENDES-OPS. Su extensión limitaba la utilidad cotidiana, además que su propósito bien definido se relacionaba con el binomio planificación-recursos, de ahí lo erróneo de trasladar de forma esquemática aquellos indicadores al contexto comunitario.3 Desde una etapa tan temprana en el SNS como 1962, se incorporaron los conceptos “cuadro epidemiológico”, con los que se pretendía caracterizar las áreas, los municipios y provincias e incluso el país.</w:t>
      </w:r>
    </w:p>
    <w:p w14:paraId="412E5F7D" w14:textId="2B1222D1" w:rsidR="00D465FE" w:rsidRDefault="00D465FE" w:rsidP="00D465FE"/>
    <w:p w14:paraId="75C1C6D6" w14:textId="77777777" w:rsidR="00D465FE" w:rsidRPr="00D465FE" w:rsidRDefault="00D465FE" w:rsidP="00D465FE">
      <w:pPr>
        <w:rPr>
          <w:sz w:val="36"/>
          <w:szCs w:val="36"/>
        </w:rPr>
      </w:pPr>
      <w:r w:rsidRPr="00D465FE">
        <w:rPr>
          <w:sz w:val="36"/>
          <w:szCs w:val="36"/>
        </w:rPr>
        <w:t xml:space="preserve">METODO </w:t>
      </w:r>
    </w:p>
    <w:p w14:paraId="71CE6EAF" w14:textId="30C3602E" w:rsidR="00D465FE" w:rsidRDefault="00D465FE" w:rsidP="00D465FE">
      <w:r>
        <w:t xml:space="preserve">Se realiza una investigación con el objetivo de precisar la aplicación del modelo de la </w:t>
      </w:r>
      <w:proofErr w:type="spellStart"/>
      <w:r>
        <w:t>Lafambroise</w:t>
      </w:r>
      <w:proofErr w:type="spellEnd"/>
      <w:r>
        <w:t xml:space="preserve"> / </w:t>
      </w:r>
      <w:proofErr w:type="spellStart"/>
      <w:r>
        <w:t>Lanlonde</w:t>
      </w:r>
      <w:proofErr w:type="spellEnd"/>
      <w:r>
        <w:t xml:space="preserve"> de Campos de Salud en la realización del ASIS del consultorio # 4 del Policlínico Docente Comunitario 4 de </w:t>
      </w:r>
      <w:proofErr w:type="gramStart"/>
      <w:r>
        <w:t>Agosto</w:t>
      </w:r>
      <w:proofErr w:type="gramEnd"/>
      <w:r>
        <w:t xml:space="preserve"> del Municipio Guantánamo, Enero – Diciembre 2005. Se seleccionó el ASIS del consultorio # 4 que atiende el área de residencia teniendo en cuenta la buena comunicación del médico y la excelente relación médico – paciente. Con el fin de garantizar el cumplimiento del objetivo propuesto, el análisis fue dirigido hacia cada uno </w:t>
      </w:r>
      <w:proofErr w:type="gramStart"/>
      <w:r>
        <w:t>de los campo</w:t>
      </w:r>
      <w:proofErr w:type="gramEnd"/>
      <w:r>
        <w:t xml:space="preserve"> de salud propuesto en el modelo </w:t>
      </w:r>
      <w:proofErr w:type="spellStart"/>
      <w:r>
        <w:t>Lafambroise</w:t>
      </w:r>
      <w:proofErr w:type="spellEnd"/>
      <w:r>
        <w:t xml:space="preserve"> / </w:t>
      </w:r>
      <w:proofErr w:type="spellStart"/>
      <w:r>
        <w:t>Lanlonde</w:t>
      </w:r>
      <w:proofErr w:type="spellEnd"/>
      <w:r>
        <w:t>, en función de valorar críticamente si se aplicó o no el mismo.</w:t>
      </w:r>
    </w:p>
    <w:p w14:paraId="524DA3CB" w14:textId="769D9B11" w:rsidR="00D465FE" w:rsidRPr="00D465FE" w:rsidRDefault="00D465FE" w:rsidP="00D465FE">
      <w:r>
        <w:lastRenderedPageBreak/>
        <w:t xml:space="preserve">Los se adecuan al Modelo utilizado y se evalúan son: ¾ Acciones educativas. ¾ Acciones preventivas(exámenes de mama, exámenes </w:t>
      </w:r>
      <w:proofErr w:type="spellStart"/>
      <w:r>
        <w:t>dermatoneurológico</w:t>
      </w:r>
      <w:proofErr w:type="spellEnd"/>
      <w:r>
        <w:t xml:space="preserve">, exámenes pre -empleo) ¾ Atención a la salud (consulta, ingresos domiciliarios, actividad de terreno, entre otros) Diagnóstico de salud de la comunidad: es una categoría principal en el Sistema Nacional de Salud ya que tiene una connotación mucho más amplia que la sola noción de salud, ya que implica conocer todos los problemas, riesgos y necesidades reales de salud identificados con fines preventivos y de promoción de salud, conocer las interrelaciones sociales en la comunidad y los recursos de la salud disponibles. Es una categoría principal porque el diagnóstico de salud de la comunidad responde al concepto nuevo y social de lo que es salud. 8 </w:t>
      </w:r>
      <w:proofErr w:type="gramStart"/>
      <w:r>
        <w:t>Estado</w:t>
      </w:r>
      <w:proofErr w:type="gramEnd"/>
      <w:r>
        <w:t xml:space="preserve"> de Salud de la Población: categoría epidemiológica que expresa para un momento histórico determinado la situación concreta de salud y enfermedad de los colectivos humanos. Explicada a partir de la interrelación de los diversos componentes causales.9 Determinantes de los niveles de salud: conjunto de factores complejos que al actuar de manera combinada determinan niveles de salud en los individuos y las comunidades.10 Campos de salud: segmentos más manejables a la hora de explicar los niveles de salud y el accionar sanitario sobre éstos: Biología Humana, Medio Ambiente, Estilos de Vida y Organización de la Atención de Salud. 11</w:t>
      </w:r>
    </w:p>
    <w:sectPr w:rsidR="00D465FE" w:rsidRPr="00D46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FE"/>
    <w:rsid w:val="003A79B4"/>
    <w:rsid w:val="008E76B9"/>
    <w:rsid w:val="00A00BED"/>
    <w:rsid w:val="00D46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AE87"/>
  <w15:chartTrackingRefBased/>
  <w15:docId w15:val="{92427ACE-07B2-4715-9E63-145E6936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465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65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Dayra Navarro Aguilar</dc:creator>
  <cp:keywords/>
  <dc:description/>
  <cp:lastModifiedBy>Dayra Navarro Aguilar</cp:lastModifiedBy>
  <cp:revision>1</cp:revision>
  <dcterms:created xsi:type="dcterms:W3CDTF">2024-09-10T02:34:00Z</dcterms:created>
  <dcterms:modified xsi:type="dcterms:W3CDTF">2024-09-10T02:47:00Z</dcterms:modified>
</cp:coreProperties>
</file>