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D7BD6" w14:textId="4401109B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noProof/>
          <w:color w:val="000000" w:themeColor="text1"/>
          <w:sz w:val="36"/>
          <w:szCs w:val="36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7BA14D9B" wp14:editId="13321C25">
            <wp:simplePos x="0" y="0"/>
            <wp:positionH relativeFrom="page">
              <wp:posOffset>371739</wp:posOffset>
            </wp:positionH>
            <wp:positionV relativeFrom="paragraph">
              <wp:posOffset>-392610</wp:posOffset>
            </wp:positionV>
            <wp:extent cx="1082225" cy="432890"/>
            <wp:effectExtent l="0" t="0" r="3810" b="5715"/>
            <wp:wrapNone/>
            <wp:docPr id="20934104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25" cy="4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4B">
        <w:rPr>
          <w:rFonts w:ascii="Arial" w:hAnsi="Arial" w:cs="Arial"/>
          <w:bCs/>
          <w:noProof/>
          <w:color w:val="000000" w:themeColor="text1"/>
          <w:sz w:val="36"/>
          <w:szCs w:val="36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552FC3CB" wp14:editId="2403EEC8">
            <wp:simplePos x="0" y="0"/>
            <wp:positionH relativeFrom="column">
              <wp:posOffset>5292090</wp:posOffset>
            </wp:positionH>
            <wp:positionV relativeFrom="paragraph">
              <wp:posOffset>-621665</wp:posOffset>
            </wp:positionV>
            <wp:extent cx="922020" cy="922020"/>
            <wp:effectExtent l="0" t="0" r="0" b="0"/>
            <wp:wrapNone/>
            <wp:docPr id="2290930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 DEL SUERESTE</w:t>
      </w:r>
      <w:r w:rsidRPr="00A47A4B">
        <w:rPr>
          <w:rFonts w:ascii="Arial" w:hAnsi="Arial" w:cs="Arial"/>
          <w:sz w:val="36"/>
          <w:szCs w:val="36"/>
        </w:rPr>
        <w:t xml:space="preserve"> </w:t>
      </w:r>
      <w:r w:rsidRPr="00A47A4B">
        <w:rPr>
          <w:rFonts w:ascii="Arial" w:hAnsi="Arial" w:cs="Arial"/>
          <w:noProof/>
          <w:sz w:val="36"/>
          <w:szCs w:val="36"/>
          <w:lang w:eastAsia="es-MX"/>
        </w:rPr>
        <mc:AlternateContent>
          <mc:Choice Requires="wps">
            <w:drawing>
              <wp:inline distT="0" distB="0" distL="0" distR="0" wp14:anchorId="7B38055F" wp14:editId="4D55D3FA">
                <wp:extent cx="304800" cy="304800"/>
                <wp:effectExtent l="0" t="0" r="0" b="0"/>
                <wp:docPr id="1636063183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2FD842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47A4B">
        <w:rPr>
          <w:rFonts w:ascii="Arial" w:hAnsi="Arial" w:cs="Arial"/>
          <w:sz w:val="36"/>
          <w:szCs w:val="36"/>
        </w:rPr>
        <w:t xml:space="preserve"> </w:t>
      </w:r>
      <w:r w:rsidRPr="00A47A4B">
        <w:rPr>
          <w:rFonts w:ascii="Arial" w:hAnsi="Arial" w:cs="Arial"/>
          <w:noProof/>
          <w:sz w:val="36"/>
          <w:szCs w:val="36"/>
          <w:lang w:eastAsia="es-MX"/>
        </w:rPr>
        <mc:AlternateContent>
          <mc:Choice Requires="wps">
            <w:drawing>
              <wp:inline distT="0" distB="0" distL="0" distR="0" wp14:anchorId="29C30D51" wp14:editId="429126EA">
                <wp:extent cx="304800" cy="304800"/>
                <wp:effectExtent l="0" t="0" r="0" b="0"/>
                <wp:docPr id="72564144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AE7381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524B315" w14:textId="77777777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70DA9" w14:textId="2B4AD739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ASIGNATURA:</w:t>
      </w:r>
      <w:r w:rsidR="00DF1782"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1318D7" w14:textId="77777777" w:rsidR="00DF1782" w:rsidRPr="00A47A4B" w:rsidRDefault="00DF1782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3EEDA" w14:textId="01EC1750" w:rsidR="00A562D5" w:rsidRPr="00A47A4B" w:rsidRDefault="00FB6F33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SIPCOLOGIA </w:t>
      </w:r>
      <w:r w:rsid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E8ED73" w14:textId="77777777" w:rsidR="009354FD" w:rsidRPr="00A47A4B" w:rsidRDefault="009354FD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EBA217" w14:textId="77777777" w:rsidR="00A562D5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</w:p>
    <w:p w14:paraId="4A33AAEA" w14:textId="77777777" w:rsidR="003230A7" w:rsidRDefault="003230A7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30ADF9" w14:textId="4DB0740D" w:rsidR="003230A7" w:rsidRPr="003230A7" w:rsidRDefault="003230A7" w:rsidP="00DF1782">
      <w:pPr>
        <w:rPr>
          <w:rFonts w:ascii="Arial" w:hAnsi="Arial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A7">
        <w:rPr>
          <w:b/>
          <w:sz w:val="36"/>
          <w:szCs w:val="36"/>
        </w:rPr>
        <w:t>MARIA JOSE RAMIREZ REYES</w:t>
      </w:r>
    </w:p>
    <w:p w14:paraId="15A731F1" w14:textId="77777777" w:rsidR="003230A7" w:rsidRDefault="003230A7" w:rsidP="00DF1782">
      <w:pPr>
        <w:rPr>
          <w:rFonts w:ascii="Arial" w:hAnsi="Arial" w:cs="Arial"/>
          <w:sz w:val="36"/>
          <w:szCs w:val="36"/>
        </w:rPr>
      </w:pPr>
    </w:p>
    <w:p w14:paraId="28EEE231" w14:textId="77777777" w:rsidR="005600DF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TAREA:</w:t>
      </w:r>
    </w:p>
    <w:p w14:paraId="1C6C225C" w14:textId="550979EE" w:rsidR="00A562D5" w:rsidRDefault="00A562D5" w:rsidP="003230A7">
      <w:pPr>
        <w:tabs>
          <w:tab w:val="left" w:pos="1159"/>
        </w:tabs>
        <w:rPr>
          <w:rFonts w:ascii="Arial" w:hAnsi="Arial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978F67" w14:textId="1216DE55" w:rsidR="003230A7" w:rsidRPr="00A47A4B" w:rsidRDefault="003230A7" w:rsidP="003230A7">
      <w:pPr>
        <w:tabs>
          <w:tab w:val="left" w:pos="1159"/>
        </w:tabs>
        <w:rPr>
          <w:rFonts w:ascii="Arial" w:hAnsi="Arial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ENSAYO</w:t>
      </w:r>
    </w:p>
    <w:p w14:paraId="3744AC00" w14:textId="77777777" w:rsidR="00C76D99" w:rsidRPr="00A47A4B" w:rsidRDefault="00C76D99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B63F16" w14:textId="360C0617" w:rsidR="00A562D5" w:rsidRPr="00A47A4B" w:rsidRDefault="00527AE3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DEL </w:t>
      </w:r>
      <w:r w:rsidR="00A562D5"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ALUMNO:</w:t>
      </w:r>
    </w:p>
    <w:p w14:paraId="799F16C4" w14:textId="77777777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394CFE" w14:textId="77777777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RAMIREZ RUIZ ROGER ALEJANDRO</w:t>
      </w:r>
    </w:p>
    <w:p w14:paraId="1C4BACC7" w14:textId="77777777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30157A" w14:textId="77777777" w:rsidR="00A562D5" w:rsidRPr="00A47A4B" w:rsidRDefault="00A562D5" w:rsidP="00DF1782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 Y GRUPO:</w:t>
      </w:r>
    </w:p>
    <w:p w14:paraId="045E7281" w14:textId="30D52203" w:rsidR="00EF1C0C" w:rsidRPr="00A47A4B" w:rsidRDefault="00A562D5" w:rsidP="00A47A4B">
      <w:pPr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A4B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“A”</w:t>
      </w:r>
    </w:p>
    <w:p w14:paraId="1B2A7DAE" w14:textId="08911272" w:rsidR="003230A7" w:rsidRPr="003230A7" w:rsidRDefault="003230A7" w:rsidP="00FB6F33">
      <w:pPr>
        <w:pStyle w:val="NormalWeb"/>
        <w:rPr>
          <w:rFonts w:ascii="Arial" w:hAnsi="Arial" w:cs="Arial"/>
          <w:b/>
          <w:sz w:val="32"/>
          <w:szCs w:val="32"/>
        </w:rPr>
      </w:pPr>
      <w:r w:rsidRPr="003230A7">
        <w:rPr>
          <w:rFonts w:ascii="Arial" w:hAnsi="Arial" w:cs="Arial"/>
          <w:b/>
          <w:sz w:val="32"/>
          <w:szCs w:val="32"/>
        </w:rPr>
        <w:lastRenderedPageBreak/>
        <w:t>INTRODUCCION</w:t>
      </w:r>
    </w:p>
    <w:p w14:paraId="36069E51" w14:textId="77777777" w:rsidR="00FB6F33" w:rsidRPr="003230A7" w:rsidRDefault="00FB6F33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Jeffrey Dahmer, conocido como el "Caníbal de Milwaukee", es uno de los asesinos en serie más notorios de Estados Unidos. Su serie de crímenes, que se extendió entre 1978 y 1991, resultó en la muerte de 17 jóvenes hombres, y se caracterizó por la brutalidad extrema, el canibalismo y el desmembramiento. Su vida y sus actos han sido objeto de extensos estudios en criminología y psicología, reflejando no solo la oscuridad de su psique, sino también fallas en los sistemas sociales y de justicia.</w:t>
      </w:r>
    </w:p>
    <w:p w14:paraId="1F8B91EE" w14:textId="77777777" w:rsidR="003230A7" w:rsidRPr="003230A7" w:rsidRDefault="003230A7" w:rsidP="003230A7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a relación entre normalidad y anormalidad psíquica en el caso de Jeffrey Dahmer es compleja y multifacética. Aquí hay algunos puntos clave que ayudan a entender esta relación:</w:t>
      </w:r>
    </w:p>
    <w:p w14:paraId="486A1E91" w14:textId="77777777" w:rsidR="003230A7" w:rsidRPr="003230A7" w:rsidRDefault="003230A7" w:rsidP="003230A7">
      <w:pPr>
        <w:pStyle w:val="Ttulo3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1. </w:t>
      </w:r>
      <w:r w:rsidRPr="003230A7">
        <w:rPr>
          <w:rStyle w:val="Textoennegrita"/>
          <w:rFonts w:ascii="Arial" w:hAnsi="Arial" w:cs="Arial"/>
          <w:b/>
          <w:bCs/>
          <w:sz w:val="32"/>
          <w:szCs w:val="32"/>
        </w:rPr>
        <w:t>Definición de Normalidad y Anormalidad</w:t>
      </w:r>
    </w:p>
    <w:p w14:paraId="2A2388FA" w14:textId="77777777" w:rsidR="003230A7" w:rsidRPr="003230A7" w:rsidRDefault="003230A7" w:rsidP="003230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Style w:val="Textoennegrita"/>
          <w:rFonts w:ascii="Arial" w:hAnsi="Arial" w:cs="Arial"/>
          <w:sz w:val="32"/>
          <w:szCs w:val="32"/>
        </w:rPr>
        <w:t>Normalidad</w:t>
      </w:r>
      <w:r w:rsidRPr="003230A7">
        <w:rPr>
          <w:rFonts w:ascii="Arial" w:hAnsi="Arial" w:cs="Arial"/>
          <w:sz w:val="32"/>
          <w:szCs w:val="32"/>
        </w:rPr>
        <w:t>: Se refiere a patrones de pensamiento, comportamiento y emociones que se consideran típicos o aceptables en una sociedad. Implica un funcionamiento adaptativo en la vida cotidiana.</w:t>
      </w:r>
    </w:p>
    <w:p w14:paraId="304AB2AB" w14:textId="77777777" w:rsidR="003230A7" w:rsidRPr="003230A7" w:rsidRDefault="003230A7" w:rsidP="003230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Style w:val="Textoennegrita"/>
          <w:rFonts w:ascii="Arial" w:hAnsi="Arial" w:cs="Arial"/>
          <w:sz w:val="32"/>
          <w:szCs w:val="32"/>
        </w:rPr>
        <w:t>Anormalidad</w:t>
      </w:r>
      <w:r w:rsidRPr="003230A7">
        <w:rPr>
          <w:rFonts w:ascii="Arial" w:hAnsi="Arial" w:cs="Arial"/>
          <w:sz w:val="32"/>
          <w:szCs w:val="32"/>
        </w:rPr>
        <w:t>: Incluye comportamientos o pensamientos que son significativamente diferentes de las normas sociales y que pueden indicar trastornos mentales. Esto puede manifestarse en conductas disfuncionales o peligrosas.</w:t>
      </w:r>
    </w:p>
    <w:p w14:paraId="3CB5076A" w14:textId="77777777" w:rsidR="003230A7" w:rsidRPr="003230A7" w:rsidRDefault="003230A7" w:rsidP="003230A7">
      <w:pPr>
        <w:pStyle w:val="Ttulo3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2. </w:t>
      </w:r>
      <w:r w:rsidRPr="003230A7">
        <w:rPr>
          <w:rStyle w:val="Textoennegrita"/>
          <w:rFonts w:ascii="Arial" w:hAnsi="Arial" w:cs="Arial"/>
          <w:b/>
          <w:bCs/>
          <w:sz w:val="32"/>
          <w:szCs w:val="32"/>
        </w:rPr>
        <w:t>Factores que Contribuyen a la Anormalidad</w:t>
      </w:r>
    </w:p>
    <w:p w14:paraId="07EA3751" w14:textId="77777777" w:rsidR="003230A7" w:rsidRPr="003230A7" w:rsidRDefault="003230A7" w:rsidP="003230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Style w:val="Textoennegrita"/>
          <w:rFonts w:ascii="Arial" w:hAnsi="Arial" w:cs="Arial"/>
          <w:sz w:val="32"/>
          <w:szCs w:val="32"/>
        </w:rPr>
        <w:t>Historia Personal</w:t>
      </w:r>
      <w:r w:rsidRPr="003230A7">
        <w:rPr>
          <w:rFonts w:ascii="Arial" w:hAnsi="Arial" w:cs="Arial"/>
          <w:sz w:val="32"/>
          <w:szCs w:val="32"/>
        </w:rPr>
        <w:t>: Dahmer tuvo una infancia difícil, marcada por la inestabilidad familiar y problemas emocionales, lo que pudo haber contribuido a su desarrollo psicológico desviado.</w:t>
      </w:r>
    </w:p>
    <w:p w14:paraId="3F58CEAE" w14:textId="77777777" w:rsidR="003230A7" w:rsidRPr="003230A7" w:rsidRDefault="003230A7" w:rsidP="003230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Style w:val="Textoennegrita"/>
          <w:rFonts w:ascii="Arial" w:hAnsi="Arial" w:cs="Arial"/>
          <w:sz w:val="32"/>
          <w:szCs w:val="32"/>
        </w:rPr>
        <w:t>Trastornos Mentales</w:t>
      </w:r>
      <w:r w:rsidRPr="003230A7">
        <w:rPr>
          <w:rFonts w:ascii="Arial" w:hAnsi="Arial" w:cs="Arial"/>
          <w:sz w:val="32"/>
          <w:szCs w:val="32"/>
        </w:rPr>
        <w:t>: Durante su juicio, se le diagnosticó con varios trastornos, como el trastorno límite de la personalidad y el trastorno de control de impulsos. Estas condiciones pueden influir en la capacidad de una persona para distinguir entre lo que es aceptable y lo que no lo es.</w:t>
      </w:r>
    </w:p>
    <w:p w14:paraId="4CFDC226" w14:textId="77777777" w:rsidR="003230A7" w:rsidRPr="003230A7" w:rsidRDefault="003230A7" w:rsidP="003230A7">
      <w:pPr>
        <w:pStyle w:val="Ttulo3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3. </w:t>
      </w:r>
      <w:r w:rsidRPr="003230A7">
        <w:rPr>
          <w:rStyle w:val="Textoennegrita"/>
          <w:rFonts w:ascii="Arial" w:hAnsi="Arial" w:cs="Arial"/>
          <w:b/>
          <w:bCs/>
          <w:sz w:val="32"/>
          <w:szCs w:val="32"/>
        </w:rPr>
        <w:t>Desviación de Normas Sociales</w:t>
      </w:r>
    </w:p>
    <w:p w14:paraId="3E0E1CF2" w14:textId="77777777" w:rsidR="003230A7" w:rsidRPr="003230A7" w:rsidRDefault="003230A7" w:rsidP="003230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Los actos de Dahmer, que incluían el asesinato y el canibalismo, representan una clara desviación de las normas sociales y éticas. Esto lo coloca en el ámbito de la anormalidad psíquica, ya que sus acciones no solo fueron ilegales, sino que también desafiaron las normas fundamentales de la convivencia humana.</w:t>
      </w:r>
    </w:p>
    <w:p w14:paraId="3E795465" w14:textId="77777777" w:rsidR="003230A7" w:rsidRPr="003230A7" w:rsidRDefault="003230A7" w:rsidP="003230A7">
      <w:pPr>
        <w:pStyle w:val="Ttulo3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4. </w:t>
      </w:r>
      <w:r w:rsidRPr="003230A7">
        <w:rPr>
          <w:rStyle w:val="Textoennegrita"/>
          <w:rFonts w:ascii="Arial" w:hAnsi="Arial" w:cs="Arial"/>
          <w:b/>
          <w:bCs/>
          <w:sz w:val="32"/>
          <w:szCs w:val="32"/>
        </w:rPr>
        <w:t>La Delgada Línea entre Normalidad y Anormalidad</w:t>
      </w:r>
    </w:p>
    <w:p w14:paraId="4FA7706C" w14:textId="77777777" w:rsidR="003230A7" w:rsidRPr="003230A7" w:rsidRDefault="003230A7" w:rsidP="003230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La transición de Dahmer de una vida relativamente normal a convertirse en un asesino en serie ilustra cómo factores ambientales, psicológicos y biológicos pueden interactuar. Muchas personas con problemas de salud mental no cometen crímenes violentos, lo que sugiere que no todos los trastornos conducen a la anormalidad en el comportamiento criminal.</w:t>
      </w:r>
    </w:p>
    <w:p w14:paraId="6590AEE2" w14:textId="77777777" w:rsidR="003230A7" w:rsidRPr="003230A7" w:rsidRDefault="003230A7" w:rsidP="003230A7">
      <w:pPr>
        <w:pStyle w:val="Ttulo3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5. </w:t>
      </w:r>
      <w:r w:rsidRPr="003230A7">
        <w:rPr>
          <w:rStyle w:val="Textoennegrita"/>
          <w:rFonts w:ascii="Arial" w:hAnsi="Arial" w:cs="Arial"/>
          <w:b/>
          <w:bCs/>
          <w:sz w:val="32"/>
          <w:szCs w:val="32"/>
        </w:rPr>
        <w:t>Implicaciones Sociales</w:t>
      </w:r>
    </w:p>
    <w:p w14:paraId="7A91F129" w14:textId="77777777" w:rsidR="003230A7" w:rsidRPr="003230A7" w:rsidRDefault="003230A7" w:rsidP="003230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lastRenderedPageBreak/>
        <w:t>La percepción de la normalidad y la anormalidad puede influir en cómo se trata a las personas con problemas de salud mental en la sociedad. Comprender la complejidad de casos como el de Dahmer es crucial para abordar el estigma asociado a la salud mental y para desarrollar intervenciones efectivas.</w:t>
      </w:r>
    </w:p>
    <w:p w14:paraId="352606C7" w14:textId="243EE02A" w:rsidR="003230A7" w:rsidRPr="003230A7" w:rsidRDefault="003230A7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La relación entre normalidad y anormalidad psíquica en el caso de Jeffrey Dahmer resalta la importancia de considerar múltiples factores al intentar entender comportamientos extremos. A través de su vida, se evidencia cómo la anormalidad no solo es un producto de condiciones psicológicas individuales, sino que también está influenciada por factores sociales y ambientales.</w:t>
      </w:r>
    </w:p>
    <w:p w14:paraId="36F45B66" w14:textId="77777777" w:rsidR="00FB6F33" w:rsidRPr="003230A7" w:rsidRDefault="00FB6F33" w:rsidP="00FB6F33">
      <w:pPr>
        <w:pStyle w:val="Ttulo4"/>
        <w:rPr>
          <w:rFonts w:ascii="Arial" w:hAnsi="Arial" w:cs="Arial"/>
          <w:b/>
          <w:color w:val="262626" w:themeColor="text1" w:themeTint="D9"/>
          <w:sz w:val="32"/>
          <w:szCs w:val="32"/>
        </w:rPr>
      </w:pPr>
      <w:bookmarkStart w:id="0" w:name="_GoBack"/>
      <w:r w:rsidRPr="003230A7">
        <w:rPr>
          <w:rFonts w:ascii="Arial" w:hAnsi="Arial" w:cs="Arial"/>
          <w:b/>
          <w:color w:val="262626" w:themeColor="text1" w:themeTint="D9"/>
          <w:sz w:val="32"/>
          <w:szCs w:val="32"/>
        </w:rPr>
        <w:t>Contenido</w:t>
      </w:r>
    </w:p>
    <w:bookmarkEnd w:id="0"/>
    <w:p w14:paraId="576326F4" w14:textId="77777777" w:rsidR="00FB6F33" w:rsidRPr="003230A7" w:rsidRDefault="00FB6F33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Nacido el 21 de mayo de 1960 en Milwaukee, Wisconsin, Dahmer tuvo una infancia marcada por el abuso emocional y la inestabilidad familiar. Desde joven, mostró signos de trastornos mentales y una fascinación por la muerte. Su primer asesinato ocurrió a los 18 años, cuando mató a Steven Hicks, un joven que había recogido. A partir de ahí, Dahmer desarrolló un patrón de atraer a sus víctimas, muchas de ellas hombres homosexuales, a su hogar, donde las drogaba, torturaba y asesinaba.</w:t>
      </w:r>
    </w:p>
    <w:p w14:paraId="11DA42BF" w14:textId="77777777" w:rsidR="00FB6F33" w:rsidRPr="003230A7" w:rsidRDefault="00FB6F33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Los métodos de Dahmer se tornaron cada vez más macabros; no solo desmembraba a sus víctimas, sino que también preservaba partes de sus cuerpos y practicaba el canibalismo. Fue capturado en 1991, tras el escape de una de sus víctimas, lo que llevó a la policía a su apartamento, donde descubrieron evidencias de sus crímenes.</w:t>
      </w:r>
    </w:p>
    <w:p w14:paraId="7D3F66A2" w14:textId="77777777" w:rsidR="00FB6F33" w:rsidRPr="003230A7" w:rsidRDefault="00FB6F33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Durante su juicio, Dahmer fue diagnosticado con varios trastornos mentales, aunque fue declarado culpable y condenado a 15 cadenas perpetuas. Su vida en prisión fue corta, ya que fue asesinado en 1994 por un compañero de cárcel.</w:t>
      </w:r>
    </w:p>
    <w:p w14:paraId="04515F79" w14:textId="77777777" w:rsidR="00FB6F33" w:rsidRPr="003230A7" w:rsidRDefault="00FB6F33" w:rsidP="00FB6F33">
      <w:pPr>
        <w:pStyle w:val="Ttulo4"/>
        <w:rPr>
          <w:rFonts w:ascii="Arial" w:hAnsi="Arial" w:cs="Arial"/>
          <w:b/>
          <w:color w:val="262626" w:themeColor="text1" w:themeTint="D9"/>
          <w:sz w:val="32"/>
          <w:szCs w:val="32"/>
        </w:rPr>
      </w:pPr>
      <w:r w:rsidRPr="003230A7">
        <w:rPr>
          <w:rFonts w:ascii="Arial" w:hAnsi="Arial" w:cs="Arial"/>
          <w:b/>
          <w:color w:val="262626" w:themeColor="text1" w:themeTint="D9"/>
          <w:sz w:val="32"/>
          <w:szCs w:val="32"/>
        </w:rPr>
        <w:t>Conclusión</w:t>
      </w:r>
    </w:p>
    <w:p w14:paraId="40C859EE" w14:textId="77777777" w:rsidR="00FB6F33" w:rsidRPr="003230A7" w:rsidRDefault="00FB6F33" w:rsidP="00FB6F33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El caso de Jeffrey Dahmer plantea profundas reflexiones sobre la naturaleza del mal y los factores que pueden llevar a una persona a cometer actos atroces. Su historia subraya la importancia de la salud mental y de la intervención en casos de comportamientos peligrosos. A través de su vida y crímenes, se evidencia la necesidad de abordar la deshumanización y la empatía en la sociedad para prevenir que tales tragedias se repitan.</w:t>
      </w:r>
    </w:p>
    <w:p w14:paraId="048641CC" w14:textId="77777777" w:rsidR="003230A7" w:rsidRPr="003230A7" w:rsidRDefault="003230A7" w:rsidP="003230A7">
      <w:pPr>
        <w:pStyle w:val="NormalWeb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Jeffrey Dahmer, conocido como el "Caníbal de Milwaukee", es uno de los asesinos en serie más notorios de Estados Unidos. Entre 1978 y 1991, Dahmer cometió una serie de horrendos crímenes que resultaron en la muerte de 17 jóvenes hombres. Sus actos se caracterizaron por una brutalidad extrema, canibalismo y desmembramiento, lo que ha llevado a un amplio análisis sobre su psicología y el contexto social en el que actuó. La vida de Dahmer plantea preguntas inquietantes sobre la naturaleza del mal y los factores que pueden llevar a una persona a convertirse en un criminal violento.</w:t>
      </w:r>
    </w:p>
    <w:p w14:paraId="2D96D759" w14:textId="77777777" w:rsidR="003230A7" w:rsidRPr="003230A7" w:rsidRDefault="003230A7" w:rsidP="003230A7">
      <w:pPr>
        <w:pStyle w:val="Ttulo4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Bibliografía</w:t>
      </w:r>
    </w:p>
    <w:p w14:paraId="0ED03991" w14:textId="77777777" w:rsidR="003230A7" w:rsidRPr="003230A7" w:rsidRDefault="003230A7" w:rsidP="00323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McGowan, J. (2019). </w:t>
      </w:r>
      <w:r w:rsidRPr="003230A7">
        <w:rPr>
          <w:rStyle w:val="nfasis"/>
          <w:rFonts w:ascii="Arial" w:hAnsi="Arial" w:cs="Arial"/>
          <w:sz w:val="32"/>
          <w:szCs w:val="32"/>
        </w:rPr>
        <w:t>The Cannibal: The Untold Story of Jeffrey Dahmer</w:t>
      </w:r>
      <w:r w:rsidRPr="003230A7">
        <w:rPr>
          <w:rFonts w:ascii="Arial" w:hAnsi="Arial" w:cs="Arial"/>
          <w:sz w:val="32"/>
          <w:szCs w:val="32"/>
        </w:rPr>
        <w:t>. New York: HarperCollins.</w:t>
      </w:r>
    </w:p>
    <w:p w14:paraId="653D270C" w14:textId="77777777" w:rsidR="003230A7" w:rsidRPr="003230A7" w:rsidRDefault="003230A7" w:rsidP="00323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Simon, J. (2020). </w:t>
      </w:r>
      <w:r w:rsidRPr="003230A7">
        <w:rPr>
          <w:rStyle w:val="nfasis"/>
          <w:rFonts w:ascii="Arial" w:hAnsi="Arial" w:cs="Arial"/>
          <w:sz w:val="32"/>
          <w:szCs w:val="32"/>
        </w:rPr>
        <w:t>Dahmer's Story: The Lives and Deaths of His Victims</w:t>
      </w:r>
      <w:r w:rsidRPr="003230A7">
        <w:rPr>
          <w:rFonts w:ascii="Arial" w:hAnsi="Arial" w:cs="Arial"/>
          <w:sz w:val="32"/>
          <w:szCs w:val="32"/>
        </w:rPr>
        <w:t>. Los Angeles: SAGE Publications.</w:t>
      </w:r>
    </w:p>
    <w:p w14:paraId="760FDA1D" w14:textId="77777777" w:rsidR="003230A7" w:rsidRPr="003230A7" w:rsidRDefault="003230A7" w:rsidP="00323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Kaczynski, D. (2018). </w:t>
      </w:r>
      <w:r w:rsidRPr="003230A7">
        <w:rPr>
          <w:rStyle w:val="nfasis"/>
          <w:rFonts w:ascii="Arial" w:hAnsi="Arial" w:cs="Arial"/>
          <w:sz w:val="32"/>
          <w:szCs w:val="32"/>
        </w:rPr>
        <w:t>Jeffrey Dahmer: A Biography</w:t>
      </w:r>
      <w:r w:rsidRPr="003230A7">
        <w:rPr>
          <w:rFonts w:ascii="Arial" w:hAnsi="Arial" w:cs="Arial"/>
          <w:sz w:val="32"/>
          <w:szCs w:val="32"/>
        </w:rPr>
        <w:t>. Chicago: Greenhaven Press.</w:t>
      </w:r>
    </w:p>
    <w:p w14:paraId="592F73CF" w14:textId="77777777" w:rsidR="003230A7" w:rsidRPr="003230A7" w:rsidRDefault="003230A7" w:rsidP="00323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 xml:space="preserve">Houghton, R. (2021). </w:t>
      </w:r>
      <w:r w:rsidRPr="003230A7">
        <w:rPr>
          <w:rStyle w:val="nfasis"/>
          <w:rFonts w:ascii="Arial" w:hAnsi="Arial" w:cs="Arial"/>
          <w:sz w:val="32"/>
          <w:szCs w:val="32"/>
        </w:rPr>
        <w:t>The Mind of a Monster: Understanding Serial Killers</w:t>
      </w:r>
      <w:r w:rsidRPr="003230A7">
        <w:rPr>
          <w:rFonts w:ascii="Arial" w:hAnsi="Arial" w:cs="Arial"/>
          <w:sz w:val="32"/>
          <w:szCs w:val="32"/>
        </w:rPr>
        <w:t>. London: Routledge.</w:t>
      </w:r>
    </w:p>
    <w:p w14:paraId="0C7AADFC" w14:textId="77777777" w:rsidR="003230A7" w:rsidRPr="003230A7" w:rsidRDefault="003230A7" w:rsidP="00323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FBI Criminal Profiling Reports (1992). *Dahmer's Psychological</w:t>
      </w:r>
    </w:p>
    <w:p w14:paraId="59715198" w14:textId="77777777" w:rsidR="003230A7" w:rsidRPr="003230A7" w:rsidRDefault="003230A7" w:rsidP="003230A7">
      <w:pPr>
        <w:pStyle w:val="z-Principiodelformulario"/>
        <w:rPr>
          <w:sz w:val="32"/>
          <w:szCs w:val="32"/>
        </w:rPr>
      </w:pPr>
      <w:r w:rsidRPr="003230A7">
        <w:rPr>
          <w:sz w:val="32"/>
          <w:szCs w:val="32"/>
        </w:rPr>
        <w:t>Principio del formulario</w:t>
      </w:r>
    </w:p>
    <w:p w14:paraId="6B542522" w14:textId="665487D7" w:rsidR="003230A7" w:rsidRPr="003230A7" w:rsidRDefault="003230A7" w:rsidP="003230A7">
      <w:pPr>
        <w:spacing w:after="0"/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object w:dxaOrig="225" w:dyaOrig="225" w14:anchorId="53335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2.9pt;height:56.5pt" o:ole="">
            <v:imagedata r:id="rId10" o:title=""/>
          </v:shape>
          <w:control r:id="rId11" w:name="DefaultOcxName" w:shapeid="_x0000_i1029"/>
        </w:object>
      </w:r>
      <w:r w:rsidRPr="003230A7">
        <w:rPr>
          <w:rFonts w:ascii="Arial" w:hAnsi="Arial" w:cs="Arial"/>
          <w:sz w:val="32"/>
          <w:szCs w:val="32"/>
        </w:rPr>
        <w:pict w14:anchorId="7480994E"/>
      </w:r>
    </w:p>
    <w:p w14:paraId="16217F4B" w14:textId="77777777" w:rsidR="003230A7" w:rsidRPr="003230A7" w:rsidRDefault="003230A7" w:rsidP="003230A7">
      <w:pPr>
        <w:pStyle w:val="placeholder"/>
        <w:rPr>
          <w:rFonts w:ascii="Arial" w:hAnsi="Arial" w:cs="Arial"/>
          <w:sz w:val="32"/>
          <w:szCs w:val="32"/>
        </w:rPr>
      </w:pPr>
    </w:p>
    <w:p w14:paraId="1E1D1021" w14:textId="77777777" w:rsidR="003230A7" w:rsidRPr="003230A7" w:rsidRDefault="003230A7" w:rsidP="003230A7">
      <w:pPr>
        <w:pStyle w:val="z-Finaldelformulario"/>
        <w:rPr>
          <w:sz w:val="32"/>
          <w:szCs w:val="32"/>
        </w:rPr>
      </w:pPr>
      <w:r w:rsidRPr="003230A7">
        <w:rPr>
          <w:sz w:val="32"/>
          <w:szCs w:val="32"/>
        </w:rPr>
        <w:t>Final del formulario</w:t>
      </w:r>
    </w:p>
    <w:p w14:paraId="5C007816" w14:textId="77777777" w:rsidR="003230A7" w:rsidRPr="003230A7" w:rsidRDefault="003230A7" w:rsidP="003230A7">
      <w:pPr>
        <w:rPr>
          <w:rFonts w:ascii="Arial" w:hAnsi="Arial" w:cs="Arial"/>
          <w:sz w:val="32"/>
          <w:szCs w:val="32"/>
        </w:rPr>
      </w:pPr>
      <w:r w:rsidRPr="003230A7">
        <w:rPr>
          <w:rFonts w:ascii="Arial" w:hAnsi="Arial" w:cs="Arial"/>
          <w:sz w:val="32"/>
          <w:szCs w:val="32"/>
        </w:rPr>
        <w:t>ChatGPT puede cometer errore</w:t>
      </w:r>
    </w:p>
    <w:p w14:paraId="35BDC563" w14:textId="77777777" w:rsidR="002F365F" w:rsidRPr="003230A7" w:rsidRDefault="002F365F" w:rsidP="00FB6F33">
      <w:pPr>
        <w:pStyle w:val="Ttulo2"/>
        <w:rPr>
          <w:rFonts w:ascii="Arial" w:hAnsi="Arial" w:cs="Arial"/>
          <w:sz w:val="32"/>
          <w:szCs w:val="32"/>
        </w:rPr>
      </w:pPr>
    </w:p>
    <w:sectPr w:rsidR="002F365F" w:rsidRPr="003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F4518" w14:textId="77777777" w:rsidR="003230A7" w:rsidRDefault="003230A7" w:rsidP="003230A7">
      <w:pPr>
        <w:spacing w:after="0" w:line="240" w:lineRule="auto"/>
      </w:pPr>
      <w:r>
        <w:separator/>
      </w:r>
    </w:p>
  </w:endnote>
  <w:endnote w:type="continuationSeparator" w:id="0">
    <w:p w14:paraId="49C229DF" w14:textId="77777777" w:rsidR="003230A7" w:rsidRDefault="003230A7" w:rsidP="0032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9A96A" w14:textId="77777777" w:rsidR="003230A7" w:rsidRDefault="003230A7" w:rsidP="003230A7">
      <w:pPr>
        <w:spacing w:after="0" w:line="240" w:lineRule="auto"/>
      </w:pPr>
      <w:r>
        <w:separator/>
      </w:r>
    </w:p>
  </w:footnote>
  <w:footnote w:type="continuationSeparator" w:id="0">
    <w:p w14:paraId="6EBB16D1" w14:textId="77777777" w:rsidR="003230A7" w:rsidRDefault="003230A7" w:rsidP="00323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523"/>
    <w:multiLevelType w:val="multilevel"/>
    <w:tmpl w:val="D748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F55FC"/>
    <w:multiLevelType w:val="hybridMultilevel"/>
    <w:tmpl w:val="41BC2F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00A2"/>
    <w:multiLevelType w:val="hybridMultilevel"/>
    <w:tmpl w:val="EB62D7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3EFA"/>
    <w:multiLevelType w:val="hybridMultilevel"/>
    <w:tmpl w:val="7348EB2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965DD"/>
    <w:multiLevelType w:val="multilevel"/>
    <w:tmpl w:val="3E18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C642E"/>
    <w:multiLevelType w:val="multilevel"/>
    <w:tmpl w:val="07B2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52465"/>
    <w:multiLevelType w:val="multilevel"/>
    <w:tmpl w:val="F230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659D0"/>
    <w:multiLevelType w:val="hybridMultilevel"/>
    <w:tmpl w:val="82E87D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1BEE"/>
    <w:multiLevelType w:val="multilevel"/>
    <w:tmpl w:val="E6B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05D4C"/>
    <w:multiLevelType w:val="multilevel"/>
    <w:tmpl w:val="0228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33733"/>
    <w:multiLevelType w:val="multilevel"/>
    <w:tmpl w:val="9EF2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77808"/>
    <w:multiLevelType w:val="multilevel"/>
    <w:tmpl w:val="3524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B167D"/>
    <w:multiLevelType w:val="multilevel"/>
    <w:tmpl w:val="E5AA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5049E"/>
    <w:multiLevelType w:val="multilevel"/>
    <w:tmpl w:val="960E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37BD9"/>
    <w:multiLevelType w:val="multilevel"/>
    <w:tmpl w:val="13EA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23233"/>
    <w:multiLevelType w:val="multilevel"/>
    <w:tmpl w:val="3CFA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574A5"/>
    <w:multiLevelType w:val="multilevel"/>
    <w:tmpl w:val="80C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1636B1"/>
    <w:multiLevelType w:val="hybridMultilevel"/>
    <w:tmpl w:val="CBEEE5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B7195"/>
    <w:multiLevelType w:val="hybridMultilevel"/>
    <w:tmpl w:val="74AA1B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F5ECF"/>
    <w:multiLevelType w:val="hybridMultilevel"/>
    <w:tmpl w:val="EBF0EE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6935F1"/>
    <w:multiLevelType w:val="multilevel"/>
    <w:tmpl w:val="1EF0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BA7382"/>
    <w:multiLevelType w:val="multilevel"/>
    <w:tmpl w:val="3876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63829"/>
    <w:multiLevelType w:val="multilevel"/>
    <w:tmpl w:val="5F28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57735A"/>
    <w:multiLevelType w:val="hybridMultilevel"/>
    <w:tmpl w:val="012C6C0E"/>
    <w:lvl w:ilvl="0" w:tplc="C05AF3A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8"/>
  </w:num>
  <w:num w:numId="6">
    <w:abstractNumId w:val="14"/>
  </w:num>
  <w:num w:numId="7">
    <w:abstractNumId w:val="11"/>
  </w:num>
  <w:num w:numId="8">
    <w:abstractNumId w:val="20"/>
  </w:num>
  <w:num w:numId="9">
    <w:abstractNumId w:val="0"/>
  </w:num>
  <w:num w:numId="10">
    <w:abstractNumId w:val="17"/>
  </w:num>
  <w:num w:numId="11">
    <w:abstractNumId w:val="1"/>
  </w:num>
  <w:num w:numId="12">
    <w:abstractNumId w:val="3"/>
  </w:num>
  <w:num w:numId="13">
    <w:abstractNumId w:val="19"/>
  </w:num>
  <w:num w:numId="14">
    <w:abstractNumId w:val="7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21"/>
  </w:num>
  <w:num w:numId="20">
    <w:abstractNumId w:val="5"/>
  </w:num>
  <w:num w:numId="21">
    <w:abstractNumId w:val="6"/>
  </w:num>
  <w:num w:numId="22">
    <w:abstractNumId w:val="16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D5"/>
    <w:rsid w:val="002F365F"/>
    <w:rsid w:val="003230A7"/>
    <w:rsid w:val="00333CB6"/>
    <w:rsid w:val="0050425E"/>
    <w:rsid w:val="00527AE3"/>
    <w:rsid w:val="005600DF"/>
    <w:rsid w:val="006279B7"/>
    <w:rsid w:val="006F07AA"/>
    <w:rsid w:val="0075392B"/>
    <w:rsid w:val="00770EE9"/>
    <w:rsid w:val="007B70BD"/>
    <w:rsid w:val="009354FD"/>
    <w:rsid w:val="009B46DA"/>
    <w:rsid w:val="00A47A4B"/>
    <w:rsid w:val="00A562D5"/>
    <w:rsid w:val="00A61F10"/>
    <w:rsid w:val="00A94D08"/>
    <w:rsid w:val="00C00754"/>
    <w:rsid w:val="00C1217E"/>
    <w:rsid w:val="00C76D99"/>
    <w:rsid w:val="00D6237B"/>
    <w:rsid w:val="00DF1782"/>
    <w:rsid w:val="00ED7388"/>
    <w:rsid w:val="00EF1C0C"/>
    <w:rsid w:val="00FB6F33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AC84"/>
  <w15:chartTrackingRefBased/>
  <w15:docId w15:val="{D2157859-2928-4320-A092-A3E70964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54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D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2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17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782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ED7388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ED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D7388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7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is">
    <w:name w:val="Emphasis"/>
    <w:basedOn w:val="Fuentedeprrafopredeter"/>
    <w:uiPriority w:val="20"/>
    <w:qFormat/>
    <w:rsid w:val="00770EE9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354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flow-hidden">
    <w:name w:val="overflow-hidden"/>
    <w:basedOn w:val="Fuentedeprrafopredeter"/>
    <w:rsid w:val="003230A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230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230A7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paragraph" w:customStyle="1" w:styleId="placeholder">
    <w:name w:val="placeholder"/>
    <w:basedOn w:val="Normal"/>
    <w:rsid w:val="0032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230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230A7"/>
    <w:rPr>
      <w:rFonts w:ascii="Arial" w:eastAsia="Times New Roman" w:hAnsi="Arial" w:cs="Arial"/>
      <w:vanish/>
      <w:kern w:val="0"/>
      <w:sz w:val="16"/>
      <w:szCs w:val="16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23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0A7"/>
  </w:style>
  <w:style w:type="paragraph" w:styleId="Piedepgina">
    <w:name w:val="footer"/>
    <w:basedOn w:val="Normal"/>
    <w:link w:val="PiedepginaCar"/>
    <w:uiPriority w:val="99"/>
    <w:unhideWhenUsed/>
    <w:rsid w:val="003230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6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9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1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41A0-BB54-40A3-9795-6F065879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2</cp:revision>
  <cp:lastPrinted>2024-09-06T03:07:00Z</cp:lastPrinted>
  <dcterms:created xsi:type="dcterms:W3CDTF">2024-10-07T05:54:00Z</dcterms:created>
  <dcterms:modified xsi:type="dcterms:W3CDTF">2024-10-07T05:54:00Z</dcterms:modified>
</cp:coreProperties>
</file>