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5390C" w14:textId="77777777" w:rsidR="006A10BE" w:rsidRDefault="006A10BE" w:rsidP="006A10BE">
      <w:pPr>
        <w:rPr>
          <w:rFonts w:ascii="Arial" w:hAnsi="Arial" w:cs="Aria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5C10DE" wp14:editId="4BB5B5DE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2543175" cy="946785"/>
            <wp:effectExtent l="0" t="0" r="9525" b="5715"/>
            <wp:wrapSquare wrapText="bothSides"/>
            <wp:docPr id="78531292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C1C86B5" wp14:editId="0D688115">
            <wp:simplePos x="0" y="0"/>
            <wp:positionH relativeFrom="column">
              <wp:posOffset>5326380</wp:posOffset>
            </wp:positionH>
            <wp:positionV relativeFrom="paragraph">
              <wp:posOffset>0</wp:posOffset>
            </wp:positionV>
            <wp:extent cx="1017270" cy="1239520"/>
            <wp:effectExtent l="0" t="0" r="0" b="0"/>
            <wp:wrapThrough wrapText="bothSides">
              <wp:wrapPolygon edited="0">
                <wp:start x="0" y="0"/>
                <wp:lineTo x="0" y="21246"/>
                <wp:lineTo x="21034" y="21246"/>
                <wp:lineTo x="21034" y="0"/>
                <wp:lineTo x="0" y="0"/>
              </wp:wrapPolygon>
            </wp:wrapThrough>
            <wp:docPr id="95080097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3545" r="11073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A4327" w14:textId="77777777" w:rsidR="006A10BE" w:rsidRDefault="006A10BE" w:rsidP="006A10BE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361ECEB7" w14:textId="77777777" w:rsidR="006A10BE" w:rsidRDefault="006A10BE" w:rsidP="006A10BE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56ED0804" w14:textId="77777777" w:rsidR="006A10BE" w:rsidRDefault="006A10BE" w:rsidP="006A10BE">
      <w:pPr>
        <w:jc w:val="center"/>
        <w:rPr>
          <w:rFonts w:ascii="Arial" w:hAnsi="Arial" w:cs="Arial"/>
          <w:color w:val="000000" w:themeColor="text1"/>
          <w:sz w:val="56"/>
        </w:rPr>
      </w:pPr>
    </w:p>
    <w:p w14:paraId="5E5955F9" w14:textId="77777777" w:rsidR="006A10BE" w:rsidRDefault="006A10BE" w:rsidP="006A10BE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D2CC65C" wp14:editId="39C2BF6B">
            <wp:simplePos x="0" y="0"/>
            <wp:positionH relativeFrom="margin">
              <wp:posOffset>-422910</wp:posOffset>
            </wp:positionH>
            <wp:positionV relativeFrom="paragraph">
              <wp:posOffset>481330</wp:posOffset>
            </wp:positionV>
            <wp:extent cx="5612130" cy="2101215"/>
            <wp:effectExtent l="0" t="0" r="7620" b="0"/>
            <wp:wrapNone/>
            <wp:docPr id="7252229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  <w:sz w:val="44"/>
          <w:szCs w:val="44"/>
        </w:rPr>
        <w:t>Universidad del sureste</w:t>
      </w:r>
    </w:p>
    <w:p w14:paraId="2444071A" w14:textId="77777777" w:rsidR="006A10BE" w:rsidRDefault="006A10BE" w:rsidP="006A10BE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Campus Comitán</w:t>
      </w:r>
    </w:p>
    <w:p w14:paraId="60D13B86" w14:textId="77777777" w:rsidR="006A10BE" w:rsidRDefault="006A10BE" w:rsidP="006A10BE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>Licenciatura en Medicina Humana</w:t>
      </w:r>
    </w:p>
    <w:p w14:paraId="55E55DAB" w14:textId="77777777" w:rsidR="006A10BE" w:rsidRDefault="006A10BE" w:rsidP="006A10BE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5B4748BA" w14:textId="42BA749E" w:rsidR="006A10BE" w:rsidRDefault="006A10BE" w:rsidP="006A10BE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proofErr w:type="gramStart"/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 xml:space="preserve">“ </w:t>
      </w:r>
      <w:r>
        <w:rPr>
          <w:rFonts w:ascii="Arial" w:hAnsi="Arial" w:cs="Arial"/>
          <w:b/>
          <w:bCs/>
          <w:color w:val="000000" w:themeColor="text1"/>
          <w:sz w:val="44"/>
          <w:szCs w:val="44"/>
          <w:u w:val="single"/>
          <w:vertAlign w:val="superscript"/>
        </w:rPr>
        <w:t>REQUERIMIENTOS</w:t>
      </w:r>
      <w:proofErr w:type="gramEnd"/>
      <w:r>
        <w:rPr>
          <w:rFonts w:ascii="Arial" w:hAnsi="Arial" w:cs="Arial"/>
          <w:b/>
          <w:bCs/>
          <w:color w:val="000000" w:themeColor="text1"/>
          <w:sz w:val="44"/>
          <w:szCs w:val="44"/>
          <w:u w:val="single"/>
          <w:vertAlign w:val="superscript"/>
        </w:rPr>
        <w:t xml:space="preserve"> </w:t>
      </w:r>
      <w:r w:rsidRPr="006A10BE">
        <w:rPr>
          <w:rFonts w:ascii="Arial" w:hAnsi="Arial" w:cs="Arial"/>
          <w:b/>
          <w:color w:val="000000" w:themeColor="text1"/>
          <w:sz w:val="44"/>
          <w:szCs w:val="44"/>
          <w:u w:val="single"/>
          <w:vertAlign w:val="superscript"/>
        </w:rPr>
        <w:t>NUTRICIONALES</w:t>
      </w: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’’</w:t>
      </w:r>
    </w:p>
    <w:p w14:paraId="58BDFF14" w14:textId="0618B728" w:rsidR="006A10BE" w:rsidRPr="006A10BE" w:rsidRDefault="006A10BE" w:rsidP="006A10BE">
      <w:pPr>
        <w:spacing w:before="240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  <w:lang w:val="es-MX"/>
        </w:rPr>
      </w:pPr>
      <w:r w:rsidRPr="006A10BE">
        <w:rPr>
          <w:rFonts w:ascii="Arial" w:hAnsi="Arial" w:cs="Arial"/>
          <w:b/>
          <w:color w:val="000000" w:themeColor="text1"/>
          <w:sz w:val="44"/>
          <w:szCs w:val="44"/>
          <w:vertAlign w:val="superscript"/>
          <w:lang w:val="es-MX"/>
        </w:rPr>
        <w:t xml:space="preserve">CUADRO </w:t>
      </w:r>
    </w:p>
    <w:p w14:paraId="0BEF979B" w14:textId="77777777" w:rsidR="006A10BE" w:rsidRPr="006A10BE" w:rsidRDefault="006A10BE" w:rsidP="006A10BE">
      <w:pPr>
        <w:jc w:val="center"/>
        <w:rPr>
          <w:rFonts w:ascii="Arial" w:hAnsi="Arial" w:cs="Arial"/>
          <w:b/>
          <w:color w:val="000000" w:themeColor="text1"/>
          <w:sz w:val="44"/>
          <w:szCs w:val="44"/>
          <w:lang w:val="es-MX"/>
        </w:rPr>
      </w:pPr>
      <w:r w:rsidRPr="006A10BE">
        <w:rPr>
          <w:rFonts w:ascii="Arial" w:hAnsi="Arial" w:cs="Arial"/>
          <w:b/>
          <w:color w:val="000000" w:themeColor="text1"/>
          <w:sz w:val="44"/>
          <w:szCs w:val="44"/>
          <w:lang w:val="es-MX"/>
        </w:rPr>
        <w:t xml:space="preserve">IRMA NATALIA HERNÁNDEZ AGUILAR </w:t>
      </w:r>
    </w:p>
    <w:p w14:paraId="0197DA06" w14:textId="77777777" w:rsidR="006A10BE" w:rsidRPr="000F138B" w:rsidRDefault="006A10BE" w:rsidP="006A10BE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>Séptimo</w:t>
      </w:r>
      <w:r w:rsidRPr="000F138B"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 semestre “B”</w:t>
      </w:r>
    </w:p>
    <w:p w14:paraId="3993BAF2" w14:textId="77777777" w:rsidR="006A10BE" w:rsidRPr="000D1F0A" w:rsidRDefault="006A10BE" w:rsidP="006A10BE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44"/>
          <w:szCs w:val="44"/>
          <w:lang w:val="es-MX"/>
        </w:rPr>
      </w:pPr>
      <w:r>
        <w:rPr>
          <w:rFonts w:ascii="Arial" w:hAnsi="Arial" w:cs="Arial"/>
          <w:b/>
          <w:bCs/>
          <w:color w:val="000000" w:themeColor="text1"/>
          <w:sz w:val="44"/>
          <w:szCs w:val="44"/>
          <w:lang w:val="es-MX"/>
        </w:rPr>
        <w:t>CRECIMIENTO Y DESARROLLO</w:t>
      </w:r>
    </w:p>
    <w:p w14:paraId="7377BA8B" w14:textId="77777777" w:rsidR="006A10BE" w:rsidRPr="000F138B" w:rsidRDefault="006A10BE" w:rsidP="006A10BE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 w:rsidRPr="000F138B"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DR. </w:t>
      </w:r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Andrés Alonso </w:t>
      </w:r>
      <w:proofErr w:type="spellStart"/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>Cancino</w:t>
      </w:r>
      <w:proofErr w:type="spellEnd"/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 G.</w:t>
      </w:r>
    </w:p>
    <w:p w14:paraId="533C49A0" w14:textId="77777777" w:rsidR="006A10BE" w:rsidRDefault="006A10BE" w:rsidP="006A10BE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4AE164F4" w14:textId="77777777" w:rsidR="006A10BE" w:rsidRDefault="006A10BE" w:rsidP="006A10BE">
      <w:pPr>
        <w:spacing w:line="240" w:lineRule="auto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43EAB8B6" w14:textId="676E7592" w:rsidR="006A10BE" w:rsidRDefault="006A10BE" w:rsidP="006A10BE">
      <w:pP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</w:pPr>
      <w:r w:rsidRPr="000F138B">
        <w:rPr>
          <w:rFonts w:ascii="Bahnschrift Condensed" w:hAnsi="Bahnschrift Condensed" w:cs="Arial"/>
          <w:b/>
          <w:bCs/>
          <w:color w:val="000000" w:themeColor="text1"/>
          <w:sz w:val="44"/>
          <w:szCs w:val="44"/>
        </w:rPr>
        <w:t xml:space="preserve"> </w:t>
      </w:r>
      <w:r w:rsidRPr="000F138B"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 xml:space="preserve">Comitán de Domínguez Chiapas a </w:t>
      </w:r>
      <w: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>09</w:t>
      </w:r>
      <w:r w:rsidRPr="000F138B"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 xml:space="preserve"> de </w:t>
      </w:r>
      <w: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>noviembre</w:t>
      </w:r>
      <w:r w:rsidRPr="000F138B"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 xml:space="preserve"> de 202</w:t>
      </w:r>
      <w:r>
        <w:rPr>
          <w:rFonts w:ascii="Bahnschrift Condensed" w:hAnsi="Bahnschrift Condensed" w:cs="Arial"/>
          <w:b/>
          <w:bCs/>
          <w:color w:val="000000" w:themeColor="text1"/>
          <w:sz w:val="24"/>
          <w:szCs w:val="24"/>
        </w:rPr>
        <w:t>4</w:t>
      </w:r>
    </w:p>
    <w:p w14:paraId="1EBCF051" w14:textId="77777777" w:rsidR="006A10BE" w:rsidRDefault="006A10BE" w:rsidP="006A10BE">
      <w:pPr>
        <w:sectPr w:rsidR="006A10BE" w:rsidSect="006A10B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0452547" w14:textId="2DEB8CB2" w:rsidR="006A10BE" w:rsidRDefault="006A10BE">
      <w:r>
        <w:rPr>
          <w:noProof/>
        </w:rPr>
        <w:lastRenderedPageBreak/>
        <w:drawing>
          <wp:inline distT="0" distB="0" distL="0" distR="0" wp14:anchorId="656D917D" wp14:editId="74932314">
            <wp:extent cx="6444931" cy="7979229"/>
            <wp:effectExtent l="0" t="0" r="0" b="3175"/>
            <wp:docPr id="7390143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316" cy="799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B9FC2" w14:textId="77777777" w:rsidR="006A10BE" w:rsidRDefault="006A10BE"/>
    <w:p w14:paraId="62FFF2D4" w14:textId="77777777" w:rsidR="006A10BE" w:rsidRDefault="006A10BE"/>
    <w:p w14:paraId="5DA8EF5A" w14:textId="77777777" w:rsidR="006A10BE" w:rsidRDefault="006A10BE"/>
    <w:p w14:paraId="512C8F8C" w14:textId="77777777" w:rsidR="006A10BE" w:rsidRDefault="006A10BE"/>
    <w:p w14:paraId="515BAE76" w14:textId="5D4013E0" w:rsidR="006A10BE" w:rsidRDefault="006A10BE">
      <w:r>
        <w:t>REFERENCIAS BIBLIOGRÁFICAS</w:t>
      </w:r>
    </w:p>
    <w:p w14:paraId="5E134332" w14:textId="77777777" w:rsidR="006A10BE" w:rsidRPr="006A10BE" w:rsidRDefault="006A10BE" w:rsidP="006A10BE">
      <w:pPr>
        <w:rPr>
          <w:lang w:val="es-MX"/>
        </w:rPr>
      </w:pPr>
      <w:r w:rsidRPr="006A10BE">
        <w:rPr>
          <w:lang w:val="es-MX"/>
        </w:rPr>
        <w:t xml:space="preserve">Allué, P., I. (2005, 2 septiembre). </w:t>
      </w:r>
      <w:r w:rsidRPr="006A10BE">
        <w:rPr>
          <w:i/>
          <w:iCs/>
          <w:lang w:val="es-MX"/>
        </w:rPr>
        <w:t>Alimentación del niño en edad preescolar y escolar</w:t>
      </w:r>
      <w:r w:rsidRPr="006A10BE">
        <w:rPr>
          <w:lang w:val="es-MX"/>
        </w:rPr>
        <w:t>. Anales de Pediatría. https://www.analesdepediatria.org/es-alimentacion-del-nino-edad-preescolar-articulo-13081721#:~:text=A%20partir%20del%20primer%20a%C3%B1o,%2F%20kg%20peso%2Fd%C3%ADa).</w:t>
      </w:r>
    </w:p>
    <w:p w14:paraId="1188B563" w14:textId="77777777" w:rsidR="006A10BE" w:rsidRPr="006A10BE" w:rsidRDefault="006A10BE">
      <w:pPr>
        <w:rPr>
          <w:lang w:val="es-MX"/>
        </w:rPr>
      </w:pPr>
    </w:p>
    <w:sectPr w:rsidR="006A10BE" w:rsidRPr="006A10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BE"/>
    <w:rsid w:val="006A10BE"/>
    <w:rsid w:val="00CC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EB90"/>
  <w15:chartTrackingRefBased/>
  <w15:docId w15:val="{537DE331-5EEF-4FF9-98B1-8690484D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0BE"/>
    <w:pPr>
      <w:spacing w:line="256" w:lineRule="auto"/>
    </w:pPr>
    <w:rPr>
      <w:rFonts w:eastAsiaTheme="minorEastAsia"/>
      <w:kern w:val="0"/>
      <w:lang w:val="es-US"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752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71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Natalia</dc:creator>
  <cp:keywords/>
  <dc:description/>
  <cp:lastModifiedBy>Hernández Natalia</cp:lastModifiedBy>
  <cp:revision>1</cp:revision>
  <dcterms:created xsi:type="dcterms:W3CDTF">2024-11-09T03:01:00Z</dcterms:created>
  <dcterms:modified xsi:type="dcterms:W3CDTF">2024-11-09T03:05:00Z</dcterms:modified>
</cp:coreProperties>
</file>