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6094A" w14:textId="3E6381AB" w:rsidR="00144915" w:rsidRPr="00350B46" w:rsidRDefault="00144915" w:rsidP="00144915">
      <w:pPr>
        <w:jc w:val="center"/>
        <w:rPr>
          <w:sz w:val="48"/>
          <w:szCs w:val="48"/>
        </w:rPr>
      </w:pPr>
      <w:r>
        <w:rPr>
          <w:noProof/>
        </w:rPr>
        <w:drawing>
          <wp:anchor distT="0" distB="0" distL="114300" distR="114300" simplePos="0" relativeHeight="251661312" behindDoc="1" locked="0" layoutInCell="1" allowOverlap="1" wp14:anchorId="5326BF61" wp14:editId="1957FD55">
            <wp:simplePos x="0" y="0"/>
            <wp:positionH relativeFrom="column">
              <wp:posOffset>-996950</wp:posOffset>
            </wp:positionH>
            <wp:positionV relativeFrom="paragraph">
              <wp:posOffset>-875030</wp:posOffset>
            </wp:positionV>
            <wp:extent cx="1492250" cy="1644650"/>
            <wp:effectExtent l="0" t="0" r="0" b="0"/>
            <wp:wrapNone/>
            <wp:docPr id="177768897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88974" name="Imagen 1777688974"/>
                    <pic:cNvPicPr/>
                  </pic:nvPicPr>
                  <pic:blipFill rotWithShape="1">
                    <a:blip r:embed="rId8">
                      <a:extLst>
                        <a:ext uri="{28A0092B-C50C-407E-A947-70E740481C1C}">
                          <a14:useLocalDpi xmlns:a14="http://schemas.microsoft.com/office/drawing/2010/main" val="0"/>
                        </a:ext>
                      </a:extLst>
                    </a:blip>
                    <a:srcRect l="75358" t="6882" r="5860" b="71299"/>
                    <a:stretch/>
                  </pic:blipFill>
                  <pic:spPr bwMode="auto">
                    <a:xfrm>
                      <a:off x="0" y="0"/>
                      <a:ext cx="1492250" cy="1644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3AE68AE3" wp14:editId="0F5F4510">
            <wp:simplePos x="0" y="0"/>
            <wp:positionH relativeFrom="page">
              <wp:align>right</wp:align>
            </wp:positionH>
            <wp:positionV relativeFrom="paragraph">
              <wp:posOffset>-1591310</wp:posOffset>
            </wp:positionV>
            <wp:extent cx="2540000" cy="2507615"/>
            <wp:effectExtent l="0" t="0" r="0" b="6985"/>
            <wp:wrapNone/>
            <wp:docPr id="164981700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000" cy="2507615"/>
                    </a:xfrm>
                    <a:prstGeom prst="rect">
                      <a:avLst/>
                    </a:prstGeom>
                    <a:noFill/>
                  </pic:spPr>
                </pic:pic>
              </a:graphicData>
            </a:graphic>
          </wp:anchor>
        </w:drawing>
      </w:r>
      <w:r w:rsidRPr="00350B46">
        <w:rPr>
          <w:sz w:val="48"/>
          <w:szCs w:val="48"/>
        </w:rPr>
        <w:t>UNIVERSIDAD DEL SURESTE</w:t>
      </w:r>
    </w:p>
    <w:p w14:paraId="0C0F1E0C" w14:textId="4CF71813" w:rsidR="00144915" w:rsidRPr="00350B46" w:rsidRDefault="00144915" w:rsidP="00144915">
      <w:pPr>
        <w:tabs>
          <w:tab w:val="left" w:pos="800"/>
          <w:tab w:val="center" w:pos="4419"/>
        </w:tabs>
        <w:rPr>
          <w:sz w:val="48"/>
          <w:szCs w:val="48"/>
        </w:rPr>
      </w:pPr>
      <w:r>
        <w:rPr>
          <w:sz w:val="48"/>
          <w:szCs w:val="48"/>
        </w:rPr>
        <w:tab/>
      </w:r>
      <w:r>
        <w:rPr>
          <w:sz w:val="48"/>
          <w:szCs w:val="48"/>
        </w:rPr>
        <w:tab/>
      </w:r>
      <w:r w:rsidRPr="00350B46">
        <w:rPr>
          <w:sz w:val="48"/>
          <w:szCs w:val="48"/>
        </w:rPr>
        <w:t>MEDICINA HUMANA</w:t>
      </w:r>
    </w:p>
    <w:p w14:paraId="3B0074BF" w14:textId="36091BBA" w:rsidR="00144915" w:rsidRDefault="00144915" w:rsidP="00144915">
      <w:pPr>
        <w:tabs>
          <w:tab w:val="left" w:pos="6930"/>
        </w:tabs>
        <w:rPr>
          <w:sz w:val="56"/>
          <w:szCs w:val="56"/>
        </w:rPr>
      </w:pPr>
      <w:r>
        <w:rPr>
          <w:sz w:val="56"/>
          <w:szCs w:val="56"/>
        </w:rPr>
        <w:tab/>
      </w:r>
    </w:p>
    <w:p w14:paraId="1B8B9AAE" w14:textId="6B3ACF3E" w:rsidR="00144915" w:rsidRDefault="00144915" w:rsidP="00144915">
      <w:pPr>
        <w:rPr>
          <w:sz w:val="56"/>
          <w:szCs w:val="56"/>
        </w:rPr>
      </w:pPr>
    </w:p>
    <w:p w14:paraId="4D2C5C59" w14:textId="77777777" w:rsidR="00144915" w:rsidRDefault="00144915" w:rsidP="00144915">
      <w:pPr>
        <w:rPr>
          <w:sz w:val="56"/>
          <w:szCs w:val="56"/>
        </w:rPr>
      </w:pPr>
    </w:p>
    <w:p w14:paraId="55B9D023" w14:textId="400F8CB3" w:rsidR="00144915" w:rsidRPr="002E4A22" w:rsidRDefault="00144915" w:rsidP="00144915">
      <w:pPr>
        <w:jc w:val="center"/>
        <w:rPr>
          <w:sz w:val="72"/>
          <w:szCs w:val="72"/>
        </w:rPr>
      </w:pPr>
      <w:r w:rsidRPr="002E4A22">
        <w:rPr>
          <w:sz w:val="72"/>
          <w:szCs w:val="72"/>
        </w:rPr>
        <w:t xml:space="preserve">ENSAYO </w:t>
      </w:r>
    </w:p>
    <w:p w14:paraId="5472C121" w14:textId="51AB956F" w:rsidR="00144915" w:rsidRDefault="00144915" w:rsidP="00144915">
      <w:pPr>
        <w:jc w:val="center"/>
        <w:rPr>
          <w:sz w:val="72"/>
          <w:szCs w:val="72"/>
        </w:rPr>
      </w:pPr>
      <w:r w:rsidRPr="002E4A22">
        <w:rPr>
          <w:sz w:val="72"/>
          <w:szCs w:val="72"/>
        </w:rPr>
        <w:t xml:space="preserve">TEJIDO </w:t>
      </w:r>
      <w:r>
        <w:rPr>
          <w:sz w:val="72"/>
          <w:szCs w:val="72"/>
        </w:rPr>
        <w:t>CONJUNTIVO</w:t>
      </w:r>
      <w:r w:rsidRPr="002E4A22">
        <w:rPr>
          <w:sz w:val="72"/>
          <w:szCs w:val="72"/>
        </w:rPr>
        <w:t xml:space="preserve"> </w:t>
      </w:r>
    </w:p>
    <w:p w14:paraId="5167F6D7" w14:textId="4F1C0109" w:rsidR="00144915" w:rsidRDefault="00144915" w:rsidP="00144915">
      <w:pPr>
        <w:jc w:val="center"/>
        <w:rPr>
          <w:sz w:val="72"/>
          <w:szCs w:val="72"/>
        </w:rPr>
      </w:pPr>
    </w:p>
    <w:p w14:paraId="1C756682" w14:textId="77777777" w:rsidR="00144915" w:rsidRDefault="00144915" w:rsidP="00144915">
      <w:pPr>
        <w:jc w:val="center"/>
        <w:rPr>
          <w:sz w:val="72"/>
          <w:szCs w:val="72"/>
        </w:rPr>
      </w:pPr>
    </w:p>
    <w:p w14:paraId="619E3498" w14:textId="77777777" w:rsidR="00144915" w:rsidRPr="002E4A22" w:rsidRDefault="00144915" w:rsidP="00144915">
      <w:pPr>
        <w:jc w:val="center"/>
        <w:rPr>
          <w:sz w:val="72"/>
          <w:szCs w:val="72"/>
        </w:rPr>
      </w:pPr>
    </w:p>
    <w:p w14:paraId="5EEA38E1" w14:textId="77777777" w:rsidR="00144915" w:rsidRPr="00CA6042" w:rsidRDefault="00144915" w:rsidP="00144915">
      <w:pPr>
        <w:rPr>
          <w:sz w:val="40"/>
          <w:szCs w:val="40"/>
        </w:rPr>
      </w:pPr>
      <w:r w:rsidRPr="00CA6042">
        <w:rPr>
          <w:sz w:val="40"/>
          <w:szCs w:val="40"/>
        </w:rPr>
        <w:t xml:space="preserve">Materia: Microanatomía </w:t>
      </w:r>
    </w:p>
    <w:p w14:paraId="5A94FDA8" w14:textId="77777777" w:rsidR="00144915" w:rsidRPr="00CA6042" w:rsidRDefault="00144915" w:rsidP="00144915">
      <w:pPr>
        <w:rPr>
          <w:sz w:val="40"/>
          <w:szCs w:val="40"/>
        </w:rPr>
      </w:pPr>
      <w:r w:rsidRPr="00CA6042">
        <w:rPr>
          <w:sz w:val="40"/>
          <w:szCs w:val="40"/>
        </w:rPr>
        <w:t>Presentado por: Xochilt Citlali Morales Gómez</w:t>
      </w:r>
    </w:p>
    <w:p w14:paraId="20D401C8" w14:textId="5D494CEB" w:rsidR="00144915" w:rsidRPr="00CA6042" w:rsidRDefault="00144915" w:rsidP="00144915">
      <w:pPr>
        <w:rPr>
          <w:sz w:val="40"/>
          <w:szCs w:val="40"/>
        </w:rPr>
      </w:pPr>
      <w:r w:rsidRPr="00CA6042">
        <w:rPr>
          <w:sz w:val="40"/>
          <w:szCs w:val="40"/>
        </w:rPr>
        <w:t xml:space="preserve">Catedrático: Lizbeth Anahí Ruiz </w:t>
      </w:r>
      <w:r w:rsidRPr="00CA6042">
        <w:rPr>
          <w:sz w:val="40"/>
          <w:szCs w:val="40"/>
        </w:rPr>
        <w:t>Córdoba</w:t>
      </w:r>
      <w:r w:rsidRPr="00CA6042">
        <w:rPr>
          <w:sz w:val="40"/>
          <w:szCs w:val="40"/>
        </w:rPr>
        <w:t xml:space="preserve"> </w:t>
      </w:r>
    </w:p>
    <w:p w14:paraId="005510C7" w14:textId="209CA71E" w:rsidR="00144915" w:rsidRDefault="00144915" w:rsidP="00144915">
      <w:pPr>
        <w:rPr>
          <w:sz w:val="40"/>
          <w:szCs w:val="40"/>
        </w:rPr>
      </w:pPr>
      <w:r w:rsidRPr="00CA6042">
        <w:rPr>
          <w:sz w:val="40"/>
          <w:szCs w:val="40"/>
        </w:rPr>
        <w:t xml:space="preserve">Fecha: </w:t>
      </w:r>
      <w:r>
        <w:rPr>
          <w:sz w:val="40"/>
          <w:szCs w:val="40"/>
        </w:rPr>
        <w:t>13</w:t>
      </w:r>
      <w:r w:rsidRPr="00CA6042">
        <w:rPr>
          <w:sz w:val="40"/>
          <w:szCs w:val="40"/>
        </w:rPr>
        <w:t xml:space="preserve"> de agosto del 2024</w:t>
      </w:r>
    </w:p>
    <w:p w14:paraId="52104618" w14:textId="77777777" w:rsidR="00D71561" w:rsidRDefault="00D71561" w:rsidP="00144915">
      <w:pPr>
        <w:rPr>
          <w:rFonts w:ascii="Arial" w:hAnsi="Arial" w:cs="Arial"/>
          <w:sz w:val="32"/>
          <w:szCs w:val="32"/>
        </w:rPr>
      </w:pPr>
      <w:r>
        <w:rPr>
          <w:rFonts w:ascii="Arial" w:hAnsi="Arial" w:cs="Arial"/>
          <w:sz w:val="32"/>
          <w:szCs w:val="32"/>
        </w:rPr>
        <w:br w:type="page"/>
      </w:r>
    </w:p>
    <w:sdt>
      <w:sdtPr>
        <w:rPr>
          <w:lang w:val="es-ES"/>
        </w:rPr>
        <w:id w:val="-1319030798"/>
        <w:docPartObj>
          <w:docPartGallery w:val="Table of Contents"/>
          <w:docPartUnique/>
        </w:docPartObj>
      </w:sdtPr>
      <w:sdtEndPr>
        <w:rPr>
          <w:rFonts w:asciiTheme="minorHAnsi" w:eastAsiaTheme="minorHAnsi" w:hAnsiTheme="minorHAnsi" w:cstheme="minorBidi"/>
          <w:b/>
          <w:bCs/>
          <w:color w:val="auto"/>
          <w:kern w:val="2"/>
          <w:sz w:val="22"/>
          <w:szCs w:val="22"/>
          <w:lang w:eastAsia="en-US"/>
          <w14:ligatures w14:val="standardContextual"/>
        </w:rPr>
      </w:sdtEndPr>
      <w:sdtContent>
        <w:p w14:paraId="555DF5B0" w14:textId="2F011C8C" w:rsidR="00D71561" w:rsidRPr="00D71561" w:rsidRDefault="00D71561">
          <w:pPr>
            <w:pStyle w:val="TtuloTDC"/>
            <w:rPr>
              <w:sz w:val="40"/>
              <w:szCs w:val="40"/>
            </w:rPr>
          </w:pPr>
          <w:r w:rsidRPr="00D71561">
            <w:rPr>
              <w:sz w:val="40"/>
              <w:szCs w:val="40"/>
              <w:lang w:val="es-ES"/>
            </w:rPr>
            <w:t>Contenido</w:t>
          </w:r>
        </w:p>
        <w:p w14:paraId="05E57E84" w14:textId="23A7E45C" w:rsidR="00D71561" w:rsidRDefault="00D71561">
          <w:pPr>
            <w:pStyle w:val="TDC1"/>
            <w:tabs>
              <w:tab w:val="right" w:leader="dot" w:pos="8828"/>
            </w:tabs>
            <w:rPr>
              <w:rFonts w:eastAsiaTheme="minorEastAsia"/>
              <w:noProof/>
              <w:sz w:val="24"/>
              <w:szCs w:val="24"/>
              <w:lang w:eastAsia="es-MX"/>
            </w:rPr>
          </w:pPr>
          <w:r w:rsidRPr="00D71561">
            <w:rPr>
              <w:sz w:val="40"/>
              <w:szCs w:val="40"/>
            </w:rPr>
            <w:fldChar w:fldCharType="begin"/>
          </w:r>
          <w:r w:rsidRPr="00D71561">
            <w:rPr>
              <w:sz w:val="40"/>
              <w:szCs w:val="40"/>
            </w:rPr>
            <w:instrText xml:space="preserve"> TOC \o "1-3" \h \z \u </w:instrText>
          </w:r>
          <w:r w:rsidRPr="00D71561">
            <w:rPr>
              <w:sz w:val="40"/>
              <w:szCs w:val="40"/>
            </w:rPr>
            <w:fldChar w:fldCharType="separate"/>
          </w:r>
          <w:hyperlink w:anchor="_Toc176714706" w:history="1">
            <w:r w:rsidRPr="00520237">
              <w:rPr>
                <w:rStyle w:val="Hipervnculo"/>
                <w:rFonts w:ascii="Arial" w:hAnsi="Arial" w:cs="Arial"/>
                <w:b/>
                <w:bCs/>
                <w:noProof/>
              </w:rPr>
              <w:t>INTRODUCCIÓN</w:t>
            </w:r>
            <w:r>
              <w:rPr>
                <w:noProof/>
                <w:webHidden/>
              </w:rPr>
              <w:tab/>
            </w:r>
            <w:r>
              <w:rPr>
                <w:noProof/>
                <w:webHidden/>
              </w:rPr>
              <w:fldChar w:fldCharType="begin"/>
            </w:r>
            <w:r>
              <w:rPr>
                <w:noProof/>
                <w:webHidden/>
              </w:rPr>
              <w:instrText xml:space="preserve"> PAGEREF _Toc176714706 \h </w:instrText>
            </w:r>
            <w:r>
              <w:rPr>
                <w:noProof/>
                <w:webHidden/>
              </w:rPr>
            </w:r>
            <w:r>
              <w:rPr>
                <w:noProof/>
                <w:webHidden/>
              </w:rPr>
              <w:fldChar w:fldCharType="separate"/>
            </w:r>
            <w:r w:rsidR="00F75DBE">
              <w:rPr>
                <w:noProof/>
                <w:webHidden/>
              </w:rPr>
              <w:t>3</w:t>
            </w:r>
            <w:r>
              <w:rPr>
                <w:noProof/>
                <w:webHidden/>
              </w:rPr>
              <w:fldChar w:fldCharType="end"/>
            </w:r>
          </w:hyperlink>
        </w:p>
        <w:p w14:paraId="50335309" w14:textId="746FCE46" w:rsidR="00D71561" w:rsidRDefault="00D71561">
          <w:pPr>
            <w:pStyle w:val="TDC2"/>
            <w:tabs>
              <w:tab w:val="right" w:leader="dot" w:pos="8828"/>
            </w:tabs>
            <w:rPr>
              <w:rFonts w:eastAsiaTheme="minorEastAsia"/>
              <w:noProof/>
              <w:sz w:val="24"/>
              <w:szCs w:val="24"/>
              <w:lang w:eastAsia="es-MX"/>
            </w:rPr>
          </w:pPr>
          <w:hyperlink w:anchor="_Toc176714707" w:history="1">
            <w:r w:rsidRPr="00520237">
              <w:rPr>
                <w:rStyle w:val="Hipervnculo"/>
                <w:rFonts w:ascii="Arial" w:hAnsi="Arial" w:cs="Arial"/>
                <w:b/>
                <w:bCs/>
                <w:noProof/>
              </w:rPr>
              <w:t>TEJIDO CONJUNTIVO</w:t>
            </w:r>
            <w:r>
              <w:rPr>
                <w:noProof/>
                <w:webHidden/>
              </w:rPr>
              <w:tab/>
            </w:r>
            <w:r>
              <w:rPr>
                <w:noProof/>
                <w:webHidden/>
              </w:rPr>
              <w:fldChar w:fldCharType="begin"/>
            </w:r>
            <w:r>
              <w:rPr>
                <w:noProof/>
                <w:webHidden/>
              </w:rPr>
              <w:instrText xml:space="preserve"> PAGEREF _Toc176714707 \h </w:instrText>
            </w:r>
            <w:r>
              <w:rPr>
                <w:noProof/>
                <w:webHidden/>
              </w:rPr>
            </w:r>
            <w:r>
              <w:rPr>
                <w:noProof/>
                <w:webHidden/>
              </w:rPr>
              <w:fldChar w:fldCharType="separate"/>
            </w:r>
            <w:r w:rsidR="00F75DBE">
              <w:rPr>
                <w:noProof/>
                <w:webHidden/>
              </w:rPr>
              <w:t>4</w:t>
            </w:r>
            <w:r>
              <w:rPr>
                <w:noProof/>
                <w:webHidden/>
              </w:rPr>
              <w:fldChar w:fldCharType="end"/>
            </w:r>
          </w:hyperlink>
        </w:p>
        <w:p w14:paraId="5C056C3D" w14:textId="1748691E" w:rsidR="00D71561" w:rsidRDefault="00D71561">
          <w:pPr>
            <w:pStyle w:val="TDC3"/>
            <w:tabs>
              <w:tab w:val="right" w:leader="dot" w:pos="8828"/>
            </w:tabs>
            <w:rPr>
              <w:rFonts w:eastAsiaTheme="minorEastAsia"/>
              <w:noProof/>
              <w:sz w:val="24"/>
              <w:szCs w:val="24"/>
              <w:lang w:eastAsia="es-MX"/>
            </w:rPr>
          </w:pPr>
          <w:hyperlink w:anchor="_Toc176714708" w:history="1">
            <w:r w:rsidRPr="00520237">
              <w:rPr>
                <w:rStyle w:val="Hipervnculo"/>
                <w:rFonts w:ascii="Arial" w:hAnsi="Arial" w:cs="Arial"/>
                <w:b/>
                <w:bCs/>
                <w:noProof/>
              </w:rPr>
              <w:t>CONCLUSIÓN</w:t>
            </w:r>
            <w:r>
              <w:rPr>
                <w:noProof/>
                <w:webHidden/>
              </w:rPr>
              <w:tab/>
            </w:r>
            <w:r>
              <w:rPr>
                <w:noProof/>
                <w:webHidden/>
              </w:rPr>
              <w:fldChar w:fldCharType="begin"/>
            </w:r>
            <w:r>
              <w:rPr>
                <w:noProof/>
                <w:webHidden/>
              </w:rPr>
              <w:instrText xml:space="preserve"> PAGEREF _Toc176714708 \h </w:instrText>
            </w:r>
            <w:r>
              <w:rPr>
                <w:noProof/>
                <w:webHidden/>
              </w:rPr>
            </w:r>
            <w:r>
              <w:rPr>
                <w:noProof/>
                <w:webHidden/>
              </w:rPr>
              <w:fldChar w:fldCharType="separate"/>
            </w:r>
            <w:r w:rsidR="00F75DBE">
              <w:rPr>
                <w:noProof/>
                <w:webHidden/>
              </w:rPr>
              <w:t>9</w:t>
            </w:r>
            <w:r>
              <w:rPr>
                <w:noProof/>
                <w:webHidden/>
              </w:rPr>
              <w:fldChar w:fldCharType="end"/>
            </w:r>
          </w:hyperlink>
        </w:p>
        <w:p w14:paraId="5716568C" w14:textId="1342711D" w:rsidR="00D71561" w:rsidRDefault="00D71561">
          <w:pPr>
            <w:pStyle w:val="TDC3"/>
            <w:tabs>
              <w:tab w:val="right" w:leader="dot" w:pos="8828"/>
            </w:tabs>
            <w:rPr>
              <w:rFonts w:eastAsiaTheme="minorEastAsia"/>
              <w:noProof/>
              <w:sz w:val="24"/>
              <w:szCs w:val="24"/>
              <w:lang w:eastAsia="es-MX"/>
            </w:rPr>
          </w:pPr>
          <w:hyperlink w:anchor="_Toc176714709" w:history="1">
            <w:r w:rsidRPr="00520237">
              <w:rPr>
                <w:rStyle w:val="Hipervnculo"/>
                <w:rFonts w:ascii="Arial" w:hAnsi="Arial" w:cs="Arial"/>
                <w:b/>
                <w:bCs/>
                <w:noProof/>
              </w:rPr>
              <w:t>REFERENCIAS</w:t>
            </w:r>
            <w:r>
              <w:rPr>
                <w:noProof/>
                <w:webHidden/>
              </w:rPr>
              <w:tab/>
            </w:r>
            <w:r>
              <w:rPr>
                <w:noProof/>
                <w:webHidden/>
              </w:rPr>
              <w:fldChar w:fldCharType="begin"/>
            </w:r>
            <w:r>
              <w:rPr>
                <w:noProof/>
                <w:webHidden/>
              </w:rPr>
              <w:instrText xml:space="preserve"> PAGEREF _Toc176714709 \h </w:instrText>
            </w:r>
            <w:r>
              <w:rPr>
                <w:noProof/>
                <w:webHidden/>
              </w:rPr>
            </w:r>
            <w:r>
              <w:rPr>
                <w:noProof/>
                <w:webHidden/>
              </w:rPr>
              <w:fldChar w:fldCharType="separate"/>
            </w:r>
            <w:r w:rsidR="00F75DBE">
              <w:rPr>
                <w:noProof/>
                <w:webHidden/>
              </w:rPr>
              <w:t>10</w:t>
            </w:r>
            <w:r>
              <w:rPr>
                <w:noProof/>
                <w:webHidden/>
              </w:rPr>
              <w:fldChar w:fldCharType="end"/>
            </w:r>
          </w:hyperlink>
        </w:p>
        <w:p w14:paraId="2366BFE7" w14:textId="0F031267" w:rsidR="00D71561" w:rsidRDefault="00D71561" w:rsidP="00144915">
          <w:pPr>
            <w:rPr>
              <w:b/>
              <w:bCs/>
              <w:lang w:val="es-ES"/>
            </w:rPr>
          </w:pPr>
          <w:r w:rsidRPr="00D71561">
            <w:rPr>
              <w:b/>
              <w:bCs/>
              <w:sz w:val="40"/>
              <w:szCs w:val="40"/>
              <w:lang w:val="es-ES"/>
            </w:rPr>
            <w:fldChar w:fldCharType="end"/>
          </w:r>
        </w:p>
      </w:sdtContent>
    </w:sdt>
    <w:p w14:paraId="0D0ED921" w14:textId="77777777" w:rsidR="00D71561" w:rsidRDefault="00D71561" w:rsidP="00144915">
      <w:pPr>
        <w:rPr>
          <w:b/>
          <w:bCs/>
          <w:lang w:val="es-ES"/>
        </w:rPr>
      </w:pPr>
    </w:p>
    <w:p w14:paraId="00918554" w14:textId="77777777" w:rsidR="00D71561" w:rsidRDefault="00D71561" w:rsidP="00144915">
      <w:pPr>
        <w:rPr>
          <w:b/>
          <w:bCs/>
          <w:lang w:val="es-ES"/>
        </w:rPr>
      </w:pPr>
    </w:p>
    <w:p w14:paraId="4C9BB8CA" w14:textId="77777777" w:rsidR="00D71561" w:rsidRDefault="00D71561" w:rsidP="00144915">
      <w:pPr>
        <w:rPr>
          <w:b/>
          <w:bCs/>
          <w:lang w:val="es-ES"/>
        </w:rPr>
      </w:pPr>
    </w:p>
    <w:p w14:paraId="15EC03C6" w14:textId="77777777" w:rsidR="00D71561" w:rsidRDefault="00D71561" w:rsidP="00144915">
      <w:pPr>
        <w:rPr>
          <w:b/>
          <w:bCs/>
          <w:lang w:val="es-ES"/>
        </w:rPr>
      </w:pPr>
    </w:p>
    <w:p w14:paraId="46E4FB48" w14:textId="77777777" w:rsidR="00D71561" w:rsidRDefault="00D71561" w:rsidP="00144915">
      <w:pPr>
        <w:rPr>
          <w:b/>
          <w:bCs/>
          <w:lang w:val="es-ES"/>
        </w:rPr>
      </w:pPr>
    </w:p>
    <w:p w14:paraId="666C946A" w14:textId="77777777" w:rsidR="00D71561" w:rsidRDefault="00D71561" w:rsidP="00144915">
      <w:pPr>
        <w:rPr>
          <w:b/>
          <w:bCs/>
          <w:lang w:val="es-ES"/>
        </w:rPr>
      </w:pPr>
    </w:p>
    <w:p w14:paraId="549D0C6F" w14:textId="77777777" w:rsidR="00D71561" w:rsidRDefault="00D71561" w:rsidP="00144915">
      <w:pPr>
        <w:rPr>
          <w:b/>
          <w:bCs/>
          <w:lang w:val="es-ES"/>
        </w:rPr>
      </w:pPr>
    </w:p>
    <w:p w14:paraId="22F5829E" w14:textId="77777777" w:rsidR="00D71561" w:rsidRDefault="00D71561" w:rsidP="00144915">
      <w:pPr>
        <w:rPr>
          <w:b/>
          <w:bCs/>
          <w:lang w:val="es-ES"/>
        </w:rPr>
      </w:pPr>
    </w:p>
    <w:p w14:paraId="439C1CA5" w14:textId="77777777" w:rsidR="00D71561" w:rsidRDefault="00D71561" w:rsidP="00144915">
      <w:pPr>
        <w:rPr>
          <w:b/>
          <w:bCs/>
          <w:lang w:val="es-ES"/>
        </w:rPr>
      </w:pPr>
    </w:p>
    <w:p w14:paraId="7EE0EA4F" w14:textId="77777777" w:rsidR="00D71561" w:rsidRDefault="00D71561" w:rsidP="00144915">
      <w:pPr>
        <w:rPr>
          <w:b/>
          <w:bCs/>
          <w:lang w:val="es-ES"/>
        </w:rPr>
      </w:pPr>
    </w:p>
    <w:p w14:paraId="7A12F202" w14:textId="77777777" w:rsidR="00D71561" w:rsidRDefault="00D71561" w:rsidP="00144915">
      <w:pPr>
        <w:rPr>
          <w:b/>
          <w:bCs/>
          <w:lang w:val="es-ES"/>
        </w:rPr>
      </w:pPr>
    </w:p>
    <w:p w14:paraId="49BC8180" w14:textId="77777777" w:rsidR="00D71561" w:rsidRDefault="00D71561" w:rsidP="00144915">
      <w:pPr>
        <w:rPr>
          <w:b/>
          <w:bCs/>
          <w:lang w:val="es-ES"/>
        </w:rPr>
      </w:pPr>
    </w:p>
    <w:p w14:paraId="5503C505" w14:textId="77777777" w:rsidR="00D71561" w:rsidRDefault="00D71561" w:rsidP="00144915">
      <w:pPr>
        <w:rPr>
          <w:b/>
          <w:bCs/>
          <w:lang w:val="es-ES"/>
        </w:rPr>
      </w:pPr>
    </w:p>
    <w:p w14:paraId="19453804" w14:textId="77777777" w:rsidR="00D71561" w:rsidRDefault="00D71561" w:rsidP="00144915">
      <w:pPr>
        <w:rPr>
          <w:b/>
          <w:bCs/>
          <w:lang w:val="es-ES"/>
        </w:rPr>
      </w:pPr>
    </w:p>
    <w:p w14:paraId="639F520A" w14:textId="77777777" w:rsidR="00D71561" w:rsidRDefault="00D71561" w:rsidP="00144915">
      <w:pPr>
        <w:rPr>
          <w:b/>
          <w:bCs/>
          <w:lang w:val="es-ES"/>
        </w:rPr>
      </w:pPr>
    </w:p>
    <w:p w14:paraId="713662D7" w14:textId="77777777" w:rsidR="00D71561" w:rsidRDefault="00D71561" w:rsidP="00144915">
      <w:pPr>
        <w:rPr>
          <w:b/>
          <w:bCs/>
          <w:lang w:val="es-ES"/>
        </w:rPr>
      </w:pPr>
    </w:p>
    <w:p w14:paraId="2F458AC3" w14:textId="77777777" w:rsidR="00D71561" w:rsidRDefault="00D71561" w:rsidP="00144915">
      <w:pPr>
        <w:rPr>
          <w:b/>
          <w:bCs/>
          <w:lang w:val="es-ES"/>
        </w:rPr>
      </w:pPr>
    </w:p>
    <w:p w14:paraId="01EAA28A" w14:textId="77777777" w:rsidR="00D71561" w:rsidRDefault="00D71561" w:rsidP="00144915">
      <w:pPr>
        <w:rPr>
          <w:b/>
          <w:bCs/>
          <w:lang w:val="es-ES"/>
        </w:rPr>
      </w:pPr>
    </w:p>
    <w:p w14:paraId="546BEC6B" w14:textId="77777777" w:rsidR="00D71561" w:rsidRDefault="00D71561" w:rsidP="00144915">
      <w:pPr>
        <w:rPr>
          <w:b/>
          <w:bCs/>
          <w:lang w:val="es-ES"/>
        </w:rPr>
      </w:pPr>
    </w:p>
    <w:p w14:paraId="4853704A" w14:textId="77777777" w:rsidR="00D71561" w:rsidRDefault="00D71561" w:rsidP="00144915">
      <w:pPr>
        <w:rPr>
          <w:b/>
          <w:bCs/>
          <w:lang w:val="es-ES"/>
        </w:rPr>
      </w:pPr>
    </w:p>
    <w:p w14:paraId="4B4FCB9C" w14:textId="77777777" w:rsidR="00D71561" w:rsidRDefault="00D71561" w:rsidP="00144915">
      <w:pPr>
        <w:rPr>
          <w:b/>
          <w:bCs/>
          <w:lang w:val="es-ES"/>
        </w:rPr>
      </w:pPr>
    </w:p>
    <w:p w14:paraId="0EA5CF96" w14:textId="77777777" w:rsidR="00D71561" w:rsidRDefault="00D71561" w:rsidP="00144915">
      <w:pPr>
        <w:rPr>
          <w:b/>
          <w:bCs/>
          <w:lang w:val="es-ES"/>
        </w:rPr>
      </w:pPr>
    </w:p>
    <w:p w14:paraId="33F7E372" w14:textId="77777777" w:rsidR="00D71561" w:rsidRDefault="00D71561" w:rsidP="00144915">
      <w:pPr>
        <w:rPr>
          <w:b/>
          <w:bCs/>
          <w:lang w:val="es-ES"/>
        </w:rPr>
      </w:pPr>
    </w:p>
    <w:p w14:paraId="63A17F22" w14:textId="77777777" w:rsidR="00D71561" w:rsidRPr="00D71561" w:rsidRDefault="00D71561" w:rsidP="00144915"/>
    <w:p w14:paraId="3A7C47D1" w14:textId="77777777" w:rsidR="00144915" w:rsidRPr="00144915" w:rsidRDefault="00144915" w:rsidP="00D71561">
      <w:pPr>
        <w:pStyle w:val="Ttulo1"/>
        <w:rPr>
          <w:rFonts w:ascii="Arial" w:hAnsi="Arial" w:cs="Arial"/>
          <w:b/>
          <w:bCs/>
          <w:sz w:val="32"/>
          <w:szCs w:val="32"/>
        </w:rPr>
      </w:pPr>
      <w:bookmarkStart w:id="0" w:name="_Toc176714706"/>
      <w:r w:rsidRPr="00144915">
        <w:rPr>
          <w:rFonts w:ascii="Arial" w:hAnsi="Arial" w:cs="Arial"/>
          <w:b/>
          <w:bCs/>
          <w:sz w:val="32"/>
          <w:szCs w:val="32"/>
        </w:rPr>
        <w:t>INTRODUCCIÓN</w:t>
      </w:r>
      <w:bookmarkEnd w:id="0"/>
    </w:p>
    <w:p w14:paraId="0FDEAB1E" w14:textId="749B11FC" w:rsidR="00072621" w:rsidRDefault="00144915" w:rsidP="007A55FA">
      <w:pPr>
        <w:spacing w:line="360" w:lineRule="auto"/>
        <w:jc w:val="both"/>
        <w:rPr>
          <w:rFonts w:ascii="Arial" w:hAnsi="Arial" w:cs="Arial"/>
          <w:sz w:val="28"/>
          <w:szCs w:val="28"/>
        </w:rPr>
      </w:pPr>
      <w:r>
        <w:rPr>
          <w:rFonts w:ascii="Arial" w:hAnsi="Arial" w:cs="Arial"/>
          <w:sz w:val="28"/>
          <w:szCs w:val="28"/>
        </w:rPr>
        <w:t>El tejido conjuntivo forma un compartimiento continuo en todo el organismo que conecta y brinda sostén a los demás tejidos</w:t>
      </w:r>
      <w:r w:rsidR="00072621">
        <w:rPr>
          <w:rFonts w:ascii="Arial" w:hAnsi="Arial" w:cs="Arial"/>
          <w:sz w:val="28"/>
          <w:szCs w:val="28"/>
        </w:rPr>
        <w:t>, el cual está rodeado por laminas basales de los diversos epitelios y por laminas externas de las células musculares y de las células de sostén del sistema nervioso. E</w:t>
      </w:r>
      <w:r w:rsidR="00072621" w:rsidRPr="00072621">
        <w:rPr>
          <w:rFonts w:ascii="Arial" w:hAnsi="Arial" w:cs="Arial"/>
          <w:sz w:val="28"/>
          <w:szCs w:val="28"/>
        </w:rPr>
        <w:t>s un tipo fundamental de tejido en el cuerpo humano y en otros animales multicelulares. Su función principal es proporcionar soporte, estructura y conexión entre diferentes tejidos y órganos. Es el tejido más diverso en términos de estructura y función, y se encuentra en casi todos los sistemas del cuerpo.</w:t>
      </w:r>
    </w:p>
    <w:p w14:paraId="5557777E" w14:textId="3240DCD7" w:rsidR="00072621" w:rsidRDefault="00072621" w:rsidP="007A55FA">
      <w:pPr>
        <w:spacing w:line="360" w:lineRule="auto"/>
        <w:jc w:val="both"/>
        <w:rPr>
          <w:rFonts w:ascii="Arial" w:hAnsi="Arial" w:cs="Arial"/>
          <w:sz w:val="28"/>
          <w:szCs w:val="28"/>
        </w:rPr>
      </w:pPr>
      <w:r>
        <w:rPr>
          <w:rFonts w:ascii="Arial" w:hAnsi="Arial" w:cs="Arial"/>
          <w:sz w:val="28"/>
          <w:szCs w:val="28"/>
        </w:rPr>
        <w:t>Este tejido consta de un grupo variado de células dentro de una matriz extracelular (MEC) la cual contiene fibras proteínicas y sustancia fundamental.</w:t>
      </w:r>
    </w:p>
    <w:p w14:paraId="75E8B575" w14:textId="77777777" w:rsidR="00072621" w:rsidRDefault="00072621" w:rsidP="007A55FA">
      <w:pPr>
        <w:spacing w:line="360" w:lineRule="auto"/>
        <w:jc w:val="both"/>
        <w:rPr>
          <w:rFonts w:ascii="Arial" w:hAnsi="Arial" w:cs="Arial"/>
          <w:sz w:val="28"/>
          <w:szCs w:val="28"/>
        </w:rPr>
      </w:pPr>
      <w:r>
        <w:rPr>
          <w:rFonts w:ascii="Arial" w:hAnsi="Arial" w:cs="Arial"/>
          <w:sz w:val="28"/>
          <w:szCs w:val="28"/>
        </w:rPr>
        <w:t>Este se clasifica en varios tipos, los cuales tienen una función importante dependiendo de la región en que se encuentren, así como también su organización de sus elementos extracelulares.</w:t>
      </w:r>
    </w:p>
    <w:p w14:paraId="4AF0813E" w14:textId="0EEEC593" w:rsidR="00072621" w:rsidRDefault="00072621" w:rsidP="007A55FA">
      <w:pPr>
        <w:spacing w:line="360" w:lineRule="auto"/>
        <w:jc w:val="both"/>
        <w:rPr>
          <w:rFonts w:ascii="Arial" w:hAnsi="Arial" w:cs="Arial"/>
          <w:sz w:val="28"/>
          <w:szCs w:val="28"/>
        </w:rPr>
      </w:pPr>
      <w:r>
        <w:rPr>
          <w:rFonts w:ascii="Arial" w:hAnsi="Arial" w:cs="Arial"/>
          <w:sz w:val="28"/>
          <w:szCs w:val="28"/>
        </w:rPr>
        <w:t xml:space="preserve">Este tejido tiene 2 </w:t>
      </w:r>
      <w:r w:rsidR="00884523">
        <w:rPr>
          <w:rFonts w:ascii="Arial" w:hAnsi="Arial" w:cs="Arial"/>
          <w:sz w:val="28"/>
          <w:szCs w:val="28"/>
        </w:rPr>
        <w:t>tipos;</w:t>
      </w:r>
      <w:r>
        <w:rPr>
          <w:rFonts w:ascii="Arial" w:hAnsi="Arial" w:cs="Arial"/>
          <w:sz w:val="28"/>
          <w:szCs w:val="28"/>
        </w:rPr>
        <w:t xml:space="preserve"> tejido conjuntivo embrionario (mesénquima, tejido conjuntivo mucoso) tejido conjuntivo </w:t>
      </w:r>
      <w:r w:rsidR="000D39E9">
        <w:rPr>
          <w:rFonts w:ascii="Arial" w:hAnsi="Arial" w:cs="Arial"/>
          <w:sz w:val="28"/>
          <w:szCs w:val="28"/>
        </w:rPr>
        <w:t>del adulto (</w:t>
      </w:r>
      <w:r w:rsidR="00451EB2">
        <w:rPr>
          <w:rFonts w:ascii="Arial" w:hAnsi="Arial" w:cs="Arial"/>
          <w:sz w:val="28"/>
          <w:szCs w:val="28"/>
        </w:rPr>
        <w:t>laxo y denso</w:t>
      </w:r>
      <w:r w:rsidR="00B62518">
        <w:rPr>
          <w:rFonts w:ascii="Arial" w:hAnsi="Arial" w:cs="Arial"/>
          <w:sz w:val="28"/>
          <w:szCs w:val="28"/>
        </w:rPr>
        <w:t xml:space="preserve"> regulas e irregular).</w:t>
      </w:r>
    </w:p>
    <w:p w14:paraId="54983965" w14:textId="315956AC" w:rsidR="00884523" w:rsidRDefault="00884523" w:rsidP="007A55FA">
      <w:pPr>
        <w:spacing w:line="360" w:lineRule="auto"/>
        <w:jc w:val="both"/>
        <w:rPr>
          <w:rFonts w:ascii="Arial" w:hAnsi="Arial" w:cs="Arial"/>
          <w:sz w:val="28"/>
          <w:szCs w:val="28"/>
        </w:rPr>
      </w:pPr>
      <w:r>
        <w:rPr>
          <w:rFonts w:ascii="Arial" w:hAnsi="Arial" w:cs="Arial"/>
          <w:sz w:val="28"/>
          <w:szCs w:val="28"/>
        </w:rPr>
        <w:t xml:space="preserve">También es muy importante saber acerca de las células </w:t>
      </w:r>
      <w:proofErr w:type="spellStart"/>
      <w:r>
        <w:rPr>
          <w:rFonts w:ascii="Arial" w:hAnsi="Arial" w:cs="Arial"/>
          <w:sz w:val="28"/>
          <w:szCs w:val="28"/>
        </w:rPr>
        <w:t>mas</w:t>
      </w:r>
      <w:proofErr w:type="spellEnd"/>
      <w:r>
        <w:rPr>
          <w:rFonts w:ascii="Arial" w:hAnsi="Arial" w:cs="Arial"/>
          <w:sz w:val="28"/>
          <w:szCs w:val="28"/>
        </w:rPr>
        <w:t xml:space="preserve"> importantes que contiene el tejido conjuntivo, las fibras que se hacen más participes en este y que contiene la matriz extracelular y sus funciones.</w:t>
      </w:r>
    </w:p>
    <w:p w14:paraId="66C1395D" w14:textId="77777777" w:rsidR="00072621" w:rsidRDefault="00072621" w:rsidP="007A55FA">
      <w:pPr>
        <w:spacing w:line="360" w:lineRule="auto"/>
        <w:jc w:val="both"/>
        <w:rPr>
          <w:rFonts w:ascii="Arial" w:hAnsi="Arial" w:cs="Arial"/>
          <w:sz w:val="28"/>
          <w:szCs w:val="28"/>
        </w:rPr>
      </w:pPr>
    </w:p>
    <w:p w14:paraId="2AA25C11" w14:textId="5A89DCCE" w:rsidR="00072621" w:rsidRDefault="00072621">
      <w:pPr>
        <w:rPr>
          <w:rFonts w:ascii="Arial" w:hAnsi="Arial" w:cs="Arial"/>
          <w:sz w:val="28"/>
          <w:szCs w:val="28"/>
        </w:rPr>
      </w:pPr>
      <w:r>
        <w:rPr>
          <w:rFonts w:ascii="Arial" w:hAnsi="Arial" w:cs="Arial"/>
          <w:sz w:val="28"/>
          <w:szCs w:val="28"/>
        </w:rPr>
        <w:lastRenderedPageBreak/>
        <w:t xml:space="preserve"> </w:t>
      </w:r>
    </w:p>
    <w:p w14:paraId="2B2044C0" w14:textId="3E953755" w:rsidR="00072621" w:rsidRPr="002A4FEB" w:rsidRDefault="002A4FEB" w:rsidP="00D71561">
      <w:pPr>
        <w:pStyle w:val="Ttulo2"/>
        <w:rPr>
          <w:rFonts w:ascii="Arial" w:hAnsi="Arial" w:cs="Arial"/>
          <w:b/>
          <w:bCs/>
        </w:rPr>
      </w:pPr>
      <w:bookmarkStart w:id="1" w:name="_Toc176714707"/>
      <w:r w:rsidRPr="002A4FEB">
        <w:rPr>
          <w:rFonts w:ascii="Arial" w:hAnsi="Arial" w:cs="Arial"/>
          <w:b/>
          <w:bCs/>
        </w:rPr>
        <w:t>TEJIDO CONJUNTIVO</w:t>
      </w:r>
      <w:bookmarkEnd w:id="1"/>
      <w:r w:rsidRPr="002A4FEB">
        <w:rPr>
          <w:rFonts w:ascii="Arial" w:hAnsi="Arial" w:cs="Arial"/>
          <w:b/>
          <w:bCs/>
        </w:rPr>
        <w:t xml:space="preserve"> </w:t>
      </w:r>
    </w:p>
    <w:p w14:paraId="6D1FC0E7" w14:textId="5780CBB9" w:rsidR="00F45154" w:rsidRPr="00F45154" w:rsidRDefault="00F45154" w:rsidP="00225C54">
      <w:pPr>
        <w:spacing w:line="360" w:lineRule="auto"/>
        <w:jc w:val="both"/>
        <w:rPr>
          <w:rFonts w:ascii="Arial" w:hAnsi="Arial" w:cs="Arial"/>
          <w:sz w:val="28"/>
          <w:szCs w:val="28"/>
        </w:rPr>
      </w:pPr>
      <w:r w:rsidRPr="00F45154">
        <w:rPr>
          <w:rFonts w:ascii="Arial" w:hAnsi="Arial" w:cs="Arial"/>
          <w:sz w:val="28"/>
          <w:szCs w:val="28"/>
        </w:rPr>
        <w:t xml:space="preserve">El tejido conjuntivo, uno de los cuatro tejidos básicos del organismo, procede mayoritariamente del </w:t>
      </w:r>
      <w:r w:rsidRPr="00F45154">
        <w:rPr>
          <w:rFonts w:ascii="Arial" w:hAnsi="Arial" w:cs="Arial"/>
          <w:b/>
          <w:bCs/>
          <w:sz w:val="28"/>
          <w:szCs w:val="28"/>
        </w:rPr>
        <w:t>mesodermo</w:t>
      </w:r>
      <w:r w:rsidRPr="00F45154">
        <w:rPr>
          <w:rFonts w:ascii="Arial" w:hAnsi="Arial" w:cs="Arial"/>
          <w:sz w:val="28"/>
          <w:szCs w:val="28"/>
        </w:rPr>
        <w:t xml:space="preserve"> y conecta entre s</w:t>
      </w:r>
      <w:r w:rsidR="00321F3B">
        <w:rPr>
          <w:rFonts w:ascii="Arial" w:hAnsi="Arial" w:cs="Arial"/>
          <w:sz w:val="28"/>
          <w:szCs w:val="28"/>
        </w:rPr>
        <w:t xml:space="preserve">i </w:t>
      </w:r>
      <w:r w:rsidRPr="00F45154">
        <w:rPr>
          <w:rFonts w:ascii="Arial" w:hAnsi="Arial" w:cs="Arial"/>
          <w:sz w:val="28"/>
          <w:szCs w:val="28"/>
        </w:rPr>
        <w:t>a los otros tres tejidos básicos y los distintos tipos de tejido conjuntivo.</w:t>
      </w:r>
    </w:p>
    <w:p w14:paraId="7638561A" w14:textId="0D2191A7" w:rsidR="00F45154" w:rsidRDefault="00F45154" w:rsidP="00225C54">
      <w:pPr>
        <w:spacing w:line="360" w:lineRule="auto"/>
        <w:jc w:val="both"/>
        <w:rPr>
          <w:rFonts w:ascii="Arial" w:hAnsi="Arial" w:cs="Arial"/>
          <w:b/>
          <w:bCs/>
          <w:i/>
          <w:iCs/>
          <w:sz w:val="28"/>
          <w:szCs w:val="28"/>
        </w:rPr>
      </w:pPr>
      <w:r w:rsidRPr="00F45154">
        <w:rPr>
          <w:rFonts w:ascii="Arial" w:hAnsi="Arial" w:cs="Arial"/>
          <w:sz w:val="28"/>
          <w:szCs w:val="28"/>
        </w:rPr>
        <w:t xml:space="preserve">En general, el tejido conjuntivo consta de </w:t>
      </w:r>
      <w:r w:rsidRPr="00F45154">
        <w:rPr>
          <w:rFonts w:ascii="Arial" w:hAnsi="Arial" w:cs="Arial"/>
          <w:b/>
          <w:bCs/>
          <w:i/>
          <w:iCs/>
          <w:sz w:val="28"/>
          <w:szCs w:val="28"/>
        </w:rPr>
        <w:t>células y una matriz extracelular (MEC).</w:t>
      </w:r>
      <w:r w:rsidR="007627FF">
        <w:rPr>
          <w:rFonts w:ascii="Arial" w:hAnsi="Arial" w:cs="Arial"/>
          <w:b/>
          <w:bCs/>
          <w:i/>
          <w:iCs/>
          <w:sz w:val="28"/>
          <w:szCs w:val="28"/>
        </w:rPr>
        <w:t xml:space="preserve"> </w:t>
      </w:r>
    </w:p>
    <w:p w14:paraId="078D5BCE" w14:textId="5507A282" w:rsidR="000968AC" w:rsidRDefault="00F34ECA" w:rsidP="00225C54">
      <w:pPr>
        <w:spacing w:line="360" w:lineRule="auto"/>
        <w:jc w:val="both"/>
        <w:rPr>
          <w:rFonts w:ascii="Arial" w:hAnsi="Arial" w:cs="Arial"/>
          <w:sz w:val="28"/>
          <w:szCs w:val="28"/>
        </w:rPr>
      </w:pPr>
      <w:r w:rsidRPr="00F34ECA">
        <w:rPr>
          <w:rFonts w:ascii="Arial" w:hAnsi="Arial" w:cs="Arial"/>
          <w:sz w:val="28"/>
          <w:szCs w:val="28"/>
        </w:rPr>
        <w:t xml:space="preserve">Las funciones de los diversos tejidos conjuntivos son un reflejo de los </w:t>
      </w:r>
      <w:r w:rsidRPr="00F34ECA">
        <w:rPr>
          <w:rFonts w:ascii="Arial" w:hAnsi="Arial" w:cs="Arial"/>
          <w:b/>
          <w:bCs/>
          <w:sz w:val="28"/>
          <w:szCs w:val="28"/>
        </w:rPr>
        <w:t>tipos de células y fibras</w:t>
      </w:r>
      <w:r w:rsidRPr="00F34ECA">
        <w:rPr>
          <w:rFonts w:ascii="Arial" w:hAnsi="Arial" w:cs="Arial"/>
          <w:sz w:val="28"/>
          <w:szCs w:val="28"/>
        </w:rPr>
        <w:t xml:space="preserve"> que se presentan dentro de dicho tejido y la composición de la sustancia fundamental de la </w:t>
      </w:r>
      <w:r w:rsidRPr="00F34ECA">
        <w:rPr>
          <w:rFonts w:ascii="Arial" w:hAnsi="Arial" w:cs="Arial"/>
          <w:i/>
          <w:iCs/>
          <w:sz w:val="28"/>
          <w:szCs w:val="28"/>
        </w:rPr>
        <w:t>MEC.</w:t>
      </w:r>
    </w:p>
    <w:p w14:paraId="7F4C04A4" w14:textId="2EF90503" w:rsidR="00E71416" w:rsidRDefault="00E71416" w:rsidP="00225C54">
      <w:pPr>
        <w:spacing w:line="360" w:lineRule="auto"/>
        <w:jc w:val="both"/>
        <w:rPr>
          <w:rFonts w:ascii="Arial" w:hAnsi="Arial" w:cs="Arial"/>
          <w:sz w:val="28"/>
          <w:szCs w:val="28"/>
        </w:rPr>
      </w:pPr>
      <w:r w:rsidRPr="00E71416">
        <w:rPr>
          <w:rFonts w:ascii="Arial" w:hAnsi="Arial" w:cs="Arial"/>
          <w:sz w:val="28"/>
          <w:szCs w:val="28"/>
        </w:rPr>
        <w:t>El tejido conjuntivo comprende una gran variedad de tejidos con distintas propiedades funcionales, pero con ciertas características comunes que les permiten agruparse. Para mayor facilidad, se clasifican de forma que se reflejen esas características</w:t>
      </w:r>
      <w:r w:rsidR="00D31D1A">
        <w:rPr>
          <w:rFonts w:ascii="Arial" w:hAnsi="Arial" w:cs="Arial"/>
          <w:sz w:val="28"/>
          <w:szCs w:val="28"/>
        </w:rPr>
        <w:t xml:space="preserve">; </w:t>
      </w:r>
      <w:r w:rsidR="003A695F">
        <w:rPr>
          <w:rFonts w:ascii="Arial" w:hAnsi="Arial" w:cs="Arial"/>
          <w:sz w:val="28"/>
          <w:szCs w:val="28"/>
        </w:rPr>
        <w:t xml:space="preserve">tejido conjuntivo embrionario, </w:t>
      </w:r>
      <w:r w:rsidR="00A20831">
        <w:rPr>
          <w:rFonts w:ascii="Arial" w:hAnsi="Arial" w:cs="Arial"/>
          <w:sz w:val="28"/>
          <w:szCs w:val="28"/>
        </w:rPr>
        <w:t>tejido conjuntivo del adulto y tejido conjuntivo especializado.</w:t>
      </w:r>
    </w:p>
    <w:p w14:paraId="592D770D" w14:textId="58DD41A2" w:rsidR="00A20831" w:rsidRDefault="00E9598B" w:rsidP="00E9598B">
      <w:pPr>
        <w:spacing w:line="360" w:lineRule="auto"/>
        <w:jc w:val="both"/>
        <w:rPr>
          <w:rFonts w:ascii="Arial" w:hAnsi="Arial" w:cs="Arial"/>
          <w:sz w:val="28"/>
          <w:szCs w:val="28"/>
        </w:rPr>
      </w:pPr>
      <w:r w:rsidRPr="00E9598B">
        <w:rPr>
          <w:rFonts w:ascii="Arial" w:hAnsi="Arial" w:cs="Arial"/>
          <w:sz w:val="28"/>
          <w:szCs w:val="28"/>
        </w:rPr>
        <w:t>La matriz extracelular del tejido conectivo es el material que se encuentra entre sus células, muy distanciadas entre sí</w:t>
      </w:r>
      <w:r w:rsidR="00B10FD1">
        <w:rPr>
          <w:rFonts w:ascii="Arial" w:hAnsi="Arial" w:cs="Arial"/>
          <w:sz w:val="28"/>
          <w:szCs w:val="28"/>
        </w:rPr>
        <w:t xml:space="preserve">; </w:t>
      </w:r>
      <w:r w:rsidRPr="00E9598B">
        <w:rPr>
          <w:rFonts w:ascii="Arial" w:hAnsi="Arial" w:cs="Arial"/>
          <w:sz w:val="28"/>
          <w:szCs w:val="28"/>
        </w:rPr>
        <w:t xml:space="preserve">está compuesta por </w:t>
      </w:r>
      <w:r w:rsidRPr="00B10FD1">
        <w:rPr>
          <w:rFonts w:ascii="Arial" w:hAnsi="Arial" w:cs="Arial"/>
          <w:b/>
          <w:bCs/>
          <w:sz w:val="28"/>
          <w:szCs w:val="28"/>
        </w:rPr>
        <w:t>fibras proteicas y sustancia fundamental</w:t>
      </w:r>
      <w:r w:rsidRPr="00E9598B">
        <w:rPr>
          <w:rFonts w:ascii="Arial" w:hAnsi="Arial" w:cs="Arial"/>
          <w:sz w:val="28"/>
          <w:szCs w:val="28"/>
        </w:rPr>
        <w:t>, que es el material entre las células y las fibras.</w:t>
      </w:r>
      <w:r w:rsidR="00B10FD1">
        <w:rPr>
          <w:rFonts w:ascii="Arial" w:hAnsi="Arial" w:cs="Arial"/>
          <w:sz w:val="28"/>
          <w:szCs w:val="28"/>
        </w:rPr>
        <w:t xml:space="preserve"> </w:t>
      </w:r>
      <w:r w:rsidRPr="00E9598B">
        <w:rPr>
          <w:rFonts w:ascii="Arial" w:hAnsi="Arial" w:cs="Arial"/>
          <w:sz w:val="28"/>
          <w:szCs w:val="28"/>
        </w:rPr>
        <w:t>La matriz extracelular no solo proporciona sostén mecánico y estructural al tejido, sino que también influye en la comunicación extracelular.</w:t>
      </w:r>
    </w:p>
    <w:p w14:paraId="1C579B8E" w14:textId="2DAFD2BD" w:rsidR="00B10FD1" w:rsidRDefault="00B10FD1" w:rsidP="00B10FD1">
      <w:pPr>
        <w:spacing w:line="360" w:lineRule="auto"/>
        <w:jc w:val="both"/>
        <w:rPr>
          <w:rFonts w:ascii="Arial" w:hAnsi="Arial" w:cs="Arial"/>
          <w:sz w:val="28"/>
          <w:szCs w:val="28"/>
        </w:rPr>
      </w:pPr>
      <w:r w:rsidRPr="00B10FD1">
        <w:rPr>
          <w:rFonts w:ascii="Arial" w:hAnsi="Arial" w:cs="Arial"/>
          <w:sz w:val="28"/>
          <w:szCs w:val="28"/>
        </w:rPr>
        <w:t xml:space="preserve">La </w:t>
      </w:r>
      <w:r w:rsidRPr="00B10FD1">
        <w:rPr>
          <w:rFonts w:ascii="Arial" w:hAnsi="Arial" w:cs="Arial"/>
          <w:b/>
          <w:bCs/>
          <w:i/>
          <w:iCs/>
          <w:sz w:val="28"/>
          <w:szCs w:val="28"/>
        </w:rPr>
        <w:t>sustancia fundamental</w:t>
      </w:r>
      <w:r w:rsidRPr="00B10FD1">
        <w:rPr>
          <w:rFonts w:ascii="Arial" w:hAnsi="Arial" w:cs="Arial"/>
          <w:sz w:val="28"/>
          <w:szCs w:val="28"/>
        </w:rPr>
        <w:t xml:space="preserve"> es una sustancia viscosa y transparente, resbalosa al tacto y con un alto contenido de agua.</w:t>
      </w:r>
      <w:r>
        <w:rPr>
          <w:rFonts w:ascii="Arial" w:hAnsi="Arial" w:cs="Arial"/>
          <w:sz w:val="28"/>
          <w:szCs w:val="28"/>
        </w:rPr>
        <w:t xml:space="preserve"> </w:t>
      </w:r>
      <w:r w:rsidRPr="00B10FD1">
        <w:rPr>
          <w:rFonts w:ascii="Arial" w:hAnsi="Arial" w:cs="Arial"/>
          <w:sz w:val="28"/>
          <w:szCs w:val="28"/>
        </w:rPr>
        <w:t xml:space="preserve">La sustancia </w:t>
      </w:r>
      <w:r w:rsidRPr="00B10FD1">
        <w:rPr>
          <w:rFonts w:ascii="Arial" w:hAnsi="Arial" w:cs="Arial"/>
          <w:sz w:val="28"/>
          <w:szCs w:val="28"/>
        </w:rPr>
        <w:lastRenderedPageBreak/>
        <w:t>fundamental se compone de:</w:t>
      </w:r>
      <w:r>
        <w:rPr>
          <w:rFonts w:ascii="Arial" w:hAnsi="Arial" w:cs="Arial"/>
          <w:sz w:val="28"/>
          <w:szCs w:val="28"/>
        </w:rPr>
        <w:t xml:space="preserve"> </w:t>
      </w:r>
      <w:r w:rsidRPr="00B10FD1">
        <w:rPr>
          <w:rFonts w:ascii="Arial" w:hAnsi="Arial" w:cs="Arial"/>
          <w:sz w:val="28"/>
          <w:szCs w:val="28"/>
        </w:rPr>
        <w:t>glucosaminoglucanos (GAG), proteoglucanos, algunas glucoproteínas de adhesión.</w:t>
      </w:r>
    </w:p>
    <w:p w14:paraId="5029F389" w14:textId="643E763C" w:rsidR="00B10FD1" w:rsidRPr="00B10FD1" w:rsidRDefault="00B10FD1" w:rsidP="00B10FD1">
      <w:pPr>
        <w:spacing w:line="360" w:lineRule="auto"/>
        <w:jc w:val="both"/>
        <w:rPr>
          <w:rFonts w:ascii="Arial" w:hAnsi="Arial" w:cs="Arial"/>
          <w:sz w:val="28"/>
          <w:szCs w:val="28"/>
        </w:rPr>
      </w:pPr>
      <w:r>
        <w:rPr>
          <w:rFonts w:ascii="Arial" w:hAnsi="Arial" w:cs="Arial"/>
          <w:b/>
          <w:bCs/>
          <w:sz w:val="28"/>
          <w:szCs w:val="28"/>
        </w:rPr>
        <w:t>G</w:t>
      </w:r>
      <w:r w:rsidRPr="00B10FD1">
        <w:rPr>
          <w:rFonts w:ascii="Arial" w:hAnsi="Arial" w:cs="Arial"/>
          <w:b/>
          <w:bCs/>
          <w:sz w:val="28"/>
          <w:szCs w:val="28"/>
        </w:rPr>
        <w:t>lucoproteínas multiadhesivas</w:t>
      </w:r>
      <w:r>
        <w:rPr>
          <w:rFonts w:ascii="Arial" w:hAnsi="Arial" w:cs="Arial"/>
          <w:b/>
          <w:bCs/>
          <w:sz w:val="28"/>
          <w:szCs w:val="28"/>
        </w:rPr>
        <w:t xml:space="preserve">: </w:t>
      </w:r>
      <w:r>
        <w:rPr>
          <w:rFonts w:ascii="Arial" w:hAnsi="Arial" w:cs="Arial"/>
          <w:sz w:val="28"/>
          <w:szCs w:val="28"/>
        </w:rPr>
        <w:t>S</w:t>
      </w:r>
      <w:r w:rsidRPr="00B10FD1">
        <w:rPr>
          <w:rFonts w:ascii="Arial" w:hAnsi="Arial" w:cs="Arial"/>
          <w:sz w:val="28"/>
          <w:szCs w:val="28"/>
        </w:rPr>
        <w:t xml:space="preserve">e trata de moléculas con múltiples dominios y funciones que desempeñan un papel relevante en la estabilización de la MEC y en su vinculación con la superficie celular. </w:t>
      </w:r>
    </w:p>
    <w:p w14:paraId="7470AE86" w14:textId="77777777" w:rsidR="00B10FD1" w:rsidRPr="00B10FD1" w:rsidRDefault="00B10FD1" w:rsidP="00B10FD1">
      <w:pPr>
        <w:numPr>
          <w:ilvl w:val="0"/>
          <w:numId w:val="3"/>
        </w:numPr>
        <w:spacing w:line="360" w:lineRule="auto"/>
        <w:jc w:val="both"/>
        <w:rPr>
          <w:rFonts w:ascii="Arial" w:hAnsi="Arial" w:cs="Arial"/>
          <w:sz w:val="28"/>
          <w:szCs w:val="28"/>
        </w:rPr>
      </w:pPr>
      <w:r w:rsidRPr="00B10FD1">
        <w:rPr>
          <w:rFonts w:ascii="Arial" w:hAnsi="Arial" w:cs="Arial"/>
          <w:sz w:val="28"/>
          <w:szCs w:val="28"/>
        </w:rPr>
        <w:t xml:space="preserve">Interactúan con receptores de la superficie celular, como los receptores de integrina y laminina </w:t>
      </w:r>
    </w:p>
    <w:p w14:paraId="21E45021" w14:textId="77777777" w:rsidR="00B10FD1" w:rsidRPr="00B10FD1" w:rsidRDefault="00B10FD1" w:rsidP="00B10FD1">
      <w:pPr>
        <w:numPr>
          <w:ilvl w:val="0"/>
          <w:numId w:val="3"/>
        </w:numPr>
        <w:spacing w:line="360" w:lineRule="auto"/>
        <w:jc w:val="both"/>
        <w:rPr>
          <w:rFonts w:ascii="Arial" w:hAnsi="Arial" w:cs="Arial"/>
          <w:sz w:val="28"/>
          <w:szCs w:val="28"/>
        </w:rPr>
      </w:pPr>
      <w:r w:rsidRPr="00B10FD1">
        <w:rPr>
          <w:rFonts w:ascii="Arial" w:hAnsi="Arial" w:cs="Arial"/>
          <w:sz w:val="28"/>
          <w:szCs w:val="28"/>
        </w:rPr>
        <w:t xml:space="preserve">Regulan y modulan las funciones de la MEC relacionadas con el movimiento y la migración de las células, además de estimular la proliferación y diferenciación celulares. </w:t>
      </w:r>
    </w:p>
    <w:p w14:paraId="59F911DE" w14:textId="77777777" w:rsidR="00B10FD1" w:rsidRDefault="00B10FD1" w:rsidP="00B10FD1">
      <w:pPr>
        <w:numPr>
          <w:ilvl w:val="0"/>
          <w:numId w:val="3"/>
        </w:numPr>
        <w:spacing w:line="360" w:lineRule="auto"/>
        <w:jc w:val="both"/>
        <w:rPr>
          <w:rFonts w:ascii="Arial" w:hAnsi="Arial" w:cs="Arial"/>
          <w:sz w:val="28"/>
          <w:szCs w:val="28"/>
        </w:rPr>
      </w:pPr>
      <w:r w:rsidRPr="00B10FD1">
        <w:rPr>
          <w:rFonts w:ascii="Arial" w:hAnsi="Arial" w:cs="Arial"/>
          <w:sz w:val="28"/>
          <w:szCs w:val="28"/>
        </w:rPr>
        <w:t xml:space="preserve">Entre las glucoproteínas multiadhesivas mejor caracterizadas se encuentran las siguientes: laminina, </w:t>
      </w:r>
      <w:proofErr w:type="spellStart"/>
      <w:r w:rsidRPr="00B10FD1">
        <w:rPr>
          <w:rFonts w:ascii="Arial" w:hAnsi="Arial" w:cs="Arial"/>
          <w:sz w:val="28"/>
          <w:szCs w:val="28"/>
        </w:rPr>
        <w:t>tenascina</w:t>
      </w:r>
      <w:proofErr w:type="spellEnd"/>
      <w:r w:rsidRPr="00B10FD1">
        <w:rPr>
          <w:rFonts w:ascii="Arial" w:hAnsi="Arial" w:cs="Arial"/>
          <w:sz w:val="28"/>
          <w:szCs w:val="28"/>
        </w:rPr>
        <w:t xml:space="preserve">, fibronectina, </w:t>
      </w:r>
      <w:proofErr w:type="spellStart"/>
      <w:r w:rsidRPr="00B10FD1">
        <w:rPr>
          <w:rFonts w:ascii="Arial" w:hAnsi="Arial" w:cs="Arial"/>
          <w:sz w:val="28"/>
          <w:szCs w:val="28"/>
        </w:rPr>
        <w:t>osteopontina</w:t>
      </w:r>
      <w:proofErr w:type="spellEnd"/>
      <w:r>
        <w:rPr>
          <w:rFonts w:ascii="Arial" w:hAnsi="Arial" w:cs="Arial"/>
          <w:sz w:val="28"/>
          <w:szCs w:val="28"/>
        </w:rPr>
        <w:t>.</w:t>
      </w:r>
    </w:p>
    <w:p w14:paraId="18E7026C" w14:textId="07F151C7" w:rsidR="00B10FD1" w:rsidRPr="00B10FD1" w:rsidRDefault="00B10FD1" w:rsidP="00B10FD1">
      <w:pPr>
        <w:spacing w:line="360" w:lineRule="auto"/>
        <w:jc w:val="both"/>
        <w:rPr>
          <w:rFonts w:ascii="Arial" w:hAnsi="Arial" w:cs="Arial"/>
          <w:sz w:val="28"/>
          <w:szCs w:val="28"/>
        </w:rPr>
      </w:pPr>
      <w:r w:rsidRPr="00B10FD1">
        <w:rPr>
          <w:rStyle w:val="oypena"/>
          <w:rFonts w:ascii="Arial" w:eastAsiaTheme="majorEastAsia" w:hAnsi="Arial" w:cs="Arial"/>
          <w:color w:val="1A1B18"/>
          <w:sz w:val="28"/>
          <w:szCs w:val="28"/>
        </w:rPr>
        <w:t>L</w:t>
      </w:r>
      <w:r w:rsidRPr="00B10FD1">
        <w:rPr>
          <w:rStyle w:val="oypena"/>
          <w:rFonts w:ascii="Arial" w:eastAsiaTheme="majorEastAsia" w:hAnsi="Arial" w:cs="Arial"/>
          <w:color w:val="1A1B18"/>
          <w:sz w:val="28"/>
          <w:szCs w:val="28"/>
        </w:rPr>
        <w:t xml:space="preserve">os </w:t>
      </w:r>
      <w:r w:rsidRPr="000F7B78">
        <w:rPr>
          <w:rStyle w:val="oypena"/>
          <w:rFonts w:ascii="Arial" w:eastAsiaTheme="majorEastAsia" w:hAnsi="Arial" w:cs="Arial"/>
          <w:b/>
          <w:bCs/>
          <w:i/>
          <w:iCs/>
          <w:color w:val="1A1B18"/>
          <w:sz w:val="28"/>
          <w:szCs w:val="28"/>
        </w:rPr>
        <w:t>GAG</w:t>
      </w:r>
      <w:r w:rsidRPr="00B10FD1">
        <w:rPr>
          <w:rStyle w:val="oypena"/>
          <w:rFonts w:ascii="Arial" w:eastAsiaTheme="majorEastAsia" w:hAnsi="Arial" w:cs="Arial"/>
          <w:color w:val="1A1B18"/>
          <w:sz w:val="28"/>
          <w:szCs w:val="28"/>
        </w:rPr>
        <w:t xml:space="preserve"> son los heteropolisacáridos más abundantes de la sustancia fundamental.</w:t>
      </w:r>
      <w:r w:rsidRPr="00B10FD1">
        <w:rPr>
          <w:rStyle w:val="oypena"/>
          <w:rFonts w:ascii="Arial" w:eastAsiaTheme="majorEastAsia" w:hAnsi="Arial" w:cs="Arial"/>
          <w:color w:val="1A1B18"/>
          <w:sz w:val="28"/>
          <w:szCs w:val="28"/>
        </w:rPr>
        <w:t xml:space="preserve"> S</w:t>
      </w:r>
      <w:r w:rsidRPr="00B10FD1">
        <w:rPr>
          <w:rStyle w:val="oypena"/>
          <w:rFonts w:ascii="Arial" w:eastAsiaTheme="majorEastAsia" w:hAnsi="Arial" w:cs="Arial"/>
          <w:color w:val="1A1B18"/>
          <w:sz w:val="28"/>
          <w:szCs w:val="28"/>
        </w:rPr>
        <w:t>on grandes polisacáridos, qu</w:t>
      </w:r>
      <w:r w:rsidRPr="00B10FD1">
        <w:rPr>
          <w:rStyle w:val="oypena"/>
          <w:rFonts w:ascii="Arial" w:eastAsiaTheme="majorEastAsia" w:hAnsi="Arial" w:cs="Arial"/>
          <w:color w:val="1A1B18"/>
          <w:sz w:val="28"/>
          <w:szCs w:val="28"/>
        </w:rPr>
        <w:t xml:space="preserve">e </w:t>
      </w:r>
      <w:r w:rsidRPr="00B10FD1">
        <w:rPr>
          <w:rStyle w:val="oypena"/>
          <w:rFonts w:ascii="Arial" w:eastAsiaTheme="majorEastAsia" w:hAnsi="Arial" w:cs="Arial"/>
          <w:color w:val="1A1B18"/>
          <w:sz w:val="28"/>
          <w:szCs w:val="28"/>
        </w:rPr>
        <w:t>ayudan a dar turgencia y condicionan la difusión de sustancias por la matriz extracelular. Estos polisacáridos se ligan a un esqueleto de proteínas para originar proteoglucanos</w:t>
      </w:r>
    </w:p>
    <w:p w14:paraId="715499B6" w14:textId="03007080" w:rsidR="00B10FD1" w:rsidRPr="00B10FD1" w:rsidRDefault="00B10FD1" w:rsidP="00B10FD1">
      <w:pPr>
        <w:pStyle w:val="cvgsua"/>
        <w:numPr>
          <w:ilvl w:val="0"/>
          <w:numId w:val="3"/>
        </w:numPr>
        <w:spacing w:line="555" w:lineRule="atLeast"/>
        <w:rPr>
          <w:rFonts w:ascii="Arial" w:hAnsi="Arial" w:cs="Arial"/>
          <w:color w:val="1A1B18"/>
          <w:sz w:val="28"/>
          <w:szCs w:val="28"/>
        </w:rPr>
      </w:pPr>
      <w:r>
        <w:rPr>
          <w:rStyle w:val="oypena"/>
          <w:rFonts w:ascii="Arial" w:eastAsiaTheme="majorEastAsia" w:hAnsi="Arial" w:cs="Arial"/>
          <w:color w:val="1A1B18"/>
          <w:sz w:val="28"/>
          <w:szCs w:val="28"/>
        </w:rPr>
        <w:t>S</w:t>
      </w:r>
      <w:r w:rsidRPr="00B10FD1">
        <w:rPr>
          <w:rStyle w:val="oypena"/>
          <w:rFonts w:ascii="Arial" w:eastAsiaTheme="majorEastAsia" w:hAnsi="Arial" w:cs="Arial"/>
          <w:color w:val="1A1B18"/>
          <w:sz w:val="28"/>
          <w:szCs w:val="28"/>
        </w:rPr>
        <w:t>on grandes cadenas de polisacáridos no ramificados</w:t>
      </w:r>
      <w:r>
        <w:rPr>
          <w:rStyle w:val="oypena"/>
          <w:rFonts w:ascii="Arial" w:eastAsiaTheme="majorEastAsia" w:hAnsi="Arial" w:cs="Arial"/>
          <w:color w:val="1A1B18"/>
          <w:sz w:val="28"/>
          <w:szCs w:val="28"/>
        </w:rPr>
        <w:t xml:space="preserve"> </w:t>
      </w:r>
      <w:r w:rsidRPr="00B10FD1">
        <w:rPr>
          <w:rStyle w:val="oypena"/>
          <w:rFonts w:ascii="Arial" w:eastAsiaTheme="majorEastAsia" w:hAnsi="Arial" w:cs="Arial"/>
          <w:color w:val="1A1B18"/>
          <w:sz w:val="28"/>
          <w:szCs w:val="28"/>
        </w:rPr>
        <w:t>compuestos por repeticiones de disacáridos.</w:t>
      </w:r>
    </w:p>
    <w:p w14:paraId="5599C8F6" w14:textId="4D2515A2" w:rsidR="00B10FD1" w:rsidRPr="00B10FD1" w:rsidRDefault="00B10FD1" w:rsidP="00B10FD1">
      <w:pPr>
        <w:pStyle w:val="cvgsua"/>
        <w:numPr>
          <w:ilvl w:val="0"/>
          <w:numId w:val="3"/>
        </w:numPr>
        <w:spacing w:line="555" w:lineRule="atLeast"/>
        <w:rPr>
          <w:rStyle w:val="oypena"/>
          <w:rFonts w:ascii="Arial" w:hAnsi="Arial" w:cs="Arial"/>
          <w:color w:val="1A1B18"/>
          <w:sz w:val="28"/>
          <w:szCs w:val="28"/>
        </w:rPr>
      </w:pPr>
      <w:r>
        <w:rPr>
          <w:rStyle w:val="oypena"/>
          <w:rFonts w:ascii="Arial" w:eastAsiaTheme="majorEastAsia" w:hAnsi="Arial" w:cs="Arial"/>
          <w:color w:val="1A1B18"/>
          <w:sz w:val="28"/>
          <w:szCs w:val="28"/>
        </w:rPr>
        <w:t>S</w:t>
      </w:r>
      <w:r w:rsidRPr="00B10FD1">
        <w:rPr>
          <w:rStyle w:val="oypena"/>
          <w:rFonts w:ascii="Arial" w:eastAsiaTheme="majorEastAsia" w:hAnsi="Arial" w:cs="Arial"/>
          <w:color w:val="1A1B18"/>
          <w:sz w:val="28"/>
          <w:szCs w:val="28"/>
        </w:rPr>
        <w:t>e localizan principalmente en la sustancia fundamental y en la</w:t>
      </w:r>
      <w:r>
        <w:rPr>
          <w:rStyle w:val="oypena"/>
          <w:rFonts w:ascii="Arial" w:eastAsiaTheme="majorEastAsia" w:hAnsi="Arial" w:cs="Arial"/>
          <w:color w:val="1A1B18"/>
          <w:sz w:val="28"/>
          <w:szCs w:val="28"/>
        </w:rPr>
        <w:t xml:space="preserve"> </w:t>
      </w:r>
      <w:r w:rsidRPr="00B10FD1">
        <w:rPr>
          <w:rStyle w:val="oypena"/>
          <w:rFonts w:ascii="Arial" w:eastAsiaTheme="majorEastAsia" w:hAnsi="Arial" w:cs="Arial"/>
          <w:color w:val="1A1B18"/>
          <w:sz w:val="28"/>
          <w:szCs w:val="28"/>
        </w:rPr>
        <w:t>superficie de las células de la MEC. De acuerdo con las diferencias en los residuos de sacáridos específicos, la índole de</w:t>
      </w:r>
      <w:r>
        <w:rPr>
          <w:rStyle w:val="oypena"/>
          <w:rFonts w:ascii="Arial" w:eastAsiaTheme="majorEastAsia" w:hAnsi="Arial" w:cs="Arial"/>
          <w:color w:val="1A1B18"/>
          <w:sz w:val="28"/>
          <w:szCs w:val="28"/>
        </w:rPr>
        <w:t xml:space="preserve"> </w:t>
      </w:r>
      <w:r w:rsidRPr="00B10FD1">
        <w:rPr>
          <w:rStyle w:val="oypena"/>
          <w:rFonts w:ascii="Arial" w:eastAsiaTheme="majorEastAsia" w:hAnsi="Arial" w:cs="Arial"/>
          <w:color w:val="1A1B18"/>
          <w:sz w:val="28"/>
          <w:szCs w:val="28"/>
        </w:rPr>
        <w:lastRenderedPageBreak/>
        <w:t>sus enlaces y el grado de sulfatación, se identifica una familia de siete GAG diferentes.</w:t>
      </w:r>
    </w:p>
    <w:p w14:paraId="7A62CDF4" w14:textId="3B83F05E" w:rsidR="000F7B78" w:rsidRPr="000F7B78" w:rsidRDefault="00B10FD1" w:rsidP="000F7B78">
      <w:pPr>
        <w:pStyle w:val="cvgsua"/>
        <w:spacing w:line="555" w:lineRule="atLeast"/>
        <w:rPr>
          <w:rFonts w:ascii="Arial" w:hAnsi="Arial" w:cs="Arial"/>
          <w:color w:val="1A1B18"/>
          <w:sz w:val="28"/>
          <w:szCs w:val="28"/>
        </w:rPr>
      </w:pPr>
      <w:r w:rsidRPr="000F7B78">
        <w:rPr>
          <w:rStyle w:val="oypena"/>
          <w:rFonts w:ascii="Arial" w:eastAsiaTheme="majorEastAsia" w:hAnsi="Arial" w:cs="Arial"/>
          <w:b/>
          <w:bCs/>
          <w:i/>
          <w:iCs/>
          <w:color w:val="1A1B18"/>
          <w:sz w:val="28"/>
          <w:szCs w:val="28"/>
        </w:rPr>
        <w:t>P</w:t>
      </w:r>
      <w:r w:rsidRPr="000F7B78">
        <w:rPr>
          <w:rStyle w:val="oypena"/>
          <w:rFonts w:ascii="Arial" w:eastAsiaTheme="majorEastAsia" w:hAnsi="Arial" w:cs="Arial"/>
          <w:b/>
          <w:bCs/>
          <w:i/>
          <w:iCs/>
          <w:color w:val="1A1B18"/>
          <w:sz w:val="28"/>
          <w:szCs w:val="28"/>
        </w:rPr>
        <w:t>roteoglucanos</w:t>
      </w:r>
      <w:r w:rsidRPr="000F7B78">
        <w:rPr>
          <w:rStyle w:val="oypena"/>
          <w:rFonts w:ascii="Arial" w:eastAsiaTheme="majorEastAsia" w:hAnsi="Arial" w:cs="Arial"/>
          <w:b/>
          <w:bCs/>
          <w:color w:val="1A1B18"/>
          <w:sz w:val="28"/>
          <w:szCs w:val="28"/>
        </w:rPr>
        <w:t>,</w:t>
      </w:r>
      <w:r w:rsidRPr="000F7B78">
        <w:rPr>
          <w:rStyle w:val="oypena"/>
          <w:rFonts w:ascii="Arial" w:eastAsiaTheme="majorEastAsia" w:hAnsi="Arial" w:cs="Arial"/>
          <w:color w:val="1A1B18"/>
          <w:sz w:val="28"/>
          <w:szCs w:val="28"/>
        </w:rPr>
        <w:t xml:space="preserve"> los cuales forman</w:t>
      </w:r>
      <w:r w:rsidRPr="000F7B78">
        <w:rPr>
          <w:rFonts w:ascii="Arial" w:hAnsi="Arial" w:cs="Arial"/>
          <w:color w:val="1A1B18"/>
          <w:sz w:val="28"/>
          <w:szCs w:val="28"/>
        </w:rPr>
        <w:t xml:space="preserve"> </w:t>
      </w:r>
      <w:r w:rsidRPr="000F7B78">
        <w:rPr>
          <w:rStyle w:val="oypena"/>
          <w:rFonts w:ascii="Arial" w:eastAsiaTheme="majorEastAsia" w:hAnsi="Arial" w:cs="Arial"/>
          <w:color w:val="1A1B18"/>
          <w:sz w:val="28"/>
          <w:szCs w:val="28"/>
        </w:rPr>
        <w:t>macromoléculas</w:t>
      </w:r>
      <w:r w:rsidRPr="000F7B78">
        <w:rPr>
          <w:rStyle w:val="oypena"/>
          <w:rFonts w:ascii="Arial" w:eastAsiaTheme="majorEastAsia" w:hAnsi="Arial" w:cs="Arial"/>
          <w:color w:val="1A1B18"/>
          <w:sz w:val="28"/>
          <w:szCs w:val="28"/>
        </w:rPr>
        <w:t xml:space="preserve"> de agrecano al establecer enlaces covalentes con moléculas de </w:t>
      </w:r>
      <w:r w:rsidRPr="000F7B78">
        <w:rPr>
          <w:rStyle w:val="oypena"/>
          <w:rFonts w:ascii="Arial" w:eastAsiaTheme="majorEastAsia" w:hAnsi="Arial" w:cs="Arial"/>
          <w:color w:val="1A1B18"/>
          <w:sz w:val="28"/>
          <w:szCs w:val="28"/>
        </w:rPr>
        <w:t>ácido</w:t>
      </w:r>
      <w:r w:rsidRPr="000F7B78">
        <w:rPr>
          <w:rStyle w:val="oypena"/>
          <w:rFonts w:ascii="Arial" w:eastAsiaTheme="majorEastAsia" w:hAnsi="Arial" w:cs="Arial"/>
          <w:color w:val="1A1B18"/>
          <w:sz w:val="28"/>
          <w:szCs w:val="28"/>
        </w:rPr>
        <w:t xml:space="preserve"> hialuronico,</w:t>
      </w:r>
      <w:r w:rsidRPr="000F7B78">
        <w:rPr>
          <w:rFonts w:ascii="Arial" w:hAnsi="Arial" w:cs="Arial"/>
          <w:color w:val="1A1B18"/>
          <w:sz w:val="28"/>
          <w:szCs w:val="28"/>
        </w:rPr>
        <w:t xml:space="preserve"> </w:t>
      </w:r>
      <w:r w:rsidRPr="000F7B78">
        <w:rPr>
          <w:rStyle w:val="oypena"/>
          <w:rFonts w:ascii="Arial" w:eastAsiaTheme="majorEastAsia" w:hAnsi="Arial" w:cs="Arial"/>
          <w:color w:val="1A1B18"/>
          <w:sz w:val="28"/>
          <w:szCs w:val="28"/>
        </w:rPr>
        <w:t>lo que hace posible el estado de gel de la matriz extracelular.</w:t>
      </w:r>
    </w:p>
    <w:p w14:paraId="45400FFB" w14:textId="6371DE2E" w:rsidR="00B10FD1" w:rsidRDefault="00B10FD1" w:rsidP="00B10FD1">
      <w:pPr>
        <w:spacing w:line="360" w:lineRule="auto"/>
        <w:jc w:val="both"/>
        <w:rPr>
          <w:rFonts w:ascii="Arial" w:hAnsi="Arial" w:cs="Arial"/>
          <w:i/>
          <w:iCs/>
          <w:sz w:val="28"/>
          <w:szCs w:val="28"/>
        </w:rPr>
      </w:pPr>
      <w:r>
        <w:rPr>
          <w:rFonts w:ascii="Arial" w:hAnsi="Arial" w:cs="Arial"/>
          <w:sz w:val="28"/>
          <w:szCs w:val="28"/>
        </w:rPr>
        <w:t>La</w:t>
      </w:r>
      <w:r w:rsidRPr="00B10FD1">
        <w:rPr>
          <w:rFonts w:ascii="Arial" w:hAnsi="Arial" w:cs="Arial"/>
          <w:sz w:val="28"/>
          <w:szCs w:val="28"/>
        </w:rPr>
        <w:t>s fibras, se agrupan en dos grandes clases:</w:t>
      </w:r>
      <w:r>
        <w:rPr>
          <w:rFonts w:ascii="Arial" w:hAnsi="Arial" w:cs="Arial"/>
          <w:sz w:val="28"/>
          <w:szCs w:val="28"/>
        </w:rPr>
        <w:t xml:space="preserve"> </w:t>
      </w:r>
      <w:r w:rsidRPr="00B10FD1">
        <w:rPr>
          <w:rFonts w:ascii="Arial" w:hAnsi="Arial" w:cs="Arial"/>
          <w:i/>
          <w:iCs/>
          <w:sz w:val="28"/>
          <w:szCs w:val="28"/>
        </w:rPr>
        <w:t>fibras de colágeno y fibras de elastina.</w:t>
      </w:r>
    </w:p>
    <w:p w14:paraId="77ECA43E" w14:textId="45895C56" w:rsidR="000F7B78" w:rsidRDefault="000F7B78" w:rsidP="000F7B78">
      <w:pPr>
        <w:spacing w:line="360" w:lineRule="auto"/>
        <w:jc w:val="both"/>
        <w:rPr>
          <w:rFonts w:ascii="Arial" w:hAnsi="Arial" w:cs="Arial"/>
          <w:i/>
          <w:iCs/>
          <w:sz w:val="28"/>
          <w:szCs w:val="28"/>
        </w:rPr>
      </w:pPr>
      <w:r w:rsidRPr="000F7B78">
        <w:rPr>
          <w:rFonts w:ascii="Arial" w:hAnsi="Arial" w:cs="Arial"/>
          <w:b/>
          <w:bCs/>
          <w:i/>
          <w:iCs/>
          <w:sz w:val="28"/>
          <w:szCs w:val="28"/>
        </w:rPr>
        <w:t>Fibras de colágeno,</w:t>
      </w:r>
      <w:r w:rsidRPr="000F7B78">
        <w:rPr>
          <w:rFonts w:ascii="Arial" w:hAnsi="Arial" w:cs="Arial"/>
          <w:sz w:val="28"/>
          <w:szCs w:val="28"/>
        </w:rPr>
        <w:t xml:space="preserve"> subdivididas en 25 tipo</w:t>
      </w:r>
      <w:r>
        <w:rPr>
          <w:rFonts w:ascii="Arial" w:hAnsi="Arial" w:cs="Arial"/>
          <w:sz w:val="28"/>
          <w:szCs w:val="28"/>
        </w:rPr>
        <w:t xml:space="preserve"> </w:t>
      </w:r>
      <w:r w:rsidRPr="000F7B78">
        <w:rPr>
          <w:rFonts w:ascii="Arial" w:hAnsi="Arial" w:cs="Arial"/>
          <w:sz w:val="28"/>
          <w:szCs w:val="28"/>
        </w:rPr>
        <w:t>diferentes según la secuencia aminoacídica de las tres cadenas alfa, si bien únicamente seis resultan de interés para los lectores de esta obra. La</w:t>
      </w:r>
      <w:r>
        <w:rPr>
          <w:rFonts w:ascii="Arial" w:hAnsi="Arial" w:cs="Arial"/>
          <w:sz w:val="28"/>
          <w:szCs w:val="28"/>
        </w:rPr>
        <w:t xml:space="preserve"> </w:t>
      </w:r>
      <w:r w:rsidRPr="000F7B78">
        <w:rPr>
          <w:rFonts w:ascii="Arial" w:hAnsi="Arial" w:cs="Arial"/>
          <w:sz w:val="28"/>
          <w:szCs w:val="28"/>
        </w:rPr>
        <w:t xml:space="preserve">mayoría de las fibras de colágeno poseen una gran fuerza de tensión. Los aminoácidos </w:t>
      </w:r>
      <w:r w:rsidRPr="000F7B78">
        <w:rPr>
          <w:rFonts w:ascii="Arial" w:hAnsi="Arial" w:cs="Arial"/>
          <w:sz w:val="28"/>
          <w:szCs w:val="28"/>
        </w:rPr>
        <w:t>más</w:t>
      </w:r>
      <w:r w:rsidRPr="000F7B78">
        <w:rPr>
          <w:rFonts w:ascii="Arial" w:hAnsi="Arial" w:cs="Arial"/>
          <w:sz w:val="28"/>
          <w:szCs w:val="28"/>
        </w:rPr>
        <w:t xml:space="preserve"> frecuentes en el colágeno son </w:t>
      </w:r>
      <w:r w:rsidRPr="000F7B78">
        <w:rPr>
          <w:rFonts w:ascii="Arial" w:hAnsi="Arial" w:cs="Arial"/>
          <w:i/>
          <w:iCs/>
          <w:sz w:val="28"/>
          <w:szCs w:val="28"/>
        </w:rPr>
        <w:t>la glicina, la prolina, la hidroxiprolina y la hidroxilisina.</w:t>
      </w:r>
    </w:p>
    <w:p w14:paraId="313F829B" w14:textId="6A4D22E1" w:rsidR="000F7B78" w:rsidRDefault="000F7B78" w:rsidP="000F7B78">
      <w:pPr>
        <w:spacing w:line="360" w:lineRule="auto"/>
        <w:jc w:val="both"/>
        <w:rPr>
          <w:rFonts w:ascii="Arial" w:hAnsi="Arial" w:cs="Arial"/>
          <w:sz w:val="28"/>
          <w:szCs w:val="28"/>
        </w:rPr>
      </w:pPr>
      <w:r w:rsidRPr="000F7B78">
        <w:rPr>
          <w:rFonts w:ascii="Arial" w:hAnsi="Arial" w:cs="Arial"/>
          <w:b/>
          <w:bCs/>
          <w:i/>
          <w:iCs/>
          <w:sz w:val="28"/>
          <w:szCs w:val="28"/>
        </w:rPr>
        <w:t>Fibras de elastina</w:t>
      </w:r>
      <w:r w:rsidRPr="000F7B78">
        <w:rPr>
          <w:rFonts w:ascii="Arial" w:hAnsi="Arial" w:cs="Arial"/>
          <w:sz w:val="28"/>
          <w:szCs w:val="28"/>
        </w:rPr>
        <w:t>, formadas por elastina y</w:t>
      </w:r>
      <w:r>
        <w:rPr>
          <w:rFonts w:ascii="Arial" w:hAnsi="Arial" w:cs="Arial"/>
          <w:sz w:val="28"/>
          <w:szCs w:val="28"/>
        </w:rPr>
        <w:t xml:space="preserve"> </w:t>
      </w:r>
      <w:r w:rsidRPr="000F7B78">
        <w:rPr>
          <w:rFonts w:ascii="Arial" w:hAnsi="Arial" w:cs="Arial"/>
          <w:sz w:val="28"/>
          <w:szCs w:val="28"/>
        </w:rPr>
        <w:t>microfibrillas. La proteína amorfa elastina,</w:t>
      </w:r>
      <w:r>
        <w:rPr>
          <w:rFonts w:ascii="Arial" w:hAnsi="Arial" w:cs="Arial"/>
          <w:sz w:val="28"/>
          <w:szCs w:val="28"/>
        </w:rPr>
        <w:t xml:space="preserve"> </w:t>
      </w:r>
      <w:r w:rsidRPr="000F7B78">
        <w:rPr>
          <w:rFonts w:ascii="Arial" w:hAnsi="Arial" w:cs="Arial"/>
          <w:sz w:val="28"/>
          <w:szCs w:val="28"/>
        </w:rPr>
        <w:t>compuesta principalmente por glicina y prolina,</w:t>
      </w:r>
      <w:r>
        <w:rPr>
          <w:rFonts w:ascii="Arial" w:hAnsi="Arial" w:cs="Arial"/>
          <w:sz w:val="28"/>
          <w:szCs w:val="28"/>
        </w:rPr>
        <w:t xml:space="preserve"> </w:t>
      </w:r>
      <w:r w:rsidRPr="000F7B78">
        <w:rPr>
          <w:rFonts w:ascii="Arial" w:hAnsi="Arial" w:cs="Arial"/>
          <w:sz w:val="28"/>
          <w:szCs w:val="28"/>
        </w:rPr>
        <w:t>les confiere elasticidad (p. ej., las fibras elásticas</w:t>
      </w:r>
      <w:r>
        <w:rPr>
          <w:rFonts w:ascii="Arial" w:hAnsi="Arial" w:cs="Arial"/>
          <w:sz w:val="28"/>
          <w:szCs w:val="28"/>
        </w:rPr>
        <w:t xml:space="preserve"> </w:t>
      </w:r>
      <w:r w:rsidRPr="000F7B78">
        <w:rPr>
          <w:rFonts w:ascii="Arial" w:hAnsi="Arial" w:cs="Arial"/>
          <w:sz w:val="28"/>
          <w:szCs w:val="28"/>
        </w:rPr>
        <w:t>pueden estirarse hasta el 150% de su longitud),</w:t>
      </w:r>
      <w:r>
        <w:rPr>
          <w:rFonts w:ascii="Arial" w:hAnsi="Arial" w:cs="Arial"/>
          <w:sz w:val="28"/>
          <w:szCs w:val="28"/>
        </w:rPr>
        <w:t xml:space="preserve"> </w:t>
      </w:r>
      <w:r w:rsidRPr="000F7B78">
        <w:rPr>
          <w:rFonts w:ascii="Arial" w:hAnsi="Arial" w:cs="Arial"/>
          <w:sz w:val="28"/>
          <w:szCs w:val="28"/>
        </w:rPr>
        <w:t>mientras que su estabilidad depende de las</w:t>
      </w:r>
      <w:r>
        <w:rPr>
          <w:rFonts w:ascii="Arial" w:hAnsi="Arial" w:cs="Arial"/>
          <w:sz w:val="28"/>
          <w:szCs w:val="28"/>
        </w:rPr>
        <w:t xml:space="preserve"> </w:t>
      </w:r>
      <w:r w:rsidRPr="000F7B78">
        <w:rPr>
          <w:rFonts w:ascii="Arial" w:hAnsi="Arial" w:cs="Arial"/>
          <w:sz w:val="28"/>
          <w:szCs w:val="28"/>
        </w:rPr>
        <w:t>microfibrillas. De igual modo, en la elastina abunda la lisina, un aminoácido implicado en la formación de enlaces de desmosina caracterizados por su elasticidad y deformabilidad.</w:t>
      </w:r>
    </w:p>
    <w:p w14:paraId="30F75C7C" w14:textId="1B53AF36" w:rsidR="000F7B78" w:rsidRPr="000F7B78" w:rsidRDefault="000F7B78" w:rsidP="000F7B78">
      <w:pPr>
        <w:spacing w:line="360" w:lineRule="auto"/>
        <w:jc w:val="both"/>
        <w:rPr>
          <w:rFonts w:ascii="Arial" w:hAnsi="Arial" w:cs="Arial"/>
          <w:sz w:val="28"/>
          <w:szCs w:val="28"/>
        </w:rPr>
      </w:pPr>
      <w:r w:rsidRPr="000F7B78">
        <w:rPr>
          <w:rFonts w:ascii="Arial" w:hAnsi="Arial" w:cs="Arial"/>
          <w:sz w:val="28"/>
          <w:szCs w:val="28"/>
        </w:rPr>
        <w:t xml:space="preserve">Las </w:t>
      </w:r>
      <w:r w:rsidRPr="000F7B78">
        <w:rPr>
          <w:rFonts w:ascii="Arial" w:hAnsi="Arial" w:cs="Arial"/>
          <w:b/>
          <w:bCs/>
          <w:sz w:val="28"/>
          <w:szCs w:val="28"/>
          <w:u w:val="single"/>
        </w:rPr>
        <w:t>células del tejido conjuntivo</w:t>
      </w:r>
      <w:r w:rsidRPr="000F7B78">
        <w:rPr>
          <w:rFonts w:ascii="Arial" w:hAnsi="Arial" w:cs="Arial"/>
          <w:sz w:val="28"/>
          <w:szCs w:val="28"/>
        </w:rPr>
        <w:t xml:space="preserve"> propiamente dicho se dividen en dos grupos: </w:t>
      </w:r>
      <w:r w:rsidRPr="000F7B78">
        <w:rPr>
          <w:rFonts w:ascii="Arial" w:hAnsi="Arial" w:cs="Arial"/>
          <w:b/>
          <w:bCs/>
          <w:sz w:val="28"/>
          <w:szCs w:val="28"/>
        </w:rPr>
        <w:t>fijas</w:t>
      </w:r>
      <w:r w:rsidRPr="000F7B78">
        <w:rPr>
          <w:rFonts w:ascii="Arial" w:hAnsi="Arial" w:cs="Arial"/>
          <w:sz w:val="28"/>
          <w:szCs w:val="28"/>
        </w:rPr>
        <w:t xml:space="preserve"> (residentes), aquellas que no migran; y</w:t>
      </w:r>
      <w:r w:rsidRPr="000F7B78">
        <w:rPr>
          <w:rFonts w:ascii="Arial" w:hAnsi="Arial" w:cs="Arial"/>
          <w:b/>
          <w:bCs/>
          <w:sz w:val="28"/>
          <w:szCs w:val="28"/>
        </w:rPr>
        <w:t xml:space="preserve"> transitorias.</w:t>
      </w:r>
    </w:p>
    <w:p w14:paraId="4F3A8D61" w14:textId="77777777" w:rsidR="000F7B78" w:rsidRDefault="000F7B78" w:rsidP="000F7B78">
      <w:pPr>
        <w:spacing w:line="360" w:lineRule="auto"/>
        <w:jc w:val="both"/>
        <w:rPr>
          <w:rFonts w:ascii="Arial" w:hAnsi="Arial" w:cs="Arial"/>
          <w:sz w:val="28"/>
          <w:szCs w:val="28"/>
        </w:rPr>
      </w:pPr>
      <w:r w:rsidRPr="000F7B78">
        <w:rPr>
          <w:rFonts w:ascii="Arial" w:hAnsi="Arial" w:cs="Arial"/>
          <w:i/>
          <w:iCs/>
          <w:sz w:val="28"/>
          <w:szCs w:val="28"/>
        </w:rPr>
        <w:lastRenderedPageBreak/>
        <w:t>Residentes;</w:t>
      </w:r>
      <w:r>
        <w:rPr>
          <w:rFonts w:ascii="Arial" w:hAnsi="Arial" w:cs="Arial"/>
          <w:sz w:val="28"/>
          <w:szCs w:val="28"/>
        </w:rPr>
        <w:t xml:space="preserve"> l</w:t>
      </w:r>
      <w:r w:rsidRPr="000F7B78">
        <w:rPr>
          <w:rFonts w:ascii="Arial" w:hAnsi="Arial" w:cs="Arial"/>
          <w:sz w:val="28"/>
          <w:szCs w:val="28"/>
        </w:rPr>
        <w:t xml:space="preserve">as células que componen la población celular residente son relativamente estables; suelen mostrar poco movimiento y se consideran como residentes permanentes del tejido. </w:t>
      </w:r>
    </w:p>
    <w:p w14:paraId="69D2AC98" w14:textId="23715E47" w:rsidR="000F7B78" w:rsidRDefault="000F7B78" w:rsidP="000F7B78">
      <w:pPr>
        <w:spacing w:line="360" w:lineRule="auto"/>
        <w:jc w:val="both"/>
        <w:rPr>
          <w:rFonts w:ascii="Arial" w:hAnsi="Arial" w:cs="Arial"/>
          <w:b/>
          <w:bCs/>
          <w:sz w:val="28"/>
          <w:szCs w:val="28"/>
        </w:rPr>
      </w:pPr>
      <w:r w:rsidRPr="000F7B78">
        <w:rPr>
          <w:rFonts w:ascii="Arial" w:hAnsi="Arial" w:cs="Arial"/>
          <w:sz w:val="28"/>
          <w:szCs w:val="28"/>
        </w:rPr>
        <w:t>Entre ellas se encuentran:</w:t>
      </w:r>
      <w:r w:rsidRPr="000F7B78">
        <w:rPr>
          <w:rFonts w:ascii="Arial" w:hAnsi="Arial" w:cs="Arial"/>
          <w:b/>
          <w:bCs/>
          <w:sz w:val="28"/>
          <w:szCs w:val="28"/>
        </w:rPr>
        <w:t xml:space="preserve"> fibroblastos, macrófagos, adipocitos, mastocitos y células madre adultas.</w:t>
      </w:r>
    </w:p>
    <w:p w14:paraId="2BB0375E" w14:textId="6E311F5B" w:rsidR="000F7B78" w:rsidRDefault="000F7B78" w:rsidP="000F7B78">
      <w:pPr>
        <w:spacing w:line="360" w:lineRule="auto"/>
        <w:jc w:val="both"/>
        <w:rPr>
          <w:rFonts w:ascii="Arial" w:hAnsi="Arial" w:cs="Arial"/>
          <w:b/>
          <w:bCs/>
          <w:sz w:val="28"/>
          <w:szCs w:val="28"/>
        </w:rPr>
      </w:pPr>
      <w:r w:rsidRPr="000F7B78">
        <w:rPr>
          <w:rFonts w:ascii="Arial" w:hAnsi="Arial" w:cs="Arial"/>
          <w:i/>
          <w:iCs/>
          <w:sz w:val="28"/>
          <w:szCs w:val="28"/>
        </w:rPr>
        <w:t>Transitorias</w:t>
      </w:r>
      <w:r>
        <w:rPr>
          <w:rFonts w:ascii="Arial" w:hAnsi="Arial" w:cs="Arial"/>
          <w:sz w:val="28"/>
          <w:szCs w:val="28"/>
        </w:rPr>
        <w:t xml:space="preserve">; </w:t>
      </w:r>
      <w:r w:rsidRPr="000F7B78">
        <w:rPr>
          <w:rFonts w:ascii="Arial" w:hAnsi="Arial" w:cs="Arial"/>
          <w:sz w:val="28"/>
          <w:szCs w:val="28"/>
        </w:rPr>
        <w:t xml:space="preserve">La población celular errante o transitoria consiste principalmente en células que han emigrado hacia el tejido desde la sangre en respuesta a estímulos específicos. Esta se compone de: </w:t>
      </w:r>
      <w:r w:rsidRPr="000F7B78">
        <w:rPr>
          <w:rFonts w:ascii="Arial" w:hAnsi="Arial" w:cs="Arial"/>
          <w:b/>
          <w:bCs/>
          <w:sz w:val="28"/>
          <w:szCs w:val="28"/>
        </w:rPr>
        <w:t>linfocitos, células plasmáticas, neutrófilos, eosinófilos, basófilos, monocitos.</w:t>
      </w:r>
    </w:p>
    <w:p w14:paraId="40C6629E" w14:textId="02D5AE9C" w:rsidR="00D2501F" w:rsidRDefault="00D2501F" w:rsidP="00D2501F">
      <w:pPr>
        <w:spacing w:line="360" w:lineRule="auto"/>
        <w:jc w:val="both"/>
        <w:rPr>
          <w:rFonts w:ascii="Arial" w:hAnsi="Arial" w:cs="Arial"/>
          <w:sz w:val="28"/>
          <w:szCs w:val="28"/>
        </w:rPr>
      </w:pPr>
      <w:r>
        <w:rPr>
          <w:rFonts w:ascii="Arial" w:hAnsi="Arial" w:cs="Arial"/>
          <w:b/>
          <w:bCs/>
          <w:sz w:val="28"/>
          <w:szCs w:val="28"/>
        </w:rPr>
        <w:t>Tejido conjuntivo embrionario:</w:t>
      </w:r>
      <w:r w:rsidR="0068390E">
        <w:rPr>
          <w:rFonts w:ascii="Arial" w:hAnsi="Arial" w:cs="Arial"/>
          <w:b/>
          <w:bCs/>
          <w:sz w:val="28"/>
          <w:szCs w:val="28"/>
        </w:rPr>
        <w:t xml:space="preserve"> </w:t>
      </w:r>
      <w:r w:rsidRPr="00D2501F">
        <w:rPr>
          <w:rFonts w:ascii="Arial" w:hAnsi="Arial" w:cs="Arial"/>
          <w:sz w:val="28"/>
          <w:szCs w:val="28"/>
        </w:rPr>
        <w:t>El tejido conjuntivo embrionario se clasifica en dos subtipos:</w:t>
      </w:r>
      <w:r>
        <w:rPr>
          <w:rFonts w:ascii="Arial" w:hAnsi="Arial" w:cs="Arial"/>
          <w:sz w:val="28"/>
          <w:szCs w:val="28"/>
        </w:rPr>
        <w:t xml:space="preserve"> </w:t>
      </w:r>
    </w:p>
    <w:p w14:paraId="338E6A42" w14:textId="5F9D3A29" w:rsidR="00D2501F" w:rsidRDefault="00D2501F" w:rsidP="00D2501F">
      <w:pPr>
        <w:pStyle w:val="Prrafodelista"/>
        <w:numPr>
          <w:ilvl w:val="0"/>
          <w:numId w:val="4"/>
        </w:numPr>
        <w:spacing w:line="360" w:lineRule="auto"/>
        <w:jc w:val="both"/>
        <w:rPr>
          <w:rFonts w:ascii="Arial" w:hAnsi="Arial" w:cs="Arial"/>
          <w:sz w:val="28"/>
          <w:szCs w:val="28"/>
        </w:rPr>
      </w:pPr>
      <w:r>
        <w:rPr>
          <w:rFonts w:ascii="Arial" w:hAnsi="Arial" w:cs="Arial"/>
          <w:i/>
          <w:iCs/>
          <w:sz w:val="28"/>
          <w:szCs w:val="28"/>
          <w:u w:val="single"/>
        </w:rPr>
        <w:t>M</w:t>
      </w:r>
      <w:r w:rsidRPr="00D2501F">
        <w:rPr>
          <w:rFonts w:ascii="Arial" w:hAnsi="Arial" w:cs="Arial"/>
          <w:i/>
          <w:iCs/>
          <w:sz w:val="28"/>
          <w:szCs w:val="28"/>
          <w:u w:val="single"/>
        </w:rPr>
        <w:t>esénquima</w:t>
      </w:r>
      <w:r w:rsidRPr="00D2501F">
        <w:rPr>
          <w:rFonts w:ascii="Arial" w:hAnsi="Arial" w:cs="Arial"/>
          <w:sz w:val="28"/>
          <w:szCs w:val="28"/>
        </w:rPr>
        <w:t xml:space="preserve"> se halla principalmente en el embrión. Contiene pequeñas células fusiformes de aspecto relativamente uniforme</w:t>
      </w:r>
      <w:r>
        <w:rPr>
          <w:rFonts w:ascii="Arial" w:hAnsi="Arial" w:cs="Arial"/>
          <w:sz w:val="28"/>
          <w:szCs w:val="28"/>
        </w:rPr>
        <w:t>. T</w:t>
      </w:r>
      <w:r w:rsidRPr="00D2501F">
        <w:rPr>
          <w:rFonts w:ascii="Arial" w:hAnsi="Arial" w:cs="Arial"/>
          <w:sz w:val="28"/>
          <w:szCs w:val="28"/>
        </w:rPr>
        <w:t>ambién</w:t>
      </w:r>
      <w:r w:rsidRPr="00D2501F">
        <w:rPr>
          <w:rFonts w:ascii="Arial" w:hAnsi="Arial" w:cs="Arial"/>
          <w:sz w:val="28"/>
          <w:szCs w:val="28"/>
        </w:rPr>
        <w:t xml:space="preserve"> hay presencia de fibras reticulares y de colágeno; son muy finas y relativamente escasas. La escasez de</w:t>
      </w:r>
      <w:r>
        <w:rPr>
          <w:rFonts w:ascii="Arial" w:hAnsi="Arial" w:cs="Arial"/>
          <w:sz w:val="28"/>
          <w:szCs w:val="28"/>
        </w:rPr>
        <w:t xml:space="preserve"> </w:t>
      </w:r>
      <w:r w:rsidRPr="00D2501F">
        <w:rPr>
          <w:rFonts w:ascii="Arial" w:hAnsi="Arial" w:cs="Arial"/>
          <w:sz w:val="28"/>
          <w:szCs w:val="28"/>
        </w:rPr>
        <w:t xml:space="preserve">las fibras de colágeno es congruente con el poco estrés </w:t>
      </w:r>
      <w:r w:rsidRPr="00D2501F">
        <w:rPr>
          <w:rFonts w:ascii="Arial" w:hAnsi="Arial" w:cs="Arial"/>
          <w:sz w:val="28"/>
          <w:szCs w:val="28"/>
        </w:rPr>
        <w:t>físico</w:t>
      </w:r>
      <w:r w:rsidRPr="00D2501F">
        <w:rPr>
          <w:rFonts w:ascii="Arial" w:hAnsi="Arial" w:cs="Arial"/>
          <w:sz w:val="28"/>
          <w:szCs w:val="28"/>
        </w:rPr>
        <w:t xml:space="preserve"> al cual está sometido el feto en crecimiento.</w:t>
      </w:r>
      <w:r w:rsidR="0068390E">
        <w:rPr>
          <w:rFonts w:ascii="Arial" w:hAnsi="Arial" w:cs="Arial"/>
          <w:sz w:val="28"/>
          <w:szCs w:val="28"/>
        </w:rPr>
        <w:t xml:space="preserve"> </w:t>
      </w:r>
      <w:proofErr w:type="gramStart"/>
      <w:r w:rsidR="0068390E">
        <w:rPr>
          <w:rFonts w:ascii="Arial" w:hAnsi="Arial" w:cs="Arial"/>
          <w:sz w:val="28"/>
          <w:szCs w:val="28"/>
        </w:rPr>
        <w:t xml:space="preserve">El </w:t>
      </w:r>
      <w:r w:rsidR="0068390E">
        <w:rPr>
          <w:rFonts w:ascii="Arial" w:hAnsi="Arial" w:cs="Arial"/>
          <w:sz w:val="28"/>
          <w:szCs w:val="28"/>
        </w:rPr>
        <w:t>mesénquima</w:t>
      </w:r>
      <w:proofErr w:type="gramEnd"/>
      <w:r w:rsidR="0068390E">
        <w:rPr>
          <w:rFonts w:ascii="Arial" w:hAnsi="Arial" w:cs="Arial"/>
          <w:sz w:val="28"/>
          <w:szCs w:val="28"/>
        </w:rPr>
        <w:t xml:space="preserve"> es de donde se origina los demás tejidos conjuntivos del cuerpo.</w:t>
      </w:r>
    </w:p>
    <w:p w14:paraId="1D0F7D2B" w14:textId="40B66AA5" w:rsidR="00D2501F" w:rsidRDefault="00D2501F" w:rsidP="00D2501F">
      <w:pPr>
        <w:pStyle w:val="Prrafodelista"/>
        <w:numPr>
          <w:ilvl w:val="0"/>
          <w:numId w:val="4"/>
        </w:numPr>
        <w:spacing w:line="360" w:lineRule="auto"/>
        <w:jc w:val="both"/>
        <w:rPr>
          <w:rFonts w:ascii="Arial" w:hAnsi="Arial" w:cs="Arial"/>
          <w:sz w:val="28"/>
          <w:szCs w:val="28"/>
        </w:rPr>
      </w:pPr>
      <w:r>
        <w:rPr>
          <w:rFonts w:ascii="Arial" w:hAnsi="Arial" w:cs="Arial"/>
          <w:i/>
          <w:iCs/>
          <w:sz w:val="28"/>
          <w:szCs w:val="28"/>
          <w:u w:val="single"/>
        </w:rPr>
        <w:t xml:space="preserve">Tejido conjuntivo mucoso </w:t>
      </w:r>
      <w:r w:rsidRPr="00D2501F">
        <w:rPr>
          <w:rFonts w:ascii="Arial" w:hAnsi="Arial" w:cs="Arial"/>
          <w:sz w:val="28"/>
          <w:szCs w:val="28"/>
        </w:rPr>
        <w:t xml:space="preserve">se halla en el cordón umbilical. Consiste en una MEC especializada, de aspecto gelatinoso, compuesta principalmente por ácido hialurónico. La sustancia fundamental de este tejido </w:t>
      </w:r>
      <w:r w:rsidRPr="00D2501F">
        <w:rPr>
          <w:rFonts w:ascii="Arial" w:hAnsi="Arial" w:cs="Arial"/>
          <w:sz w:val="28"/>
          <w:szCs w:val="28"/>
        </w:rPr>
        <w:t>suele</w:t>
      </w:r>
      <w:r w:rsidRPr="00D2501F">
        <w:rPr>
          <w:rFonts w:ascii="Arial" w:hAnsi="Arial" w:cs="Arial"/>
          <w:sz w:val="28"/>
          <w:szCs w:val="28"/>
        </w:rPr>
        <w:t xml:space="preserve"> denominarse </w:t>
      </w:r>
      <w:r w:rsidRPr="00D2501F">
        <w:rPr>
          <w:rFonts w:ascii="Arial" w:hAnsi="Arial" w:cs="Arial"/>
          <w:i/>
          <w:iCs/>
          <w:sz w:val="28"/>
          <w:szCs w:val="28"/>
        </w:rPr>
        <w:t>gelatina de Wharton</w:t>
      </w:r>
      <w:r>
        <w:rPr>
          <w:rFonts w:ascii="Arial" w:hAnsi="Arial" w:cs="Arial"/>
          <w:sz w:val="28"/>
          <w:szCs w:val="28"/>
        </w:rPr>
        <w:t>.</w:t>
      </w:r>
    </w:p>
    <w:p w14:paraId="0A4703A9" w14:textId="77777777" w:rsidR="0068390E" w:rsidRDefault="00D2501F" w:rsidP="0068390E">
      <w:pPr>
        <w:spacing w:line="360" w:lineRule="auto"/>
        <w:jc w:val="both"/>
        <w:rPr>
          <w:rFonts w:ascii="Arial" w:hAnsi="Arial" w:cs="Arial"/>
          <w:sz w:val="28"/>
          <w:szCs w:val="28"/>
        </w:rPr>
      </w:pPr>
      <w:r>
        <w:rPr>
          <w:rFonts w:ascii="Arial" w:hAnsi="Arial" w:cs="Arial"/>
          <w:b/>
          <w:bCs/>
          <w:sz w:val="28"/>
          <w:szCs w:val="28"/>
        </w:rPr>
        <w:t xml:space="preserve">Tejido conjuntivo del adulto: </w:t>
      </w:r>
      <w:r w:rsidR="0068390E" w:rsidRPr="0068390E">
        <w:rPr>
          <w:rFonts w:ascii="Arial" w:hAnsi="Arial" w:cs="Arial"/>
          <w:sz w:val="28"/>
          <w:szCs w:val="28"/>
        </w:rPr>
        <w:t>Los tejidos conjuntivos pertenecientes a esta categoría se dividen en dos subtipos generales:</w:t>
      </w:r>
    </w:p>
    <w:p w14:paraId="1DD6630E" w14:textId="007B90F4" w:rsidR="00D2501F" w:rsidRDefault="0068390E" w:rsidP="0068390E">
      <w:pPr>
        <w:pStyle w:val="Prrafodelista"/>
        <w:numPr>
          <w:ilvl w:val="0"/>
          <w:numId w:val="5"/>
        </w:numPr>
        <w:spacing w:line="360" w:lineRule="auto"/>
        <w:jc w:val="both"/>
        <w:rPr>
          <w:rFonts w:ascii="Arial" w:hAnsi="Arial" w:cs="Arial"/>
          <w:sz w:val="28"/>
          <w:szCs w:val="28"/>
        </w:rPr>
      </w:pPr>
      <w:r w:rsidRPr="0068390E">
        <w:rPr>
          <w:rFonts w:ascii="Arial" w:hAnsi="Arial" w:cs="Arial"/>
          <w:i/>
          <w:iCs/>
          <w:sz w:val="28"/>
          <w:szCs w:val="28"/>
          <w:u w:val="single"/>
        </w:rPr>
        <w:lastRenderedPageBreak/>
        <w:t>Tejido conjuntivo laxo</w:t>
      </w:r>
      <w:r w:rsidRPr="0068390E">
        <w:rPr>
          <w:rFonts w:ascii="Arial" w:hAnsi="Arial" w:cs="Arial"/>
          <w:sz w:val="28"/>
          <w:szCs w:val="28"/>
        </w:rPr>
        <w:t xml:space="preserve">, también llamado </w:t>
      </w:r>
      <w:r w:rsidRPr="0068390E">
        <w:rPr>
          <w:rFonts w:ascii="Arial" w:hAnsi="Arial" w:cs="Arial"/>
          <w:i/>
          <w:iCs/>
          <w:sz w:val="28"/>
          <w:szCs w:val="28"/>
        </w:rPr>
        <w:t>tejido areolar</w:t>
      </w:r>
      <w:r>
        <w:rPr>
          <w:rFonts w:ascii="Arial" w:hAnsi="Arial" w:cs="Arial"/>
          <w:sz w:val="28"/>
          <w:szCs w:val="28"/>
        </w:rPr>
        <w:t xml:space="preserve">; </w:t>
      </w:r>
      <w:r w:rsidRPr="0068390E">
        <w:rPr>
          <w:rFonts w:ascii="Arial" w:hAnsi="Arial" w:cs="Arial"/>
          <w:sz w:val="28"/>
          <w:szCs w:val="28"/>
        </w:rPr>
        <w:t>es un tejido conjuntivo celular con fibras de colágeno delgadas y relativamente escasas</w:t>
      </w:r>
      <w:r>
        <w:rPr>
          <w:rFonts w:ascii="Arial" w:hAnsi="Arial" w:cs="Arial"/>
          <w:sz w:val="28"/>
          <w:szCs w:val="28"/>
        </w:rPr>
        <w:t xml:space="preserve"> y </w:t>
      </w:r>
      <w:r w:rsidRPr="0068390E">
        <w:rPr>
          <w:rFonts w:ascii="Arial" w:hAnsi="Arial" w:cs="Arial"/>
          <w:sz w:val="28"/>
          <w:szCs w:val="28"/>
        </w:rPr>
        <w:t xml:space="preserve">está ubicado principalmente debajo de los </w:t>
      </w:r>
      <w:r w:rsidRPr="0068390E">
        <w:rPr>
          <w:rFonts w:ascii="Arial" w:hAnsi="Arial" w:cs="Arial"/>
          <w:sz w:val="28"/>
          <w:szCs w:val="28"/>
        </w:rPr>
        <w:t>epitelios</w:t>
      </w:r>
      <w:r w:rsidRPr="0068390E">
        <w:rPr>
          <w:rFonts w:ascii="Arial" w:hAnsi="Arial" w:cs="Arial"/>
          <w:sz w:val="28"/>
          <w:szCs w:val="28"/>
        </w:rPr>
        <w:t xml:space="preserve"> que revisten la superficie externa del cuerpo y que recubren las superficies internas. También se relaciona con el epitelio de las glándulas y rodea los vasos sanguíneos más pequeños</w:t>
      </w:r>
      <w:r>
        <w:rPr>
          <w:rFonts w:ascii="Arial" w:hAnsi="Arial" w:cs="Arial"/>
          <w:sz w:val="28"/>
          <w:szCs w:val="28"/>
        </w:rPr>
        <w:t>.</w:t>
      </w:r>
    </w:p>
    <w:p w14:paraId="56E18EE1" w14:textId="6918C659" w:rsidR="0068390E" w:rsidRDefault="0068390E" w:rsidP="0068390E">
      <w:pPr>
        <w:pStyle w:val="Prrafodelista"/>
        <w:numPr>
          <w:ilvl w:val="0"/>
          <w:numId w:val="5"/>
        </w:numPr>
        <w:spacing w:line="360" w:lineRule="auto"/>
        <w:jc w:val="both"/>
        <w:rPr>
          <w:rFonts w:ascii="Arial" w:hAnsi="Arial" w:cs="Arial"/>
          <w:sz w:val="28"/>
          <w:szCs w:val="28"/>
        </w:rPr>
      </w:pPr>
      <w:r w:rsidRPr="0068390E">
        <w:rPr>
          <w:rFonts w:ascii="Arial" w:hAnsi="Arial" w:cs="Arial"/>
          <w:i/>
          <w:iCs/>
          <w:sz w:val="28"/>
          <w:szCs w:val="28"/>
          <w:u w:val="single"/>
        </w:rPr>
        <w:t>Tejido conjuntivo denso</w:t>
      </w:r>
      <w:r w:rsidRPr="0068390E">
        <w:rPr>
          <w:rFonts w:ascii="Arial" w:hAnsi="Arial" w:cs="Arial"/>
          <w:sz w:val="28"/>
          <w:szCs w:val="28"/>
        </w:rPr>
        <w:t xml:space="preserve">, que a su vez se puede dividir en dos tipos básicos de acuerdo con la organización de sus fibras de colágeno: </w:t>
      </w:r>
      <w:r w:rsidRPr="0068390E">
        <w:rPr>
          <w:rFonts w:ascii="Arial" w:hAnsi="Arial" w:cs="Arial"/>
          <w:i/>
          <w:iCs/>
          <w:sz w:val="28"/>
          <w:szCs w:val="28"/>
        </w:rPr>
        <w:t>denso regular y denso irregular</w:t>
      </w:r>
      <w:r>
        <w:rPr>
          <w:rFonts w:ascii="Arial" w:hAnsi="Arial" w:cs="Arial"/>
          <w:i/>
          <w:iCs/>
          <w:sz w:val="28"/>
          <w:szCs w:val="28"/>
        </w:rPr>
        <w:t xml:space="preserve">; </w:t>
      </w:r>
      <w:r w:rsidRPr="0068390E">
        <w:rPr>
          <w:rFonts w:ascii="Arial" w:hAnsi="Arial" w:cs="Arial"/>
          <w:sz w:val="28"/>
          <w:szCs w:val="28"/>
        </w:rPr>
        <w:t>El tejido conjuntivo denso regular o modelado es el principal componente funcional de los tendones, los ligamentos y las aponeurosis.</w:t>
      </w:r>
      <w:r>
        <w:rPr>
          <w:rFonts w:ascii="Arial" w:hAnsi="Arial" w:cs="Arial"/>
          <w:sz w:val="28"/>
          <w:szCs w:val="28"/>
        </w:rPr>
        <w:t xml:space="preserve"> </w:t>
      </w:r>
      <w:r w:rsidRPr="0068390E">
        <w:rPr>
          <w:rFonts w:ascii="Arial" w:hAnsi="Arial" w:cs="Arial"/>
          <w:sz w:val="28"/>
          <w:szCs w:val="28"/>
        </w:rPr>
        <w:t xml:space="preserve">El tejido conjuntivo denso irregular o no modelado contiene sobre todo </w:t>
      </w:r>
      <w:r w:rsidRPr="00620E41">
        <w:rPr>
          <w:rFonts w:ascii="Arial" w:hAnsi="Arial" w:cs="Arial"/>
          <w:sz w:val="28"/>
          <w:szCs w:val="28"/>
          <w:u w:val="single"/>
        </w:rPr>
        <w:t>fibras de colágeno</w:t>
      </w:r>
      <w:r w:rsidRPr="0068390E">
        <w:rPr>
          <w:rFonts w:ascii="Arial" w:hAnsi="Arial" w:cs="Arial"/>
          <w:sz w:val="28"/>
          <w:szCs w:val="28"/>
        </w:rPr>
        <w:t>. Las células están dispersas y generalmente son de un solo tipo, el fibroblasto.</w:t>
      </w:r>
    </w:p>
    <w:p w14:paraId="4DC6F037" w14:textId="37776461" w:rsidR="00620E41" w:rsidRDefault="00620E41" w:rsidP="00620E41">
      <w:pPr>
        <w:spacing w:line="360" w:lineRule="auto"/>
        <w:ind w:left="360"/>
        <w:jc w:val="both"/>
        <w:rPr>
          <w:rFonts w:ascii="Arial" w:hAnsi="Arial" w:cs="Arial"/>
          <w:sz w:val="28"/>
          <w:szCs w:val="28"/>
        </w:rPr>
      </w:pPr>
      <w:r w:rsidRPr="00620E41">
        <w:rPr>
          <w:rFonts w:ascii="Arial" w:hAnsi="Arial" w:cs="Arial"/>
          <w:b/>
          <w:bCs/>
          <w:sz w:val="28"/>
          <w:szCs w:val="28"/>
        </w:rPr>
        <w:t>Tejido conjuntivo especializado</w:t>
      </w:r>
      <w:r>
        <w:rPr>
          <w:rFonts w:ascii="Arial" w:hAnsi="Arial" w:cs="Arial"/>
          <w:b/>
          <w:bCs/>
          <w:sz w:val="28"/>
          <w:szCs w:val="28"/>
        </w:rPr>
        <w:t xml:space="preserve">: </w:t>
      </w:r>
      <w:r>
        <w:rPr>
          <w:rFonts w:ascii="Arial" w:hAnsi="Arial" w:cs="Arial"/>
          <w:sz w:val="28"/>
          <w:szCs w:val="28"/>
        </w:rPr>
        <w:t>este lo componen tejido cartilaginoso, óseo, adiposo, sanguíneo, linfático y hematopoyético.</w:t>
      </w:r>
    </w:p>
    <w:p w14:paraId="507D4080" w14:textId="77777777" w:rsidR="00620E41" w:rsidRDefault="00620E41" w:rsidP="00620E41">
      <w:pPr>
        <w:spacing w:line="360" w:lineRule="auto"/>
        <w:ind w:left="360"/>
        <w:jc w:val="both"/>
        <w:rPr>
          <w:rFonts w:ascii="Arial" w:hAnsi="Arial" w:cs="Arial"/>
          <w:sz w:val="28"/>
          <w:szCs w:val="28"/>
        </w:rPr>
      </w:pPr>
    </w:p>
    <w:p w14:paraId="21EB7EA0" w14:textId="77777777" w:rsidR="00620E41" w:rsidRDefault="00620E41" w:rsidP="00620E41">
      <w:pPr>
        <w:spacing w:line="360" w:lineRule="auto"/>
        <w:ind w:left="360"/>
        <w:jc w:val="both"/>
        <w:rPr>
          <w:rFonts w:ascii="Arial" w:hAnsi="Arial" w:cs="Arial"/>
          <w:sz w:val="28"/>
          <w:szCs w:val="28"/>
        </w:rPr>
      </w:pPr>
    </w:p>
    <w:p w14:paraId="69C8A457" w14:textId="77777777" w:rsidR="00620E41" w:rsidRDefault="00620E41" w:rsidP="00620E41">
      <w:pPr>
        <w:spacing w:line="360" w:lineRule="auto"/>
        <w:ind w:left="360"/>
        <w:jc w:val="both"/>
        <w:rPr>
          <w:rFonts w:ascii="Arial" w:hAnsi="Arial" w:cs="Arial"/>
          <w:sz w:val="28"/>
          <w:szCs w:val="28"/>
        </w:rPr>
      </w:pPr>
    </w:p>
    <w:p w14:paraId="577ADA95" w14:textId="77777777" w:rsidR="00620E41" w:rsidRDefault="00620E41" w:rsidP="00620E41">
      <w:pPr>
        <w:spacing w:line="360" w:lineRule="auto"/>
        <w:ind w:left="360"/>
        <w:jc w:val="both"/>
        <w:rPr>
          <w:rFonts w:ascii="Arial" w:hAnsi="Arial" w:cs="Arial"/>
          <w:sz w:val="28"/>
          <w:szCs w:val="28"/>
        </w:rPr>
      </w:pPr>
    </w:p>
    <w:p w14:paraId="3C69CC96" w14:textId="77777777" w:rsidR="00620E41" w:rsidRDefault="00620E41" w:rsidP="00620E41">
      <w:pPr>
        <w:spacing w:line="360" w:lineRule="auto"/>
        <w:ind w:left="360"/>
        <w:jc w:val="both"/>
        <w:rPr>
          <w:rFonts w:ascii="Arial" w:hAnsi="Arial" w:cs="Arial"/>
          <w:sz w:val="28"/>
          <w:szCs w:val="28"/>
        </w:rPr>
      </w:pPr>
    </w:p>
    <w:p w14:paraId="75DA6A1D" w14:textId="77777777" w:rsidR="00620E41" w:rsidRDefault="00620E41" w:rsidP="00620E41">
      <w:pPr>
        <w:spacing w:line="360" w:lineRule="auto"/>
        <w:ind w:left="360"/>
        <w:jc w:val="both"/>
        <w:rPr>
          <w:rFonts w:ascii="Arial" w:hAnsi="Arial" w:cs="Arial"/>
          <w:sz w:val="28"/>
          <w:szCs w:val="28"/>
        </w:rPr>
      </w:pPr>
    </w:p>
    <w:p w14:paraId="625C555F" w14:textId="77777777" w:rsidR="00620E41" w:rsidRDefault="00620E41" w:rsidP="00620E41">
      <w:pPr>
        <w:spacing w:line="360" w:lineRule="auto"/>
        <w:ind w:left="360"/>
        <w:jc w:val="both"/>
        <w:rPr>
          <w:rFonts w:ascii="Arial" w:hAnsi="Arial" w:cs="Arial"/>
          <w:sz w:val="28"/>
          <w:szCs w:val="28"/>
        </w:rPr>
      </w:pPr>
    </w:p>
    <w:p w14:paraId="4B3E14CE" w14:textId="77777777" w:rsidR="00620E41" w:rsidRDefault="00620E41" w:rsidP="00620E41">
      <w:pPr>
        <w:spacing w:line="360" w:lineRule="auto"/>
        <w:ind w:left="360"/>
        <w:jc w:val="both"/>
        <w:rPr>
          <w:rFonts w:ascii="Arial" w:hAnsi="Arial" w:cs="Arial"/>
          <w:sz w:val="28"/>
          <w:szCs w:val="28"/>
        </w:rPr>
      </w:pPr>
    </w:p>
    <w:p w14:paraId="4B533099" w14:textId="77777777" w:rsidR="00620E41" w:rsidRDefault="00620E41" w:rsidP="00620E41">
      <w:pPr>
        <w:spacing w:line="360" w:lineRule="auto"/>
        <w:ind w:left="360"/>
        <w:jc w:val="both"/>
        <w:rPr>
          <w:rFonts w:ascii="Arial" w:hAnsi="Arial" w:cs="Arial"/>
          <w:sz w:val="28"/>
          <w:szCs w:val="28"/>
        </w:rPr>
      </w:pPr>
    </w:p>
    <w:p w14:paraId="7594A48F" w14:textId="77777777" w:rsidR="00620E41" w:rsidRDefault="00620E41" w:rsidP="00620E41">
      <w:pPr>
        <w:spacing w:line="360" w:lineRule="auto"/>
        <w:ind w:left="360"/>
        <w:jc w:val="both"/>
        <w:rPr>
          <w:rFonts w:ascii="Arial" w:hAnsi="Arial" w:cs="Arial"/>
          <w:sz w:val="28"/>
          <w:szCs w:val="28"/>
        </w:rPr>
      </w:pPr>
    </w:p>
    <w:p w14:paraId="7D0D8B5C" w14:textId="3CF012C1" w:rsidR="00620E41" w:rsidRDefault="00620E41" w:rsidP="00D71561">
      <w:pPr>
        <w:pStyle w:val="Ttulo3"/>
        <w:rPr>
          <w:rFonts w:ascii="Arial" w:hAnsi="Arial" w:cs="Arial"/>
          <w:b/>
          <w:bCs/>
          <w:sz w:val="32"/>
          <w:szCs w:val="32"/>
        </w:rPr>
      </w:pPr>
      <w:bookmarkStart w:id="2" w:name="_Toc176714708"/>
      <w:r w:rsidRPr="00620E41">
        <w:rPr>
          <w:rFonts w:ascii="Arial" w:hAnsi="Arial" w:cs="Arial"/>
          <w:b/>
          <w:bCs/>
          <w:sz w:val="32"/>
          <w:szCs w:val="32"/>
        </w:rPr>
        <w:t>CONCLUSIÓN</w:t>
      </w:r>
      <w:bookmarkEnd w:id="2"/>
    </w:p>
    <w:p w14:paraId="2D3699EA" w14:textId="6B267939" w:rsidR="00620E41" w:rsidRDefault="00620E41" w:rsidP="00620E41">
      <w:pPr>
        <w:spacing w:line="360" w:lineRule="auto"/>
        <w:ind w:left="360"/>
        <w:jc w:val="both"/>
        <w:rPr>
          <w:rFonts w:ascii="Arial" w:hAnsi="Arial" w:cs="Arial"/>
          <w:sz w:val="28"/>
          <w:szCs w:val="28"/>
        </w:rPr>
      </w:pPr>
      <w:r>
        <w:rPr>
          <w:rFonts w:ascii="Arial" w:hAnsi="Arial" w:cs="Arial"/>
          <w:sz w:val="28"/>
          <w:szCs w:val="28"/>
        </w:rPr>
        <w:t>El tejido conectiv</w:t>
      </w:r>
      <w:r w:rsidR="00315CC2">
        <w:rPr>
          <w:rFonts w:ascii="Arial" w:hAnsi="Arial" w:cs="Arial"/>
          <w:sz w:val="28"/>
          <w:szCs w:val="28"/>
        </w:rPr>
        <w:t xml:space="preserve">o es un componente vital para otros tejidos ya que este funciona como soporte y conector, además que tiene una clasificación según la función o la necesidad que tenga el órgano o región en las que se encuentre, como también tiene células y fibras importantes que contiene esta. </w:t>
      </w:r>
    </w:p>
    <w:p w14:paraId="70686916" w14:textId="03E6514A" w:rsidR="00315CC2" w:rsidRDefault="00315CC2" w:rsidP="00620E41">
      <w:pPr>
        <w:spacing w:line="360" w:lineRule="auto"/>
        <w:ind w:left="360"/>
        <w:jc w:val="both"/>
        <w:rPr>
          <w:rFonts w:ascii="Arial" w:hAnsi="Arial" w:cs="Arial"/>
          <w:sz w:val="28"/>
          <w:szCs w:val="28"/>
        </w:rPr>
      </w:pPr>
      <w:r w:rsidRPr="00315CC2">
        <w:rPr>
          <w:rFonts w:ascii="Arial" w:hAnsi="Arial" w:cs="Arial"/>
          <w:sz w:val="28"/>
          <w:szCs w:val="28"/>
        </w:rPr>
        <w:t xml:space="preserve">Se presenta en diversas formas, </w:t>
      </w:r>
      <w:r>
        <w:rPr>
          <w:rFonts w:ascii="Arial" w:hAnsi="Arial" w:cs="Arial"/>
          <w:sz w:val="28"/>
          <w:szCs w:val="28"/>
        </w:rPr>
        <w:t>en tejido conjuntivo del adulto que se divide en</w:t>
      </w:r>
      <w:r w:rsidRPr="00315CC2">
        <w:rPr>
          <w:rFonts w:ascii="Arial" w:hAnsi="Arial" w:cs="Arial"/>
          <w:sz w:val="28"/>
          <w:szCs w:val="28"/>
        </w:rPr>
        <w:t xml:space="preserve"> el tejido conjuntivo laxo y denso que soporta y conecta estructuras, hasta tejidos especializados como el cartilaginoso, óseo y sanguíneo, cada uno con funciones específicas que son cruciales para el mantenimiento del equilibrio y la homeostasis del cuerpo</w:t>
      </w:r>
      <w:r>
        <w:rPr>
          <w:rFonts w:ascii="Arial" w:hAnsi="Arial" w:cs="Arial"/>
          <w:sz w:val="28"/>
          <w:szCs w:val="28"/>
        </w:rPr>
        <w:t xml:space="preserve">, no olvidemos también el tejido conjuntivo embrionario que es importante en el desarrollo y formación del embrión. </w:t>
      </w:r>
    </w:p>
    <w:p w14:paraId="0380148C" w14:textId="6C3E05DA" w:rsidR="00315CC2" w:rsidRDefault="00E06006" w:rsidP="00620E41">
      <w:pPr>
        <w:spacing w:line="360" w:lineRule="auto"/>
        <w:ind w:left="360"/>
        <w:jc w:val="both"/>
        <w:rPr>
          <w:rFonts w:ascii="Arial" w:hAnsi="Arial" w:cs="Arial"/>
          <w:sz w:val="28"/>
          <w:szCs w:val="28"/>
        </w:rPr>
      </w:pPr>
      <w:r>
        <w:rPr>
          <w:rFonts w:ascii="Arial" w:hAnsi="Arial" w:cs="Arial"/>
          <w:sz w:val="28"/>
          <w:szCs w:val="28"/>
        </w:rPr>
        <w:t xml:space="preserve">También los tejidos se dividen </w:t>
      </w:r>
      <w:proofErr w:type="gramStart"/>
      <w:r>
        <w:rPr>
          <w:rFonts w:ascii="Arial" w:hAnsi="Arial" w:cs="Arial"/>
          <w:sz w:val="28"/>
          <w:szCs w:val="28"/>
        </w:rPr>
        <w:t xml:space="preserve">en  </w:t>
      </w:r>
      <w:proofErr w:type="spellStart"/>
      <w:r>
        <w:rPr>
          <w:rFonts w:ascii="Arial" w:hAnsi="Arial" w:cs="Arial"/>
          <w:sz w:val="28"/>
          <w:szCs w:val="28"/>
        </w:rPr>
        <w:t>en</w:t>
      </w:r>
      <w:proofErr w:type="spellEnd"/>
      <w:proofErr w:type="gramEnd"/>
      <w:r>
        <w:rPr>
          <w:rFonts w:ascii="Arial" w:hAnsi="Arial" w:cs="Arial"/>
          <w:sz w:val="28"/>
          <w:szCs w:val="28"/>
        </w:rPr>
        <w:t xml:space="preserve"> matriz extracelular (MEC) este se dividen en las sustancia fundamental y fibras proteicas, también tienen células que son importantes para la estructura y que cada tejido pueda realizar una función correctamente.</w:t>
      </w:r>
    </w:p>
    <w:p w14:paraId="3EA41E69" w14:textId="77777777" w:rsidR="00E06006" w:rsidRDefault="00E06006" w:rsidP="00620E41">
      <w:pPr>
        <w:spacing w:line="360" w:lineRule="auto"/>
        <w:ind w:left="360"/>
        <w:jc w:val="both"/>
        <w:rPr>
          <w:rFonts w:ascii="Arial" w:hAnsi="Arial" w:cs="Arial"/>
          <w:sz w:val="28"/>
          <w:szCs w:val="28"/>
        </w:rPr>
      </w:pPr>
    </w:p>
    <w:p w14:paraId="6FC80C4A" w14:textId="77777777" w:rsidR="00E06006" w:rsidRDefault="00E06006" w:rsidP="00620E41">
      <w:pPr>
        <w:spacing w:line="360" w:lineRule="auto"/>
        <w:ind w:left="360"/>
        <w:jc w:val="both"/>
        <w:rPr>
          <w:rFonts w:ascii="Arial" w:hAnsi="Arial" w:cs="Arial"/>
          <w:sz w:val="28"/>
          <w:szCs w:val="28"/>
        </w:rPr>
      </w:pPr>
    </w:p>
    <w:p w14:paraId="6FD17D2E" w14:textId="77777777" w:rsidR="00E06006" w:rsidRDefault="00E06006" w:rsidP="00620E41">
      <w:pPr>
        <w:spacing w:line="360" w:lineRule="auto"/>
        <w:ind w:left="360"/>
        <w:jc w:val="both"/>
        <w:rPr>
          <w:rFonts w:ascii="Arial" w:hAnsi="Arial" w:cs="Arial"/>
          <w:sz w:val="28"/>
          <w:szCs w:val="28"/>
        </w:rPr>
      </w:pPr>
    </w:p>
    <w:p w14:paraId="1D19FAED" w14:textId="77777777" w:rsidR="00E06006" w:rsidRDefault="00E06006" w:rsidP="00620E41">
      <w:pPr>
        <w:spacing w:line="360" w:lineRule="auto"/>
        <w:ind w:left="360"/>
        <w:jc w:val="both"/>
        <w:rPr>
          <w:rFonts w:ascii="Arial" w:hAnsi="Arial" w:cs="Arial"/>
          <w:sz w:val="28"/>
          <w:szCs w:val="28"/>
        </w:rPr>
      </w:pPr>
    </w:p>
    <w:p w14:paraId="343A965F" w14:textId="77777777" w:rsidR="00E06006" w:rsidRDefault="00E06006" w:rsidP="00620E41">
      <w:pPr>
        <w:spacing w:line="360" w:lineRule="auto"/>
        <w:ind w:left="360"/>
        <w:jc w:val="both"/>
        <w:rPr>
          <w:rFonts w:ascii="Arial" w:hAnsi="Arial" w:cs="Arial"/>
          <w:sz w:val="28"/>
          <w:szCs w:val="28"/>
        </w:rPr>
      </w:pPr>
    </w:p>
    <w:p w14:paraId="3205025F" w14:textId="77777777" w:rsidR="00E06006" w:rsidRDefault="00E06006" w:rsidP="00D71561">
      <w:pPr>
        <w:pStyle w:val="Ttulo3"/>
        <w:rPr>
          <w:rFonts w:ascii="Arial" w:hAnsi="Arial" w:cs="Arial"/>
        </w:rPr>
      </w:pPr>
    </w:p>
    <w:p w14:paraId="709DB2DB" w14:textId="39F799FC" w:rsidR="00E06006" w:rsidRDefault="00E06006" w:rsidP="00D71561">
      <w:pPr>
        <w:pStyle w:val="Ttulo3"/>
        <w:rPr>
          <w:rFonts w:ascii="Arial" w:hAnsi="Arial" w:cs="Arial"/>
          <w:b/>
          <w:bCs/>
          <w:sz w:val="32"/>
          <w:szCs w:val="32"/>
        </w:rPr>
      </w:pPr>
      <w:bookmarkStart w:id="3" w:name="_Toc176714709"/>
      <w:r w:rsidRPr="00E06006">
        <w:rPr>
          <w:rFonts w:ascii="Arial" w:hAnsi="Arial" w:cs="Arial"/>
          <w:b/>
          <w:bCs/>
          <w:sz w:val="32"/>
          <w:szCs w:val="32"/>
        </w:rPr>
        <w:t>REFERENCIAS</w:t>
      </w:r>
      <w:bookmarkEnd w:id="3"/>
    </w:p>
    <w:p w14:paraId="73855007" w14:textId="3C7D2223" w:rsidR="00E06006" w:rsidRPr="00D71561" w:rsidRDefault="00D71561" w:rsidP="00D71561">
      <w:pPr>
        <w:spacing w:line="360" w:lineRule="auto"/>
        <w:ind w:left="360"/>
        <w:jc w:val="both"/>
        <w:rPr>
          <w:rFonts w:ascii="Arial" w:hAnsi="Arial" w:cs="Arial"/>
          <w:sz w:val="32"/>
          <w:szCs w:val="32"/>
        </w:rPr>
      </w:pPr>
      <w:r w:rsidRPr="00D71561">
        <w:rPr>
          <w:rFonts w:ascii="Arial" w:hAnsi="Arial" w:cs="Arial"/>
          <w:sz w:val="32"/>
          <w:szCs w:val="32"/>
        </w:rPr>
        <w:t>WOJCIECH PAWLINA</w:t>
      </w:r>
      <w:r>
        <w:rPr>
          <w:rFonts w:ascii="Arial" w:hAnsi="Arial" w:cs="Arial"/>
          <w:sz w:val="32"/>
          <w:szCs w:val="32"/>
        </w:rPr>
        <w:t xml:space="preserve"> &amp; MICHAEL H. ROSS (2001) Histología texto y atlas 8ª edición. Recuperado el: 08-09-2024 </w:t>
      </w:r>
      <w:r w:rsidRPr="00D71561">
        <w:rPr>
          <w:rFonts w:ascii="Arial" w:hAnsi="Arial" w:cs="Arial"/>
          <w:sz w:val="32"/>
          <w:szCs w:val="32"/>
        </w:rPr>
        <w:t xml:space="preserve">Av. </w:t>
      </w:r>
      <w:proofErr w:type="spellStart"/>
      <w:r w:rsidRPr="00D71561">
        <w:rPr>
          <w:rFonts w:ascii="Arial" w:hAnsi="Arial" w:cs="Arial"/>
          <w:sz w:val="32"/>
          <w:szCs w:val="32"/>
        </w:rPr>
        <w:t>Carriler</w:t>
      </w:r>
      <w:proofErr w:type="spellEnd"/>
      <w:r w:rsidRPr="00D71561">
        <w:rPr>
          <w:rFonts w:ascii="Arial" w:hAnsi="Arial" w:cs="Arial"/>
          <w:sz w:val="32"/>
          <w:szCs w:val="32"/>
        </w:rPr>
        <w:t xml:space="preserve">, 3, </w:t>
      </w:r>
      <w:proofErr w:type="gramStart"/>
      <w:r w:rsidRPr="00D71561">
        <w:rPr>
          <w:rFonts w:ascii="Arial" w:hAnsi="Arial" w:cs="Arial"/>
          <w:sz w:val="32"/>
          <w:szCs w:val="32"/>
        </w:rPr>
        <w:t>9.planta</w:t>
      </w:r>
      <w:proofErr w:type="gramEnd"/>
      <w:r w:rsidRPr="00D71561">
        <w:rPr>
          <w:rFonts w:ascii="Arial" w:hAnsi="Arial" w:cs="Arial"/>
          <w:sz w:val="32"/>
          <w:szCs w:val="32"/>
        </w:rPr>
        <w:t xml:space="preserve">, Edificio D - </w:t>
      </w:r>
      <w:proofErr w:type="spellStart"/>
      <w:r w:rsidRPr="00D71561">
        <w:rPr>
          <w:rFonts w:ascii="Arial" w:hAnsi="Arial" w:cs="Arial"/>
          <w:sz w:val="32"/>
          <w:szCs w:val="32"/>
        </w:rPr>
        <w:t>Ciutat</w:t>
      </w:r>
      <w:proofErr w:type="spellEnd"/>
      <w:r w:rsidRPr="00D71561">
        <w:rPr>
          <w:rFonts w:ascii="Arial" w:hAnsi="Arial" w:cs="Arial"/>
          <w:sz w:val="32"/>
          <w:szCs w:val="32"/>
        </w:rPr>
        <w:t xml:space="preserve"> de la Justicia 08902 L'Hospitalet de Llobregat, Barcelona (España)</w:t>
      </w:r>
    </w:p>
    <w:p w14:paraId="25DAC78B" w14:textId="77777777" w:rsidR="000F7B78" w:rsidRPr="000F7B78" w:rsidRDefault="000F7B78" w:rsidP="000F7B78">
      <w:pPr>
        <w:spacing w:line="360" w:lineRule="auto"/>
        <w:jc w:val="both"/>
        <w:rPr>
          <w:rFonts w:ascii="Arial" w:hAnsi="Arial" w:cs="Arial"/>
          <w:sz w:val="28"/>
          <w:szCs w:val="28"/>
        </w:rPr>
      </w:pPr>
    </w:p>
    <w:p w14:paraId="266AFC84" w14:textId="77777777" w:rsidR="000F7B78" w:rsidRDefault="000F7B78" w:rsidP="00B10FD1">
      <w:pPr>
        <w:spacing w:line="360" w:lineRule="auto"/>
        <w:jc w:val="both"/>
        <w:rPr>
          <w:rFonts w:ascii="Arial" w:hAnsi="Arial" w:cs="Arial"/>
          <w:i/>
          <w:iCs/>
          <w:sz w:val="28"/>
          <w:szCs w:val="28"/>
        </w:rPr>
      </w:pPr>
    </w:p>
    <w:p w14:paraId="26C3C76A" w14:textId="77777777" w:rsidR="00B10FD1" w:rsidRPr="00B10FD1" w:rsidRDefault="00B10FD1" w:rsidP="00B10FD1">
      <w:pPr>
        <w:spacing w:line="360" w:lineRule="auto"/>
        <w:jc w:val="both"/>
        <w:rPr>
          <w:rFonts w:ascii="Arial" w:hAnsi="Arial" w:cs="Arial"/>
          <w:sz w:val="28"/>
          <w:szCs w:val="28"/>
        </w:rPr>
      </w:pPr>
    </w:p>
    <w:p w14:paraId="7153D6ED" w14:textId="77777777" w:rsidR="00B10FD1" w:rsidRPr="00E71416" w:rsidRDefault="00B10FD1" w:rsidP="00B10FD1">
      <w:pPr>
        <w:spacing w:line="360" w:lineRule="auto"/>
        <w:jc w:val="both"/>
        <w:rPr>
          <w:rFonts w:ascii="Arial" w:hAnsi="Arial" w:cs="Arial"/>
          <w:sz w:val="28"/>
          <w:szCs w:val="28"/>
        </w:rPr>
      </w:pPr>
    </w:p>
    <w:p w14:paraId="0A00E2F1" w14:textId="77777777" w:rsidR="000968AC" w:rsidRPr="002A4FEB" w:rsidRDefault="000968AC" w:rsidP="00B07AE4">
      <w:pPr>
        <w:spacing w:line="360" w:lineRule="auto"/>
        <w:jc w:val="both"/>
        <w:rPr>
          <w:rFonts w:ascii="Arial" w:hAnsi="Arial" w:cs="Arial"/>
          <w:sz w:val="28"/>
          <w:szCs w:val="28"/>
        </w:rPr>
      </w:pPr>
    </w:p>
    <w:sectPr w:rsidR="000968AC" w:rsidRPr="002A4F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0828C" w14:textId="77777777" w:rsidR="000F1819" w:rsidRDefault="000F1819" w:rsidP="00144915">
      <w:pPr>
        <w:spacing w:after="0" w:line="240" w:lineRule="auto"/>
      </w:pPr>
      <w:r>
        <w:separator/>
      </w:r>
    </w:p>
  </w:endnote>
  <w:endnote w:type="continuationSeparator" w:id="0">
    <w:p w14:paraId="68A068CB" w14:textId="77777777" w:rsidR="000F1819" w:rsidRDefault="000F1819" w:rsidP="00144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F1396" w14:textId="77777777" w:rsidR="000F1819" w:rsidRDefault="000F1819" w:rsidP="00144915">
      <w:pPr>
        <w:spacing w:after="0" w:line="240" w:lineRule="auto"/>
      </w:pPr>
      <w:r>
        <w:separator/>
      </w:r>
    </w:p>
  </w:footnote>
  <w:footnote w:type="continuationSeparator" w:id="0">
    <w:p w14:paraId="092D198C" w14:textId="77777777" w:rsidR="000F1819" w:rsidRDefault="000F1819" w:rsidP="001449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957C17"/>
    <w:multiLevelType w:val="multilevel"/>
    <w:tmpl w:val="8CD6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DF5964"/>
    <w:multiLevelType w:val="hybridMultilevel"/>
    <w:tmpl w:val="383A8412"/>
    <w:lvl w:ilvl="0" w:tplc="F834A020">
      <w:start w:val="1"/>
      <w:numFmt w:val="bullet"/>
      <w:lvlText w:val=""/>
      <w:lvlJc w:val="righ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E1D4D98"/>
    <w:multiLevelType w:val="multilevel"/>
    <w:tmpl w:val="1C36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7A3A97"/>
    <w:multiLevelType w:val="multilevel"/>
    <w:tmpl w:val="FC08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A13448"/>
    <w:multiLevelType w:val="hybridMultilevel"/>
    <w:tmpl w:val="E49A66BC"/>
    <w:lvl w:ilvl="0" w:tplc="F834A020">
      <w:start w:val="1"/>
      <w:numFmt w:val="bullet"/>
      <w:lvlText w:val=""/>
      <w:lvlJc w:val="righ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86221330">
    <w:abstractNumId w:val="0"/>
  </w:num>
  <w:num w:numId="2" w16cid:durableId="1309089503">
    <w:abstractNumId w:val="2"/>
  </w:num>
  <w:num w:numId="3" w16cid:durableId="569996445">
    <w:abstractNumId w:val="3"/>
  </w:num>
  <w:num w:numId="4" w16cid:durableId="1034816341">
    <w:abstractNumId w:val="4"/>
  </w:num>
  <w:num w:numId="5" w16cid:durableId="582490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915"/>
    <w:rsid w:val="00072621"/>
    <w:rsid w:val="00090EED"/>
    <w:rsid w:val="000968AC"/>
    <w:rsid w:val="000D39E9"/>
    <w:rsid w:val="000F1819"/>
    <w:rsid w:val="000F7B78"/>
    <w:rsid w:val="00144915"/>
    <w:rsid w:val="00225C54"/>
    <w:rsid w:val="002A4FEB"/>
    <w:rsid w:val="00315CC2"/>
    <w:rsid w:val="00321F3B"/>
    <w:rsid w:val="003A695F"/>
    <w:rsid w:val="00412D5E"/>
    <w:rsid w:val="00451EB2"/>
    <w:rsid w:val="00522415"/>
    <w:rsid w:val="00620E41"/>
    <w:rsid w:val="0068390E"/>
    <w:rsid w:val="007627FF"/>
    <w:rsid w:val="007924A3"/>
    <w:rsid w:val="007962B6"/>
    <w:rsid w:val="007A55FA"/>
    <w:rsid w:val="00884523"/>
    <w:rsid w:val="00A20831"/>
    <w:rsid w:val="00AC7866"/>
    <w:rsid w:val="00B07AE4"/>
    <w:rsid w:val="00B10FD1"/>
    <w:rsid w:val="00B62518"/>
    <w:rsid w:val="00C376CB"/>
    <w:rsid w:val="00D2501F"/>
    <w:rsid w:val="00D31D1A"/>
    <w:rsid w:val="00D71561"/>
    <w:rsid w:val="00E06006"/>
    <w:rsid w:val="00E544FF"/>
    <w:rsid w:val="00E656E4"/>
    <w:rsid w:val="00E71416"/>
    <w:rsid w:val="00E9598B"/>
    <w:rsid w:val="00EC7E61"/>
    <w:rsid w:val="00F34ECA"/>
    <w:rsid w:val="00F45154"/>
    <w:rsid w:val="00F75D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299A9"/>
  <w15:chartTrackingRefBased/>
  <w15:docId w15:val="{07DE1AED-A697-4B35-86A9-9B4D37F0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915"/>
  </w:style>
  <w:style w:type="paragraph" w:styleId="Ttulo1">
    <w:name w:val="heading 1"/>
    <w:basedOn w:val="Normal"/>
    <w:next w:val="Normal"/>
    <w:link w:val="Ttulo1Car"/>
    <w:uiPriority w:val="9"/>
    <w:qFormat/>
    <w:rsid w:val="001449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449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4491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4491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4491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4491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4491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4491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4491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4491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4491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4491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4491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4491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4491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4491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4491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44915"/>
    <w:rPr>
      <w:rFonts w:eastAsiaTheme="majorEastAsia" w:cstheme="majorBidi"/>
      <w:color w:val="272727" w:themeColor="text1" w:themeTint="D8"/>
    </w:rPr>
  </w:style>
  <w:style w:type="paragraph" w:styleId="Ttulo">
    <w:name w:val="Title"/>
    <w:basedOn w:val="Normal"/>
    <w:next w:val="Normal"/>
    <w:link w:val="TtuloCar"/>
    <w:uiPriority w:val="10"/>
    <w:qFormat/>
    <w:rsid w:val="001449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4491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4491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4491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44915"/>
    <w:pPr>
      <w:spacing w:before="160"/>
      <w:jc w:val="center"/>
    </w:pPr>
    <w:rPr>
      <w:i/>
      <w:iCs/>
      <w:color w:val="404040" w:themeColor="text1" w:themeTint="BF"/>
    </w:rPr>
  </w:style>
  <w:style w:type="character" w:customStyle="1" w:styleId="CitaCar">
    <w:name w:val="Cita Car"/>
    <w:basedOn w:val="Fuentedeprrafopredeter"/>
    <w:link w:val="Cita"/>
    <w:uiPriority w:val="29"/>
    <w:rsid w:val="00144915"/>
    <w:rPr>
      <w:i/>
      <w:iCs/>
      <w:color w:val="404040" w:themeColor="text1" w:themeTint="BF"/>
    </w:rPr>
  </w:style>
  <w:style w:type="paragraph" w:styleId="Prrafodelista">
    <w:name w:val="List Paragraph"/>
    <w:basedOn w:val="Normal"/>
    <w:uiPriority w:val="34"/>
    <w:qFormat/>
    <w:rsid w:val="00144915"/>
    <w:pPr>
      <w:ind w:left="720"/>
      <w:contextualSpacing/>
    </w:pPr>
  </w:style>
  <w:style w:type="character" w:styleId="nfasisintenso">
    <w:name w:val="Intense Emphasis"/>
    <w:basedOn w:val="Fuentedeprrafopredeter"/>
    <w:uiPriority w:val="21"/>
    <w:qFormat/>
    <w:rsid w:val="00144915"/>
    <w:rPr>
      <w:i/>
      <w:iCs/>
      <w:color w:val="0F4761" w:themeColor="accent1" w:themeShade="BF"/>
    </w:rPr>
  </w:style>
  <w:style w:type="paragraph" w:styleId="Citadestacada">
    <w:name w:val="Intense Quote"/>
    <w:basedOn w:val="Normal"/>
    <w:next w:val="Normal"/>
    <w:link w:val="CitadestacadaCar"/>
    <w:uiPriority w:val="30"/>
    <w:qFormat/>
    <w:rsid w:val="001449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44915"/>
    <w:rPr>
      <w:i/>
      <w:iCs/>
      <w:color w:val="0F4761" w:themeColor="accent1" w:themeShade="BF"/>
    </w:rPr>
  </w:style>
  <w:style w:type="character" w:styleId="Referenciaintensa">
    <w:name w:val="Intense Reference"/>
    <w:basedOn w:val="Fuentedeprrafopredeter"/>
    <w:uiPriority w:val="32"/>
    <w:qFormat/>
    <w:rsid w:val="00144915"/>
    <w:rPr>
      <w:b/>
      <w:bCs/>
      <w:smallCaps/>
      <w:color w:val="0F4761" w:themeColor="accent1" w:themeShade="BF"/>
      <w:spacing w:val="5"/>
    </w:rPr>
  </w:style>
  <w:style w:type="paragraph" w:styleId="Encabezado">
    <w:name w:val="header"/>
    <w:basedOn w:val="Normal"/>
    <w:link w:val="EncabezadoCar"/>
    <w:uiPriority w:val="99"/>
    <w:unhideWhenUsed/>
    <w:rsid w:val="001449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4915"/>
  </w:style>
  <w:style w:type="paragraph" w:styleId="Piedepgina">
    <w:name w:val="footer"/>
    <w:basedOn w:val="Normal"/>
    <w:link w:val="PiedepginaCar"/>
    <w:uiPriority w:val="99"/>
    <w:unhideWhenUsed/>
    <w:rsid w:val="001449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4915"/>
  </w:style>
  <w:style w:type="paragraph" w:customStyle="1" w:styleId="cvgsua">
    <w:name w:val="cvgsua"/>
    <w:basedOn w:val="Normal"/>
    <w:rsid w:val="00B10FD1"/>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oypena">
    <w:name w:val="oypena"/>
    <w:basedOn w:val="Fuentedeprrafopredeter"/>
    <w:rsid w:val="00B10FD1"/>
  </w:style>
  <w:style w:type="paragraph" w:styleId="TtuloTDC">
    <w:name w:val="TOC Heading"/>
    <w:basedOn w:val="Ttulo1"/>
    <w:next w:val="Normal"/>
    <w:uiPriority w:val="39"/>
    <w:unhideWhenUsed/>
    <w:qFormat/>
    <w:rsid w:val="00D71561"/>
    <w:pPr>
      <w:spacing w:before="240" w:after="0"/>
      <w:outlineLvl w:val="9"/>
    </w:pPr>
    <w:rPr>
      <w:kern w:val="0"/>
      <w:sz w:val="32"/>
      <w:szCs w:val="32"/>
      <w:lang w:eastAsia="es-MX"/>
      <w14:ligatures w14:val="none"/>
    </w:rPr>
  </w:style>
  <w:style w:type="paragraph" w:styleId="TDC1">
    <w:name w:val="toc 1"/>
    <w:basedOn w:val="Normal"/>
    <w:next w:val="Normal"/>
    <w:autoRedefine/>
    <w:uiPriority w:val="39"/>
    <w:unhideWhenUsed/>
    <w:rsid w:val="00D71561"/>
    <w:pPr>
      <w:spacing w:after="100"/>
    </w:pPr>
  </w:style>
  <w:style w:type="paragraph" w:styleId="TDC2">
    <w:name w:val="toc 2"/>
    <w:basedOn w:val="Normal"/>
    <w:next w:val="Normal"/>
    <w:autoRedefine/>
    <w:uiPriority w:val="39"/>
    <w:unhideWhenUsed/>
    <w:rsid w:val="00D71561"/>
    <w:pPr>
      <w:spacing w:after="100"/>
      <w:ind w:left="220"/>
    </w:pPr>
  </w:style>
  <w:style w:type="paragraph" w:styleId="TDC3">
    <w:name w:val="toc 3"/>
    <w:basedOn w:val="Normal"/>
    <w:next w:val="Normal"/>
    <w:autoRedefine/>
    <w:uiPriority w:val="39"/>
    <w:unhideWhenUsed/>
    <w:rsid w:val="00D71561"/>
    <w:pPr>
      <w:spacing w:after="100"/>
      <w:ind w:left="440"/>
    </w:pPr>
  </w:style>
  <w:style w:type="character" w:styleId="Hipervnculo">
    <w:name w:val="Hyperlink"/>
    <w:basedOn w:val="Fuentedeprrafopredeter"/>
    <w:uiPriority w:val="99"/>
    <w:unhideWhenUsed/>
    <w:rsid w:val="00D7156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30248">
      <w:bodyDiv w:val="1"/>
      <w:marLeft w:val="0"/>
      <w:marRight w:val="0"/>
      <w:marTop w:val="0"/>
      <w:marBottom w:val="0"/>
      <w:divBdr>
        <w:top w:val="none" w:sz="0" w:space="0" w:color="auto"/>
        <w:left w:val="none" w:sz="0" w:space="0" w:color="auto"/>
        <w:bottom w:val="none" w:sz="0" w:space="0" w:color="auto"/>
        <w:right w:val="none" w:sz="0" w:space="0" w:color="auto"/>
      </w:divBdr>
    </w:div>
    <w:div w:id="156581285">
      <w:bodyDiv w:val="1"/>
      <w:marLeft w:val="0"/>
      <w:marRight w:val="0"/>
      <w:marTop w:val="0"/>
      <w:marBottom w:val="0"/>
      <w:divBdr>
        <w:top w:val="none" w:sz="0" w:space="0" w:color="auto"/>
        <w:left w:val="none" w:sz="0" w:space="0" w:color="auto"/>
        <w:bottom w:val="none" w:sz="0" w:space="0" w:color="auto"/>
        <w:right w:val="none" w:sz="0" w:space="0" w:color="auto"/>
      </w:divBdr>
    </w:div>
    <w:div w:id="334572035">
      <w:bodyDiv w:val="1"/>
      <w:marLeft w:val="0"/>
      <w:marRight w:val="0"/>
      <w:marTop w:val="0"/>
      <w:marBottom w:val="0"/>
      <w:divBdr>
        <w:top w:val="none" w:sz="0" w:space="0" w:color="auto"/>
        <w:left w:val="none" w:sz="0" w:space="0" w:color="auto"/>
        <w:bottom w:val="none" w:sz="0" w:space="0" w:color="auto"/>
        <w:right w:val="none" w:sz="0" w:space="0" w:color="auto"/>
      </w:divBdr>
    </w:div>
    <w:div w:id="563183265">
      <w:bodyDiv w:val="1"/>
      <w:marLeft w:val="0"/>
      <w:marRight w:val="0"/>
      <w:marTop w:val="0"/>
      <w:marBottom w:val="0"/>
      <w:divBdr>
        <w:top w:val="none" w:sz="0" w:space="0" w:color="auto"/>
        <w:left w:val="none" w:sz="0" w:space="0" w:color="auto"/>
        <w:bottom w:val="none" w:sz="0" w:space="0" w:color="auto"/>
        <w:right w:val="none" w:sz="0" w:space="0" w:color="auto"/>
      </w:divBdr>
    </w:div>
    <w:div w:id="697662111">
      <w:bodyDiv w:val="1"/>
      <w:marLeft w:val="0"/>
      <w:marRight w:val="0"/>
      <w:marTop w:val="0"/>
      <w:marBottom w:val="0"/>
      <w:divBdr>
        <w:top w:val="none" w:sz="0" w:space="0" w:color="auto"/>
        <w:left w:val="none" w:sz="0" w:space="0" w:color="auto"/>
        <w:bottom w:val="none" w:sz="0" w:space="0" w:color="auto"/>
        <w:right w:val="none" w:sz="0" w:space="0" w:color="auto"/>
      </w:divBdr>
    </w:div>
    <w:div w:id="910388801">
      <w:bodyDiv w:val="1"/>
      <w:marLeft w:val="0"/>
      <w:marRight w:val="0"/>
      <w:marTop w:val="0"/>
      <w:marBottom w:val="0"/>
      <w:divBdr>
        <w:top w:val="none" w:sz="0" w:space="0" w:color="auto"/>
        <w:left w:val="none" w:sz="0" w:space="0" w:color="auto"/>
        <w:bottom w:val="none" w:sz="0" w:space="0" w:color="auto"/>
        <w:right w:val="none" w:sz="0" w:space="0" w:color="auto"/>
      </w:divBdr>
    </w:div>
    <w:div w:id="1004478843">
      <w:bodyDiv w:val="1"/>
      <w:marLeft w:val="0"/>
      <w:marRight w:val="0"/>
      <w:marTop w:val="0"/>
      <w:marBottom w:val="0"/>
      <w:divBdr>
        <w:top w:val="none" w:sz="0" w:space="0" w:color="auto"/>
        <w:left w:val="none" w:sz="0" w:space="0" w:color="auto"/>
        <w:bottom w:val="none" w:sz="0" w:space="0" w:color="auto"/>
        <w:right w:val="none" w:sz="0" w:space="0" w:color="auto"/>
      </w:divBdr>
    </w:div>
    <w:div w:id="1107773382">
      <w:bodyDiv w:val="1"/>
      <w:marLeft w:val="0"/>
      <w:marRight w:val="0"/>
      <w:marTop w:val="0"/>
      <w:marBottom w:val="0"/>
      <w:divBdr>
        <w:top w:val="none" w:sz="0" w:space="0" w:color="auto"/>
        <w:left w:val="none" w:sz="0" w:space="0" w:color="auto"/>
        <w:bottom w:val="none" w:sz="0" w:space="0" w:color="auto"/>
        <w:right w:val="none" w:sz="0" w:space="0" w:color="auto"/>
      </w:divBdr>
    </w:div>
    <w:div w:id="1114129790">
      <w:bodyDiv w:val="1"/>
      <w:marLeft w:val="0"/>
      <w:marRight w:val="0"/>
      <w:marTop w:val="0"/>
      <w:marBottom w:val="0"/>
      <w:divBdr>
        <w:top w:val="none" w:sz="0" w:space="0" w:color="auto"/>
        <w:left w:val="none" w:sz="0" w:space="0" w:color="auto"/>
        <w:bottom w:val="none" w:sz="0" w:space="0" w:color="auto"/>
        <w:right w:val="none" w:sz="0" w:space="0" w:color="auto"/>
      </w:divBdr>
    </w:div>
    <w:div w:id="1159349030">
      <w:bodyDiv w:val="1"/>
      <w:marLeft w:val="0"/>
      <w:marRight w:val="0"/>
      <w:marTop w:val="0"/>
      <w:marBottom w:val="0"/>
      <w:divBdr>
        <w:top w:val="none" w:sz="0" w:space="0" w:color="auto"/>
        <w:left w:val="none" w:sz="0" w:space="0" w:color="auto"/>
        <w:bottom w:val="none" w:sz="0" w:space="0" w:color="auto"/>
        <w:right w:val="none" w:sz="0" w:space="0" w:color="auto"/>
      </w:divBdr>
    </w:div>
    <w:div w:id="1191652761">
      <w:bodyDiv w:val="1"/>
      <w:marLeft w:val="0"/>
      <w:marRight w:val="0"/>
      <w:marTop w:val="0"/>
      <w:marBottom w:val="0"/>
      <w:divBdr>
        <w:top w:val="none" w:sz="0" w:space="0" w:color="auto"/>
        <w:left w:val="none" w:sz="0" w:space="0" w:color="auto"/>
        <w:bottom w:val="none" w:sz="0" w:space="0" w:color="auto"/>
        <w:right w:val="none" w:sz="0" w:space="0" w:color="auto"/>
      </w:divBdr>
    </w:div>
    <w:div w:id="1309742918">
      <w:bodyDiv w:val="1"/>
      <w:marLeft w:val="0"/>
      <w:marRight w:val="0"/>
      <w:marTop w:val="0"/>
      <w:marBottom w:val="0"/>
      <w:divBdr>
        <w:top w:val="none" w:sz="0" w:space="0" w:color="auto"/>
        <w:left w:val="none" w:sz="0" w:space="0" w:color="auto"/>
        <w:bottom w:val="none" w:sz="0" w:space="0" w:color="auto"/>
        <w:right w:val="none" w:sz="0" w:space="0" w:color="auto"/>
      </w:divBdr>
    </w:div>
    <w:div w:id="1433620934">
      <w:bodyDiv w:val="1"/>
      <w:marLeft w:val="0"/>
      <w:marRight w:val="0"/>
      <w:marTop w:val="0"/>
      <w:marBottom w:val="0"/>
      <w:divBdr>
        <w:top w:val="none" w:sz="0" w:space="0" w:color="auto"/>
        <w:left w:val="none" w:sz="0" w:space="0" w:color="auto"/>
        <w:bottom w:val="none" w:sz="0" w:space="0" w:color="auto"/>
        <w:right w:val="none" w:sz="0" w:space="0" w:color="auto"/>
      </w:divBdr>
    </w:div>
    <w:div w:id="214599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19E3-A9B7-41E6-B0DD-BF50440A4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1477</Words>
  <Characters>8129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xcitlali0513@outlook.com</dc:creator>
  <cp:keywords/>
  <dc:description/>
  <cp:lastModifiedBy>xcitlali0513@outlook.com</cp:lastModifiedBy>
  <cp:revision>3</cp:revision>
  <cp:lastPrinted>2024-09-09T01:06:00Z</cp:lastPrinted>
  <dcterms:created xsi:type="dcterms:W3CDTF">2024-09-08T23:16:00Z</dcterms:created>
  <dcterms:modified xsi:type="dcterms:W3CDTF">2024-09-09T01:06:00Z</dcterms:modified>
</cp:coreProperties>
</file>