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AA" w:rsidRDefault="00A523A4">
      <w:pPr>
        <w:spacing w:after="0"/>
        <w:ind w:left="1475"/>
      </w:pPr>
      <w:r>
        <w:rPr>
          <w:noProof/>
        </w:rPr>
        <w:drawing>
          <wp:inline distT="0" distB="0" distL="0" distR="0">
            <wp:extent cx="5716899" cy="2642616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6899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CAA" w:rsidRDefault="00A523A4">
      <w:pPr>
        <w:spacing w:after="1657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E2CAA" w:rsidRPr="007E4E97" w:rsidRDefault="007E4E97" w:rsidP="007E4E97">
      <w:pPr>
        <w:spacing w:after="0"/>
        <w:ind w:left="1587"/>
        <w:rPr>
          <w:sz w:val="14"/>
        </w:rPr>
      </w:pPr>
      <w:r w:rsidRPr="007E4E97">
        <w:rPr>
          <w:rFonts w:ascii="Times New Roman" w:eastAsia="Times New Roman" w:hAnsi="Times New Roman" w:cs="Times New Roman"/>
          <w:b/>
          <w:color w:val="1E4E79"/>
          <w:sz w:val="44"/>
        </w:rPr>
        <w:t>COMPONENTES DE LA CELULA</w:t>
      </w:r>
      <w:r>
        <w:rPr>
          <w:rFonts w:ascii="Times New Roman" w:eastAsia="Times New Roman" w:hAnsi="Times New Roman" w:cs="Times New Roman"/>
          <w:b/>
          <w:color w:val="1E4E79"/>
          <w:sz w:val="44"/>
        </w:rPr>
        <w:t xml:space="preserve"> Y</w:t>
      </w:r>
      <w:r w:rsidRPr="007E4E97">
        <w:rPr>
          <w:rFonts w:ascii="Times New Roman" w:eastAsia="Times New Roman" w:hAnsi="Times New Roman" w:cs="Times New Roman"/>
          <w:b/>
          <w:color w:val="1E4E79"/>
          <w:sz w:val="44"/>
        </w:rPr>
        <w:t xml:space="preserve"> SUS ORGANELOS </w:t>
      </w:r>
    </w:p>
    <w:p w:rsidR="00857CEF" w:rsidRDefault="00857CEF" w:rsidP="007E4E97">
      <w:pPr>
        <w:spacing w:after="357" w:line="240" w:lineRule="auto"/>
        <w:rPr>
          <w:rFonts w:ascii="Trebuchet MS" w:eastAsia="Trebuchet MS" w:hAnsi="Trebuchet MS" w:cs="Trebuchet MS"/>
          <w:i/>
          <w:sz w:val="28"/>
        </w:rPr>
      </w:pPr>
    </w:p>
    <w:p w:rsidR="002E2CAA" w:rsidRPr="00857CEF" w:rsidRDefault="00766A5F" w:rsidP="007E4E97">
      <w:pPr>
        <w:spacing w:after="357" w:line="240" w:lineRule="auto"/>
        <w:rPr>
          <w:sz w:val="20"/>
        </w:rPr>
      </w:pPr>
      <w:r w:rsidRPr="00857CEF">
        <w:rPr>
          <w:rFonts w:ascii="Trebuchet MS" w:eastAsia="Trebuchet MS" w:hAnsi="Trebuchet MS" w:cs="Trebuchet MS"/>
          <w:i/>
          <w:sz w:val="28"/>
        </w:rPr>
        <w:t>Christina Maily De León Rivera</w:t>
      </w:r>
    </w:p>
    <w:p w:rsidR="002E2CAA" w:rsidRPr="00857CEF" w:rsidRDefault="007E4E97" w:rsidP="007E4E97">
      <w:pPr>
        <w:spacing w:after="179" w:line="240" w:lineRule="auto"/>
        <w:ind w:left="-5" w:hanging="10"/>
        <w:rPr>
          <w:sz w:val="20"/>
        </w:rPr>
      </w:pPr>
      <w:r w:rsidRPr="00857CEF">
        <w:rPr>
          <w:rFonts w:ascii="Trebuchet MS" w:eastAsia="Trebuchet MS" w:hAnsi="Trebuchet MS" w:cs="Trebuchet MS"/>
          <w:i/>
          <w:color w:val="121E31"/>
          <w:sz w:val="28"/>
        </w:rPr>
        <w:t>Componentes de la célula y sus organelos</w:t>
      </w:r>
    </w:p>
    <w:p w:rsidR="002E2CAA" w:rsidRPr="00857CEF" w:rsidRDefault="00A523A4" w:rsidP="007E4E97">
      <w:pPr>
        <w:spacing w:after="179" w:line="240" w:lineRule="auto"/>
        <w:ind w:left="-5" w:hanging="10"/>
        <w:rPr>
          <w:sz w:val="20"/>
        </w:rPr>
      </w:pPr>
      <w:r w:rsidRPr="00857CEF">
        <w:rPr>
          <w:rFonts w:ascii="Trebuchet MS" w:eastAsia="Trebuchet MS" w:hAnsi="Trebuchet MS" w:cs="Trebuchet MS"/>
          <w:i/>
          <w:color w:val="121E31"/>
          <w:sz w:val="28"/>
        </w:rPr>
        <w:t xml:space="preserve">1er parcial  </w:t>
      </w:r>
    </w:p>
    <w:p w:rsidR="002E2CAA" w:rsidRPr="00857CEF" w:rsidRDefault="00480E74" w:rsidP="007E4E97">
      <w:pPr>
        <w:spacing w:after="359" w:line="240" w:lineRule="auto"/>
        <w:ind w:left="-5" w:hanging="10"/>
        <w:rPr>
          <w:sz w:val="20"/>
        </w:rPr>
      </w:pPr>
      <w:proofErr w:type="spellStart"/>
      <w:r>
        <w:rPr>
          <w:rFonts w:ascii="Trebuchet MS" w:eastAsia="Trebuchet MS" w:hAnsi="Trebuchet MS" w:cs="Trebuchet MS"/>
          <w:i/>
          <w:color w:val="212A34"/>
          <w:sz w:val="28"/>
        </w:rPr>
        <w:t>microanatomia</w:t>
      </w:r>
      <w:proofErr w:type="spellEnd"/>
    </w:p>
    <w:p w:rsidR="002E2CAA" w:rsidRPr="00857CEF" w:rsidRDefault="00A523A4" w:rsidP="007E4E97">
      <w:pPr>
        <w:spacing w:after="359" w:line="240" w:lineRule="auto"/>
        <w:ind w:left="-5" w:hanging="10"/>
        <w:rPr>
          <w:sz w:val="20"/>
        </w:rPr>
      </w:pPr>
      <w:r w:rsidRPr="00857CEF">
        <w:rPr>
          <w:rFonts w:ascii="Trebuchet MS" w:eastAsia="Trebuchet MS" w:hAnsi="Trebuchet MS" w:cs="Trebuchet MS"/>
          <w:i/>
          <w:color w:val="212A34"/>
          <w:sz w:val="28"/>
        </w:rPr>
        <w:t xml:space="preserve">Agenor </w:t>
      </w:r>
      <w:bookmarkStart w:id="0" w:name="_GoBack"/>
      <w:bookmarkEnd w:id="0"/>
      <w:r w:rsidR="00480E74" w:rsidRPr="00857CEF">
        <w:rPr>
          <w:rFonts w:ascii="Trebuchet MS" w:eastAsia="Trebuchet MS" w:hAnsi="Trebuchet MS" w:cs="Trebuchet MS"/>
          <w:i/>
          <w:color w:val="212A34"/>
          <w:sz w:val="28"/>
        </w:rPr>
        <w:t>Abarca Espinosa</w:t>
      </w:r>
    </w:p>
    <w:p w:rsidR="002E2CAA" w:rsidRPr="00857CEF" w:rsidRDefault="00480E74" w:rsidP="007E4E97">
      <w:pPr>
        <w:spacing w:after="179" w:line="240" w:lineRule="auto"/>
        <w:ind w:left="-5" w:hanging="10"/>
        <w:rPr>
          <w:sz w:val="20"/>
        </w:rPr>
      </w:pPr>
      <w:r>
        <w:rPr>
          <w:rFonts w:ascii="Trebuchet MS" w:eastAsia="Trebuchet MS" w:hAnsi="Trebuchet MS" w:cs="Trebuchet MS"/>
          <w:i/>
          <w:color w:val="121E31"/>
          <w:sz w:val="28"/>
        </w:rPr>
        <w:t>Licenciatura en Me</w:t>
      </w:r>
      <w:r w:rsidR="00A523A4" w:rsidRPr="00857CEF">
        <w:rPr>
          <w:rFonts w:ascii="Trebuchet MS" w:eastAsia="Trebuchet MS" w:hAnsi="Trebuchet MS" w:cs="Trebuchet MS"/>
          <w:i/>
          <w:color w:val="121E31"/>
          <w:sz w:val="28"/>
        </w:rPr>
        <w:t xml:space="preserve">dicina </w:t>
      </w:r>
    </w:p>
    <w:p w:rsidR="002E2CAA" w:rsidRPr="00857CEF" w:rsidRDefault="00A523A4" w:rsidP="007E4E97">
      <w:pPr>
        <w:spacing w:after="740" w:line="240" w:lineRule="auto"/>
        <w:ind w:left="-5" w:hanging="10"/>
        <w:rPr>
          <w:sz w:val="20"/>
        </w:rPr>
      </w:pPr>
      <w:r w:rsidRPr="00857CEF">
        <w:rPr>
          <w:rFonts w:ascii="Trebuchet MS" w:eastAsia="Trebuchet MS" w:hAnsi="Trebuchet MS" w:cs="Trebuchet MS"/>
          <w:i/>
          <w:color w:val="121E31"/>
          <w:sz w:val="28"/>
        </w:rPr>
        <w:t xml:space="preserve">Humana </w:t>
      </w:r>
      <w:proofErr w:type="gramStart"/>
      <w:r w:rsidRPr="00857CEF">
        <w:rPr>
          <w:rFonts w:ascii="Trebuchet MS" w:eastAsia="Trebuchet MS" w:hAnsi="Trebuchet MS" w:cs="Trebuchet MS"/>
          <w:i/>
          <w:color w:val="121E31"/>
          <w:sz w:val="28"/>
        </w:rPr>
        <w:t>1er .</w:t>
      </w:r>
      <w:proofErr w:type="gramEnd"/>
      <w:r w:rsidRPr="00857CEF">
        <w:rPr>
          <w:rFonts w:ascii="Trebuchet MS" w:eastAsia="Trebuchet MS" w:hAnsi="Trebuchet MS" w:cs="Trebuchet MS"/>
          <w:i/>
          <w:color w:val="121E31"/>
          <w:sz w:val="28"/>
        </w:rPr>
        <w:t xml:space="preserve"> Semestre</w:t>
      </w:r>
      <w:r w:rsidRPr="00857CEF">
        <w:rPr>
          <w:rFonts w:ascii="Trebuchet MS" w:eastAsia="Trebuchet MS" w:hAnsi="Trebuchet MS" w:cs="Trebuchet MS"/>
          <w:i/>
          <w:sz w:val="28"/>
        </w:rPr>
        <w:t xml:space="preserve"> </w:t>
      </w:r>
    </w:p>
    <w:p w:rsidR="002E2CAA" w:rsidRPr="00857CEF" w:rsidRDefault="00857CEF" w:rsidP="00857CEF">
      <w:pPr>
        <w:spacing w:after="179" w:line="251" w:lineRule="auto"/>
        <w:rPr>
          <w:rFonts w:ascii="Trebuchet MS" w:eastAsia="Trebuchet MS" w:hAnsi="Trebuchet MS" w:cs="Trebuchet MS"/>
          <w:i/>
          <w:color w:val="121E31"/>
          <w:sz w:val="28"/>
        </w:rPr>
      </w:pPr>
      <w:r>
        <w:rPr>
          <w:rFonts w:ascii="Trebuchet MS" w:eastAsia="Trebuchet MS" w:hAnsi="Trebuchet MS" w:cs="Trebuchet MS"/>
          <w:i/>
          <w:color w:val="121E31"/>
          <w:sz w:val="28"/>
        </w:rPr>
        <w:t xml:space="preserve">                                         </w:t>
      </w:r>
      <w:r w:rsidR="00A523A4" w:rsidRPr="00857CEF">
        <w:rPr>
          <w:rFonts w:ascii="Trebuchet MS" w:eastAsia="Trebuchet MS" w:hAnsi="Trebuchet MS" w:cs="Trebuchet MS"/>
          <w:i/>
          <w:color w:val="121E31"/>
          <w:sz w:val="28"/>
        </w:rPr>
        <w:t>Co</w:t>
      </w:r>
      <w:r w:rsidR="00766A5F" w:rsidRPr="00857CEF">
        <w:rPr>
          <w:rFonts w:ascii="Trebuchet MS" w:eastAsia="Trebuchet MS" w:hAnsi="Trebuchet MS" w:cs="Trebuchet MS"/>
          <w:i/>
          <w:color w:val="121E31"/>
          <w:sz w:val="28"/>
        </w:rPr>
        <w:t>mitán de Domínguez, Chiapas a 30</w:t>
      </w:r>
      <w:r w:rsidR="00A523A4" w:rsidRPr="00857CEF">
        <w:rPr>
          <w:rFonts w:ascii="Trebuchet MS" w:eastAsia="Trebuchet MS" w:hAnsi="Trebuchet MS" w:cs="Trebuchet MS"/>
          <w:i/>
          <w:color w:val="121E31"/>
          <w:sz w:val="28"/>
        </w:rPr>
        <w:t xml:space="preserve"> de agosto de 2024</w:t>
      </w:r>
    </w:p>
    <w:p w:rsidR="00766A5F" w:rsidRDefault="00766A5F">
      <w:pPr>
        <w:spacing w:after="179" w:line="251" w:lineRule="auto"/>
        <w:ind w:left="4365" w:hanging="10"/>
        <w:rPr>
          <w:rFonts w:ascii="Trebuchet MS" w:eastAsia="Trebuchet MS" w:hAnsi="Trebuchet MS" w:cs="Trebuchet MS"/>
          <w:i/>
          <w:color w:val="121E31"/>
          <w:sz w:val="32"/>
        </w:rPr>
      </w:pPr>
    </w:p>
    <w:p w:rsidR="00766A5F" w:rsidRPr="007E4E97" w:rsidRDefault="00766A5F" w:rsidP="007E4E97">
      <w:pPr>
        <w:jc w:val="both"/>
        <w:rPr>
          <w:rFonts w:ascii="Arial" w:hAnsi="Arial" w:cs="Arial"/>
          <w:color w:val="000000" w:themeColor="text1"/>
          <w:sz w:val="28"/>
          <w:shd w:val="clear" w:color="auto" w:fill="FFFFFF"/>
        </w:rPr>
      </w:pPr>
      <w:r w:rsidRPr="007E4E97">
        <w:rPr>
          <w:rFonts w:ascii="Arial" w:hAnsi="Arial" w:cs="Arial"/>
          <w:color w:val="000000" w:themeColor="text1"/>
          <w:sz w:val="28"/>
          <w:shd w:val="clear" w:color="auto" w:fill="FFFFFF"/>
        </w:rPr>
        <w:t>Definición de la célula</w:t>
      </w:r>
    </w:p>
    <w:p w:rsidR="00766A5F" w:rsidRPr="007E4E97" w:rsidRDefault="00766A5F" w:rsidP="007E4E97">
      <w:pPr>
        <w:jc w:val="both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7E4E97">
        <w:rPr>
          <w:rFonts w:ascii="Arial" w:hAnsi="Arial" w:cs="Arial"/>
          <w:color w:val="000000" w:themeColor="text1"/>
          <w:sz w:val="24"/>
          <w:shd w:val="clear" w:color="auto" w:fill="FFFFFF"/>
        </w:rPr>
        <w:t>La célula </w:t>
      </w:r>
      <w:r w:rsidRPr="007E4E97">
        <w:rPr>
          <w:rFonts w:ascii="Arial" w:hAnsi="Arial" w:cs="Arial"/>
          <w:color w:val="000000" w:themeColor="text1"/>
          <w:sz w:val="24"/>
          <w:shd w:val="clear" w:color="auto" w:fill="FFFFFF" w:themeFill="background1"/>
        </w:rPr>
        <w:t>es el componente básico de todos los seres vivos</w:t>
      </w:r>
      <w:r w:rsidRPr="007E4E97">
        <w:rPr>
          <w:rFonts w:ascii="Arial" w:hAnsi="Arial" w:cs="Arial"/>
          <w:color w:val="000000" w:themeColor="text1"/>
          <w:sz w:val="24"/>
          <w:shd w:val="clear" w:color="auto" w:fill="FFFFFF"/>
        </w:rPr>
        <w:t>. El cuerpo humano está compuesto por billones de células. Le brindan estructura al cuerpo, absorben los nutrientes de los alimentos, convierten estos nutrientes en energía y realizan funciones especializadas.</w:t>
      </w:r>
    </w:p>
    <w:p w:rsidR="00766A5F" w:rsidRPr="00B647AF" w:rsidRDefault="00766A5F" w:rsidP="007E4E97">
      <w:pPr>
        <w:shd w:val="clear" w:color="auto" w:fill="FFFFFF"/>
        <w:spacing w:before="480" w:after="30" w:line="240" w:lineRule="auto"/>
        <w:ind w:right="360"/>
        <w:jc w:val="both"/>
        <w:outlineLvl w:val="2"/>
        <w:rPr>
          <w:rFonts w:ascii="Arial" w:eastAsia="Times New Roman" w:hAnsi="Arial" w:cs="Arial"/>
          <w:color w:val="000000" w:themeColor="text1"/>
          <w:sz w:val="28"/>
          <w:szCs w:val="36"/>
        </w:rPr>
      </w:pPr>
      <w:r w:rsidRPr="00B647AF">
        <w:rPr>
          <w:rFonts w:ascii="Arial" w:eastAsia="Times New Roman" w:hAnsi="Arial" w:cs="Arial"/>
          <w:color w:val="000000" w:themeColor="text1"/>
          <w:sz w:val="28"/>
          <w:szCs w:val="36"/>
        </w:rPr>
        <w:t>Definición</w:t>
      </w:r>
      <w:r w:rsidRPr="007E4E97">
        <w:rPr>
          <w:rFonts w:ascii="Arial" w:eastAsia="Times New Roman" w:hAnsi="Arial" w:cs="Arial"/>
          <w:color w:val="000000" w:themeColor="text1"/>
          <w:sz w:val="28"/>
          <w:szCs w:val="36"/>
        </w:rPr>
        <w:t xml:space="preserve"> de los orgánulos</w:t>
      </w:r>
    </w:p>
    <w:p w:rsidR="00766A5F" w:rsidRPr="007E4E97" w:rsidRDefault="00766A5F" w:rsidP="007E4E97">
      <w:pPr>
        <w:shd w:val="clear" w:color="auto" w:fill="FFFFFF"/>
        <w:spacing w:after="30" w:line="240" w:lineRule="auto"/>
        <w:ind w:right="360"/>
        <w:jc w:val="both"/>
        <w:rPr>
          <w:rFonts w:ascii="Arial" w:eastAsia="Times New Roman" w:hAnsi="Arial" w:cs="Arial"/>
          <w:color w:val="000000" w:themeColor="text1"/>
          <w:sz w:val="24"/>
          <w:szCs w:val="26"/>
        </w:rPr>
      </w:pPr>
      <w:r w:rsidRPr="00B647AF">
        <w:rPr>
          <w:rFonts w:ascii="Arial" w:eastAsia="Times New Roman" w:hAnsi="Arial" w:cs="Arial"/>
          <w:color w:val="000000" w:themeColor="text1"/>
          <w:sz w:val="24"/>
          <w:szCs w:val="26"/>
        </w:rPr>
        <w:t>Los orgánulos son estructuras especializadas dentro de la célula eucariota que desempeñan funciones específicas (los “órganos internos” de la célula).</w:t>
      </w:r>
    </w:p>
    <w:p w:rsidR="00766A5F" w:rsidRPr="007E4E97" w:rsidRDefault="00766A5F" w:rsidP="007E4E97">
      <w:pPr>
        <w:shd w:val="clear" w:color="auto" w:fill="FFFFFF"/>
        <w:spacing w:after="30" w:line="240" w:lineRule="auto"/>
        <w:ind w:right="360"/>
        <w:jc w:val="both"/>
        <w:rPr>
          <w:rFonts w:ascii="Arial" w:eastAsia="Times New Roman" w:hAnsi="Arial" w:cs="Arial"/>
          <w:color w:val="000000" w:themeColor="text1"/>
          <w:sz w:val="24"/>
          <w:szCs w:val="26"/>
        </w:rPr>
      </w:pPr>
    </w:p>
    <w:p w:rsidR="00766A5F" w:rsidRPr="00B647AF" w:rsidRDefault="00766A5F" w:rsidP="007E4E97">
      <w:pPr>
        <w:shd w:val="clear" w:color="auto" w:fill="FFFFFF"/>
        <w:spacing w:after="30" w:line="240" w:lineRule="auto"/>
        <w:ind w:right="360"/>
        <w:jc w:val="both"/>
        <w:rPr>
          <w:rFonts w:ascii="Arial" w:eastAsia="Times New Roman" w:hAnsi="Arial" w:cs="Arial"/>
          <w:color w:val="000000" w:themeColor="text1"/>
          <w:szCs w:val="26"/>
        </w:rPr>
      </w:pPr>
      <w:r w:rsidRPr="00B647AF">
        <w:rPr>
          <w:rFonts w:ascii="Arial" w:eastAsia="Times New Roman" w:hAnsi="Arial" w:cs="Arial"/>
          <w:color w:val="000000" w:themeColor="text1"/>
          <w:sz w:val="28"/>
          <w:szCs w:val="36"/>
        </w:rPr>
        <w:t>Clasificación</w:t>
      </w:r>
    </w:p>
    <w:p w:rsidR="00766A5F" w:rsidRPr="00B647AF" w:rsidRDefault="00766A5F" w:rsidP="007E4E97">
      <w:pPr>
        <w:shd w:val="clear" w:color="auto" w:fill="FFFFFF"/>
        <w:spacing w:after="30" w:line="240" w:lineRule="auto"/>
        <w:ind w:right="360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B647AF">
        <w:rPr>
          <w:rFonts w:ascii="Arial" w:eastAsia="Times New Roman" w:hAnsi="Arial" w:cs="Arial"/>
          <w:color w:val="000000" w:themeColor="text1"/>
          <w:sz w:val="26"/>
          <w:szCs w:val="26"/>
        </w:rPr>
        <w:t>Orgánulos </w:t>
      </w:r>
      <w:r w:rsidRPr="007E4E97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unidos a la membrana:</w:t>
      </w:r>
      <w:r w:rsidRPr="007E4E9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Membrana</w:t>
      </w:r>
      <w:r w:rsidRPr="00B647AF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r w:rsidRPr="007E4E97">
        <w:rPr>
          <w:rFonts w:ascii="Arial" w:eastAsia="Times New Roman" w:hAnsi="Arial" w:cs="Arial"/>
          <w:color w:val="000000" w:themeColor="text1"/>
          <w:sz w:val="26"/>
          <w:szCs w:val="26"/>
        </w:rPr>
        <w:t>plasmática, núcleo, aparato de Golgi r</w:t>
      </w:r>
      <w:r w:rsidRPr="00B647AF">
        <w:rPr>
          <w:rFonts w:ascii="Arial" w:eastAsia="Times New Roman" w:hAnsi="Arial" w:cs="Arial"/>
          <w:color w:val="000000" w:themeColor="text1"/>
          <w:sz w:val="26"/>
          <w:szCs w:val="26"/>
        </w:rPr>
        <w:t>etículo endoplásmico</w:t>
      </w:r>
      <w:r w:rsidRPr="007E4E97">
        <w:rPr>
          <w:rFonts w:ascii="Arial" w:eastAsia="Times New Roman" w:hAnsi="Arial" w:cs="Arial"/>
          <w:color w:val="000000" w:themeColor="text1"/>
          <w:sz w:val="26"/>
          <w:szCs w:val="26"/>
        </w:rPr>
        <w:t>, m</w:t>
      </w:r>
      <w:r w:rsidRPr="00B647AF">
        <w:rPr>
          <w:rFonts w:ascii="Arial" w:eastAsia="Times New Roman" w:hAnsi="Arial" w:cs="Arial"/>
          <w:color w:val="000000" w:themeColor="text1"/>
          <w:sz w:val="26"/>
          <w:szCs w:val="26"/>
        </w:rPr>
        <w:t>itocondrias</w:t>
      </w:r>
      <w:r w:rsidRPr="007E4E97">
        <w:rPr>
          <w:rFonts w:ascii="Arial" w:eastAsia="Times New Roman" w:hAnsi="Arial" w:cs="Arial"/>
          <w:color w:val="000000" w:themeColor="text1"/>
          <w:sz w:val="26"/>
          <w:szCs w:val="26"/>
        </w:rPr>
        <w:t>, l</w:t>
      </w:r>
      <w:r w:rsidRPr="00B647AF">
        <w:rPr>
          <w:rFonts w:ascii="Arial" w:eastAsia="Times New Roman" w:hAnsi="Arial" w:cs="Arial"/>
          <w:color w:val="000000" w:themeColor="text1"/>
          <w:sz w:val="26"/>
          <w:szCs w:val="26"/>
        </w:rPr>
        <w:t>isosomas</w:t>
      </w:r>
      <w:r w:rsidRPr="007E4E9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p</w:t>
      </w:r>
      <w:r w:rsidRPr="00B647AF">
        <w:rPr>
          <w:rFonts w:ascii="Arial" w:eastAsia="Times New Roman" w:hAnsi="Arial" w:cs="Arial"/>
          <w:color w:val="000000" w:themeColor="text1"/>
          <w:sz w:val="26"/>
          <w:szCs w:val="26"/>
        </w:rPr>
        <w:t>eroxisomas</w:t>
      </w:r>
      <w:r w:rsidRPr="007E4E97">
        <w:rPr>
          <w:rFonts w:ascii="Arial" w:eastAsia="Times New Roman" w:hAnsi="Arial" w:cs="Arial"/>
          <w:color w:val="000000" w:themeColor="text1"/>
          <w:sz w:val="26"/>
          <w:szCs w:val="26"/>
        </w:rPr>
        <w:t>, v</w:t>
      </w:r>
      <w:r w:rsidRPr="00B647AF">
        <w:rPr>
          <w:rFonts w:ascii="Arial" w:eastAsia="Times New Roman" w:hAnsi="Arial" w:cs="Arial"/>
          <w:color w:val="000000" w:themeColor="text1"/>
          <w:sz w:val="26"/>
          <w:szCs w:val="26"/>
        </w:rPr>
        <w:t>acuolas</w:t>
      </w:r>
    </w:p>
    <w:p w:rsidR="00766A5F" w:rsidRPr="007E4E97" w:rsidRDefault="00766A5F" w:rsidP="007E4E97">
      <w:pPr>
        <w:shd w:val="clear" w:color="auto" w:fill="FFFFFF"/>
        <w:spacing w:after="30" w:line="240" w:lineRule="auto"/>
        <w:ind w:right="360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</w:p>
    <w:p w:rsidR="00766A5F" w:rsidRPr="007E4E97" w:rsidRDefault="00766A5F" w:rsidP="007E4E97">
      <w:pPr>
        <w:shd w:val="clear" w:color="auto" w:fill="FFFFFF"/>
        <w:spacing w:after="30" w:line="240" w:lineRule="auto"/>
        <w:ind w:right="360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B647AF">
        <w:rPr>
          <w:rFonts w:ascii="Arial" w:eastAsia="Times New Roman" w:hAnsi="Arial" w:cs="Arial"/>
          <w:color w:val="000000" w:themeColor="text1"/>
          <w:sz w:val="26"/>
          <w:szCs w:val="26"/>
        </w:rPr>
        <w:t>Orgánulos </w:t>
      </w:r>
      <w:r w:rsidRPr="007E4E97">
        <w:rPr>
          <w:rFonts w:ascii="Arial" w:eastAsia="Times New Roman" w:hAnsi="Arial" w:cs="Arial"/>
          <w:b/>
          <w:bCs/>
          <w:color w:val="000000" w:themeColor="text1"/>
          <w:sz w:val="26"/>
          <w:szCs w:val="26"/>
        </w:rPr>
        <w:t>no unidos a la membrana:</w:t>
      </w:r>
      <w:r w:rsidRPr="007E4E9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Ribosomas, centriolos Núcleos, Proteasomas, </w:t>
      </w:r>
      <w:r w:rsidRPr="00B647AF">
        <w:rPr>
          <w:rFonts w:ascii="Arial" w:eastAsia="Times New Roman" w:hAnsi="Arial" w:cs="Arial"/>
          <w:color w:val="000000" w:themeColor="text1"/>
          <w:sz w:val="26"/>
          <w:szCs w:val="26"/>
        </w:rPr>
        <w:t>Flagelos/cilios</w:t>
      </w:r>
    </w:p>
    <w:p w:rsidR="00766A5F" w:rsidRDefault="00766A5F" w:rsidP="00766A5F">
      <w:pPr>
        <w:shd w:val="clear" w:color="auto" w:fill="FFFFFF"/>
        <w:tabs>
          <w:tab w:val="right" w:pos="8043"/>
        </w:tabs>
        <w:spacing w:before="480" w:after="30" w:line="240" w:lineRule="auto"/>
        <w:ind w:right="360"/>
        <w:outlineLvl w:val="2"/>
        <w:rPr>
          <w:rFonts w:ascii="Arial" w:eastAsia="Times New Roman" w:hAnsi="Arial" w:cs="Arial"/>
          <w:color w:val="2D2D2D"/>
          <w:sz w:val="26"/>
          <w:szCs w:val="26"/>
        </w:rPr>
      </w:pPr>
      <w:r>
        <w:rPr>
          <w:rFonts w:ascii="Arial" w:eastAsia="Times New Roman" w:hAnsi="Arial" w:cs="Arial"/>
          <w:color w:val="2D2D2D"/>
          <w:sz w:val="26"/>
          <w:szCs w:val="26"/>
        </w:rPr>
        <w:t xml:space="preserve"> </w:t>
      </w:r>
    </w:p>
    <w:p w:rsidR="00766A5F" w:rsidRDefault="00387CE0" w:rsidP="00766A5F">
      <w:pPr>
        <w:shd w:val="clear" w:color="auto" w:fill="FFFFFF"/>
        <w:tabs>
          <w:tab w:val="right" w:pos="8043"/>
        </w:tabs>
        <w:spacing w:before="480" w:after="30" w:line="240" w:lineRule="auto"/>
        <w:ind w:right="360"/>
        <w:outlineLvl w:val="2"/>
        <w:rPr>
          <w:rFonts w:ascii="Arial" w:eastAsia="Times New Roman" w:hAnsi="Arial" w:cs="Arial"/>
          <w:color w:val="2D2D2D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A79A39" wp14:editId="7BD435CD">
            <wp:simplePos x="0" y="0"/>
            <wp:positionH relativeFrom="margin">
              <wp:align>center</wp:align>
            </wp:positionH>
            <wp:positionV relativeFrom="paragraph">
              <wp:posOffset>34354</wp:posOffset>
            </wp:positionV>
            <wp:extent cx="4168140" cy="3086735"/>
            <wp:effectExtent l="0" t="0" r="3810" b="0"/>
            <wp:wrapSquare wrapText="bothSides"/>
            <wp:docPr id="4" name="Imagen 4" descr="Células Eucariotas y Procariotas – Nicaragua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élulas Eucariotas y Procariotas – Nicaragua Edu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308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A5F" w:rsidRDefault="00766A5F" w:rsidP="00766A5F">
      <w:pPr>
        <w:shd w:val="clear" w:color="auto" w:fill="FFFFFF"/>
        <w:tabs>
          <w:tab w:val="right" w:pos="8043"/>
        </w:tabs>
        <w:spacing w:before="480" w:after="30" w:line="240" w:lineRule="auto"/>
        <w:ind w:right="360"/>
        <w:outlineLvl w:val="2"/>
        <w:rPr>
          <w:rFonts w:ascii="Arial" w:eastAsia="Times New Roman" w:hAnsi="Arial" w:cs="Arial"/>
          <w:color w:val="2D2D2D"/>
          <w:sz w:val="26"/>
          <w:szCs w:val="26"/>
        </w:rPr>
      </w:pPr>
    </w:p>
    <w:p w:rsidR="00766A5F" w:rsidRDefault="00766A5F" w:rsidP="00766A5F">
      <w:pPr>
        <w:shd w:val="clear" w:color="auto" w:fill="FFFFFF"/>
        <w:tabs>
          <w:tab w:val="right" w:pos="8043"/>
        </w:tabs>
        <w:spacing w:before="480" w:after="30" w:line="240" w:lineRule="auto"/>
        <w:ind w:right="360"/>
        <w:outlineLvl w:val="2"/>
        <w:rPr>
          <w:rFonts w:ascii="Arial" w:eastAsia="Times New Roman" w:hAnsi="Arial" w:cs="Arial"/>
          <w:color w:val="2D2D2D"/>
          <w:sz w:val="26"/>
          <w:szCs w:val="26"/>
        </w:rPr>
      </w:pPr>
    </w:p>
    <w:p w:rsidR="00766A5F" w:rsidRDefault="00766A5F" w:rsidP="00766A5F">
      <w:pPr>
        <w:shd w:val="clear" w:color="auto" w:fill="FFFFFF"/>
        <w:tabs>
          <w:tab w:val="right" w:pos="8043"/>
        </w:tabs>
        <w:spacing w:before="480" w:after="30" w:line="240" w:lineRule="auto"/>
        <w:ind w:right="360"/>
        <w:outlineLvl w:val="2"/>
        <w:rPr>
          <w:rFonts w:ascii="Arial" w:eastAsia="Times New Roman" w:hAnsi="Arial" w:cs="Arial"/>
          <w:color w:val="2D2D2D"/>
          <w:sz w:val="26"/>
          <w:szCs w:val="26"/>
        </w:rPr>
      </w:pPr>
    </w:p>
    <w:p w:rsidR="00766A5F" w:rsidRDefault="00766A5F" w:rsidP="00766A5F">
      <w:pPr>
        <w:shd w:val="clear" w:color="auto" w:fill="FFFFFF"/>
        <w:tabs>
          <w:tab w:val="right" w:pos="8043"/>
        </w:tabs>
        <w:spacing w:before="480" w:after="30" w:line="240" w:lineRule="auto"/>
        <w:ind w:right="360"/>
        <w:outlineLvl w:val="2"/>
        <w:rPr>
          <w:rFonts w:ascii="Arial" w:eastAsia="Times New Roman" w:hAnsi="Arial" w:cs="Arial"/>
          <w:color w:val="2D2D2D"/>
          <w:sz w:val="26"/>
          <w:szCs w:val="26"/>
        </w:rPr>
      </w:pPr>
    </w:p>
    <w:p w:rsidR="00766A5F" w:rsidRDefault="00766A5F" w:rsidP="00766A5F">
      <w:pPr>
        <w:shd w:val="clear" w:color="auto" w:fill="FFFFFF"/>
        <w:tabs>
          <w:tab w:val="right" w:pos="8043"/>
        </w:tabs>
        <w:spacing w:before="480" w:after="30" w:line="240" w:lineRule="auto"/>
        <w:ind w:right="360"/>
        <w:outlineLvl w:val="2"/>
        <w:rPr>
          <w:rFonts w:ascii="Arial" w:eastAsia="Times New Roman" w:hAnsi="Arial" w:cs="Arial"/>
          <w:color w:val="2D2D2D"/>
          <w:sz w:val="26"/>
          <w:szCs w:val="26"/>
        </w:rPr>
      </w:pPr>
    </w:p>
    <w:p w:rsidR="00766A5F" w:rsidRDefault="00766A5F" w:rsidP="00766A5F">
      <w:pPr>
        <w:shd w:val="clear" w:color="auto" w:fill="FFFFFF"/>
        <w:tabs>
          <w:tab w:val="right" w:pos="8043"/>
        </w:tabs>
        <w:spacing w:before="480" w:after="30" w:line="240" w:lineRule="auto"/>
        <w:ind w:right="360"/>
        <w:outlineLvl w:val="2"/>
        <w:rPr>
          <w:rFonts w:ascii="Arial" w:eastAsia="Times New Roman" w:hAnsi="Arial" w:cs="Arial"/>
          <w:color w:val="2D2D2D"/>
          <w:sz w:val="26"/>
          <w:szCs w:val="26"/>
        </w:rPr>
      </w:pPr>
    </w:p>
    <w:p w:rsidR="00766A5F" w:rsidRDefault="00766A5F" w:rsidP="00766A5F">
      <w:pPr>
        <w:shd w:val="clear" w:color="auto" w:fill="FFFFFF"/>
        <w:tabs>
          <w:tab w:val="right" w:pos="8043"/>
        </w:tabs>
        <w:spacing w:before="480" w:after="30" w:line="240" w:lineRule="auto"/>
        <w:ind w:right="360"/>
        <w:outlineLvl w:val="2"/>
        <w:rPr>
          <w:rFonts w:ascii="Arial" w:eastAsia="Times New Roman" w:hAnsi="Arial" w:cs="Arial"/>
          <w:color w:val="2D2D2D"/>
          <w:sz w:val="26"/>
          <w:szCs w:val="26"/>
        </w:rPr>
      </w:pPr>
    </w:p>
    <w:p w:rsidR="00766A5F" w:rsidRPr="00B647AF" w:rsidRDefault="00766A5F" w:rsidP="007E4E97">
      <w:pPr>
        <w:shd w:val="clear" w:color="auto" w:fill="FFFFFF"/>
        <w:tabs>
          <w:tab w:val="right" w:pos="8043"/>
        </w:tabs>
        <w:spacing w:before="480" w:after="30" w:line="240" w:lineRule="auto"/>
        <w:ind w:right="360"/>
        <w:jc w:val="both"/>
        <w:outlineLvl w:val="2"/>
        <w:rPr>
          <w:rFonts w:ascii="Arial" w:eastAsia="Times New Roman" w:hAnsi="Arial" w:cs="Arial"/>
          <w:color w:val="2D2D2D"/>
          <w:sz w:val="30"/>
          <w:szCs w:val="30"/>
        </w:rPr>
      </w:pPr>
      <w:r w:rsidRPr="00B647AF">
        <w:rPr>
          <w:rFonts w:ascii="Arial" w:eastAsia="Times New Roman" w:hAnsi="Arial" w:cs="Arial"/>
          <w:color w:val="2D2D2D"/>
          <w:sz w:val="30"/>
          <w:szCs w:val="30"/>
        </w:rPr>
        <w:lastRenderedPageBreak/>
        <w:t>Núcleo</w:t>
      </w:r>
      <w:r w:rsidRPr="00766A5F">
        <w:rPr>
          <w:rFonts w:ascii="Arial" w:eastAsia="Times New Roman" w:hAnsi="Arial" w:cs="Arial"/>
          <w:color w:val="2D2D2D"/>
          <w:sz w:val="30"/>
          <w:szCs w:val="30"/>
        </w:rPr>
        <w:t xml:space="preserve">                                         </w:t>
      </w:r>
      <w:r w:rsidRPr="00766A5F">
        <w:rPr>
          <w:rFonts w:ascii="Arial" w:eastAsia="Times New Roman" w:hAnsi="Arial" w:cs="Arial"/>
          <w:color w:val="2D2D2D"/>
          <w:sz w:val="30"/>
          <w:szCs w:val="30"/>
        </w:rPr>
        <w:tab/>
      </w:r>
    </w:p>
    <w:p w:rsidR="00766A5F" w:rsidRPr="00B647AF" w:rsidRDefault="00766A5F" w:rsidP="007E4E97">
      <w:pPr>
        <w:shd w:val="clear" w:color="auto" w:fill="FFFFFF"/>
        <w:spacing w:after="30" w:line="240" w:lineRule="auto"/>
        <w:ind w:right="360"/>
        <w:jc w:val="both"/>
        <w:rPr>
          <w:rFonts w:ascii="Arial" w:eastAsia="Times New Roman" w:hAnsi="Arial" w:cs="Arial"/>
          <w:color w:val="2D2D2D"/>
          <w:sz w:val="24"/>
          <w:szCs w:val="24"/>
        </w:rPr>
      </w:pPr>
      <w:r w:rsidRPr="00766A5F">
        <w:rPr>
          <w:rFonts w:ascii="Arial" w:eastAsia="Times New Roman" w:hAnsi="Arial" w:cs="Arial"/>
          <w:b/>
          <w:bCs/>
          <w:color w:val="2D2D2D"/>
          <w:sz w:val="24"/>
          <w:szCs w:val="24"/>
        </w:rPr>
        <w:t>Estructura:</w:t>
      </w:r>
    </w:p>
    <w:p w:rsidR="00766A5F" w:rsidRPr="00B647AF" w:rsidRDefault="00766A5F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4"/>
        </w:rPr>
      </w:pPr>
      <w:r w:rsidRPr="00B647AF">
        <w:rPr>
          <w:rFonts w:ascii="Arial" w:eastAsia="Times New Roman" w:hAnsi="Arial" w:cs="Arial"/>
          <w:color w:val="000000" w:themeColor="text1"/>
          <w:sz w:val="24"/>
          <w:szCs w:val="24"/>
        </w:rPr>
        <w:t>Rodeado por una envoltura nuclear: un conjunto de dos bicapas lipídicas con canales proteicos (poros nucleares) con un espacio perinuclear entre ellas</w:t>
      </w:r>
      <w:r w:rsidRPr="007E4E97">
        <w:rPr>
          <w:rFonts w:ascii="Arial" w:eastAsia="Times New Roman" w:hAnsi="Arial" w:cs="Arial"/>
          <w:color w:val="000000" w:themeColor="text1"/>
          <w:sz w:val="24"/>
          <w:szCs w:val="24"/>
        </w:rPr>
        <w:t>, e</w:t>
      </w:r>
      <w:r w:rsidRPr="00B647AF">
        <w:rPr>
          <w:rFonts w:ascii="Arial" w:eastAsia="Times New Roman" w:hAnsi="Arial" w:cs="Arial"/>
          <w:color w:val="000000" w:themeColor="text1"/>
          <w:sz w:val="24"/>
          <w:szCs w:val="24"/>
        </w:rPr>
        <w:t>l interior del núcleo está lleno de nucleoplasma (de composición similar al citoplasma</w:t>
      </w:r>
      <w:r w:rsidR="007E4E97" w:rsidRPr="00B647AF">
        <w:rPr>
          <w:rFonts w:ascii="Arial" w:eastAsia="Times New Roman" w:hAnsi="Arial" w:cs="Arial"/>
          <w:color w:val="000000" w:themeColor="text1"/>
          <w:sz w:val="24"/>
          <w:szCs w:val="24"/>
        </w:rPr>
        <w:t>). Los</w:t>
      </w:r>
      <w:r w:rsidRPr="00B647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cromosomas se encuentran dentro del nucleoplasma</w:t>
      </w:r>
      <w:r w:rsidRPr="00B647AF">
        <w:rPr>
          <w:rFonts w:ascii="Arial" w:eastAsia="Times New Roman" w:hAnsi="Arial" w:cs="Arial"/>
          <w:color w:val="2D2D2D"/>
          <w:sz w:val="24"/>
          <w:szCs w:val="24"/>
        </w:rPr>
        <w:t>.</w:t>
      </w:r>
    </w:p>
    <w:p w:rsidR="00766A5F" w:rsidRPr="00B647AF" w:rsidRDefault="00766A5F" w:rsidP="007E4E97">
      <w:pPr>
        <w:shd w:val="clear" w:color="auto" w:fill="FFFFFF"/>
        <w:spacing w:after="30" w:line="240" w:lineRule="auto"/>
        <w:ind w:right="360"/>
        <w:jc w:val="both"/>
        <w:rPr>
          <w:rFonts w:ascii="Arial" w:eastAsia="Times New Roman" w:hAnsi="Arial" w:cs="Arial"/>
          <w:color w:val="2D2D2D"/>
          <w:sz w:val="24"/>
          <w:szCs w:val="24"/>
        </w:rPr>
      </w:pPr>
      <w:r w:rsidRPr="00B647AF">
        <w:rPr>
          <w:rFonts w:ascii="Arial" w:eastAsia="Times New Roman" w:hAnsi="Arial" w:cs="Arial"/>
          <w:b/>
          <w:bCs/>
          <w:color w:val="2D2D2D"/>
          <w:sz w:val="24"/>
          <w:szCs w:val="24"/>
        </w:rPr>
        <w:t>Funciones:</w:t>
      </w:r>
    </w:p>
    <w:p w:rsidR="00766A5F" w:rsidRPr="00B647AF" w:rsidRDefault="00766A5F" w:rsidP="007E4E97">
      <w:pPr>
        <w:numPr>
          <w:ilvl w:val="0"/>
          <w:numId w:val="1"/>
        </w:numPr>
        <w:spacing w:before="120" w:after="120" w:line="240" w:lineRule="auto"/>
        <w:ind w:left="360" w:right="36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647AF">
        <w:rPr>
          <w:rFonts w:ascii="Arial" w:eastAsia="Times New Roman" w:hAnsi="Arial" w:cs="Arial"/>
          <w:color w:val="000000" w:themeColor="text1"/>
          <w:sz w:val="24"/>
          <w:szCs w:val="24"/>
        </w:rPr>
        <w:t>Transcripción (ADN → ARN) y regulación transcripcional</w:t>
      </w:r>
    </w:p>
    <w:p w:rsidR="00766A5F" w:rsidRPr="00B647AF" w:rsidRDefault="00766A5F" w:rsidP="007E4E97">
      <w:pPr>
        <w:numPr>
          <w:ilvl w:val="0"/>
          <w:numId w:val="1"/>
        </w:numPr>
        <w:spacing w:before="120" w:after="120" w:line="240" w:lineRule="auto"/>
        <w:ind w:left="360" w:right="36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647AF">
        <w:rPr>
          <w:rFonts w:ascii="Arial" w:eastAsia="Times New Roman" w:hAnsi="Arial" w:cs="Arial"/>
          <w:color w:val="000000" w:themeColor="text1"/>
          <w:sz w:val="24"/>
          <w:szCs w:val="24"/>
        </w:rPr>
        <w:t>Modificación post-transcripcional del ARN</w:t>
      </w:r>
    </w:p>
    <w:p w:rsidR="00766A5F" w:rsidRPr="00B647AF" w:rsidRDefault="00766A5F" w:rsidP="007E4E97">
      <w:pPr>
        <w:numPr>
          <w:ilvl w:val="0"/>
          <w:numId w:val="1"/>
        </w:numPr>
        <w:spacing w:before="120" w:after="120" w:line="240" w:lineRule="auto"/>
        <w:ind w:left="360" w:right="36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647AF">
        <w:rPr>
          <w:rFonts w:ascii="Arial" w:eastAsia="Times New Roman" w:hAnsi="Arial" w:cs="Arial"/>
          <w:color w:val="000000" w:themeColor="text1"/>
          <w:sz w:val="24"/>
          <w:szCs w:val="24"/>
        </w:rPr>
        <w:t>Transporte del ARN al citoplasma a través de los poros nucleares</w:t>
      </w:r>
    </w:p>
    <w:p w:rsidR="00766A5F" w:rsidRPr="00B647AF" w:rsidRDefault="00766A5F" w:rsidP="007E4E97">
      <w:pPr>
        <w:numPr>
          <w:ilvl w:val="0"/>
          <w:numId w:val="1"/>
        </w:numPr>
        <w:spacing w:before="120" w:after="120" w:line="240" w:lineRule="auto"/>
        <w:ind w:left="360" w:right="36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647AF">
        <w:rPr>
          <w:rFonts w:ascii="Arial" w:eastAsia="Times New Roman" w:hAnsi="Arial" w:cs="Arial"/>
          <w:color w:val="000000" w:themeColor="text1"/>
          <w:sz w:val="24"/>
          <w:szCs w:val="24"/>
        </w:rPr>
        <w:t>Replicación del ADN</w:t>
      </w:r>
    </w:p>
    <w:p w:rsidR="00766A5F" w:rsidRPr="007E4E97" w:rsidRDefault="00766A5F" w:rsidP="007E4E97">
      <w:pPr>
        <w:numPr>
          <w:ilvl w:val="0"/>
          <w:numId w:val="1"/>
        </w:numPr>
        <w:spacing w:before="120" w:after="120" w:line="240" w:lineRule="auto"/>
        <w:ind w:left="360" w:right="360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647AF">
        <w:rPr>
          <w:rFonts w:ascii="Arial" w:eastAsia="Times New Roman" w:hAnsi="Arial" w:cs="Arial"/>
          <w:color w:val="000000" w:themeColor="text1"/>
          <w:sz w:val="24"/>
          <w:szCs w:val="24"/>
        </w:rPr>
        <w:t>Protección del ADN contra las enzimas y los productos metabólicos de la célula</w:t>
      </w:r>
      <w:r w:rsidRPr="007E4E9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</w:t>
      </w:r>
    </w:p>
    <w:p w:rsidR="00914530" w:rsidRPr="00F82B9E" w:rsidRDefault="00914530" w:rsidP="007E4E97">
      <w:pPr>
        <w:shd w:val="clear" w:color="auto" w:fill="FFFFFF"/>
        <w:spacing w:after="0" w:line="240" w:lineRule="auto"/>
        <w:jc w:val="both"/>
        <w:outlineLvl w:val="2"/>
        <w:rPr>
          <w:rFonts w:ascii="Arial" w:eastAsia="Times New Roman" w:hAnsi="Arial" w:cs="Arial"/>
          <w:b/>
          <w:sz w:val="28"/>
          <w:szCs w:val="27"/>
        </w:rPr>
      </w:pPr>
      <w:r w:rsidRPr="00F82B9E">
        <w:rPr>
          <w:rFonts w:ascii="Arial" w:eastAsia="Times New Roman" w:hAnsi="Arial" w:cs="Arial"/>
          <w:b/>
          <w:sz w:val="28"/>
          <w:szCs w:val="27"/>
        </w:rPr>
        <w:t>Nucléolo</w:t>
      </w:r>
    </w:p>
    <w:p w:rsidR="00914530" w:rsidRPr="00F82B9E" w:rsidRDefault="00914530" w:rsidP="007E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7"/>
        </w:rPr>
      </w:pPr>
      <w:r w:rsidRPr="00F82B9E">
        <w:rPr>
          <w:rFonts w:ascii="Arial" w:eastAsia="Times New Roman" w:hAnsi="Arial" w:cs="Arial"/>
          <w:sz w:val="24"/>
          <w:szCs w:val="27"/>
        </w:rPr>
        <w:t>Estructura más grande dentro del núcleo</w:t>
      </w:r>
      <w:r>
        <w:rPr>
          <w:rFonts w:ascii="Arial" w:eastAsia="Times New Roman" w:hAnsi="Arial" w:cs="Arial"/>
          <w:sz w:val="24"/>
          <w:szCs w:val="27"/>
        </w:rPr>
        <w:t>, c</w:t>
      </w:r>
      <w:r w:rsidRPr="00F82B9E">
        <w:rPr>
          <w:rFonts w:ascii="Arial" w:eastAsia="Times New Roman" w:hAnsi="Arial" w:cs="Arial"/>
          <w:sz w:val="24"/>
          <w:szCs w:val="27"/>
        </w:rPr>
        <w:t>ompuesto por ADN, ARN y proteínas</w:t>
      </w:r>
    </w:p>
    <w:p w:rsidR="00914530" w:rsidRDefault="00914530" w:rsidP="007E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7"/>
        </w:rPr>
      </w:pPr>
      <w:r w:rsidRPr="00F82B9E">
        <w:rPr>
          <w:rFonts w:ascii="Arial" w:eastAsia="Times New Roman" w:hAnsi="Arial" w:cs="Arial"/>
          <w:sz w:val="24"/>
          <w:szCs w:val="27"/>
        </w:rPr>
        <w:t>Funciones:</w:t>
      </w:r>
      <w:r>
        <w:rPr>
          <w:rFonts w:ascii="Arial" w:eastAsia="Times New Roman" w:hAnsi="Arial" w:cs="Arial"/>
          <w:sz w:val="24"/>
          <w:szCs w:val="27"/>
        </w:rPr>
        <w:t xml:space="preserve"> </w:t>
      </w:r>
      <w:r w:rsidRPr="00F82B9E">
        <w:rPr>
          <w:rFonts w:ascii="Arial" w:eastAsia="Times New Roman" w:hAnsi="Arial" w:cs="Arial"/>
          <w:sz w:val="24"/>
          <w:szCs w:val="27"/>
        </w:rPr>
        <w:t>Biogénesis del ribosoma</w:t>
      </w:r>
      <w:r>
        <w:rPr>
          <w:rFonts w:ascii="Arial" w:eastAsia="Times New Roman" w:hAnsi="Arial" w:cs="Arial"/>
          <w:sz w:val="24"/>
          <w:szCs w:val="27"/>
        </w:rPr>
        <w:t>, f</w:t>
      </w:r>
      <w:r w:rsidRPr="00F82B9E">
        <w:rPr>
          <w:rFonts w:ascii="Arial" w:eastAsia="Times New Roman" w:hAnsi="Arial" w:cs="Arial"/>
          <w:sz w:val="24"/>
          <w:szCs w:val="27"/>
        </w:rPr>
        <w:t>ormación de partículas de reconocimiento de señales</w:t>
      </w:r>
    </w:p>
    <w:p w:rsidR="00337301" w:rsidRDefault="00337301" w:rsidP="007E4E9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</w:rPr>
      </w:pPr>
    </w:p>
    <w:p w:rsidR="00387CE0" w:rsidRPr="00F82B9E" w:rsidRDefault="00387CE0" w:rsidP="007E4E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7"/>
        </w:rPr>
      </w:pPr>
      <w:r w:rsidRPr="00387CE0">
        <w:rPr>
          <w:rFonts w:ascii="Arial" w:hAnsi="Arial" w:cs="Arial"/>
          <w:b/>
          <w:sz w:val="28"/>
        </w:rPr>
        <w:t>Membrana Plasmática:</w:t>
      </w:r>
      <w:r w:rsidRPr="00387CE0">
        <w:rPr>
          <w:rFonts w:ascii="Arial" w:hAnsi="Arial" w:cs="Arial"/>
          <w:sz w:val="28"/>
        </w:rPr>
        <w:t xml:space="preserve"> </w:t>
      </w:r>
      <w:r w:rsidRPr="00387CE0">
        <w:rPr>
          <w:rFonts w:ascii="Arial" w:hAnsi="Arial" w:cs="Arial"/>
          <w:sz w:val="24"/>
        </w:rPr>
        <w:t>Membrana que limita a las células vivas. Regula movimiento de materiales a través de la membrana, ayuda a conservar la forma y en comunicación.</w:t>
      </w:r>
    </w:p>
    <w:p w:rsidR="00766A5F" w:rsidRPr="00BA37B5" w:rsidRDefault="00766A5F" w:rsidP="007E4E97">
      <w:pPr>
        <w:shd w:val="clear" w:color="auto" w:fill="FFFFFF"/>
        <w:spacing w:before="480" w:after="30" w:line="240" w:lineRule="auto"/>
        <w:ind w:right="360"/>
        <w:jc w:val="both"/>
        <w:outlineLvl w:val="2"/>
        <w:rPr>
          <w:rFonts w:ascii="Arial" w:eastAsia="Times New Roman" w:hAnsi="Arial" w:cs="Arial"/>
          <w:b/>
          <w:color w:val="2D2D2D"/>
          <w:sz w:val="28"/>
          <w:szCs w:val="36"/>
        </w:rPr>
      </w:pPr>
      <w:r w:rsidRPr="00BA37B5">
        <w:rPr>
          <w:rFonts w:ascii="Arial" w:eastAsia="Times New Roman" w:hAnsi="Arial" w:cs="Arial"/>
          <w:b/>
          <w:color w:val="2D2D2D"/>
          <w:sz w:val="28"/>
          <w:szCs w:val="36"/>
        </w:rPr>
        <w:t>Retículo endoplásmico</w:t>
      </w:r>
    </w:p>
    <w:p w:rsidR="00766A5F" w:rsidRPr="00BA37B5" w:rsidRDefault="00766A5F" w:rsidP="007E4E97">
      <w:pPr>
        <w:shd w:val="clear" w:color="auto" w:fill="FFFFFF"/>
        <w:spacing w:after="30" w:line="240" w:lineRule="auto"/>
        <w:ind w:right="360"/>
        <w:jc w:val="both"/>
        <w:rPr>
          <w:rFonts w:ascii="Arial" w:eastAsia="Times New Roman" w:hAnsi="Arial" w:cs="Arial"/>
          <w:color w:val="000000" w:themeColor="text1"/>
          <w:sz w:val="24"/>
          <w:szCs w:val="26"/>
        </w:rPr>
      </w:pPr>
      <w:r w:rsidRPr="007E4E97">
        <w:rPr>
          <w:rFonts w:ascii="Arial" w:eastAsia="Times New Roman" w:hAnsi="Arial" w:cs="Arial"/>
          <w:bCs/>
          <w:color w:val="000000" w:themeColor="text1"/>
          <w:sz w:val="24"/>
          <w:szCs w:val="26"/>
        </w:rPr>
        <w:t>Estructura:</w:t>
      </w:r>
    </w:p>
    <w:p w:rsidR="00766A5F" w:rsidRPr="00BA37B5" w:rsidRDefault="00766A5F" w:rsidP="007E4E97">
      <w:pPr>
        <w:spacing w:after="120" w:line="240" w:lineRule="auto"/>
        <w:ind w:right="357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6"/>
        </w:rPr>
      </w:pPr>
      <w:r w:rsidRPr="00BA37B5">
        <w:rPr>
          <w:rFonts w:ascii="Arial" w:eastAsia="Times New Roman" w:hAnsi="Arial" w:cs="Arial"/>
          <w:color w:val="000000" w:themeColor="text1"/>
          <w:sz w:val="24"/>
          <w:szCs w:val="26"/>
        </w:rPr>
        <w:t>Una red de sacos con membrana conocidos como </w:t>
      </w:r>
      <w:r w:rsidRPr="007E4E97">
        <w:rPr>
          <w:rFonts w:ascii="Arial" w:eastAsia="Times New Roman" w:hAnsi="Arial" w:cs="Arial"/>
          <w:b/>
          <w:bCs/>
          <w:color w:val="000000" w:themeColor="text1"/>
          <w:sz w:val="24"/>
          <w:szCs w:val="26"/>
        </w:rPr>
        <w:t>cisternas </w:t>
      </w:r>
      <w:r w:rsidRPr="00BA37B5">
        <w:rPr>
          <w:rFonts w:ascii="Arial" w:eastAsia="Times New Roman" w:hAnsi="Arial" w:cs="Arial"/>
          <w:color w:val="000000" w:themeColor="text1"/>
          <w:sz w:val="24"/>
          <w:szCs w:val="26"/>
        </w:rPr>
        <w:t>y </w:t>
      </w:r>
      <w:r w:rsidRPr="007E4E97">
        <w:rPr>
          <w:rFonts w:ascii="Arial" w:eastAsia="Times New Roman" w:hAnsi="Arial" w:cs="Arial"/>
          <w:b/>
          <w:bCs/>
          <w:color w:val="000000" w:themeColor="text1"/>
          <w:sz w:val="24"/>
          <w:szCs w:val="26"/>
        </w:rPr>
        <w:t>túbulos,</w:t>
      </w:r>
      <w:r w:rsidRPr="007E4E97">
        <w:rPr>
          <w:rFonts w:ascii="Arial" w:eastAsia="Times New Roman" w:hAnsi="Arial" w:cs="Arial"/>
          <w:color w:val="000000" w:themeColor="text1"/>
          <w:sz w:val="24"/>
          <w:szCs w:val="26"/>
        </w:rPr>
        <w:t xml:space="preserve"> s</w:t>
      </w:r>
      <w:r w:rsidRPr="00BA37B5">
        <w:rPr>
          <w:rFonts w:ascii="Arial" w:eastAsia="Times New Roman" w:hAnsi="Arial" w:cs="Arial"/>
          <w:color w:val="000000" w:themeColor="text1"/>
          <w:sz w:val="24"/>
          <w:szCs w:val="26"/>
        </w:rPr>
        <w:t xml:space="preserve">e mantienen unidos por el </w:t>
      </w:r>
      <w:r w:rsidRPr="007E4E97">
        <w:rPr>
          <w:rFonts w:ascii="Arial" w:eastAsia="Times New Roman" w:hAnsi="Arial" w:cs="Arial"/>
          <w:color w:val="000000" w:themeColor="text1"/>
          <w:sz w:val="24"/>
          <w:szCs w:val="26"/>
        </w:rPr>
        <w:t>cito esqueleto, c</w:t>
      </w:r>
      <w:r w:rsidRPr="00BA37B5">
        <w:rPr>
          <w:rFonts w:ascii="Arial" w:eastAsia="Times New Roman" w:hAnsi="Arial" w:cs="Arial"/>
          <w:color w:val="000000" w:themeColor="text1"/>
          <w:sz w:val="24"/>
          <w:szCs w:val="26"/>
        </w:rPr>
        <w:t>ontinúa con la membrana externa de la envoltura nuclear</w:t>
      </w:r>
    </w:p>
    <w:p w:rsidR="00766A5F" w:rsidRPr="007E4E97" w:rsidRDefault="00766A5F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b/>
          <w:color w:val="000000" w:themeColor="text1"/>
          <w:sz w:val="28"/>
          <w:szCs w:val="24"/>
        </w:rPr>
      </w:pPr>
    </w:p>
    <w:p w:rsidR="00766A5F" w:rsidRPr="007E4E97" w:rsidRDefault="00766A5F" w:rsidP="007E4E9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8"/>
          <w:szCs w:val="26"/>
        </w:rPr>
      </w:pPr>
      <w:r w:rsidRPr="007E4E97">
        <w:rPr>
          <w:rFonts w:ascii="Arial" w:eastAsia="Times New Roman" w:hAnsi="Arial" w:cs="Arial"/>
          <w:b/>
          <w:color w:val="000000" w:themeColor="text1"/>
          <w:sz w:val="28"/>
          <w:szCs w:val="26"/>
        </w:rPr>
        <w:t>Retículo endoplásmico rugoso</w:t>
      </w:r>
    </w:p>
    <w:p w:rsidR="00766A5F" w:rsidRPr="00BA37B5" w:rsidRDefault="00766A5F" w:rsidP="007E4E9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6"/>
        </w:rPr>
      </w:pPr>
      <w:r w:rsidRPr="007E4E97">
        <w:rPr>
          <w:rFonts w:ascii="Arial" w:eastAsia="Times New Roman" w:hAnsi="Arial" w:cs="Arial"/>
          <w:color w:val="000000" w:themeColor="text1"/>
          <w:sz w:val="24"/>
          <w:szCs w:val="26"/>
        </w:rPr>
        <w:t>Función:</w:t>
      </w:r>
    </w:p>
    <w:p w:rsidR="00766A5F" w:rsidRPr="007E4E97" w:rsidRDefault="00337301" w:rsidP="007E4E97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6"/>
          <w:szCs w:val="26"/>
          <w:lang w:eastAsia="es-MX"/>
        </w:rPr>
      </w:pPr>
      <w:r w:rsidRPr="007E4E97">
        <w:rPr>
          <w:rFonts w:ascii="Arial" w:eastAsia="Times New Roman" w:hAnsi="Arial" w:cs="Arial"/>
          <w:color w:val="000000" w:themeColor="text1"/>
          <w:sz w:val="24"/>
          <w:szCs w:val="26"/>
          <w:lang w:eastAsia="es-MX"/>
        </w:rPr>
        <w:t xml:space="preserve">Síntesis, </w:t>
      </w:r>
      <w:r w:rsidR="00766A5F" w:rsidRPr="007E4E97">
        <w:rPr>
          <w:rFonts w:ascii="Arial" w:eastAsia="Times New Roman" w:hAnsi="Arial" w:cs="Arial"/>
          <w:color w:val="000000" w:themeColor="text1"/>
          <w:sz w:val="24"/>
          <w:szCs w:val="26"/>
          <w:lang w:eastAsia="es-MX"/>
        </w:rPr>
        <w:t>plegado de proteínas</w:t>
      </w:r>
      <w:r w:rsidRPr="007E4E97">
        <w:rPr>
          <w:rFonts w:ascii="Arial" w:eastAsia="Times New Roman" w:hAnsi="Arial" w:cs="Arial"/>
          <w:color w:val="000000" w:themeColor="text1"/>
          <w:sz w:val="24"/>
          <w:szCs w:val="26"/>
          <w:lang w:eastAsia="es-MX"/>
        </w:rPr>
        <w:t xml:space="preserve"> y síntesis de proteínas integrales de membrana que pasan a formar parte de la membrana plasmá</w:t>
      </w:r>
      <w:r w:rsidRPr="007E4E97">
        <w:rPr>
          <w:rFonts w:ascii="Arial" w:eastAsia="Times New Roman" w:hAnsi="Arial" w:cs="Arial"/>
          <w:color w:val="000000" w:themeColor="text1"/>
          <w:sz w:val="26"/>
          <w:szCs w:val="26"/>
          <w:lang w:eastAsia="es-MX"/>
        </w:rPr>
        <w:t>tica</w:t>
      </w:r>
    </w:p>
    <w:p w:rsidR="00766A5F" w:rsidRPr="007E4E97" w:rsidRDefault="00766A5F" w:rsidP="007E4E97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6"/>
          <w:lang w:eastAsia="es-MX"/>
        </w:rPr>
      </w:pPr>
      <w:r w:rsidRPr="007E4E97">
        <w:rPr>
          <w:rFonts w:ascii="Arial" w:eastAsia="Times New Roman" w:hAnsi="Arial" w:cs="Arial"/>
          <w:color w:val="000000" w:themeColor="text1"/>
          <w:sz w:val="24"/>
          <w:szCs w:val="26"/>
          <w:lang w:eastAsia="es-MX"/>
        </w:rPr>
        <w:t>Empaquetar las secreciones celulares</w:t>
      </w:r>
    </w:p>
    <w:p w:rsidR="00766A5F" w:rsidRPr="007E4E97" w:rsidRDefault="00766A5F" w:rsidP="007E4E97">
      <w:pPr>
        <w:pStyle w:val="Prrafodelista"/>
        <w:numPr>
          <w:ilvl w:val="0"/>
          <w:numId w:val="2"/>
        </w:numPr>
        <w:shd w:val="clear" w:color="auto" w:fill="FFFFFF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6"/>
          <w:lang w:eastAsia="es-MX"/>
        </w:rPr>
      </w:pPr>
      <w:r w:rsidRPr="007E4E97">
        <w:rPr>
          <w:rFonts w:ascii="Arial" w:eastAsia="Times New Roman" w:hAnsi="Arial" w:cs="Arial"/>
          <w:color w:val="000000" w:themeColor="text1"/>
          <w:sz w:val="24"/>
          <w:szCs w:val="26"/>
          <w:lang w:eastAsia="es-MX"/>
        </w:rPr>
        <w:t>Producción de proteínas secretoras para la excreción celular, y adición de oligosacáridos ligados a N a las proteínas lisosomales y de otro tipo</w:t>
      </w:r>
    </w:p>
    <w:p w:rsidR="00387CE0" w:rsidRDefault="00387CE0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color w:val="2D2D2D"/>
          <w:sz w:val="28"/>
          <w:szCs w:val="26"/>
        </w:rPr>
      </w:pPr>
    </w:p>
    <w:p w:rsidR="00337301" w:rsidRDefault="00337301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b/>
          <w:color w:val="2D2D2D"/>
          <w:sz w:val="28"/>
          <w:szCs w:val="26"/>
        </w:rPr>
      </w:pPr>
    </w:p>
    <w:p w:rsidR="00337301" w:rsidRDefault="00337301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b/>
          <w:color w:val="2D2D2D"/>
          <w:sz w:val="28"/>
          <w:szCs w:val="26"/>
        </w:rPr>
      </w:pPr>
    </w:p>
    <w:p w:rsidR="00337301" w:rsidRDefault="00337301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b/>
          <w:color w:val="2D2D2D"/>
          <w:sz w:val="28"/>
          <w:szCs w:val="26"/>
        </w:rPr>
      </w:pPr>
    </w:p>
    <w:p w:rsidR="00337301" w:rsidRDefault="00337301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b/>
          <w:color w:val="2D2D2D"/>
          <w:sz w:val="28"/>
          <w:szCs w:val="26"/>
        </w:rPr>
      </w:pPr>
    </w:p>
    <w:p w:rsidR="00766A5F" w:rsidRPr="00911F04" w:rsidRDefault="00766A5F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b/>
          <w:color w:val="2D2D2D"/>
          <w:sz w:val="28"/>
          <w:szCs w:val="26"/>
        </w:rPr>
      </w:pPr>
      <w:r w:rsidRPr="0028729E">
        <w:rPr>
          <w:rFonts w:ascii="Arial" w:eastAsia="Times New Roman" w:hAnsi="Arial" w:cs="Arial"/>
          <w:b/>
          <w:color w:val="2D2D2D"/>
          <w:sz w:val="28"/>
          <w:szCs w:val="26"/>
        </w:rPr>
        <w:lastRenderedPageBreak/>
        <w:t>Retículo endoplásmico liso</w:t>
      </w:r>
    </w:p>
    <w:p w:rsidR="00766A5F" w:rsidRPr="00BA2D7E" w:rsidRDefault="00766A5F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6"/>
        </w:rPr>
      </w:pPr>
      <w:r w:rsidRPr="00BA2D7E">
        <w:rPr>
          <w:rFonts w:ascii="Arial" w:eastAsia="Times New Roman" w:hAnsi="Arial" w:cs="Arial"/>
          <w:color w:val="2D2D2D"/>
          <w:sz w:val="24"/>
          <w:szCs w:val="26"/>
        </w:rPr>
        <w:t>Función:</w:t>
      </w:r>
    </w:p>
    <w:p w:rsidR="00766A5F" w:rsidRPr="005D54C9" w:rsidRDefault="00766A5F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6"/>
        </w:rPr>
      </w:pPr>
      <w:r w:rsidRPr="005D54C9">
        <w:rPr>
          <w:rFonts w:ascii="Arial" w:eastAsia="Times New Roman" w:hAnsi="Arial" w:cs="Arial"/>
          <w:color w:val="2D2D2D"/>
          <w:sz w:val="24"/>
          <w:szCs w:val="26"/>
        </w:rPr>
        <w:t>Síntesis de lípidos y esteroides para la excreción</w:t>
      </w:r>
      <w:r>
        <w:rPr>
          <w:rFonts w:ascii="Arial" w:eastAsia="Times New Roman" w:hAnsi="Arial" w:cs="Arial"/>
          <w:color w:val="2D2D2D"/>
          <w:sz w:val="24"/>
          <w:szCs w:val="26"/>
        </w:rPr>
        <w:t xml:space="preserve">; </w:t>
      </w:r>
      <w:r w:rsidRPr="005D54C9">
        <w:rPr>
          <w:rFonts w:ascii="Arial" w:eastAsia="Times New Roman" w:hAnsi="Arial" w:cs="Arial"/>
          <w:color w:val="2D2D2D"/>
          <w:sz w:val="24"/>
          <w:szCs w:val="26"/>
        </w:rPr>
        <w:t>Desintoxicación de drogas y venenos</w:t>
      </w:r>
      <w:r>
        <w:rPr>
          <w:rFonts w:ascii="Arial" w:eastAsia="Times New Roman" w:hAnsi="Arial" w:cs="Arial"/>
          <w:color w:val="2D2D2D"/>
          <w:sz w:val="24"/>
          <w:szCs w:val="26"/>
        </w:rPr>
        <w:t>.</w:t>
      </w:r>
    </w:p>
    <w:p w:rsidR="0028729E" w:rsidRDefault="00387CE0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color w:val="2D2D2D"/>
          <w:sz w:val="26"/>
          <w:szCs w:val="26"/>
        </w:rPr>
      </w:pPr>
      <w:r w:rsidRPr="00911F04">
        <w:rPr>
          <w:rFonts w:ascii="Arial" w:eastAsia="Times New Roman" w:hAnsi="Arial" w:cs="Arial"/>
          <w:color w:val="2D2D2D"/>
          <w:sz w:val="26"/>
          <w:szCs w:val="26"/>
        </w:rPr>
        <w:t>Ejemplos:</w:t>
      </w:r>
      <w:r w:rsidRPr="00F02065">
        <w:rPr>
          <w:rFonts w:ascii="Arial" w:eastAsia="Times New Roman" w:hAnsi="Arial" w:cs="Arial"/>
          <w:b/>
          <w:bCs/>
          <w:color w:val="2D2D2D"/>
          <w:sz w:val="24"/>
          <w:szCs w:val="26"/>
        </w:rPr>
        <w:t xml:space="preserve"> </w:t>
      </w:r>
      <w:r w:rsidRPr="00387CE0">
        <w:rPr>
          <w:rFonts w:ascii="Arial" w:eastAsia="Times New Roman" w:hAnsi="Arial" w:cs="Arial"/>
          <w:bCs/>
          <w:color w:val="2D2D2D"/>
          <w:sz w:val="24"/>
          <w:szCs w:val="26"/>
        </w:rPr>
        <w:t>El</w:t>
      </w:r>
      <w:r w:rsidR="00766A5F" w:rsidRPr="00387CE0">
        <w:rPr>
          <w:rFonts w:ascii="Arial" w:eastAsia="Times New Roman" w:hAnsi="Arial" w:cs="Arial"/>
          <w:bCs/>
          <w:color w:val="2D2D2D"/>
          <w:sz w:val="24"/>
          <w:szCs w:val="26"/>
        </w:rPr>
        <w:t xml:space="preserve"> retículo sarcoplásmico</w:t>
      </w:r>
      <w:r w:rsidR="00766A5F" w:rsidRPr="00911F04">
        <w:rPr>
          <w:rFonts w:ascii="Arial" w:eastAsia="Times New Roman" w:hAnsi="Arial" w:cs="Arial"/>
          <w:color w:val="2D2D2D"/>
          <w:sz w:val="24"/>
          <w:szCs w:val="26"/>
        </w:rPr>
        <w:t> es un retículo endoplásmico liso que se encuentra en los miocitos: almacenan calcio, que se libera para provocar la contracción muscular</w:t>
      </w:r>
    </w:p>
    <w:p w:rsidR="0028729E" w:rsidRDefault="0028729E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color w:val="2D2D2D"/>
          <w:sz w:val="26"/>
          <w:szCs w:val="26"/>
        </w:rPr>
      </w:pPr>
    </w:p>
    <w:p w:rsidR="00766A5F" w:rsidRPr="002B4511" w:rsidRDefault="00766A5F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b/>
          <w:color w:val="2D2D2D"/>
          <w:sz w:val="26"/>
          <w:szCs w:val="26"/>
        </w:rPr>
      </w:pPr>
      <w:r w:rsidRPr="0028729E">
        <w:rPr>
          <w:rFonts w:ascii="Arial" w:eastAsia="Times New Roman" w:hAnsi="Arial" w:cs="Arial"/>
          <w:b/>
          <w:color w:val="2D2D2D"/>
          <w:sz w:val="28"/>
          <w:szCs w:val="36"/>
        </w:rPr>
        <w:t>Aparato</w:t>
      </w:r>
      <w:r w:rsidRPr="002B4511">
        <w:rPr>
          <w:rFonts w:ascii="Arial" w:eastAsia="Times New Roman" w:hAnsi="Arial" w:cs="Arial"/>
          <w:b/>
          <w:color w:val="2D2D2D"/>
          <w:sz w:val="28"/>
          <w:szCs w:val="36"/>
        </w:rPr>
        <w:t xml:space="preserve"> de Golgi</w:t>
      </w:r>
    </w:p>
    <w:p w:rsidR="00766A5F" w:rsidRPr="002B4511" w:rsidRDefault="00766A5F" w:rsidP="007E4E97">
      <w:pPr>
        <w:shd w:val="clear" w:color="auto" w:fill="FFFFFF"/>
        <w:spacing w:after="30" w:line="240" w:lineRule="auto"/>
        <w:ind w:right="360"/>
        <w:jc w:val="both"/>
        <w:rPr>
          <w:rFonts w:ascii="Arial" w:eastAsia="Times New Roman" w:hAnsi="Arial" w:cs="Arial"/>
          <w:color w:val="2D2D2D"/>
          <w:sz w:val="26"/>
          <w:szCs w:val="26"/>
        </w:rPr>
      </w:pPr>
      <w:r w:rsidRPr="0028729E">
        <w:rPr>
          <w:rFonts w:ascii="Arial" w:eastAsia="Times New Roman" w:hAnsi="Arial" w:cs="Arial"/>
          <w:bCs/>
          <w:color w:val="2D2D2D"/>
          <w:sz w:val="24"/>
          <w:szCs w:val="26"/>
        </w:rPr>
        <w:t>Estructura:</w:t>
      </w:r>
    </w:p>
    <w:p w:rsidR="00766A5F" w:rsidRPr="002B4511" w:rsidRDefault="00766A5F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6"/>
        </w:rPr>
      </w:pPr>
      <w:r w:rsidRPr="002B4511">
        <w:rPr>
          <w:rFonts w:ascii="Arial" w:eastAsia="Times New Roman" w:hAnsi="Arial" w:cs="Arial"/>
          <w:color w:val="2D2D2D"/>
          <w:sz w:val="24"/>
          <w:szCs w:val="26"/>
        </w:rPr>
        <w:t>Un conjunto de discos aplanados con membrana (cisternas)</w:t>
      </w:r>
      <w:r w:rsidRPr="002C4BDE">
        <w:rPr>
          <w:rFonts w:ascii="Arial" w:eastAsia="Times New Roman" w:hAnsi="Arial" w:cs="Arial"/>
          <w:color w:val="2D2D2D"/>
          <w:sz w:val="24"/>
          <w:szCs w:val="26"/>
        </w:rPr>
        <w:t>, s</w:t>
      </w:r>
      <w:r w:rsidRPr="002B4511">
        <w:rPr>
          <w:rFonts w:ascii="Arial" w:eastAsia="Times New Roman" w:hAnsi="Arial" w:cs="Arial"/>
          <w:color w:val="2D2D2D"/>
          <w:sz w:val="24"/>
          <w:szCs w:val="26"/>
        </w:rPr>
        <w:t>e originan en grupos vesiculares que brotan del retículo endoplásmico</w:t>
      </w:r>
      <w:r w:rsidRPr="002C4BDE">
        <w:rPr>
          <w:rFonts w:ascii="Arial" w:eastAsia="Times New Roman" w:hAnsi="Arial" w:cs="Arial"/>
          <w:color w:val="2D2D2D"/>
          <w:sz w:val="24"/>
          <w:szCs w:val="26"/>
        </w:rPr>
        <w:t>, s</w:t>
      </w:r>
      <w:r w:rsidRPr="002B4511">
        <w:rPr>
          <w:rFonts w:ascii="Arial" w:eastAsia="Times New Roman" w:hAnsi="Arial" w:cs="Arial"/>
          <w:color w:val="2D2D2D"/>
          <w:sz w:val="24"/>
          <w:szCs w:val="26"/>
        </w:rPr>
        <w:t>uele encontrarse cerca del núcleo</w:t>
      </w:r>
      <w:r w:rsidRPr="002C4BDE">
        <w:rPr>
          <w:rFonts w:ascii="Arial" w:eastAsia="Times New Roman" w:hAnsi="Arial" w:cs="Arial"/>
          <w:color w:val="2D2D2D"/>
          <w:sz w:val="24"/>
          <w:szCs w:val="26"/>
        </w:rPr>
        <w:t>.</w:t>
      </w:r>
    </w:p>
    <w:p w:rsidR="00766A5F" w:rsidRPr="002B4511" w:rsidRDefault="00766A5F" w:rsidP="007E4E97">
      <w:pPr>
        <w:shd w:val="clear" w:color="auto" w:fill="FFFFFF"/>
        <w:spacing w:after="30" w:line="240" w:lineRule="auto"/>
        <w:ind w:right="360"/>
        <w:jc w:val="both"/>
        <w:rPr>
          <w:rFonts w:ascii="Arial" w:eastAsia="Times New Roman" w:hAnsi="Arial" w:cs="Arial"/>
          <w:color w:val="2D2D2D"/>
          <w:sz w:val="24"/>
          <w:szCs w:val="26"/>
        </w:rPr>
      </w:pPr>
      <w:r w:rsidRPr="0028729E">
        <w:rPr>
          <w:rFonts w:ascii="Arial" w:eastAsia="Times New Roman" w:hAnsi="Arial" w:cs="Arial"/>
          <w:bCs/>
          <w:color w:val="2D2D2D"/>
          <w:sz w:val="24"/>
          <w:szCs w:val="26"/>
        </w:rPr>
        <w:t>Funciones:</w:t>
      </w:r>
    </w:p>
    <w:p w:rsidR="00766A5F" w:rsidRPr="002B4511" w:rsidRDefault="00766A5F" w:rsidP="007E4E97">
      <w:pPr>
        <w:numPr>
          <w:ilvl w:val="0"/>
          <w:numId w:val="3"/>
        </w:numPr>
        <w:spacing w:before="120" w:after="120" w:line="240" w:lineRule="auto"/>
        <w:ind w:left="360" w:right="360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6"/>
        </w:rPr>
      </w:pPr>
      <w:r w:rsidRPr="002B4511">
        <w:rPr>
          <w:rFonts w:ascii="Arial" w:eastAsia="Times New Roman" w:hAnsi="Arial" w:cs="Arial"/>
          <w:color w:val="2D2D2D"/>
          <w:sz w:val="24"/>
          <w:szCs w:val="26"/>
        </w:rPr>
        <w:t>Recogida y envío de las proteínas recibidas del retículo endoplásmico</w:t>
      </w:r>
    </w:p>
    <w:p w:rsidR="00766A5F" w:rsidRPr="002B4511" w:rsidRDefault="00766A5F" w:rsidP="007E4E97">
      <w:pPr>
        <w:numPr>
          <w:ilvl w:val="0"/>
          <w:numId w:val="3"/>
        </w:numPr>
        <w:spacing w:before="120" w:after="120" w:line="240" w:lineRule="auto"/>
        <w:ind w:left="360" w:right="360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6"/>
        </w:rPr>
      </w:pPr>
      <w:r w:rsidRPr="002B4511">
        <w:rPr>
          <w:rFonts w:ascii="Arial" w:eastAsia="Times New Roman" w:hAnsi="Arial" w:cs="Arial"/>
          <w:color w:val="2D2D2D"/>
          <w:sz w:val="24"/>
          <w:szCs w:val="26"/>
        </w:rPr>
        <w:t>Formación de proteoglicanos</w:t>
      </w:r>
    </w:p>
    <w:p w:rsidR="00766A5F" w:rsidRPr="002B4511" w:rsidRDefault="00766A5F" w:rsidP="007E4E97">
      <w:pPr>
        <w:numPr>
          <w:ilvl w:val="0"/>
          <w:numId w:val="3"/>
        </w:numPr>
        <w:spacing w:before="120" w:after="120" w:line="240" w:lineRule="auto"/>
        <w:ind w:left="360" w:right="360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6"/>
        </w:rPr>
      </w:pPr>
      <w:r w:rsidRPr="002B4511">
        <w:rPr>
          <w:rFonts w:ascii="Arial" w:eastAsia="Times New Roman" w:hAnsi="Arial" w:cs="Arial"/>
          <w:color w:val="2D2D2D"/>
          <w:sz w:val="24"/>
          <w:szCs w:val="26"/>
        </w:rPr>
        <w:t>Clasificación, envasado y procesamiento de las secreciones celulares en vesículas:</w:t>
      </w:r>
    </w:p>
    <w:p w:rsidR="00766A5F" w:rsidRPr="002B4511" w:rsidRDefault="00766A5F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6"/>
        </w:rPr>
      </w:pPr>
      <w:r w:rsidRPr="002C4BDE">
        <w:rPr>
          <w:rFonts w:ascii="Arial" w:eastAsia="Times New Roman" w:hAnsi="Arial" w:cs="Arial"/>
          <w:b/>
          <w:bCs/>
          <w:color w:val="2D2D2D"/>
          <w:sz w:val="24"/>
          <w:szCs w:val="26"/>
        </w:rPr>
        <w:t>Red Cis-Golgi:</w:t>
      </w:r>
      <w:r w:rsidRPr="002C4BDE">
        <w:rPr>
          <w:rFonts w:ascii="Arial" w:eastAsia="Times New Roman" w:hAnsi="Arial" w:cs="Arial"/>
          <w:color w:val="2D2D2D"/>
          <w:sz w:val="24"/>
          <w:szCs w:val="26"/>
        </w:rPr>
        <w:t xml:space="preserve"> </w:t>
      </w:r>
      <w:r w:rsidRPr="002B4511">
        <w:rPr>
          <w:rFonts w:ascii="Arial" w:eastAsia="Times New Roman" w:hAnsi="Arial" w:cs="Arial"/>
          <w:color w:val="2D2D2D"/>
          <w:sz w:val="24"/>
          <w:szCs w:val="26"/>
        </w:rPr>
        <w:t>Recepción de proteínas del retículo endoplásmico en las vesículas de la membrana</w:t>
      </w:r>
      <w:r w:rsidRPr="002C4BDE">
        <w:rPr>
          <w:rFonts w:ascii="Arial" w:eastAsia="Times New Roman" w:hAnsi="Arial" w:cs="Arial"/>
          <w:color w:val="2D2D2D"/>
          <w:sz w:val="24"/>
          <w:szCs w:val="26"/>
        </w:rPr>
        <w:t>, e</w:t>
      </w:r>
      <w:r w:rsidRPr="002B4511">
        <w:rPr>
          <w:rFonts w:ascii="Arial" w:eastAsia="Times New Roman" w:hAnsi="Arial" w:cs="Arial"/>
          <w:color w:val="2D2D2D"/>
          <w:sz w:val="24"/>
          <w:szCs w:val="26"/>
        </w:rPr>
        <w:t>tapas tempranas de la modificación postraduccional de las proteínas</w:t>
      </w:r>
    </w:p>
    <w:p w:rsidR="00766A5F" w:rsidRPr="002C4BDE" w:rsidRDefault="00766A5F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6"/>
        </w:rPr>
      </w:pPr>
      <w:r w:rsidRPr="002C4BDE">
        <w:rPr>
          <w:rFonts w:ascii="Arial" w:eastAsia="Times New Roman" w:hAnsi="Arial" w:cs="Arial"/>
          <w:b/>
          <w:bCs/>
          <w:color w:val="2D2D2D"/>
          <w:sz w:val="24"/>
          <w:szCs w:val="26"/>
        </w:rPr>
        <w:t>Red Trans-Golgi: </w:t>
      </w:r>
      <w:r w:rsidRPr="002B4511">
        <w:rPr>
          <w:rFonts w:ascii="Arial" w:eastAsia="Times New Roman" w:hAnsi="Arial" w:cs="Arial"/>
          <w:color w:val="2D2D2D"/>
          <w:sz w:val="24"/>
          <w:szCs w:val="26"/>
        </w:rPr>
        <w:t>modificación tardía</w:t>
      </w:r>
      <w:r w:rsidRPr="002C4BDE">
        <w:rPr>
          <w:rFonts w:ascii="Arial" w:eastAsia="Times New Roman" w:hAnsi="Arial" w:cs="Arial"/>
          <w:b/>
          <w:bCs/>
          <w:color w:val="2D2D2D"/>
          <w:sz w:val="24"/>
          <w:szCs w:val="26"/>
        </w:rPr>
        <w:t> </w:t>
      </w:r>
      <w:r w:rsidRPr="002B4511">
        <w:rPr>
          <w:rFonts w:ascii="Arial" w:eastAsia="Times New Roman" w:hAnsi="Arial" w:cs="Arial"/>
          <w:color w:val="2D2D2D"/>
          <w:sz w:val="24"/>
          <w:szCs w:val="26"/>
        </w:rPr>
        <w:t>y empaquetamiento de proteínas en vesículas para uso interno o exocitosis</w:t>
      </w:r>
    </w:p>
    <w:p w:rsidR="00766A5F" w:rsidRPr="00CA6CA0" w:rsidRDefault="00766A5F" w:rsidP="007E4E97">
      <w:pPr>
        <w:shd w:val="clear" w:color="auto" w:fill="FFFFFF"/>
        <w:spacing w:before="480" w:after="30" w:line="240" w:lineRule="auto"/>
        <w:ind w:right="360"/>
        <w:jc w:val="both"/>
        <w:outlineLvl w:val="2"/>
        <w:rPr>
          <w:rFonts w:ascii="Arial" w:eastAsia="Times New Roman" w:hAnsi="Arial" w:cs="Arial"/>
          <w:b/>
          <w:color w:val="2D2D2D"/>
          <w:sz w:val="28"/>
          <w:szCs w:val="36"/>
        </w:rPr>
      </w:pPr>
      <w:r w:rsidRPr="00CA6CA0">
        <w:rPr>
          <w:rFonts w:ascii="Arial" w:eastAsia="Times New Roman" w:hAnsi="Arial" w:cs="Arial"/>
          <w:b/>
          <w:color w:val="2D2D2D"/>
          <w:sz w:val="28"/>
          <w:szCs w:val="36"/>
        </w:rPr>
        <w:t>Mitocondria</w:t>
      </w:r>
    </w:p>
    <w:p w:rsidR="00766A5F" w:rsidRPr="00CA6CA0" w:rsidRDefault="00766A5F" w:rsidP="007E4E97">
      <w:pPr>
        <w:shd w:val="clear" w:color="auto" w:fill="FFFFFF"/>
        <w:spacing w:after="30" w:line="240" w:lineRule="auto"/>
        <w:ind w:right="360"/>
        <w:jc w:val="both"/>
        <w:rPr>
          <w:rFonts w:ascii="Arial" w:eastAsia="Times New Roman" w:hAnsi="Arial" w:cs="Arial"/>
          <w:color w:val="2D2D2D"/>
          <w:sz w:val="24"/>
          <w:szCs w:val="26"/>
        </w:rPr>
      </w:pPr>
      <w:r w:rsidRPr="0028729E">
        <w:rPr>
          <w:rFonts w:ascii="Arial" w:eastAsia="Times New Roman" w:hAnsi="Arial" w:cs="Arial"/>
          <w:bCs/>
          <w:color w:val="2D2D2D"/>
          <w:sz w:val="24"/>
          <w:szCs w:val="26"/>
        </w:rPr>
        <w:t>Estructura</w:t>
      </w:r>
      <w:r w:rsidRPr="002C4BDE">
        <w:rPr>
          <w:rFonts w:ascii="Arial" w:eastAsia="Times New Roman" w:hAnsi="Arial" w:cs="Arial"/>
          <w:b/>
          <w:bCs/>
          <w:color w:val="2D2D2D"/>
          <w:sz w:val="24"/>
          <w:szCs w:val="26"/>
        </w:rPr>
        <w:t>:</w:t>
      </w:r>
    </w:p>
    <w:p w:rsidR="00766A5F" w:rsidRPr="00CA6CA0" w:rsidRDefault="00766A5F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6"/>
        </w:rPr>
      </w:pPr>
      <w:r w:rsidRPr="00CA6CA0">
        <w:rPr>
          <w:rFonts w:ascii="Arial" w:eastAsia="Times New Roman" w:hAnsi="Arial" w:cs="Arial"/>
          <w:color w:val="2D2D2D"/>
          <w:sz w:val="24"/>
          <w:szCs w:val="26"/>
        </w:rPr>
        <w:t>Unida por una doble membrana (bicapa lipídica interna y externa con proteínas)</w:t>
      </w:r>
      <w:r w:rsidRPr="002C4BDE">
        <w:rPr>
          <w:rFonts w:ascii="Arial" w:eastAsia="Times New Roman" w:hAnsi="Arial" w:cs="Arial"/>
          <w:color w:val="2D2D2D"/>
          <w:sz w:val="24"/>
          <w:szCs w:val="26"/>
        </w:rPr>
        <w:t xml:space="preserve"> e</w:t>
      </w:r>
      <w:r w:rsidRPr="00CA6CA0">
        <w:rPr>
          <w:rFonts w:ascii="Arial" w:eastAsia="Times New Roman" w:hAnsi="Arial" w:cs="Arial"/>
          <w:color w:val="2D2D2D"/>
          <w:sz w:val="24"/>
          <w:szCs w:val="26"/>
        </w:rPr>
        <w:t>spacio intermembrana entre las dos capas</w:t>
      </w:r>
      <w:r w:rsidRPr="002C4BDE">
        <w:rPr>
          <w:rFonts w:ascii="Arial" w:eastAsia="Times New Roman" w:hAnsi="Arial" w:cs="Arial"/>
          <w:color w:val="2D2D2D"/>
          <w:sz w:val="24"/>
          <w:szCs w:val="26"/>
        </w:rPr>
        <w:t>, l</w:t>
      </w:r>
      <w:r w:rsidRPr="00CA6CA0">
        <w:rPr>
          <w:rFonts w:ascii="Arial" w:eastAsia="Times New Roman" w:hAnsi="Arial" w:cs="Arial"/>
          <w:color w:val="2D2D2D"/>
          <w:sz w:val="24"/>
          <w:szCs w:val="26"/>
        </w:rPr>
        <w:t>a membrana i</w:t>
      </w:r>
      <w:r w:rsidRPr="002C4BDE">
        <w:rPr>
          <w:rFonts w:ascii="Arial" w:eastAsia="Times New Roman" w:hAnsi="Arial" w:cs="Arial"/>
          <w:color w:val="2D2D2D"/>
          <w:sz w:val="24"/>
          <w:szCs w:val="26"/>
        </w:rPr>
        <w:t>nterna forma crestas (pliegues), l</w:t>
      </w:r>
      <w:r w:rsidRPr="00CA6CA0">
        <w:rPr>
          <w:rFonts w:ascii="Arial" w:eastAsia="Times New Roman" w:hAnsi="Arial" w:cs="Arial"/>
          <w:color w:val="2D2D2D"/>
          <w:sz w:val="24"/>
          <w:szCs w:val="26"/>
        </w:rPr>
        <w:t>a matriz es el espacio entre las crestas.</w:t>
      </w:r>
    </w:p>
    <w:p w:rsidR="00766A5F" w:rsidRPr="00CA6CA0" w:rsidRDefault="00766A5F" w:rsidP="007E4E97">
      <w:pPr>
        <w:shd w:val="clear" w:color="auto" w:fill="FFFFFF"/>
        <w:spacing w:after="30" w:line="240" w:lineRule="auto"/>
        <w:ind w:right="360"/>
        <w:jc w:val="both"/>
        <w:rPr>
          <w:rFonts w:ascii="Arial" w:eastAsia="Times New Roman" w:hAnsi="Arial" w:cs="Arial"/>
          <w:color w:val="2D2D2D"/>
          <w:sz w:val="24"/>
          <w:szCs w:val="26"/>
        </w:rPr>
      </w:pPr>
      <w:r w:rsidRPr="0028729E">
        <w:rPr>
          <w:rFonts w:ascii="Arial" w:eastAsia="Times New Roman" w:hAnsi="Arial" w:cs="Arial"/>
          <w:bCs/>
          <w:color w:val="2D2D2D"/>
          <w:sz w:val="24"/>
          <w:szCs w:val="26"/>
        </w:rPr>
        <w:t>Funciones:</w:t>
      </w:r>
    </w:p>
    <w:p w:rsidR="00387CE0" w:rsidRDefault="00766A5F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6"/>
        </w:rPr>
      </w:pPr>
      <w:r w:rsidRPr="00CA6CA0">
        <w:rPr>
          <w:rFonts w:ascii="Arial" w:eastAsia="Times New Roman" w:hAnsi="Arial" w:cs="Arial"/>
          <w:color w:val="2D2D2D"/>
          <w:sz w:val="24"/>
          <w:szCs w:val="26"/>
        </w:rPr>
        <w:t>Importante para la </w:t>
      </w:r>
      <w:r w:rsidRPr="002C4BDE">
        <w:rPr>
          <w:rFonts w:ascii="Arial" w:eastAsia="Times New Roman" w:hAnsi="Arial" w:cs="Arial"/>
          <w:bCs/>
          <w:color w:val="2D2D2D"/>
          <w:sz w:val="24"/>
          <w:szCs w:val="26"/>
        </w:rPr>
        <w:t>fosforilación oxidativa</w:t>
      </w:r>
      <w:r w:rsidRPr="00CA6CA0">
        <w:rPr>
          <w:rFonts w:ascii="Arial" w:eastAsia="Times New Roman" w:hAnsi="Arial" w:cs="Arial"/>
          <w:color w:val="2D2D2D"/>
          <w:sz w:val="24"/>
          <w:szCs w:val="26"/>
        </w:rPr>
        <w:t> y la</w:t>
      </w:r>
      <w:r w:rsidRPr="002C4BDE">
        <w:rPr>
          <w:rFonts w:ascii="Arial" w:eastAsia="Times New Roman" w:hAnsi="Arial" w:cs="Arial"/>
          <w:bCs/>
          <w:color w:val="2D2D2D"/>
          <w:sz w:val="24"/>
          <w:szCs w:val="26"/>
        </w:rPr>
        <w:t> producción de energía en forma de ATP</w:t>
      </w:r>
      <w:r w:rsidRPr="002C4BDE">
        <w:rPr>
          <w:rFonts w:ascii="Arial" w:eastAsia="Times New Roman" w:hAnsi="Arial" w:cs="Arial"/>
          <w:color w:val="2D2D2D"/>
          <w:sz w:val="24"/>
          <w:szCs w:val="26"/>
        </w:rPr>
        <w:t xml:space="preserve">, </w:t>
      </w:r>
      <w:r w:rsidRPr="002C4BDE">
        <w:rPr>
          <w:rFonts w:ascii="Arial" w:eastAsia="Times New Roman" w:hAnsi="Arial" w:cs="Arial"/>
          <w:bCs/>
          <w:color w:val="2D2D2D"/>
          <w:sz w:val="24"/>
          <w:szCs w:val="26"/>
        </w:rPr>
        <w:t>Ciclo de Krebs</w:t>
      </w:r>
      <w:r w:rsidRPr="00CA6CA0">
        <w:rPr>
          <w:rFonts w:ascii="Arial" w:eastAsia="Times New Roman" w:hAnsi="Arial" w:cs="Arial"/>
          <w:color w:val="2D2D2D"/>
          <w:sz w:val="24"/>
          <w:szCs w:val="26"/>
        </w:rPr>
        <w:t> (ciclo del ácido cítrico): proceso clave en la generación de ATP</w:t>
      </w:r>
      <w:r w:rsidRPr="002C4BDE">
        <w:rPr>
          <w:rFonts w:ascii="Arial" w:eastAsia="Times New Roman" w:hAnsi="Arial" w:cs="Arial"/>
          <w:color w:val="2D2D2D"/>
          <w:sz w:val="24"/>
          <w:szCs w:val="26"/>
        </w:rPr>
        <w:t xml:space="preserve">, </w:t>
      </w:r>
      <w:r w:rsidRPr="00CA6CA0">
        <w:rPr>
          <w:rFonts w:ascii="Arial" w:eastAsia="Times New Roman" w:hAnsi="Arial" w:cs="Arial"/>
          <w:color w:val="2D2D2D"/>
          <w:sz w:val="24"/>
          <w:szCs w:val="26"/>
        </w:rPr>
        <w:t>Oxidación de ácidos grasos (β-oxidación</w:t>
      </w:r>
      <w:r w:rsidRPr="002C4BDE">
        <w:rPr>
          <w:rFonts w:ascii="Arial" w:eastAsia="Times New Roman" w:hAnsi="Arial" w:cs="Arial"/>
          <w:color w:val="2D2D2D"/>
          <w:sz w:val="24"/>
          <w:szCs w:val="26"/>
        </w:rPr>
        <w:t>), Producción</w:t>
      </w:r>
      <w:r w:rsidRPr="00CA6CA0">
        <w:rPr>
          <w:rFonts w:ascii="Arial" w:eastAsia="Times New Roman" w:hAnsi="Arial" w:cs="Arial"/>
          <w:color w:val="2D2D2D"/>
          <w:sz w:val="24"/>
          <w:szCs w:val="26"/>
        </w:rPr>
        <w:t xml:space="preserve"> de acetil-</w:t>
      </w:r>
      <w:proofErr w:type="gramStart"/>
      <w:r w:rsidRPr="00CA6CA0">
        <w:rPr>
          <w:rFonts w:ascii="Arial" w:eastAsia="Times New Roman" w:hAnsi="Arial" w:cs="Arial"/>
          <w:color w:val="2D2D2D"/>
          <w:sz w:val="24"/>
          <w:szCs w:val="26"/>
        </w:rPr>
        <w:t>CoA</w:t>
      </w:r>
      <w:r w:rsidRPr="002C4BDE">
        <w:rPr>
          <w:rFonts w:ascii="Arial" w:eastAsia="Times New Roman" w:hAnsi="Arial" w:cs="Arial"/>
          <w:color w:val="2D2D2D"/>
          <w:sz w:val="24"/>
          <w:szCs w:val="26"/>
        </w:rPr>
        <w:t>,</w:t>
      </w:r>
      <w:r w:rsidRPr="00CA6CA0">
        <w:rPr>
          <w:rFonts w:ascii="Arial" w:eastAsia="Times New Roman" w:hAnsi="Arial" w:cs="Arial"/>
          <w:color w:val="2D2D2D"/>
          <w:sz w:val="24"/>
          <w:szCs w:val="26"/>
        </w:rPr>
        <w:t>Cetogénesis</w:t>
      </w:r>
      <w:proofErr w:type="gramEnd"/>
    </w:p>
    <w:p w:rsidR="00387CE0" w:rsidRDefault="00387CE0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6"/>
        </w:rPr>
      </w:pPr>
    </w:p>
    <w:p w:rsidR="00766A5F" w:rsidRPr="00387CE0" w:rsidRDefault="00766A5F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6"/>
        </w:rPr>
      </w:pPr>
      <w:r w:rsidRPr="00F82B9E">
        <w:rPr>
          <w:rFonts w:ascii="Arial" w:eastAsia="Times New Roman" w:hAnsi="Arial" w:cs="Arial"/>
          <w:b/>
          <w:sz w:val="28"/>
          <w:szCs w:val="27"/>
        </w:rPr>
        <w:t>Vacuolas</w:t>
      </w:r>
    </w:p>
    <w:p w:rsidR="00766A5F" w:rsidRPr="00337301" w:rsidRDefault="00337301" w:rsidP="007E4E97">
      <w:pPr>
        <w:spacing w:before="120" w:after="120" w:line="240" w:lineRule="auto"/>
        <w:ind w:right="360"/>
        <w:jc w:val="both"/>
        <w:textAlignment w:val="baseline"/>
        <w:rPr>
          <w:rFonts w:ascii="Arial" w:eastAsia="Times New Roman" w:hAnsi="Arial" w:cs="Arial"/>
          <w:color w:val="2D2D2D"/>
          <w:sz w:val="24"/>
          <w:szCs w:val="26"/>
        </w:rPr>
      </w:pPr>
      <w:r w:rsidRPr="00E701E5">
        <w:rPr>
          <w:rFonts w:ascii="Arial" w:eastAsia="Times New Roman" w:hAnsi="Arial" w:cs="Arial"/>
          <w:bCs/>
          <w:sz w:val="24"/>
          <w:szCs w:val="26"/>
        </w:rPr>
        <w:t>Estructura:</w:t>
      </w:r>
      <w:r w:rsidRPr="00F82B9E">
        <w:rPr>
          <w:rFonts w:ascii="Arial" w:eastAsia="Times New Roman" w:hAnsi="Arial" w:cs="Arial"/>
          <w:sz w:val="24"/>
          <w:szCs w:val="24"/>
        </w:rPr>
        <w:t xml:space="preserve"> Grandes</w:t>
      </w:r>
      <w:r w:rsidR="00766A5F" w:rsidRPr="00F82B9E">
        <w:rPr>
          <w:rFonts w:ascii="Arial" w:eastAsia="Times New Roman" w:hAnsi="Arial" w:cs="Arial"/>
          <w:sz w:val="24"/>
          <w:szCs w:val="24"/>
        </w:rPr>
        <w:t xml:space="preserve"> sacos con membrana</w:t>
      </w:r>
      <w:r w:rsidR="00766A5F">
        <w:rPr>
          <w:rFonts w:ascii="Arial" w:eastAsia="Times New Roman" w:hAnsi="Arial" w:cs="Arial"/>
          <w:sz w:val="24"/>
          <w:szCs w:val="24"/>
        </w:rPr>
        <w:t xml:space="preserve"> f</w:t>
      </w:r>
      <w:r w:rsidR="00766A5F" w:rsidRPr="00F82B9E">
        <w:rPr>
          <w:rFonts w:ascii="Arial" w:eastAsia="Times New Roman" w:hAnsi="Arial" w:cs="Arial"/>
          <w:sz w:val="24"/>
          <w:szCs w:val="24"/>
        </w:rPr>
        <w:t>ormadas por la coalescencia de pequeñas vesículas unidas a la membrana</w:t>
      </w:r>
      <w:r w:rsidR="00766A5F">
        <w:rPr>
          <w:rFonts w:ascii="Arial" w:eastAsia="Times New Roman" w:hAnsi="Arial" w:cs="Arial"/>
          <w:sz w:val="24"/>
          <w:szCs w:val="24"/>
        </w:rPr>
        <w:t>.</w:t>
      </w:r>
    </w:p>
    <w:p w:rsidR="00337301" w:rsidRPr="00337301" w:rsidRDefault="00337301" w:rsidP="007E4E97">
      <w:pPr>
        <w:spacing w:after="12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E701E5">
        <w:rPr>
          <w:rFonts w:ascii="Arial" w:eastAsia="Times New Roman" w:hAnsi="Arial" w:cs="Arial"/>
          <w:bCs/>
          <w:sz w:val="24"/>
          <w:szCs w:val="26"/>
        </w:rPr>
        <w:t>Funciones:</w:t>
      </w:r>
      <w:r w:rsidRPr="00F82B9E">
        <w:rPr>
          <w:rFonts w:ascii="Arial" w:eastAsia="Times New Roman" w:hAnsi="Arial" w:cs="Arial"/>
          <w:sz w:val="24"/>
          <w:szCs w:val="24"/>
        </w:rPr>
        <w:t xml:space="preserve"> Almacenar</w:t>
      </w:r>
      <w:r w:rsidR="00766A5F" w:rsidRPr="00F82B9E">
        <w:rPr>
          <w:rFonts w:ascii="Arial" w:eastAsia="Times New Roman" w:hAnsi="Arial" w:cs="Arial"/>
          <w:sz w:val="24"/>
          <w:szCs w:val="24"/>
        </w:rPr>
        <w:t xml:space="preserve"> r</w:t>
      </w:r>
      <w:r>
        <w:rPr>
          <w:rFonts w:ascii="Arial" w:eastAsia="Times New Roman" w:hAnsi="Arial" w:cs="Arial"/>
          <w:sz w:val="24"/>
          <w:szCs w:val="24"/>
        </w:rPr>
        <w:t>esiduos, agua, solutos y enzima, a</w:t>
      </w:r>
      <w:r w:rsidR="00766A5F" w:rsidRPr="00F82B9E">
        <w:rPr>
          <w:rFonts w:ascii="Arial" w:eastAsia="Times New Roman" w:hAnsi="Arial" w:cs="Arial"/>
          <w:sz w:val="24"/>
          <w:szCs w:val="24"/>
        </w:rPr>
        <w:t>islar las toxinas del resto de la célula</w:t>
      </w:r>
      <w:r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</w:t>
      </w:r>
      <w:r w:rsidR="00766A5F" w:rsidRPr="00F82B9E">
        <w:rPr>
          <w:rFonts w:ascii="Arial" w:eastAsia="Times New Roman" w:hAnsi="Arial" w:cs="Arial"/>
          <w:sz w:val="24"/>
          <w:szCs w:val="24"/>
        </w:rPr>
        <w:t xml:space="preserve">antener el </w:t>
      </w:r>
      <w:r w:rsidRPr="00F82B9E">
        <w:rPr>
          <w:rFonts w:ascii="Arial" w:eastAsia="Times New Roman" w:hAnsi="Arial" w:cs="Arial"/>
          <w:sz w:val="24"/>
          <w:szCs w:val="24"/>
        </w:rPr>
        <w:t>pH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Pr="00F82B9E">
        <w:rPr>
          <w:rFonts w:ascii="Arial" w:eastAsia="Times New Roman" w:hAnsi="Arial" w:cs="Arial"/>
          <w:sz w:val="24"/>
          <w:szCs w:val="24"/>
        </w:rPr>
        <w:t>asisten</w:t>
      </w:r>
      <w:r w:rsidR="00766A5F" w:rsidRPr="00F82B9E">
        <w:rPr>
          <w:rFonts w:ascii="Arial" w:eastAsia="Times New Roman" w:hAnsi="Arial" w:cs="Arial"/>
          <w:sz w:val="24"/>
          <w:szCs w:val="24"/>
        </w:rPr>
        <w:t xml:space="preserve"> en la exocitosis y endocitosis</w:t>
      </w:r>
    </w:p>
    <w:p w:rsidR="00337301" w:rsidRPr="00337301" w:rsidRDefault="00337301" w:rsidP="007E4E97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766A5F" w:rsidRPr="00337301" w:rsidRDefault="00766A5F" w:rsidP="007E4E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2B9E">
        <w:rPr>
          <w:rFonts w:ascii="Arial" w:eastAsia="Times New Roman" w:hAnsi="Arial" w:cs="Arial"/>
          <w:b/>
          <w:sz w:val="28"/>
          <w:szCs w:val="27"/>
        </w:rPr>
        <w:lastRenderedPageBreak/>
        <w:t>Lisosomas</w:t>
      </w:r>
    </w:p>
    <w:p w:rsidR="00766A5F" w:rsidRPr="00F82B9E" w:rsidRDefault="00766A5F" w:rsidP="007E4E97">
      <w:pPr>
        <w:spacing w:after="120" w:line="240" w:lineRule="auto"/>
        <w:jc w:val="both"/>
        <w:outlineLvl w:val="2"/>
        <w:rPr>
          <w:rFonts w:ascii="Arial" w:eastAsia="Times New Roman" w:hAnsi="Arial" w:cs="Arial"/>
          <w:sz w:val="24"/>
          <w:szCs w:val="27"/>
        </w:rPr>
      </w:pPr>
      <w:r w:rsidRPr="002C4BDE">
        <w:rPr>
          <w:rFonts w:ascii="Arial" w:eastAsia="Times New Roman" w:hAnsi="Arial" w:cs="Arial"/>
          <w:sz w:val="24"/>
          <w:szCs w:val="27"/>
        </w:rPr>
        <w:t>Funciones:</w:t>
      </w:r>
    </w:p>
    <w:p w:rsidR="00766A5F" w:rsidRPr="00F82B9E" w:rsidRDefault="00766A5F" w:rsidP="007E4E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2B9E">
        <w:rPr>
          <w:rFonts w:ascii="Arial" w:eastAsia="Times New Roman" w:hAnsi="Arial" w:cs="Arial"/>
          <w:sz w:val="24"/>
          <w:szCs w:val="24"/>
        </w:rPr>
        <w:t xml:space="preserve">Vesículas esféricas unidas a la membrana que contienen enzimas </w:t>
      </w:r>
      <w:r w:rsidRPr="002C4BDE">
        <w:rPr>
          <w:rFonts w:ascii="Arial" w:eastAsia="Times New Roman" w:hAnsi="Arial" w:cs="Arial"/>
          <w:sz w:val="24"/>
          <w:szCs w:val="24"/>
        </w:rPr>
        <w:t>hidrolíticas, pueden</w:t>
      </w:r>
      <w:r w:rsidRPr="00F82B9E">
        <w:rPr>
          <w:rFonts w:ascii="Arial" w:eastAsia="Times New Roman" w:hAnsi="Arial" w:cs="Arial"/>
          <w:sz w:val="24"/>
          <w:szCs w:val="24"/>
        </w:rPr>
        <w:t xml:space="preserve"> descomponer proteínas, ácidos nucleicos, carbohidratos y </w:t>
      </w:r>
      <w:r w:rsidRPr="002C4BDE">
        <w:rPr>
          <w:rFonts w:ascii="Arial" w:eastAsia="Times New Roman" w:hAnsi="Arial" w:cs="Arial"/>
          <w:sz w:val="24"/>
          <w:szCs w:val="24"/>
        </w:rPr>
        <w:t>lípidos, sistema</w:t>
      </w:r>
      <w:r w:rsidRPr="00F82B9E">
        <w:rPr>
          <w:rFonts w:ascii="Arial" w:eastAsia="Times New Roman" w:hAnsi="Arial" w:cs="Arial"/>
          <w:sz w:val="24"/>
          <w:szCs w:val="24"/>
        </w:rPr>
        <w:t xml:space="preserve"> de eliminación de residuos</w:t>
      </w:r>
      <w:r w:rsidRPr="002C4BDE">
        <w:rPr>
          <w:rFonts w:ascii="Arial" w:eastAsia="Times New Roman" w:hAnsi="Arial" w:cs="Arial"/>
          <w:sz w:val="24"/>
          <w:szCs w:val="24"/>
        </w:rPr>
        <w:t>, d</w:t>
      </w:r>
      <w:r w:rsidRPr="00F82B9E">
        <w:rPr>
          <w:rFonts w:ascii="Arial" w:eastAsia="Times New Roman" w:hAnsi="Arial" w:cs="Arial"/>
          <w:sz w:val="24"/>
          <w:szCs w:val="24"/>
        </w:rPr>
        <w:t>igieren materiales que están dentro (autofagia) y fuera (endocitosis) de la célula</w:t>
      </w:r>
      <w:r w:rsidRPr="002C4BDE">
        <w:rPr>
          <w:rFonts w:ascii="Arial" w:eastAsia="Times New Roman" w:hAnsi="Arial" w:cs="Arial"/>
          <w:sz w:val="24"/>
          <w:szCs w:val="24"/>
        </w:rPr>
        <w:t>.</w:t>
      </w:r>
    </w:p>
    <w:p w:rsidR="00766A5F" w:rsidRPr="00F82B9E" w:rsidRDefault="00766A5F" w:rsidP="007E4E97">
      <w:pPr>
        <w:spacing w:after="120" w:line="240" w:lineRule="auto"/>
        <w:jc w:val="both"/>
        <w:outlineLvl w:val="2"/>
        <w:rPr>
          <w:rFonts w:ascii="Arial" w:eastAsia="Times New Roman" w:hAnsi="Arial" w:cs="Arial"/>
          <w:b/>
          <w:sz w:val="28"/>
          <w:szCs w:val="24"/>
        </w:rPr>
      </w:pPr>
      <w:r w:rsidRPr="00F82B9E">
        <w:rPr>
          <w:rFonts w:ascii="Arial" w:eastAsia="Times New Roman" w:hAnsi="Arial" w:cs="Arial"/>
          <w:b/>
          <w:sz w:val="28"/>
          <w:szCs w:val="24"/>
        </w:rPr>
        <w:t>Peroxisomas</w:t>
      </w:r>
    </w:p>
    <w:p w:rsidR="00766A5F" w:rsidRPr="00F82B9E" w:rsidRDefault="00766A5F" w:rsidP="007E4E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2B9E">
        <w:rPr>
          <w:rFonts w:ascii="Arial" w:eastAsia="Times New Roman" w:hAnsi="Arial" w:cs="Arial"/>
          <w:sz w:val="24"/>
          <w:szCs w:val="24"/>
        </w:rPr>
        <w:t>Orgánulos oxidativos unidos a la membrana</w:t>
      </w:r>
    </w:p>
    <w:p w:rsidR="00766A5F" w:rsidRPr="00F82B9E" w:rsidRDefault="00766A5F" w:rsidP="007E4E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2B9E">
        <w:rPr>
          <w:rFonts w:ascii="Arial" w:eastAsia="Times New Roman" w:hAnsi="Arial" w:cs="Arial"/>
          <w:sz w:val="24"/>
          <w:szCs w:val="24"/>
        </w:rPr>
        <w:t xml:space="preserve">Función en la reducción de especies reactivas de </w:t>
      </w:r>
      <w:r w:rsidRPr="002C4BDE">
        <w:rPr>
          <w:rFonts w:ascii="Arial" w:eastAsia="Times New Roman" w:hAnsi="Arial" w:cs="Arial"/>
          <w:sz w:val="24"/>
          <w:szCs w:val="24"/>
        </w:rPr>
        <w:t>oxígeno: El</w:t>
      </w:r>
      <w:r w:rsidRPr="00F82B9E">
        <w:rPr>
          <w:rFonts w:ascii="Arial" w:eastAsia="Times New Roman" w:hAnsi="Arial" w:cs="Arial"/>
          <w:sz w:val="24"/>
          <w:szCs w:val="24"/>
        </w:rPr>
        <w:t xml:space="preserve"> peróxido de hidrógeno se forma a partir del oxígeno molecular y el hidrógeno de los compuestos orgánicos.</w:t>
      </w:r>
      <w:r w:rsidRPr="002C4BDE">
        <w:rPr>
          <w:rFonts w:ascii="Arial" w:eastAsia="Times New Roman" w:hAnsi="Arial" w:cs="Arial"/>
          <w:sz w:val="24"/>
          <w:szCs w:val="24"/>
        </w:rPr>
        <w:t xml:space="preserve"> </w:t>
      </w:r>
      <w:r w:rsidRPr="00F82B9E">
        <w:rPr>
          <w:rFonts w:ascii="Arial" w:eastAsia="Times New Roman" w:hAnsi="Arial" w:cs="Arial"/>
          <w:sz w:val="24"/>
          <w:szCs w:val="24"/>
        </w:rPr>
        <w:t>El peróxido de hidrógeno es utilizado por la catalasa para reducir otros compuestos, y se produce agua.</w:t>
      </w:r>
    </w:p>
    <w:p w:rsidR="00766A5F" w:rsidRPr="00BA2D7E" w:rsidRDefault="00766A5F" w:rsidP="007E4E97">
      <w:pPr>
        <w:pStyle w:val="Ttulo2"/>
        <w:shd w:val="clear" w:color="auto" w:fill="FFFFFF"/>
        <w:spacing w:before="0" w:after="120"/>
        <w:jc w:val="both"/>
        <w:rPr>
          <w:rFonts w:ascii="Arial" w:hAnsi="Arial" w:cs="Arial"/>
          <w:color w:val="000000" w:themeColor="text1"/>
        </w:rPr>
      </w:pPr>
      <w:r w:rsidRPr="00BA2D7E">
        <w:rPr>
          <w:rFonts w:ascii="Arial" w:hAnsi="Arial" w:cs="Arial"/>
          <w:bCs/>
          <w:color w:val="000000" w:themeColor="text1"/>
        </w:rPr>
        <w:t>Orgánulos No Unidos a Membranas</w:t>
      </w:r>
    </w:p>
    <w:p w:rsidR="00766A5F" w:rsidRPr="00E701E5" w:rsidRDefault="00766A5F" w:rsidP="007E4E97">
      <w:pPr>
        <w:pStyle w:val="Ttulo3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Cs w:val="0"/>
          <w:sz w:val="28"/>
        </w:rPr>
      </w:pPr>
      <w:r w:rsidRPr="00E701E5">
        <w:rPr>
          <w:rFonts w:ascii="Arial" w:hAnsi="Arial" w:cs="Arial"/>
          <w:bCs w:val="0"/>
          <w:sz w:val="28"/>
        </w:rPr>
        <w:t>Ribosomas</w:t>
      </w:r>
    </w:p>
    <w:p w:rsidR="00766A5F" w:rsidRPr="00766A5F" w:rsidRDefault="00766A5F" w:rsidP="007E4E97">
      <w:pPr>
        <w:pStyle w:val="muitypography-root"/>
        <w:shd w:val="clear" w:color="auto" w:fill="FFFFFF"/>
        <w:spacing w:before="240" w:beforeAutospacing="0" w:after="120" w:afterAutospacing="0" w:line="383" w:lineRule="atLeast"/>
        <w:jc w:val="both"/>
        <w:rPr>
          <w:rFonts w:ascii="Arial" w:hAnsi="Arial" w:cs="Arial"/>
          <w:b/>
          <w:szCs w:val="26"/>
        </w:rPr>
      </w:pPr>
      <w:r w:rsidRPr="00766A5F">
        <w:rPr>
          <w:rStyle w:val="Textoennegrita"/>
          <w:rFonts w:ascii="Arial" w:hAnsi="Arial" w:cs="Arial"/>
          <w:b w:val="0"/>
          <w:szCs w:val="26"/>
        </w:rPr>
        <w:t>Estructura:</w:t>
      </w:r>
    </w:p>
    <w:p w:rsidR="00766A5F" w:rsidRPr="00914530" w:rsidRDefault="00766A5F" w:rsidP="007E4E97">
      <w:pPr>
        <w:shd w:val="clear" w:color="auto" w:fill="FFFFFF"/>
        <w:spacing w:before="240" w:after="100" w:afterAutospacing="1" w:line="240" w:lineRule="auto"/>
        <w:jc w:val="both"/>
        <w:rPr>
          <w:rFonts w:ascii="Arial" w:hAnsi="Arial" w:cs="Arial"/>
          <w:sz w:val="24"/>
          <w:szCs w:val="27"/>
        </w:rPr>
      </w:pPr>
      <w:r w:rsidRPr="00914530">
        <w:rPr>
          <w:rFonts w:ascii="Arial" w:hAnsi="Arial" w:cs="Arial"/>
          <w:sz w:val="24"/>
          <w:szCs w:val="27"/>
        </w:rPr>
        <w:t>Consisten en subunidades</w:t>
      </w:r>
      <w:r w:rsidR="00914530" w:rsidRPr="00914530">
        <w:rPr>
          <w:rFonts w:ascii="Arial" w:hAnsi="Arial" w:cs="Arial"/>
          <w:sz w:val="24"/>
          <w:szCs w:val="27"/>
        </w:rPr>
        <w:t xml:space="preserve"> ribosómicas pequeñas y grandes, p</w:t>
      </w:r>
      <w:r w:rsidRPr="00914530">
        <w:rPr>
          <w:rFonts w:ascii="Arial" w:hAnsi="Arial" w:cs="Arial"/>
          <w:sz w:val="24"/>
          <w:szCs w:val="27"/>
        </w:rPr>
        <w:t>rocariotas: 30S y 50S</w:t>
      </w:r>
      <w:r w:rsidR="00914530" w:rsidRPr="00914530">
        <w:rPr>
          <w:rFonts w:ascii="Arial" w:hAnsi="Arial" w:cs="Arial"/>
          <w:sz w:val="24"/>
          <w:szCs w:val="27"/>
        </w:rPr>
        <w:t xml:space="preserve">, </w:t>
      </w:r>
      <w:r w:rsidRPr="00914530">
        <w:rPr>
          <w:rFonts w:ascii="Arial" w:hAnsi="Arial" w:cs="Arial"/>
          <w:sz w:val="24"/>
          <w:szCs w:val="27"/>
        </w:rPr>
        <w:t>Eucariotas: 40S y 60S</w:t>
      </w:r>
      <w:r w:rsidR="00914530" w:rsidRPr="00914530">
        <w:rPr>
          <w:rFonts w:ascii="Arial" w:hAnsi="Arial" w:cs="Arial"/>
          <w:sz w:val="24"/>
          <w:szCs w:val="27"/>
        </w:rPr>
        <w:t>, c</w:t>
      </w:r>
      <w:r w:rsidRPr="00914530">
        <w:rPr>
          <w:rFonts w:ascii="Arial" w:hAnsi="Arial" w:cs="Arial"/>
          <w:sz w:val="24"/>
          <w:szCs w:val="27"/>
        </w:rPr>
        <w:t>ada subunidad está formada</w:t>
      </w:r>
      <w:r w:rsidR="00914530" w:rsidRPr="00914530">
        <w:rPr>
          <w:rFonts w:ascii="Arial" w:hAnsi="Arial" w:cs="Arial"/>
          <w:sz w:val="24"/>
          <w:szCs w:val="27"/>
        </w:rPr>
        <w:t xml:space="preserve"> por ARN ribosómico y proteínas, presente</w:t>
      </w:r>
      <w:r w:rsidRPr="00914530">
        <w:rPr>
          <w:rFonts w:ascii="Arial" w:hAnsi="Arial" w:cs="Arial"/>
          <w:sz w:val="24"/>
          <w:szCs w:val="27"/>
        </w:rPr>
        <w:t xml:space="preserve"> en el citosol, como parte del retículo endoplásmico rugoso, y en las mitocondrias</w:t>
      </w:r>
    </w:p>
    <w:p w:rsidR="00766A5F" w:rsidRPr="007E4E97" w:rsidRDefault="0028729E" w:rsidP="007E4E97">
      <w:pPr>
        <w:pStyle w:val="muitypography-root"/>
        <w:shd w:val="clear" w:color="auto" w:fill="FFFFFF"/>
        <w:spacing w:before="0" w:beforeAutospacing="0" w:after="120" w:afterAutospacing="0" w:line="383" w:lineRule="atLeast"/>
        <w:jc w:val="both"/>
        <w:rPr>
          <w:rFonts w:ascii="Arial" w:hAnsi="Arial" w:cs="Arial"/>
          <w:b/>
          <w:sz w:val="26"/>
          <w:szCs w:val="26"/>
        </w:rPr>
      </w:pPr>
      <w:r w:rsidRPr="00766A5F">
        <w:rPr>
          <w:rStyle w:val="Textoennegrita"/>
          <w:rFonts w:ascii="Arial" w:hAnsi="Arial" w:cs="Arial"/>
          <w:b w:val="0"/>
          <w:sz w:val="26"/>
          <w:szCs w:val="26"/>
        </w:rPr>
        <w:t>Funcion</w:t>
      </w:r>
      <w:r>
        <w:rPr>
          <w:rStyle w:val="Textoennegrita"/>
          <w:rFonts w:ascii="Arial" w:hAnsi="Arial" w:cs="Arial"/>
          <w:b w:val="0"/>
          <w:sz w:val="26"/>
          <w:szCs w:val="26"/>
        </w:rPr>
        <w:t>es</w:t>
      </w:r>
      <w:r w:rsidR="00766A5F" w:rsidRPr="00766A5F">
        <w:rPr>
          <w:rStyle w:val="Textoennegrita"/>
          <w:rFonts w:ascii="Arial" w:hAnsi="Arial" w:cs="Arial"/>
          <w:b w:val="0"/>
          <w:sz w:val="26"/>
          <w:szCs w:val="26"/>
        </w:rPr>
        <w:t>:</w:t>
      </w:r>
      <w:r w:rsidR="007E4E97">
        <w:rPr>
          <w:rStyle w:val="Textoennegrita"/>
          <w:rFonts w:ascii="Arial" w:hAnsi="Arial" w:cs="Arial"/>
          <w:b w:val="0"/>
          <w:sz w:val="26"/>
          <w:szCs w:val="26"/>
        </w:rPr>
        <w:t xml:space="preserve"> </w:t>
      </w:r>
      <w:r w:rsidR="00766A5F" w:rsidRPr="007E4E97">
        <w:rPr>
          <w:rFonts w:ascii="Arial" w:hAnsi="Arial" w:cs="Arial"/>
          <w:szCs w:val="27"/>
        </w:rPr>
        <w:t>Traducción del ARN y síntesis de proteínas</w:t>
      </w:r>
      <w:r w:rsidRPr="007E4E97">
        <w:rPr>
          <w:rFonts w:ascii="Arial" w:hAnsi="Arial" w:cs="Arial"/>
          <w:szCs w:val="27"/>
        </w:rPr>
        <w:t>, p</w:t>
      </w:r>
      <w:r w:rsidR="00766A5F" w:rsidRPr="007E4E97">
        <w:rPr>
          <w:rFonts w:ascii="Arial" w:hAnsi="Arial" w:cs="Arial"/>
          <w:szCs w:val="27"/>
        </w:rPr>
        <w:t>legado de proteínas</w:t>
      </w:r>
    </w:p>
    <w:p w:rsidR="00387CE0" w:rsidRDefault="00387CE0" w:rsidP="007E4E97">
      <w:pPr>
        <w:shd w:val="clear" w:color="auto" w:fill="FFFFFF"/>
        <w:spacing w:after="120" w:line="240" w:lineRule="auto"/>
        <w:jc w:val="both"/>
        <w:outlineLvl w:val="2"/>
        <w:rPr>
          <w:rFonts w:ascii="Arial" w:eastAsia="Times New Roman" w:hAnsi="Arial" w:cs="Arial"/>
          <w:color w:val="2D2D2D"/>
          <w:sz w:val="26"/>
          <w:szCs w:val="26"/>
        </w:rPr>
      </w:pPr>
    </w:p>
    <w:p w:rsidR="00766A5F" w:rsidRPr="00E701E5" w:rsidRDefault="00766A5F" w:rsidP="007E4E97">
      <w:pPr>
        <w:shd w:val="clear" w:color="auto" w:fill="FFFFFF"/>
        <w:spacing w:after="120" w:line="240" w:lineRule="auto"/>
        <w:jc w:val="both"/>
        <w:outlineLvl w:val="2"/>
        <w:rPr>
          <w:rFonts w:ascii="Arial" w:eastAsia="Times New Roman" w:hAnsi="Arial" w:cs="Arial"/>
          <w:b/>
          <w:sz w:val="28"/>
          <w:szCs w:val="27"/>
        </w:rPr>
      </w:pPr>
      <w:r w:rsidRPr="00F82B9E">
        <w:rPr>
          <w:rFonts w:ascii="Arial" w:eastAsia="Times New Roman" w:hAnsi="Arial" w:cs="Arial"/>
          <w:b/>
          <w:sz w:val="28"/>
          <w:szCs w:val="27"/>
        </w:rPr>
        <w:t>Proteasomas</w:t>
      </w:r>
    </w:p>
    <w:p w:rsidR="00E701E5" w:rsidRDefault="0028729E" w:rsidP="007E4E97">
      <w:pPr>
        <w:shd w:val="clear" w:color="auto" w:fill="FFFFFF"/>
        <w:spacing w:after="120" w:line="240" w:lineRule="auto"/>
        <w:jc w:val="both"/>
        <w:outlineLvl w:val="2"/>
        <w:rPr>
          <w:rFonts w:ascii="Arial" w:eastAsia="Times New Roman" w:hAnsi="Arial" w:cs="Arial"/>
          <w:sz w:val="24"/>
          <w:szCs w:val="27"/>
        </w:rPr>
      </w:pPr>
      <w:r w:rsidRPr="0028729E">
        <w:rPr>
          <w:rFonts w:ascii="Arial" w:eastAsia="Times New Roman" w:hAnsi="Arial" w:cs="Arial"/>
          <w:sz w:val="24"/>
          <w:szCs w:val="27"/>
        </w:rPr>
        <w:t>Funciones</w:t>
      </w:r>
    </w:p>
    <w:p w:rsidR="00766A5F" w:rsidRPr="00F82B9E" w:rsidRDefault="00766A5F" w:rsidP="007E4E97">
      <w:pPr>
        <w:shd w:val="clear" w:color="auto" w:fill="FFFFFF"/>
        <w:spacing w:after="120" w:line="240" w:lineRule="auto"/>
        <w:jc w:val="both"/>
        <w:outlineLvl w:val="2"/>
        <w:rPr>
          <w:rFonts w:ascii="Arial" w:eastAsia="Times New Roman" w:hAnsi="Arial" w:cs="Arial"/>
          <w:sz w:val="24"/>
          <w:szCs w:val="27"/>
        </w:rPr>
      </w:pPr>
      <w:r w:rsidRPr="00F82B9E">
        <w:rPr>
          <w:rFonts w:ascii="Arial" w:eastAsia="Times New Roman" w:hAnsi="Arial" w:cs="Arial"/>
          <w:sz w:val="24"/>
          <w:szCs w:val="27"/>
        </w:rPr>
        <w:t>Complejos proteicos</w:t>
      </w:r>
      <w:r w:rsidR="0028729E">
        <w:rPr>
          <w:rFonts w:ascii="Arial" w:eastAsia="Times New Roman" w:hAnsi="Arial" w:cs="Arial"/>
          <w:sz w:val="24"/>
          <w:szCs w:val="27"/>
        </w:rPr>
        <w:t>, c</w:t>
      </w:r>
      <w:r w:rsidRPr="00F82B9E">
        <w:rPr>
          <w:rFonts w:ascii="Arial" w:eastAsia="Times New Roman" w:hAnsi="Arial" w:cs="Arial"/>
          <w:sz w:val="24"/>
          <w:szCs w:val="27"/>
        </w:rPr>
        <w:t>ontienen enzimas conocidas como las proteasas (rompen uniones peptídicas</w:t>
      </w:r>
      <w:r w:rsidR="00E701E5" w:rsidRPr="00F82B9E">
        <w:rPr>
          <w:rFonts w:ascii="Arial" w:eastAsia="Times New Roman" w:hAnsi="Arial" w:cs="Arial"/>
          <w:sz w:val="24"/>
          <w:szCs w:val="27"/>
        </w:rPr>
        <w:t>)</w:t>
      </w:r>
      <w:r w:rsidR="00E701E5">
        <w:rPr>
          <w:rFonts w:ascii="Arial" w:eastAsia="Times New Roman" w:hAnsi="Arial" w:cs="Arial"/>
          <w:sz w:val="24"/>
          <w:szCs w:val="27"/>
        </w:rPr>
        <w:t>, degradan</w:t>
      </w:r>
      <w:r w:rsidRPr="00F82B9E">
        <w:rPr>
          <w:rFonts w:ascii="Arial" w:eastAsia="Times New Roman" w:hAnsi="Arial" w:cs="Arial"/>
          <w:sz w:val="24"/>
          <w:szCs w:val="27"/>
        </w:rPr>
        <w:t xml:space="preserve"> las proteínas innecesarias o dañadas</w:t>
      </w:r>
      <w:r w:rsidR="00E701E5">
        <w:rPr>
          <w:rFonts w:ascii="Arial" w:eastAsia="Times New Roman" w:hAnsi="Arial" w:cs="Arial"/>
          <w:sz w:val="24"/>
          <w:szCs w:val="27"/>
        </w:rPr>
        <w:t>.</w:t>
      </w:r>
    </w:p>
    <w:p w:rsidR="00766A5F" w:rsidRPr="00E701E5" w:rsidRDefault="00766A5F" w:rsidP="007E4E97">
      <w:pPr>
        <w:shd w:val="clear" w:color="auto" w:fill="FFFFFF"/>
        <w:spacing w:after="120" w:line="240" w:lineRule="auto"/>
        <w:jc w:val="both"/>
        <w:outlineLvl w:val="2"/>
        <w:rPr>
          <w:rFonts w:ascii="Arial" w:eastAsia="Times New Roman" w:hAnsi="Arial" w:cs="Arial"/>
          <w:b/>
          <w:sz w:val="28"/>
          <w:szCs w:val="27"/>
        </w:rPr>
      </w:pPr>
      <w:r w:rsidRPr="00F82B9E">
        <w:rPr>
          <w:rFonts w:ascii="Arial" w:eastAsia="Times New Roman" w:hAnsi="Arial" w:cs="Arial"/>
          <w:b/>
          <w:sz w:val="28"/>
          <w:szCs w:val="27"/>
        </w:rPr>
        <w:t>Flagelos y cilios</w:t>
      </w:r>
    </w:p>
    <w:p w:rsidR="007E4E97" w:rsidRDefault="0028729E" w:rsidP="007E4E97">
      <w:pPr>
        <w:shd w:val="clear" w:color="auto" w:fill="FFFFFF"/>
        <w:spacing w:after="120" w:line="240" w:lineRule="auto"/>
        <w:jc w:val="both"/>
        <w:outlineLvl w:val="2"/>
        <w:rPr>
          <w:rFonts w:ascii="Arial" w:eastAsia="Times New Roman" w:hAnsi="Arial" w:cs="Arial"/>
          <w:sz w:val="24"/>
          <w:szCs w:val="27"/>
        </w:rPr>
      </w:pPr>
      <w:r w:rsidRPr="0028729E">
        <w:rPr>
          <w:rFonts w:ascii="Arial" w:eastAsia="Times New Roman" w:hAnsi="Arial" w:cs="Arial"/>
          <w:sz w:val="24"/>
          <w:szCs w:val="27"/>
        </w:rPr>
        <w:t>Funciones</w:t>
      </w:r>
      <w:r w:rsidR="00387CE0">
        <w:rPr>
          <w:rFonts w:ascii="Arial" w:eastAsia="Times New Roman" w:hAnsi="Arial" w:cs="Arial"/>
          <w:sz w:val="24"/>
          <w:szCs w:val="27"/>
        </w:rPr>
        <w:t xml:space="preserve">: </w:t>
      </w:r>
      <w:r w:rsidR="00766A5F" w:rsidRPr="00F82B9E">
        <w:rPr>
          <w:rFonts w:ascii="Arial" w:eastAsia="Times New Roman" w:hAnsi="Arial" w:cs="Arial"/>
          <w:sz w:val="24"/>
          <w:szCs w:val="27"/>
        </w:rPr>
        <w:t xml:space="preserve">Estructuras citoesqueléticas basadas en </w:t>
      </w:r>
      <w:r w:rsidR="00387CE0" w:rsidRPr="00F82B9E">
        <w:rPr>
          <w:rFonts w:ascii="Arial" w:eastAsia="Times New Roman" w:hAnsi="Arial" w:cs="Arial"/>
          <w:sz w:val="24"/>
          <w:szCs w:val="27"/>
        </w:rPr>
        <w:t>microtúbulos</w:t>
      </w:r>
      <w:r w:rsidR="00387CE0">
        <w:rPr>
          <w:rFonts w:ascii="Arial" w:eastAsia="Times New Roman" w:hAnsi="Arial" w:cs="Arial"/>
          <w:sz w:val="24"/>
          <w:szCs w:val="27"/>
        </w:rPr>
        <w:t>, r</w:t>
      </w:r>
      <w:r w:rsidR="00387CE0" w:rsidRPr="00F82B9E">
        <w:rPr>
          <w:rFonts w:ascii="Arial" w:eastAsia="Times New Roman" w:hAnsi="Arial" w:cs="Arial"/>
          <w:sz w:val="24"/>
          <w:szCs w:val="27"/>
        </w:rPr>
        <w:t>esponsables</w:t>
      </w:r>
      <w:r w:rsidR="00766A5F" w:rsidRPr="00F82B9E">
        <w:rPr>
          <w:rFonts w:ascii="Arial" w:eastAsia="Times New Roman" w:hAnsi="Arial" w:cs="Arial"/>
          <w:sz w:val="24"/>
          <w:szCs w:val="27"/>
        </w:rPr>
        <w:t xml:space="preserve"> del movimiento y de las funciones </w:t>
      </w:r>
      <w:r w:rsidR="00387CE0" w:rsidRPr="00F82B9E">
        <w:rPr>
          <w:rFonts w:ascii="Arial" w:eastAsia="Times New Roman" w:hAnsi="Arial" w:cs="Arial"/>
          <w:sz w:val="24"/>
          <w:szCs w:val="27"/>
        </w:rPr>
        <w:t>sensoriales</w:t>
      </w:r>
      <w:r w:rsidR="00387CE0">
        <w:rPr>
          <w:rFonts w:ascii="Arial" w:eastAsia="Times New Roman" w:hAnsi="Arial" w:cs="Arial"/>
          <w:sz w:val="24"/>
          <w:szCs w:val="27"/>
        </w:rPr>
        <w:t xml:space="preserve">, </w:t>
      </w:r>
      <w:r w:rsidR="00387CE0" w:rsidRPr="00F82B9E">
        <w:rPr>
          <w:rFonts w:ascii="Arial" w:eastAsia="Times New Roman" w:hAnsi="Arial" w:cs="Arial"/>
          <w:sz w:val="24"/>
          <w:szCs w:val="27"/>
        </w:rPr>
        <w:t>los</w:t>
      </w:r>
      <w:r w:rsidR="00766A5F" w:rsidRPr="00F82B9E">
        <w:rPr>
          <w:rFonts w:ascii="Arial" w:eastAsia="Times New Roman" w:hAnsi="Arial" w:cs="Arial"/>
          <w:sz w:val="24"/>
          <w:szCs w:val="27"/>
        </w:rPr>
        <w:t xml:space="preserve"> espermatozoides utilizan los flagelos para su </w:t>
      </w:r>
      <w:r w:rsidR="00387CE0" w:rsidRPr="00F82B9E">
        <w:rPr>
          <w:rFonts w:ascii="Arial" w:eastAsia="Times New Roman" w:hAnsi="Arial" w:cs="Arial"/>
          <w:sz w:val="24"/>
          <w:szCs w:val="27"/>
        </w:rPr>
        <w:t>propulsión</w:t>
      </w:r>
      <w:r w:rsidR="00387CE0">
        <w:rPr>
          <w:rFonts w:ascii="Arial" w:eastAsia="Times New Roman" w:hAnsi="Arial" w:cs="Arial"/>
          <w:sz w:val="24"/>
          <w:szCs w:val="27"/>
        </w:rPr>
        <w:t>, l</w:t>
      </w:r>
      <w:r w:rsidR="00387CE0" w:rsidRPr="00F82B9E">
        <w:rPr>
          <w:rFonts w:ascii="Arial" w:eastAsia="Times New Roman" w:hAnsi="Arial" w:cs="Arial"/>
          <w:sz w:val="24"/>
          <w:szCs w:val="27"/>
        </w:rPr>
        <w:t>as</w:t>
      </w:r>
      <w:r w:rsidR="00766A5F" w:rsidRPr="00F82B9E">
        <w:rPr>
          <w:rFonts w:ascii="Arial" w:eastAsia="Times New Roman" w:hAnsi="Arial" w:cs="Arial"/>
          <w:sz w:val="24"/>
          <w:szCs w:val="27"/>
        </w:rPr>
        <w:t xml:space="preserve"> células epiteliales utilizan los cilios</w:t>
      </w:r>
      <w:r w:rsidR="00387CE0">
        <w:rPr>
          <w:rFonts w:ascii="Arial" w:eastAsia="Times New Roman" w:hAnsi="Arial" w:cs="Arial"/>
          <w:sz w:val="24"/>
          <w:szCs w:val="27"/>
        </w:rPr>
        <w:t xml:space="preserve"> para la quimio, </w:t>
      </w:r>
      <w:r w:rsidR="00480E74">
        <w:rPr>
          <w:rFonts w:ascii="Arial" w:eastAsia="Times New Roman" w:hAnsi="Arial" w:cs="Arial"/>
          <w:sz w:val="24"/>
          <w:szCs w:val="27"/>
        </w:rPr>
        <w:t>el termo</w:t>
      </w:r>
      <w:r w:rsidR="00387CE0">
        <w:rPr>
          <w:rFonts w:ascii="Arial" w:eastAsia="Times New Roman" w:hAnsi="Arial" w:cs="Arial"/>
          <w:sz w:val="24"/>
          <w:szCs w:val="27"/>
        </w:rPr>
        <w:t xml:space="preserve"> y la m</w:t>
      </w:r>
      <w:r w:rsidR="00766A5F" w:rsidRPr="00F82B9E">
        <w:rPr>
          <w:rFonts w:ascii="Arial" w:eastAsia="Times New Roman" w:hAnsi="Arial" w:cs="Arial"/>
          <w:sz w:val="24"/>
          <w:szCs w:val="27"/>
        </w:rPr>
        <w:t>ecanosensación.</w:t>
      </w:r>
    </w:p>
    <w:p w:rsidR="00387CE0" w:rsidRPr="00337301" w:rsidRDefault="00951AD9" w:rsidP="007E4E97">
      <w:pPr>
        <w:shd w:val="clear" w:color="auto" w:fill="FFFFFF"/>
        <w:spacing w:after="120" w:line="240" w:lineRule="auto"/>
        <w:jc w:val="both"/>
        <w:outlineLvl w:val="2"/>
        <w:rPr>
          <w:rFonts w:ascii="Arial" w:eastAsia="Times New Roman" w:hAnsi="Arial" w:cs="Arial"/>
          <w:sz w:val="24"/>
          <w:szCs w:val="27"/>
        </w:rPr>
      </w:pPr>
      <w:r w:rsidRPr="00387CE0">
        <w:rPr>
          <w:rFonts w:ascii="Arial" w:hAnsi="Arial" w:cs="Arial"/>
          <w:b/>
          <w:sz w:val="28"/>
        </w:rPr>
        <w:t>Microtúbulos:</w:t>
      </w:r>
      <w:r w:rsidRPr="00387CE0">
        <w:rPr>
          <w:rFonts w:ascii="Arial" w:hAnsi="Arial" w:cs="Arial"/>
          <w:sz w:val="28"/>
        </w:rPr>
        <w:t xml:space="preserve"> </w:t>
      </w:r>
    </w:p>
    <w:p w:rsidR="00387CE0" w:rsidRPr="00387CE0" w:rsidRDefault="00951AD9" w:rsidP="007E4E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</w:rPr>
      </w:pPr>
      <w:r w:rsidRPr="00387CE0">
        <w:rPr>
          <w:rFonts w:ascii="Arial" w:hAnsi="Arial" w:cs="Arial"/>
          <w:sz w:val="24"/>
        </w:rPr>
        <w:t>Tubos huecos compuestos de subunidades de la proteína tubulina. Sostén estructural, participan en el movimiento de orgánulos y división celular; componente de cilios, flagelos y centriolos.</w:t>
      </w:r>
    </w:p>
    <w:p w:rsidR="007E4E97" w:rsidRDefault="007E4E97" w:rsidP="007E4E97">
      <w:pPr>
        <w:shd w:val="clear" w:color="auto" w:fill="FFFFFF"/>
        <w:spacing w:before="100" w:beforeAutospacing="1" w:after="100" w:afterAutospacing="1" w:line="240" w:lineRule="auto"/>
        <w:jc w:val="both"/>
        <w:rPr>
          <w:b/>
          <w:sz w:val="28"/>
        </w:rPr>
      </w:pPr>
    </w:p>
    <w:p w:rsidR="00387CE0" w:rsidRPr="00387CE0" w:rsidRDefault="00951AD9" w:rsidP="007E4E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8"/>
        </w:rPr>
      </w:pPr>
      <w:r w:rsidRPr="00387CE0">
        <w:rPr>
          <w:b/>
          <w:sz w:val="28"/>
        </w:rPr>
        <w:lastRenderedPageBreak/>
        <w:t xml:space="preserve"> </w:t>
      </w:r>
      <w:r w:rsidRPr="00387CE0">
        <w:rPr>
          <w:rFonts w:ascii="Arial" w:hAnsi="Arial" w:cs="Arial"/>
          <w:b/>
          <w:sz w:val="28"/>
        </w:rPr>
        <w:t xml:space="preserve">Microfilamentos: </w:t>
      </w:r>
    </w:p>
    <w:p w:rsidR="00951AD9" w:rsidRPr="00387CE0" w:rsidRDefault="00951AD9" w:rsidP="007E4E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8"/>
          <w:szCs w:val="27"/>
        </w:rPr>
      </w:pPr>
      <w:r w:rsidRPr="00387CE0">
        <w:rPr>
          <w:rFonts w:ascii="Arial" w:hAnsi="Arial" w:cs="Arial"/>
          <w:sz w:val="24"/>
        </w:rPr>
        <w:t>Estructuras sólidas en forma de bastón formadas por la proteína actina. Sostén estructural, participan en el movimiento celular y de sus orgánulos y en la división celular.</w:t>
      </w:r>
    </w:p>
    <w:p w:rsidR="00766A5F" w:rsidRPr="00E701E5" w:rsidRDefault="0028729E" w:rsidP="007E4E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7"/>
        </w:rPr>
      </w:pPr>
      <w:r w:rsidRPr="00E701E5">
        <w:rPr>
          <w:rFonts w:ascii="Arial" w:eastAsia="Times New Roman" w:hAnsi="Arial" w:cs="Arial"/>
          <w:b/>
          <w:sz w:val="28"/>
          <w:szCs w:val="27"/>
        </w:rPr>
        <w:t>Centriolos</w:t>
      </w:r>
    </w:p>
    <w:p w:rsidR="00766A5F" w:rsidRPr="00F82B9E" w:rsidRDefault="00766A5F" w:rsidP="007E4E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7"/>
        </w:rPr>
      </w:pPr>
      <w:r w:rsidRPr="00F82B9E">
        <w:rPr>
          <w:rFonts w:ascii="Arial" w:eastAsia="Times New Roman" w:hAnsi="Arial" w:cs="Arial"/>
          <w:sz w:val="24"/>
          <w:szCs w:val="27"/>
        </w:rPr>
        <w:t>Organelo cilíndrico compuesto por la proteína tubulina</w:t>
      </w:r>
      <w:r w:rsidR="0028729E">
        <w:rPr>
          <w:rFonts w:ascii="Arial" w:eastAsia="Times New Roman" w:hAnsi="Arial" w:cs="Arial"/>
          <w:sz w:val="24"/>
          <w:szCs w:val="27"/>
        </w:rPr>
        <w:t>, t</w:t>
      </w:r>
      <w:r w:rsidRPr="00F82B9E">
        <w:rPr>
          <w:rFonts w:ascii="Arial" w:eastAsia="Times New Roman" w:hAnsi="Arial" w:cs="Arial"/>
          <w:sz w:val="24"/>
          <w:szCs w:val="27"/>
        </w:rPr>
        <w:t>ripletes de microtúbulos cortos dispuestos en un cilindro</w:t>
      </w:r>
      <w:r w:rsidR="0028729E">
        <w:rPr>
          <w:rFonts w:ascii="Arial" w:eastAsia="Times New Roman" w:hAnsi="Arial" w:cs="Arial"/>
          <w:sz w:val="24"/>
          <w:szCs w:val="27"/>
        </w:rPr>
        <w:t>, u</w:t>
      </w:r>
      <w:r w:rsidRPr="00F82B9E">
        <w:rPr>
          <w:rFonts w:ascii="Arial" w:eastAsia="Times New Roman" w:hAnsi="Arial" w:cs="Arial"/>
          <w:sz w:val="24"/>
          <w:szCs w:val="27"/>
        </w:rPr>
        <w:t xml:space="preserve">n par de </w:t>
      </w:r>
      <w:r w:rsidR="0028729E" w:rsidRPr="00F82B9E">
        <w:rPr>
          <w:rFonts w:ascii="Arial" w:eastAsia="Times New Roman" w:hAnsi="Arial" w:cs="Arial"/>
          <w:sz w:val="24"/>
          <w:szCs w:val="27"/>
        </w:rPr>
        <w:t>centriolos</w:t>
      </w:r>
      <w:r w:rsidRPr="00F82B9E">
        <w:rPr>
          <w:rFonts w:ascii="Arial" w:eastAsia="Times New Roman" w:hAnsi="Arial" w:cs="Arial"/>
          <w:sz w:val="24"/>
          <w:szCs w:val="27"/>
        </w:rPr>
        <w:t xml:space="preserve"> unidos forma un </w:t>
      </w:r>
      <w:r w:rsidRPr="0028729E">
        <w:rPr>
          <w:rFonts w:ascii="Arial" w:eastAsia="Times New Roman" w:hAnsi="Arial" w:cs="Arial"/>
          <w:b/>
          <w:bCs/>
          <w:sz w:val="24"/>
          <w:szCs w:val="27"/>
        </w:rPr>
        <w:t>centrosoma</w:t>
      </w:r>
      <w:r w:rsidRPr="00F82B9E">
        <w:rPr>
          <w:rFonts w:ascii="Arial" w:eastAsia="Times New Roman" w:hAnsi="Arial" w:cs="Arial"/>
          <w:sz w:val="24"/>
          <w:szCs w:val="27"/>
        </w:rPr>
        <w:t>.</w:t>
      </w:r>
    </w:p>
    <w:p w:rsidR="00766A5F" w:rsidRPr="00F82B9E" w:rsidRDefault="00766A5F" w:rsidP="007E4E97">
      <w:pPr>
        <w:shd w:val="clear" w:color="auto" w:fill="FFFFFF"/>
        <w:spacing w:after="120" w:line="383" w:lineRule="atLeast"/>
        <w:jc w:val="both"/>
        <w:rPr>
          <w:rFonts w:ascii="Arial" w:eastAsia="Times New Roman" w:hAnsi="Arial" w:cs="Arial"/>
          <w:sz w:val="24"/>
          <w:szCs w:val="26"/>
        </w:rPr>
      </w:pPr>
      <w:r w:rsidRPr="0028729E">
        <w:rPr>
          <w:rFonts w:ascii="Arial" w:eastAsia="Times New Roman" w:hAnsi="Arial" w:cs="Arial"/>
          <w:bCs/>
          <w:sz w:val="24"/>
          <w:szCs w:val="26"/>
        </w:rPr>
        <w:t>Funciones:</w:t>
      </w:r>
    </w:p>
    <w:p w:rsidR="00766A5F" w:rsidRPr="00F82B9E" w:rsidRDefault="00766A5F" w:rsidP="007E4E9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7"/>
        </w:rPr>
      </w:pPr>
      <w:r w:rsidRPr="00F82B9E">
        <w:rPr>
          <w:rFonts w:ascii="Arial" w:eastAsia="Times New Roman" w:hAnsi="Arial" w:cs="Arial"/>
          <w:sz w:val="24"/>
          <w:szCs w:val="27"/>
        </w:rPr>
        <w:t>División celular (formación del huso en la mitosis)</w:t>
      </w:r>
    </w:p>
    <w:p w:rsidR="00766A5F" w:rsidRPr="00F82B9E" w:rsidRDefault="00766A5F" w:rsidP="007E4E9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7"/>
        </w:rPr>
      </w:pPr>
      <w:r w:rsidRPr="00F82B9E">
        <w:rPr>
          <w:rFonts w:ascii="Arial" w:eastAsia="Times New Roman" w:hAnsi="Arial" w:cs="Arial"/>
          <w:sz w:val="24"/>
          <w:szCs w:val="27"/>
        </w:rPr>
        <w:t>Organización celular:</w:t>
      </w:r>
    </w:p>
    <w:p w:rsidR="00766A5F" w:rsidRPr="00F82B9E" w:rsidRDefault="00766A5F" w:rsidP="007E4E9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7"/>
        </w:rPr>
      </w:pPr>
      <w:r w:rsidRPr="00F82B9E">
        <w:rPr>
          <w:rFonts w:ascii="Arial" w:eastAsia="Times New Roman" w:hAnsi="Arial" w:cs="Arial"/>
          <w:sz w:val="24"/>
          <w:szCs w:val="27"/>
        </w:rPr>
        <w:t>Anclaje del citoesqueleto</w:t>
      </w:r>
      <w:r w:rsidR="007E4E97">
        <w:rPr>
          <w:rFonts w:ascii="Arial" w:eastAsia="Times New Roman" w:hAnsi="Arial" w:cs="Arial"/>
          <w:sz w:val="24"/>
          <w:szCs w:val="27"/>
        </w:rPr>
        <w:t>.</w:t>
      </w:r>
    </w:p>
    <w:p w:rsidR="00766A5F" w:rsidRPr="00F82B9E" w:rsidRDefault="00766A5F" w:rsidP="007E4E9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7"/>
        </w:rPr>
      </w:pPr>
      <w:r w:rsidRPr="00F82B9E">
        <w:rPr>
          <w:rFonts w:ascii="Arial" w:eastAsia="Times New Roman" w:hAnsi="Arial" w:cs="Arial"/>
          <w:sz w:val="24"/>
          <w:szCs w:val="27"/>
        </w:rPr>
        <w:t>Organización de los microtúbulos en el citosol y determinación de la disposición espacial</w:t>
      </w:r>
      <w:r w:rsidR="007E4E97">
        <w:rPr>
          <w:rFonts w:ascii="Arial" w:eastAsia="Times New Roman" w:hAnsi="Arial" w:cs="Arial"/>
          <w:sz w:val="24"/>
          <w:szCs w:val="27"/>
        </w:rPr>
        <w:t>.</w:t>
      </w:r>
    </w:p>
    <w:p w:rsidR="00766A5F" w:rsidRDefault="00766A5F" w:rsidP="007E4E9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7"/>
        </w:rPr>
      </w:pPr>
      <w:r w:rsidRPr="00F82B9E">
        <w:rPr>
          <w:rFonts w:ascii="Arial" w:eastAsia="Times New Roman" w:hAnsi="Arial" w:cs="Arial"/>
          <w:sz w:val="24"/>
          <w:szCs w:val="27"/>
        </w:rPr>
        <w:t>Producción, disposición y función de los cilios y los flagelos</w:t>
      </w:r>
      <w:r w:rsidR="007E4E97">
        <w:rPr>
          <w:rFonts w:ascii="Arial" w:eastAsia="Times New Roman" w:hAnsi="Arial" w:cs="Arial"/>
          <w:sz w:val="24"/>
          <w:szCs w:val="27"/>
        </w:rPr>
        <w:t>.</w:t>
      </w:r>
    </w:p>
    <w:p w:rsidR="007E4E97" w:rsidRDefault="007E4E97" w:rsidP="007E4E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7"/>
        </w:rPr>
      </w:pPr>
    </w:p>
    <w:p w:rsidR="00337301" w:rsidRPr="007E4E97" w:rsidRDefault="00337301" w:rsidP="007E4E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7"/>
        </w:rPr>
      </w:pPr>
      <w:r w:rsidRPr="007E4E97">
        <w:rPr>
          <w:rFonts w:ascii="Arial" w:eastAsia="Times New Roman" w:hAnsi="Arial" w:cs="Arial"/>
          <w:b/>
          <w:sz w:val="24"/>
          <w:szCs w:val="27"/>
        </w:rPr>
        <w:t>DIFERENCIA DE LA CELULA ANIMAL Y VEGETAL</w:t>
      </w:r>
    </w:p>
    <w:p w:rsidR="00E701E5" w:rsidRPr="00337301" w:rsidRDefault="00337301" w:rsidP="007E4E97">
      <w:pPr>
        <w:shd w:val="clear" w:color="auto" w:fill="FFFFFF"/>
        <w:spacing w:before="100" w:beforeAutospacing="1" w:after="100" w:afterAutospacing="1" w:line="240" w:lineRule="auto"/>
        <w:jc w:val="both"/>
        <w:rPr>
          <w:noProof/>
        </w:rPr>
      </w:pPr>
      <w:r w:rsidRPr="00337301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La célula animal es una célula eucariota caracterizada por la presencia de núcleo, membrana plasmática y citoplasma. Se diferencia de la célula vegetal por </w:t>
      </w:r>
      <w:r w:rsidRPr="00337301">
        <w:rPr>
          <w:rFonts w:ascii="Arial" w:hAnsi="Arial" w:cs="Arial"/>
          <w:color w:val="000000" w:themeColor="text1"/>
          <w:sz w:val="24"/>
          <w:shd w:val="clear" w:color="auto" w:fill="FFFFFF" w:themeFill="background1"/>
        </w:rPr>
        <w:t>la ausencia de pared celular y</w:t>
      </w:r>
      <w:r w:rsidRPr="00337301">
        <w:rPr>
          <w:rFonts w:ascii="Arial" w:hAnsi="Arial" w:cs="Arial"/>
          <w:color w:val="000000" w:themeColor="text1"/>
          <w:sz w:val="24"/>
          <w:shd w:val="clear" w:color="auto" w:fill="D3E3FD"/>
        </w:rPr>
        <w:t xml:space="preserve"> </w:t>
      </w:r>
      <w:r w:rsidRPr="00337301">
        <w:rPr>
          <w:rFonts w:ascii="Arial" w:hAnsi="Arial" w:cs="Arial"/>
          <w:color w:val="000000" w:themeColor="text1"/>
          <w:sz w:val="24"/>
          <w:shd w:val="clear" w:color="auto" w:fill="FFFFFF" w:themeFill="background1"/>
        </w:rPr>
        <w:t>cloroplastos</w:t>
      </w:r>
      <w:r w:rsidRPr="00337301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. </w:t>
      </w:r>
      <w:r w:rsidR="007E4E97" w:rsidRPr="00337301">
        <w:rPr>
          <w:rFonts w:ascii="Arial" w:hAnsi="Arial" w:cs="Arial"/>
          <w:color w:val="000000" w:themeColor="text1"/>
          <w:sz w:val="24"/>
          <w:shd w:val="clear" w:color="auto" w:fill="FFFFFF"/>
        </w:rPr>
        <w:t>Además,</w:t>
      </w:r>
      <w:r w:rsidRPr="00337301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se pueden encontrar vacuolas más pequeñas y más abundantes en comparación con las de una célula vegetal.</w:t>
      </w:r>
    </w:p>
    <w:p w:rsidR="00E701E5" w:rsidRDefault="007E4E97" w:rsidP="00E701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</w:rPr>
      </w:pPr>
      <w:r w:rsidRPr="00337301">
        <w:rPr>
          <w:noProof/>
        </w:rPr>
        <w:drawing>
          <wp:anchor distT="0" distB="0" distL="114300" distR="114300" simplePos="0" relativeHeight="251660288" behindDoc="0" locked="0" layoutInCell="1" allowOverlap="1" wp14:anchorId="1951A250" wp14:editId="6BCC8C09">
            <wp:simplePos x="0" y="0"/>
            <wp:positionH relativeFrom="page">
              <wp:posOffset>640607</wp:posOffset>
            </wp:positionH>
            <wp:positionV relativeFrom="paragraph">
              <wp:posOffset>222358</wp:posOffset>
            </wp:positionV>
            <wp:extent cx="5883470" cy="2944678"/>
            <wp:effectExtent l="0" t="0" r="3175" b="8255"/>
            <wp:wrapSquare wrapText="bothSides"/>
            <wp:docPr id="5" name="Imagen 5" descr="Célula Eucariota: origen, partes, funciones y caracterí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élula Eucariota: origen, partes, funciones y característ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470" cy="294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1E5" w:rsidRDefault="00E701E5" w:rsidP="00E701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</w:rPr>
      </w:pPr>
    </w:p>
    <w:p w:rsidR="00E701E5" w:rsidRDefault="00E701E5" w:rsidP="00E701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</w:rPr>
      </w:pPr>
    </w:p>
    <w:p w:rsidR="00E701E5" w:rsidRDefault="00E701E5" w:rsidP="00E701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</w:rPr>
      </w:pPr>
    </w:p>
    <w:p w:rsidR="00E701E5" w:rsidRDefault="00E701E5" w:rsidP="00E701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</w:rPr>
      </w:pPr>
    </w:p>
    <w:p w:rsidR="00E701E5" w:rsidRPr="00F82B9E" w:rsidRDefault="00E701E5" w:rsidP="00E701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7"/>
        </w:rPr>
      </w:pPr>
    </w:p>
    <w:p w:rsidR="00766A5F" w:rsidRPr="002B4511" w:rsidRDefault="00766A5F" w:rsidP="00766A5F">
      <w:pPr>
        <w:spacing w:before="120" w:after="120" w:line="240" w:lineRule="auto"/>
        <w:ind w:right="360"/>
        <w:textAlignment w:val="baseline"/>
        <w:rPr>
          <w:rFonts w:ascii="Noto Sans" w:eastAsia="Times New Roman" w:hAnsi="Noto Sans" w:cs="Times New Roman"/>
          <w:color w:val="2D2D2D"/>
          <w:sz w:val="24"/>
          <w:szCs w:val="26"/>
        </w:rPr>
      </w:pPr>
    </w:p>
    <w:p w:rsidR="00A523A4" w:rsidRDefault="00A523A4" w:rsidP="00951AD9">
      <w:pPr>
        <w:spacing w:after="179" w:line="251" w:lineRule="auto"/>
        <w:rPr>
          <w:rFonts w:ascii="Trebuchet MS" w:eastAsia="Trebuchet MS" w:hAnsi="Trebuchet MS" w:cs="Trebuchet MS"/>
          <w:i/>
          <w:color w:val="121E31"/>
          <w:sz w:val="32"/>
        </w:rPr>
      </w:pPr>
    </w:p>
    <w:p w:rsidR="00A523A4" w:rsidRDefault="00A523A4" w:rsidP="00951AD9">
      <w:pPr>
        <w:spacing w:after="179" w:line="251" w:lineRule="auto"/>
        <w:rPr>
          <w:rFonts w:ascii="Trebuchet MS" w:eastAsia="Trebuchet MS" w:hAnsi="Trebuchet MS" w:cs="Trebuchet MS"/>
          <w:i/>
          <w:color w:val="121E31"/>
          <w:sz w:val="32"/>
        </w:rPr>
      </w:pPr>
    </w:p>
    <w:p w:rsidR="00A523A4" w:rsidRDefault="00A523A4" w:rsidP="00951AD9">
      <w:pPr>
        <w:spacing w:after="179" w:line="251" w:lineRule="auto"/>
        <w:rPr>
          <w:rFonts w:ascii="Trebuchet MS" w:eastAsia="Trebuchet MS" w:hAnsi="Trebuchet MS" w:cs="Trebuchet MS"/>
          <w:i/>
          <w:color w:val="121E31"/>
          <w:sz w:val="32"/>
        </w:rPr>
      </w:pPr>
    </w:p>
    <w:p w:rsidR="00A523A4" w:rsidRPr="00A523A4" w:rsidRDefault="00A523A4" w:rsidP="00951AD9">
      <w:pPr>
        <w:spacing w:after="179" w:line="251" w:lineRule="auto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</w:t>
      </w:r>
      <w:r w:rsidRPr="00A523A4">
        <w:rPr>
          <w:sz w:val="24"/>
        </w:rPr>
        <w:t>BIBLIOGRAFIAS</w:t>
      </w:r>
    </w:p>
    <w:p w:rsidR="00A523A4" w:rsidRDefault="00A523A4" w:rsidP="00951AD9">
      <w:pPr>
        <w:spacing w:after="179" w:line="251" w:lineRule="auto"/>
      </w:pPr>
    </w:p>
    <w:p w:rsidR="00A523A4" w:rsidRDefault="00A523A4" w:rsidP="00951AD9">
      <w:pPr>
        <w:spacing w:after="179" w:line="251" w:lineRule="auto"/>
      </w:pPr>
      <w:r>
        <w:t>BIBLIOTECA: MEDLINE PLUS</w:t>
      </w:r>
    </w:p>
    <w:p w:rsidR="00A523A4" w:rsidRDefault="00A523A4" w:rsidP="00951AD9">
      <w:pPr>
        <w:spacing w:after="179" w:line="251" w:lineRule="auto"/>
      </w:pPr>
      <w:r>
        <w:t>LITERATURA, HISTOLOGÍA DE ROSS, EDICIÓN 8</w:t>
      </w:r>
    </w:p>
    <w:p w:rsidR="00A523A4" w:rsidRDefault="00A523A4" w:rsidP="00951AD9">
      <w:pPr>
        <w:spacing w:after="179" w:line="251" w:lineRule="auto"/>
        <w:rPr>
          <w:rFonts w:ascii="Trebuchet MS" w:eastAsia="Trebuchet MS" w:hAnsi="Trebuchet MS" w:cs="Trebuchet MS"/>
          <w:i/>
          <w:color w:val="121E31"/>
          <w:sz w:val="32"/>
        </w:rPr>
      </w:pPr>
      <w:r>
        <w:t>BIBLIOTECA: EL MUNDO</w:t>
      </w:r>
      <w:r w:rsidR="00951AD9">
        <w:rPr>
          <w:rFonts w:ascii="Trebuchet MS" w:eastAsia="Trebuchet MS" w:hAnsi="Trebuchet MS" w:cs="Trebuchet MS"/>
          <w:i/>
          <w:color w:val="121E31"/>
          <w:sz w:val="32"/>
        </w:rPr>
        <w:t xml:space="preserve">  </w:t>
      </w:r>
    </w:p>
    <w:p w:rsidR="00766A5F" w:rsidRPr="00480E74" w:rsidRDefault="00A523A4" w:rsidP="00951AD9">
      <w:pPr>
        <w:spacing w:after="179" w:line="251" w:lineRule="auto"/>
        <w:rPr>
          <w:rFonts w:asciiTheme="majorHAnsi" w:hAnsiTheme="majorHAnsi" w:cstheme="majorHAnsi"/>
          <w:color w:val="000000" w:themeColor="text1"/>
          <w:sz w:val="20"/>
        </w:rPr>
      </w:pPr>
      <w:r w:rsidRPr="00480E74">
        <w:rPr>
          <w:rFonts w:asciiTheme="majorHAnsi" w:eastAsia="Trebuchet MS" w:hAnsiTheme="majorHAnsi" w:cstheme="majorHAnsi"/>
          <w:color w:val="000000" w:themeColor="text1"/>
          <w:sz w:val="28"/>
        </w:rPr>
        <w:t>Lecturio histologia</w:t>
      </w:r>
      <w:r w:rsidR="00951AD9" w:rsidRPr="00480E74">
        <w:rPr>
          <w:rFonts w:asciiTheme="majorHAnsi" w:eastAsia="Trebuchet MS" w:hAnsiTheme="majorHAnsi" w:cstheme="majorHAnsi"/>
          <w:i/>
          <w:color w:val="000000" w:themeColor="text1"/>
          <w:sz w:val="28"/>
        </w:rPr>
        <w:t xml:space="preserve">              </w:t>
      </w:r>
      <w:r w:rsidR="00337301" w:rsidRPr="00480E74">
        <w:rPr>
          <w:rFonts w:asciiTheme="majorHAnsi" w:eastAsia="Trebuchet MS" w:hAnsiTheme="majorHAnsi" w:cstheme="majorHAnsi"/>
          <w:i/>
          <w:color w:val="000000" w:themeColor="text1"/>
          <w:sz w:val="28"/>
        </w:rPr>
        <w:t xml:space="preserve">       </w:t>
      </w:r>
    </w:p>
    <w:sectPr w:rsidR="00766A5F" w:rsidRPr="00480E74">
      <w:pgSz w:w="12240" w:h="15840"/>
      <w:pgMar w:top="1440" w:right="940" w:bottom="1440" w:left="7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135"/>
    <w:multiLevelType w:val="multilevel"/>
    <w:tmpl w:val="9CEE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4459B"/>
    <w:multiLevelType w:val="multilevel"/>
    <w:tmpl w:val="17A8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4601A"/>
    <w:multiLevelType w:val="multilevel"/>
    <w:tmpl w:val="1D0A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85AC5"/>
    <w:multiLevelType w:val="hybridMultilevel"/>
    <w:tmpl w:val="31446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F529C"/>
    <w:multiLevelType w:val="hybridMultilevel"/>
    <w:tmpl w:val="FF283562"/>
    <w:lvl w:ilvl="0" w:tplc="08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C5157D8"/>
    <w:multiLevelType w:val="multilevel"/>
    <w:tmpl w:val="88C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E182D"/>
    <w:multiLevelType w:val="multilevel"/>
    <w:tmpl w:val="7666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2767F"/>
    <w:multiLevelType w:val="multilevel"/>
    <w:tmpl w:val="650A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03007"/>
    <w:multiLevelType w:val="multilevel"/>
    <w:tmpl w:val="79A4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D22E43"/>
    <w:multiLevelType w:val="multilevel"/>
    <w:tmpl w:val="1EAE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11A30"/>
    <w:multiLevelType w:val="multilevel"/>
    <w:tmpl w:val="AD96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E324EF"/>
    <w:multiLevelType w:val="multilevel"/>
    <w:tmpl w:val="24EA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F45298"/>
    <w:multiLevelType w:val="multilevel"/>
    <w:tmpl w:val="CDCC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AA"/>
    <w:rsid w:val="0028729E"/>
    <w:rsid w:val="002E2CAA"/>
    <w:rsid w:val="00337301"/>
    <w:rsid w:val="00387CE0"/>
    <w:rsid w:val="00480E74"/>
    <w:rsid w:val="00766A5F"/>
    <w:rsid w:val="007E4E97"/>
    <w:rsid w:val="00857CEF"/>
    <w:rsid w:val="00914530"/>
    <w:rsid w:val="00951AD9"/>
    <w:rsid w:val="00A523A4"/>
    <w:rsid w:val="00E7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1983"/>
  <w15:docId w15:val="{93B56C20-F3E6-4E47-810E-67AD33DE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A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link w:val="Ttulo3Car"/>
    <w:uiPriority w:val="9"/>
    <w:qFormat/>
    <w:rsid w:val="00766A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766A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766A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766A5F"/>
    <w:rPr>
      <w:b/>
      <w:bCs/>
    </w:rPr>
  </w:style>
  <w:style w:type="paragraph" w:styleId="Prrafodelista">
    <w:name w:val="List Paragraph"/>
    <w:basedOn w:val="Normal"/>
    <w:uiPriority w:val="34"/>
    <w:qFormat/>
    <w:rsid w:val="00766A5F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muitypography-root">
    <w:name w:val="muitypography-root"/>
    <w:basedOn w:val="Normal"/>
    <w:rsid w:val="0076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1109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 2</vt:lpstr>
    </vt:vector>
  </TitlesOfParts>
  <Company/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 2</dc:title>
  <dc:subject/>
  <dc:creator>ALAN</dc:creator>
  <cp:keywords/>
  <cp:lastModifiedBy>ALAN</cp:lastModifiedBy>
  <cp:revision>2</cp:revision>
  <dcterms:created xsi:type="dcterms:W3CDTF">2024-09-10T04:00:00Z</dcterms:created>
  <dcterms:modified xsi:type="dcterms:W3CDTF">2024-09-10T04:00:00Z</dcterms:modified>
</cp:coreProperties>
</file>