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FF8D" w14:textId="194503BF" w:rsidR="00BB2F56" w:rsidRDefault="000E701C">
      <w:r>
        <w:rPr>
          <w:noProof/>
        </w:rPr>
        <w:drawing>
          <wp:inline distT="0" distB="0" distL="0" distR="0" wp14:anchorId="07AD83B7" wp14:editId="28973378">
            <wp:extent cx="1371504" cy="1135451"/>
            <wp:effectExtent l="0" t="0" r="635" b="0"/>
            <wp:docPr id="1047221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99" cy="116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2F56">
        <w:t xml:space="preserve">                                 </w:t>
      </w:r>
    </w:p>
    <w:p w14:paraId="691B035B" w14:textId="108C448D" w:rsidR="0092161B" w:rsidRDefault="00BB2F56">
      <w:r>
        <w:t xml:space="preserve">                                     </w:t>
      </w:r>
    </w:p>
    <w:p w14:paraId="75189DDA" w14:textId="79025C43" w:rsidR="003E5F75" w:rsidRPr="000E701C" w:rsidRDefault="00BB2F56">
      <w:pPr>
        <w:rPr>
          <w:rFonts w:ascii="Arial" w:hAnsi="Arial" w:cs="Arial"/>
          <w:sz w:val="24"/>
          <w:szCs w:val="24"/>
        </w:rPr>
      </w:pPr>
      <w:r w:rsidRPr="00BB2F56">
        <w:rPr>
          <w:sz w:val="24"/>
          <w:szCs w:val="24"/>
        </w:rPr>
        <w:t xml:space="preserve">                                              </w:t>
      </w:r>
      <w:r w:rsidRPr="000E701C">
        <w:rPr>
          <w:rFonts w:ascii="Arial" w:hAnsi="Arial" w:cs="Arial"/>
          <w:sz w:val="24"/>
          <w:szCs w:val="24"/>
        </w:rPr>
        <w:t xml:space="preserve">UNIVERSIDAD DEL SURESTE </w:t>
      </w:r>
    </w:p>
    <w:p w14:paraId="4015A168" w14:textId="77777777" w:rsidR="00BB2F56" w:rsidRPr="000E701C" w:rsidRDefault="00BB2F56">
      <w:pPr>
        <w:rPr>
          <w:rFonts w:ascii="Arial" w:hAnsi="Arial" w:cs="Arial"/>
          <w:sz w:val="24"/>
          <w:szCs w:val="24"/>
        </w:rPr>
      </w:pPr>
    </w:p>
    <w:p w14:paraId="5C9167A6" w14:textId="77777777" w:rsidR="0092161B" w:rsidRPr="000E701C" w:rsidRDefault="0092161B">
      <w:pPr>
        <w:rPr>
          <w:rFonts w:ascii="Arial" w:hAnsi="Arial" w:cs="Arial"/>
          <w:sz w:val="24"/>
          <w:szCs w:val="24"/>
        </w:rPr>
      </w:pPr>
    </w:p>
    <w:p w14:paraId="712A9306" w14:textId="77777777" w:rsidR="0092161B" w:rsidRPr="000E701C" w:rsidRDefault="0092161B">
      <w:pPr>
        <w:rPr>
          <w:rFonts w:ascii="Arial" w:hAnsi="Arial" w:cs="Arial"/>
          <w:sz w:val="24"/>
          <w:szCs w:val="24"/>
        </w:rPr>
      </w:pPr>
    </w:p>
    <w:p w14:paraId="12F6D684" w14:textId="7E23FCF0" w:rsidR="00BB2F56" w:rsidRPr="000E701C" w:rsidRDefault="00BB2F56">
      <w:pPr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 xml:space="preserve">Materia: supervisión de casos clínicos </w:t>
      </w:r>
    </w:p>
    <w:p w14:paraId="65C1C517" w14:textId="4F2EC3AD" w:rsidR="00BB2F56" w:rsidRPr="000E701C" w:rsidRDefault="00BB2F56">
      <w:pPr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Catedrático: Martha Susana Vázquez González</w:t>
      </w:r>
    </w:p>
    <w:p w14:paraId="48281B07" w14:textId="1651D2FE" w:rsidR="0092161B" w:rsidRPr="000E701C" w:rsidRDefault="0092161B">
      <w:pPr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Alumna: Hernández Barrientos Jessica Y</w:t>
      </w:r>
    </w:p>
    <w:p w14:paraId="2588E5BF" w14:textId="74BD3F59" w:rsidR="0092161B" w:rsidRPr="000E701C" w:rsidRDefault="0092161B">
      <w:pPr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 xml:space="preserve">Actividad: </w:t>
      </w:r>
      <w:r w:rsidR="000E701C" w:rsidRPr="000E701C">
        <w:rPr>
          <w:rFonts w:ascii="Arial" w:hAnsi="Arial" w:cs="Arial"/>
          <w:sz w:val="24"/>
          <w:szCs w:val="24"/>
        </w:rPr>
        <w:t>investigación,</w:t>
      </w:r>
      <w:r w:rsidRPr="000E701C">
        <w:rPr>
          <w:rFonts w:ascii="Arial" w:hAnsi="Arial" w:cs="Arial"/>
          <w:sz w:val="24"/>
          <w:szCs w:val="24"/>
        </w:rPr>
        <w:t xml:space="preserve"> definición de psicología clínica </w:t>
      </w:r>
    </w:p>
    <w:p w14:paraId="37406F80" w14:textId="77777777" w:rsidR="0092161B" w:rsidRDefault="0092161B">
      <w:pPr>
        <w:rPr>
          <w:sz w:val="24"/>
          <w:szCs w:val="24"/>
        </w:rPr>
      </w:pPr>
    </w:p>
    <w:p w14:paraId="5DB19E1C" w14:textId="23328FC2" w:rsidR="00BB2F56" w:rsidRDefault="00BB2F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589484" w14:textId="77777777" w:rsidR="000E701C" w:rsidRDefault="000E701C">
      <w:pPr>
        <w:rPr>
          <w:sz w:val="24"/>
          <w:szCs w:val="24"/>
        </w:rPr>
      </w:pPr>
    </w:p>
    <w:p w14:paraId="5A2C34E2" w14:textId="77777777" w:rsidR="000E701C" w:rsidRDefault="000E701C">
      <w:pPr>
        <w:rPr>
          <w:sz w:val="24"/>
          <w:szCs w:val="24"/>
        </w:rPr>
      </w:pPr>
    </w:p>
    <w:p w14:paraId="277D266E" w14:textId="77777777" w:rsidR="000E701C" w:rsidRDefault="000E701C">
      <w:pPr>
        <w:rPr>
          <w:sz w:val="24"/>
          <w:szCs w:val="24"/>
        </w:rPr>
      </w:pPr>
    </w:p>
    <w:p w14:paraId="0B4FF45C" w14:textId="77777777" w:rsidR="000E701C" w:rsidRDefault="000E701C">
      <w:pPr>
        <w:rPr>
          <w:sz w:val="24"/>
          <w:szCs w:val="24"/>
        </w:rPr>
      </w:pPr>
    </w:p>
    <w:p w14:paraId="5A29064F" w14:textId="77777777" w:rsidR="000E701C" w:rsidRDefault="000E701C">
      <w:pPr>
        <w:rPr>
          <w:sz w:val="24"/>
          <w:szCs w:val="24"/>
        </w:rPr>
      </w:pPr>
    </w:p>
    <w:p w14:paraId="2AC626D7" w14:textId="77777777" w:rsidR="000E701C" w:rsidRDefault="000E701C">
      <w:pPr>
        <w:rPr>
          <w:sz w:val="24"/>
          <w:szCs w:val="24"/>
        </w:rPr>
      </w:pPr>
    </w:p>
    <w:p w14:paraId="63DDA26A" w14:textId="77777777" w:rsidR="000E701C" w:rsidRDefault="000E701C">
      <w:pPr>
        <w:rPr>
          <w:sz w:val="24"/>
          <w:szCs w:val="24"/>
        </w:rPr>
      </w:pPr>
    </w:p>
    <w:p w14:paraId="20F0DBEB" w14:textId="77777777" w:rsidR="000E701C" w:rsidRDefault="000E701C">
      <w:pPr>
        <w:rPr>
          <w:sz w:val="24"/>
          <w:szCs w:val="24"/>
        </w:rPr>
      </w:pPr>
    </w:p>
    <w:p w14:paraId="2F9D2328" w14:textId="77777777" w:rsidR="000E701C" w:rsidRDefault="000E701C">
      <w:pPr>
        <w:rPr>
          <w:sz w:val="24"/>
          <w:szCs w:val="24"/>
        </w:rPr>
      </w:pPr>
    </w:p>
    <w:p w14:paraId="3C32E41A" w14:textId="77777777" w:rsidR="000E701C" w:rsidRDefault="000E701C">
      <w:pPr>
        <w:rPr>
          <w:sz w:val="24"/>
          <w:szCs w:val="24"/>
        </w:rPr>
      </w:pPr>
    </w:p>
    <w:p w14:paraId="5EC4A9B5" w14:textId="77777777" w:rsidR="000E701C" w:rsidRDefault="000E701C">
      <w:pPr>
        <w:rPr>
          <w:sz w:val="24"/>
          <w:szCs w:val="24"/>
        </w:rPr>
      </w:pPr>
    </w:p>
    <w:p w14:paraId="1A33E338" w14:textId="77777777" w:rsidR="000E701C" w:rsidRDefault="000E701C">
      <w:pPr>
        <w:rPr>
          <w:sz w:val="24"/>
          <w:szCs w:val="24"/>
        </w:rPr>
      </w:pPr>
    </w:p>
    <w:p w14:paraId="5193DFF6" w14:textId="77777777" w:rsidR="000E701C" w:rsidRDefault="000E701C">
      <w:pPr>
        <w:rPr>
          <w:sz w:val="24"/>
          <w:szCs w:val="24"/>
        </w:rPr>
      </w:pPr>
    </w:p>
    <w:p w14:paraId="76FA15B3" w14:textId="3276F8AC" w:rsidR="000E701C" w:rsidRPr="000E701C" w:rsidRDefault="000E701C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701C">
        <w:rPr>
          <w:rFonts w:ascii="Arial" w:hAnsi="Arial" w:cs="Arial"/>
          <w:sz w:val="24"/>
          <w:szCs w:val="24"/>
        </w:rPr>
        <w:t xml:space="preserve">Definición de psicología clínica  </w:t>
      </w:r>
    </w:p>
    <w:p w14:paraId="169E657F" w14:textId="77777777" w:rsidR="000E701C" w:rsidRDefault="000E701C">
      <w:pPr>
        <w:rPr>
          <w:sz w:val="24"/>
          <w:szCs w:val="24"/>
        </w:rPr>
      </w:pPr>
    </w:p>
    <w:p w14:paraId="273DF0E1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la psicología clínica comprende investigación, enseñanza y servicios</w:t>
      </w:r>
    </w:p>
    <w:p w14:paraId="0E4EB957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relacionados con las aplicaciones de principios, métodos y procedimientos para la</w:t>
      </w:r>
    </w:p>
    <w:p w14:paraId="7D28EAA9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comprensión, predicción y alivio de la desadaptación, discapacidad e</w:t>
      </w:r>
    </w:p>
    <w:p w14:paraId="25BF4E1B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incomodidad intelectual, emocional, biológica, psicológica, social y conductual,</w:t>
      </w:r>
    </w:p>
    <w:p w14:paraId="3B77FC65" w14:textId="37242D43" w:rsidR="000E701C" w:rsidRPr="000E701C" w:rsidRDefault="000E701C" w:rsidP="000E701C">
      <w:pPr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aplicados a una amplia gama de poblaciones de clientes</w:t>
      </w:r>
    </w:p>
    <w:p w14:paraId="559C64AB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el campo de la psicología clínica</w:t>
      </w:r>
    </w:p>
    <w:p w14:paraId="6BCED2D4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incluyen: evaluación y diagnóstico, intervención o tratamiento, consultoría,</w:t>
      </w:r>
    </w:p>
    <w:p w14:paraId="787AFFA1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investigación y aplicación de principios éticos y profesionales. Así mismo Resnick</w:t>
      </w:r>
    </w:p>
    <w:p w14:paraId="21ADC3FE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afirma que los psicólogos clínicos son únicos en cuanto a su pericia en las áreas</w:t>
      </w:r>
    </w:p>
    <w:p w14:paraId="2244AE88" w14:textId="77777777" w:rsidR="000E701C" w:rsidRPr="000E701C" w:rsidRDefault="000E701C" w:rsidP="000E7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701C">
        <w:rPr>
          <w:rFonts w:ascii="Arial" w:hAnsi="Arial" w:cs="Arial"/>
          <w:sz w:val="24"/>
          <w:szCs w:val="24"/>
        </w:rPr>
        <w:t>de personalidad y psicopatología y en su integración de ciencia, teoría y</w:t>
      </w:r>
    </w:p>
    <w:p w14:paraId="64C3E8C9" w14:textId="3FE86748" w:rsidR="000E701C" w:rsidRDefault="000E701C" w:rsidP="000E701C">
      <w:pPr>
        <w:rPr>
          <w:rFonts w:ascii="Gill Sans MT,Bold" w:hAnsi="Gill Sans MT,Bold" w:cs="Gill Sans MT,Bold"/>
          <w:b/>
          <w:bCs/>
        </w:rPr>
      </w:pPr>
      <w:r w:rsidRPr="000E701C">
        <w:rPr>
          <w:rFonts w:ascii="Arial" w:hAnsi="Arial" w:cs="Arial"/>
          <w:sz w:val="24"/>
          <w:szCs w:val="24"/>
        </w:rPr>
        <w:t>práctica</w:t>
      </w:r>
      <w:r>
        <w:rPr>
          <w:rFonts w:ascii="Gill Sans MT,Bold" w:hAnsi="Gill Sans MT,Bold" w:cs="Gill Sans MT,Bold"/>
          <w:b/>
          <w:bCs/>
        </w:rPr>
        <w:t>.</w:t>
      </w:r>
    </w:p>
    <w:p w14:paraId="13F1E3A6" w14:textId="3AB0B1CD" w:rsidR="007F4FEA" w:rsidRDefault="007F4FEA" w:rsidP="000E7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7F4FEA">
        <w:rPr>
          <w:rFonts w:ascii="Arial" w:hAnsi="Arial" w:cs="Arial"/>
          <w:sz w:val="24"/>
          <w:szCs w:val="24"/>
        </w:rPr>
        <w:t>qué es una entrevista clínica?</w:t>
      </w:r>
    </w:p>
    <w:p w14:paraId="3900B4A3" w14:textId="77777777" w:rsidR="007F4FEA" w:rsidRPr="007F4FEA" w:rsidRDefault="007F4FEA" w:rsidP="007F4FE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 el medio a través del cual se obtienen datos significativos y aclaratorios a la hora de realizar un diagnóstico psicológico clínico o neuropsicológico.  Además de la información recabada, permite definir el tipo de tratamiento que el paciente necesita, así como tomar las decisiones y juicios clínicos oportunos.  Por tanto, a través de la entrevista clínica se pretende llegar a los siguientes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objetivos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14:paraId="6B1E9074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Obtener un diagnóstico o juicio clínico.</w:t>
      </w:r>
    </w:p>
    <w:p w14:paraId="0E9897AC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Conocer a la persona.</w:t>
      </w:r>
    </w:p>
    <w:p w14:paraId="0EFF59C2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Crear y mantener la relación interpersonal.</w:t>
      </w:r>
    </w:p>
    <w:p w14:paraId="75232AC2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Comprometer al paciente en el tratamiento.</w:t>
      </w:r>
    </w:p>
    <w:p w14:paraId="612C5906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Respetar el tiempo.</w:t>
      </w:r>
    </w:p>
    <w:p w14:paraId="7D602174" w14:textId="77777777" w:rsidR="007F4FEA" w:rsidRPr="007F4FEA" w:rsidRDefault="007F4FEA" w:rsidP="007F4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Responder a las expectativas del paciente.</w:t>
      </w:r>
    </w:p>
    <w:p w14:paraId="6BF05D05" w14:textId="77777777" w:rsidR="007F4FEA" w:rsidRPr="007F4FEA" w:rsidRDefault="007F4FEA" w:rsidP="007F4FE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la mayoría de las ocasiones, la entrevista clínica se establece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durante las primeras tomas de contacto entre terapeuta-paciente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donde además de obtener información significativa, se crean los primeros lazos y vínculos, que afianzarán el trabajo posterior. Por eso, durante la realización de dicha entrevista se deberá crear un clima de confianza, calidez y apertura que favorezca la comunicación interpersonal desde las primeras tomas de contacto.</w:t>
      </w:r>
    </w:p>
    <w:p w14:paraId="23B30654" w14:textId="77777777" w:rsidR="007F4FEA" w:rsidRPr="007F4FEA" w:rsidRDefault="007F4FEA" w:rsidP="007F4FE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Para la realización de una adecuada entrevista clínica hay que tener en cuenta:</w:t>
      </w:r>
    </w:p>
    <w:p w14:paraId="26068734" w14:textId="77777777" w:rsidR="007F4FEA" w:rsidRPr="007F4FEA" w:rsidRDefault="007F4FEA" w:rsidP="007F4F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primer paso es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establecer el objetivo de la entrevista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en la que el entrevistado sepa desde el comienzo cómo será el funcionamiento de la misma, así como el objetivo que se pretende conseguir.</w:t>
      </w:r>
    </w:p>
    <w:p w14:paraId="637DA2B1" w14:textId="77777777" w:rsidR="007F4FEA" w:rsidRPr="007F4FEA" w:rsidRDefault="007F4FEA" w:rsidP="007F4F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 podrán aplicar diferentes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estrategias de recogida de datos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tanto preguntas abiertas, semiabiertas o cerradas. Así mismo, se podrán aplicar instrumentos de evaluación, escalas, cuestionarios, autorregistros o cualquier otro mecanismo que favorezca la recogida e interpretación de la información.</w:t>
      </w:r>
    </w:p>
    <w:p w14:paraId="65D7411B" w14:textId="77777777" w:rsidR="007F4FEA" w:rsidRPr="007F4FEA" w:rsidRDefault="007F4FEA" w:rsidP="007F4F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entrevistador mantendrá una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conducta de empatía y escucha activa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adecuados, con un nivel de diálogo facilitador y abierto, a fin de que el paciente pueda exponer la información con claridad y sin limitaciones.</w:t>
      </w:r>
    </w:p>
    <w:p w14:paraId="0DE99CBA" w14:textId="77777777" w:rsidR="007F4FEA" w:rsidRPr="007F4FEA" w:rsidRDefault="007F4FEA" w:rsidP="007F4F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Se deberá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ofrecer el tiempo necesario para la respuesta de cada pregunta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tratando de que el entrevistador tenga un papel secundario, de tal manera que no influya en la respuesta del paciente ni restrinja la información que este puede aportar.</w:t>
      </w:r>
    </w:p>
    <w:p w14:paraId="2AEBA7BB" w14:textId="77777777" w:rsidR="007F4FEA" w:rsidRPr="007F4FEA" w:rsidRDefault="007F4FEA" w:rsidP="007F4FE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Durante la entrevista clínica, el terapeuta deberá mantener un nivel óptimo de atención, que le permita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seleccionar la información más importante, reconducir la entrevista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 los momentos que se salgan de los límites marcados y reformular preguntas de manera que se aclaren datos que no estén claros.</w:t>
      </w:r>
    </w:p>
    <w:p w14:paraId="2D8E74F8" w14:textId="77777777" w:rsidR="007F4FEA" w:rsidRPr="007F4FEA" w:rsidRDefault="007F4FEA" w:rsidP="007F4FE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Combinar diferentes modelos de entrevista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:</w:t>
      </w:r>
    </w:p>
    <w:p w14:paraId="4D2A253C" w14:textId="77777777" w:rsidR="007F4FEA" w:rsidRPr="007F4FEA" w:rsidRDefault="007F4FEA" w:rsidP="007F4FEA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Entrevista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estructurada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con una organización de preguntas cerrada, donde se focaliza al máximo la consecución de la información que se plantea como objetivo.</w:t>
      </w:r>
    </w:p>
    <w:p w14:paraId="64E35226" w14:textId="77777777" w:rsidR="007F4FEA" w:rsidRPr="007F4FEA" w:rsidRDefault="007F4FEA" w:rsidP="007F4FEA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Entrevista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semiestructurada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combinación de preguntas cerradas con preguntas abiertas, donde se permite al paciente dar mayor cantidad de datos sobre los ítems que se preguntan.</w:t>
      </w:r>
    </w:p>
    <w:p w14:paraId="7FD37675" w14:textId="77777777" w:rsidR="007F4FEA" w:rsidRPr="007F4FEA" w:rsidRDefault="007F4FEA" w:rsidP="007F4FEA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Entrevista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abierta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entrevista sin estructura cerrada, con preguntas abiertas, donde el papel del terapeuta y paciente es más dinámico. El paciente puede decidir qué contar y a partir de ahí el terapeuta reformula y reorienta la entrevista en función de los indicadores que desea cotejar.</w:t>
      </w:r>
    </w:p>
    <w:p w14:paraId="6E7473F7" w14:textId="286E8D18" w:rsidR="007F4FEA" w:rsidRPr="007F4FEA" w:rsidRDefault="007F4FEA" w:rsidP="007F4FE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entrevista clínica simboliza el primer paso, fundamental, a la hora de que cualquier clínico pueda extraer la información más relevante, a fin de realizar una 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s-MX"/>
        </w:rPr>
        <w:t>buena conceptualización del caso y diseñar una pauta de tratamiento eficaz</w:t>
      </w:r>
      <w:r w:rsidRPr="007F4FE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. </w:t>
      </w:r>
    </w:p>
    <w:p w14:paraId="08936B24" w14:textId="77777777" w:rsidR="007F4FEA" w:rsidRPr="007F4FEA" w:rsidRDefault="007F4FEA" w:rsidP="000E701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F4FEA" w:rsidRPr="007F4FEA" w:rsidSect="003E5F75">
      <w:pgSz w:w="12240" w:h="15840"/>
      <w:pgMar w:top="1417" w:right="1701" w:bottom="1417" w:left="1701" w:header="708" w:footer="708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,Bold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6658"/>
    <w:multiLevelType w:val="multilevel"/>
    <w:tmpl w:val="3A28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97B94"/>
    <w:multiLevelType w:val="multilevel"/>
    <w:tmpl w:val="79B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D4690"/>
    <w:multiLevelType w:val="multilevel"/>
    <w:tmpl w:val="980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81675">
    <w:abstractNumId w:val="1"/>
  </w:num>
  <w:num w:numId="2" w16cid:durableId="2028555866">
    <w:abstractNumId w:val="0"/>
  </w:num>
  <w:num w:numId="3" w16cid:durableId="187291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5"/>
    <w:rsid w:val="000E701C"/>
    <w:rsid w:val="003E5F75"/>
    <w:rsid w:val="007F4FEA"/>
    <w:rsid w:val="00901B6C"/>
    <w:rsid w:val="0092161B"/>
    <w:rsid w:val="009C3792"/>
    <w:rsid w:val="00B32315"/>
    <w:rsid w:val="00BB2F56"/>
    <w:rsid w:val="00C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7B51"/>
  <w15:chartTrackingRefBased/>
  <w15:docId w15:val="{BB7A27FE-C7BF-4DA5-96F6-240B89E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56"/>
  </w:style>
  <w:style w:type="paragraph" w:styleId="Ttulo1">
    <w:name w:val="heading 1"/>
    <w:basedOn w:val="Normal"/>
    <w:next w:val="Normal"/>
    <w:link w:val="Ttulo1Car"/>
    <w:uiPriority w:val="9"/>
    <w:qFormat/>
    <w:rsid w:val="00BB2F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F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F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F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F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F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F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F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F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F5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F5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F5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F5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F5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F5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F5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F5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B2F56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BB2F5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B2F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F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2F5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B2F56"/>
    <w:rPr>
      <w:b/>
      <w:bCs/>
    </w:rPr>
  </w:style>
  <w:style w:type="character" w:styleId="nfasis">
    <w:name w:val="Emphasis"/>
    <w:basedOn w:val="Fuentedeprrafopredeter"/>
    <w:uiPriority w:val="20"/>
    <w:qFormat/>
    <w:rsid w:val="00BB2F56"/>
    <w:rPr>
      <w:i/>
      <w:iCs/>
    </w:rPr>
  </w:style>
  <w:style w:type="paragraph" w:styleId="Sinespaciado">
    <w:name w:val="No Spacing"/>
    <w:uiPriority w:val="1"/>
    <w:qFormat/>
    <w:rsid w:val="00BB2F5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B2F5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B2F5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F5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F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B2F5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B2F5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B2F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B2F5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B2F5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2F5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2</cp:revision>
  <dcterms:created xsi:type="dcterms:W3CDTF">2024-05-21T03:12:00Z</dcterms:created>
  <dcterms:modified xsi:type="dcterms:W3CDTF">2024-05-21T04:12:00Z</dcterms:modified>
</cp:coreProperties>
</file>