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5F5EB522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CF54" w14:textId="14376689" w:rsidR="00807951" w:rsidRDefault="00B70CB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Alejandro García García</w:t>
                            </w:r>
                          </w:p>
                          <w:p w14:paraId="2171D88C" w14:textId="6A617EC5" w:rsidR="00EC741A" w:rsidRDefault="00B70CB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Control de Lectura</w:t>
                            </w:r>
                          </w:p>
                          <w:p w14:paraId="70B3587E" w14:textId="745352DB" w:rsidR="00EC741A" w:rsidRPr="00600C05" w:rsidRDefault="00B70CB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Cuarto Parcial</w:t>
                            </w:r>
                          </w:p>
                          <w:p w14:paraId="40A599B0" w14:textId="364E12BC" w:rsidR="00807951" w:rsidRPr="00600C05" w:rsidRDefault="00B70CB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Antropología Médica 1</w:t>
                            </w:r>
                          </w:p>
                          <w:p w14:paraId="13BC4602" w14:textId="27D735B7" w:rsidR="00C0147D" w:rsidRDefault="00B70CB7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Dr. Sergio Jiménez Ruiz</w:t>
                            </w:r>
                          </w:p>
                          <w:p w14:paraId="77E5A26D" w14:textId="03198E5D" w:rsidR="0085340D" w:rsidRDefault="00B70CB7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Lic. Medicina Humana </w:t>
                            </w:r>
                          </w:p>
                          <w:p w14:paraId="3F951A39" w14:textId="52270E98" w:rsidR="0085340D" w:rsidRPr="00B70CB7" w:rsidRDefault="00B70CB7" w:rsidP="00B70CB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Semestre</w:t>
                            </w: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5DF2F340" w:rsidR="002C539B" w:rsidRPr="00FD0386" w:rsidRDefault="00B70CB7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 Chiapas a 28 de Junio 2024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A33CF54" w14:textId="14376689" w:rsidR="00807951" w:rsidRDefault="00B70CB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Alejandro García García</w:t>
                      </w:r>
                    </w:p>
                    <w:p w14:paraId="2171D88C" w14:textId="6A617EC5" w:rsidR="00EC741A" w:rsidRDefault="00B70CB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Control de Lectura</w:t>
                      </w:r>
                    </w:p>
                    <w:p w14:paraId="70B3587E" w14:textId="745352DB" w:rsidR="00EC741A" w:rsidRPr="00600C05" w:rsidRDefault="00B70CB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Cuarto Parcial</w:t>
                      </w:r>
                    </w:p>
                    <w:p w14:paraId="40A599B0" w14:textId="364E12BC" w:rsidR="00807951" w:rsidRPr="00600C05" w:rsidRDefault="00B70CB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Antropología Médica 1</w:t>
                      </w:r>
                    </w:p>
                    <w:p w14:paraId="13BC4602" w14:textId="27D735B7" w:rsidR="00C0147D" w:rsidRDefault="00B70CB7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Dr. Sergio Jiménez Ruiz</w:t>
                      </w:r>
                    </w:p>
                    <w:p w14:paraId="77E5A26D" w14:textId="03198E5D" w:rsidR="0085340D" w:rsidRDefault="00B70CB7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Lic. Medicina Humana </w:t>
                      </w:r>
                    </w:p>
                    <w:p w14:paraId="3F951A39" w14:textId="52270E98" w:rsidR="0085340D" w:rsidRPr="00B70CB7" w:rsidRDefault="00B70CB7" w:rsidP="00B70CB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Semestre</w:t>
                      </w: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5DF2F340" w:rsidR="002C539B" w:rsidRPr="00FD0386" w:rsidRDefault="00B70CB7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 Chiapas a 28 de Junio 2024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CB7">
        <w:rPr>
          <w:rFonts w:ascii="Gill Sans MT" w:hAnsi="Gill Sans MT"/>
          <w:b/>
          <w:color w:val="1F4E79"/>
          <w:sz w:val="72"/>
          <w:szCs w:val="72"/>
        </w:rPr>
        <w:t>C</w:t>
      </w:r>
      <w:r w:rsidR="003C2E58">
        <w:rPr>
          <w:rFonts w:ascii="Gill Sans MT" w:hAnsi="Gill Sans MT"/>
          <w:b/>
          <w:color w:val="1F4E79"/>
          <w:sz w:val="72"/>
          <w:szCs w:val="72"/>
        </w:rPr>
        <w:t>ontrol De Lectura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20576BC3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B70CB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54CDE371" wp14:editId="704469C1">
            <wp:extent cx="5612130" cy="7688580"/>
            <wp:effectExtent l="0" t="0" r="1270" b="0"/>
            <wp:docPr id="1674892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33" name="Imagen 16748920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B518" w14:textId="77777777" w:rsidR="00B70CB7" w:rsidRDefault="00B70CB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26C482C" w14:textId="6A363F5B" w:rsidR="00B70CB7" w:rsidRDefault="00B70CB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3E296E22" wp14:editId="59BE3001">
            <wp:extent cx="5612130" cy="7907655"/>
            <wp:effectExtent l="0" t="0" r="1270" b="4445"/>
            <wp:docPr id="21432068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06879" name="Imagen 21432068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E30D" w14:textId="1E59C1AA" w:rsidR="00B70CB7" w:rsidRDefault="00B70CB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74674FA0" wp14:editId="18C85DAB">
            <wp:extent cx="5612130" cy="7812405"/>
            <wp:effectExtent l="0" t="0" r="1270" b="0"/>
            <wp:docPr id="15805524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52410" name="Imagen 15805524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B92B" w14:textId="05314E0A" w:rsidR="00B70CB7" w:rsidRPr="00B70CB7" w:rsidRDefault="00B70CB7" w:rsidP="00B70CB7">
      <w:pPr>
        <w:spacing w:line="360" w:lineRule="auto"/>
        <w:jc w:val="both"/>
        <w:rPr>
          <w:rFonts w:ascii="Arial" w:eastAsia="Calibri" w:hAnsi="Arial" w:cs="Arial"/>
          <w:b/>
          <w:bCs/>
          <w:i/>
          <w:iCs/>
          <w:noProof/>
          <w:sz w:val="24"/>
          <w:szCs w:val="24"/>
          <w:lang w:eastAsia="es-MX"/>
        </w:rPr>
      </w:pPr>
      <w:r w:rsidRPr="00B70CB7">
        <w:rPr>
          <w:rFonts w:ascii="Arial" w:eastAsia="Calibri" w:hAnsi="Arial" w:cs="Arial"/>
          <w:b/>
          <w:bCs/>
          <w:i/>
          <w:iCs/>
          <w:noProof/>
          <w:sz w:val="24"/>
          <w:szCs w:val="24"/>
          <w:lang w:eastAsia="es-MX"/>
        </w:rPr>
        <w:lastRenderedPageBreak/>
        <w:t>Referencia</w:t>
      </w:r>
    </w:p>
    <w:p w14:paraId="448626D2" w14:textId="4F57BE48" w:rsidR="00B70CB7" w:rsidRPr="00B70CB7" w:rsidRDefault="00B70CB7" w:rsidP="00B70CB7">
      <w:pPr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1.</w:t>
      </w:r>
      <w:r w:rsidRPr="00B70CB7">
        <w:rPr>
          <w:rFonts w:ascii="Segoe UI Symbol" w:eastAsia="Calibri" w:hAnsi="Segoe UI Symbol" w:cs="Segoe UI Symbol"/>
          <w:noProof/>
          <w:sz w:val="24"/>
          <w:szCs w:val="24"/>
          <w:lang w:eastAsia="es-MX"/>
        </w:rPr>
        <w:t>⁠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 xml:space="preserve"> </w:t>
      </w:r>
      <w:r w:rsidRPr="00B70CB7">
        <w:rPr>
          <w:rFonts w:ascii="Segoe UI Symbol" w:eastAsia="Calibri" w:hAnsi="Segoe UI Symbol" w:cs="Segoe UI Symbol"/>
          <w:noProof/>
          <w:sz w:val="24"/>
          <w:szCs w:val="24"/>
          <w:lang w:eastAsia="es-MX"/>
        </w:rPr>
        <w:t>⁠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Urióstegui-Flores, A. (2015). Síndromes de filiación cultural atendidos por médicos tradicionales. Revista de salud pública.</w:t>
      </w:r>
    </w:p>
    <w:p w14:paraId="3E7D31E3" w14:textId="742B9D54" w:rsidR="00B70CB7" w:rsidRPr="00B70CB7" w:rsidRDefault="00B70CB7" w:rsidP="00B70CB7">
      <w:pPr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2.</w:t>
      </w:r>
      <w:r w:rsidRPr="00B70CB7">
        <w:rPr>
          <w:rFonts w:ascii="Segoe UI Symbol" w:eastAsia="Calibri" w:hAnsi="Segoe UI Symbol" w:cs="Segoe UI Symbol"/>
          <w:noProof/>
          <w:sz w:val="24"/>
          <w:szCs w:val="24"/>
          <w:lang w:eastAsia="es-MX"/>
        </w:rPr>
        <w:t>⁠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 xml:space="preserve"> </w:t>
      </w:r>
      <w:r w:rsidRPr="00B70CB7">
        <w:rPr>
          <w:rFonts w:ascii="Segoe UI Symbol" w:eastAsia="Calibri" w:hAnsi="Segoe UI Symbol" w:cs="Segoe UI Symbol"/>
          <w:noProof/>
          <w:sz w:val="24"/>
          <w:szCs w:val="24"/>
          <w:lang w:eastAsia="es-MX"/>
        </w:rPr>
        <w:t>⁠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Holguin, A., &amp; Fiorino, V. R. M. (2019). El concepto de encuentro interhumano en Pedro Laín Entralgo: una reflexión necesaria. Orbis: revista de Ciencias Humanas.</w:t>
      </w:r>
    </w:p>
    <w:p w14:paraId="753C1339" w14:textId="5DB8CD24" w:rsidR="00B70CB7" w:rsidRPr="00B70CB7" w:rsidRDefault="00B70CB7" w:rsidP="00B70CB7">
      <w:pPr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3.</w:t>
      </w:r>
      <w:r w:rsidRPr="00B70CB7">
        <w:rPr>
          <w:rFonts w:ascii="Segoe UI Symbol" w:eastAsia="Calibri" w:hAnsi="Segoe UI Symbol" w:cs="Segoe UI Symbol"/>
          <w:noProof/>
          <w:sz w:val="24"/>
          <w:szCs w:val="24"/>
          <w:lang w:eastAsia="es-MX"/>
        </w:rPr>
        <w:t>⁠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 xml:space="preserve"> </w:t>
      </w:r>
      <w:r w:rsidRPr="00B70CB7">
        <w:rPr>
          <w:rFonts w:ascii="Segoe UI Symbol" w:eastAsia="Calibri" w:hAnsi="Segoe UI Symbol" w:cs="Segoe UI Symbol"/>
          <w:noProof/>
          <w:sz w:val="24"/>
          <w:szCs w:val="24"/>
          <w:lang w:eastAsia="es-MX"/>
        </w:rPr>
        <w:t>⁠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Barbado-Alonso, J.A, Aizpiri-Diaz,J.J, Cañones-Garzon,P.,Fernandes –</w:t>
      </w:r>
      <w:r w:rsidR="003C2E58">
        <w:rPr>
          <w:rFonts w:ascii="Arial" w:eastAsia="Calibri" w:hAnsi="Arial" w:cs="Arial"/>
          <w:noProof/>
          <w:sz w:val="24"/>
          <w:szCs w:val="24"/>
          <w:lang w:eastAsia="es-MX"/>
        </w:rPr>
        <w:t xml:space="preserve">  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Camacho,A...Goncalvez-estella, F &amp; Rodriguez,J,J.(2005). Aspecto histórico antropológico</w:t>
      </w:r>
      <w:r>
        <w:rPr>
          <w:rFonts w:ascii="Arial" w:eastAsia="Calibri" w:hAnsi="Arial" w:cs="Arial"/>
          <w:noProof/>
          <w:sz w:val="24"/>
          <w:szCs w:val="24"/>
          <w:lang w:eastAsia="es-MX"/>
        </w:rPr>
        <w:t xml:space="preserve"> </w:t>
      </w:r>
      <w:r w:rsidRPr="00B70CB7">
        <w:rPr>
          <w:rFonts w:ascii="Arial" w:eastAsia="Calibri" w:hAnsi="Arial" w:cs="Arial"/>
          <w:noProof/>
          <w:sz w:val="24"/>
          <w:szCs w:val="24"/>
          <w:lang w:eastAsia="es-MX"/>
        </w:rPr>
        <w:t>de la relación médico-paciente. Habilidades en salud mental</w:t>
      </w:r>
    </w:p>
    <w:sectPr w:rsidR="00B70CB7" w:rsidRPr="00B70CB7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BED41" w14:textId="77777777" w:rsidR="006E20D8" w:rsidRDefault="006E20D8" w:rsidP="00EA0E38">
      <w:pPr>
        <w:spacing w:after="0" w:line="240" w:lineRule="auto"/>
      </w:pPr>
      <w:r>
        <w:separator/>
      </w:r>
    </w:p>
  </w:endnote>
  <w:endnote w:type="continuationSeparator" w:id="0">
    <w:p w14:paraId="20F87C0F" w14:textId="77777777" w:rsidR="006E20D8" w:rsidRDefault="006E20D8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3F8DC" w14:textId="77777777" w:rsidR="006E20D8" w:rsidRDefault="006E20D8" w:rsidP="00EA0E38">
      <w:pPr>
        <w:spacing w:after="0" w:line="240" w:lineRule="auto"/>
      </w:pPr>
      <w:r>
        <w:separator/>
      </w:r>
    </w:p>
  </w:footnote>
  <w:footnote w:type="continuationSeparator" w:id="0">
    <w:p w14:paraId="195CD2B1" w14:textId="77777777" w:rsidR="006E20D8" w:rsidRDefault="006E20D8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3.85pt;height:13.8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03003">
    <w:abstractNumId w:val="22"/>
  </w:num>
  <w:num w:numId="2" w16cid:durableId="1979844091">
    <w:abstractNumId w:val="24"/>
  </w:num>
  <w:num w:numId="3" w16cid:durableId="1009672666">
    <w:abstractNumId w:val="34"/>
  </w:num>
  <w:num w:numId="4" w16cid:durableId="2048019023">
    <w:abstractNumId w:val="27"/>
  </w:num>
  <w:num w:numId="5" w16cid:durableId="340475606">
    <w:abstractNumId w:val="10"/>
  </w:num>
  <w:num w:numId="6" w16cid:durableId="97801791">
    <w:abstractNumId w:val="15"/>
  </w:num>
  <w:num w:numId="7" w16cid:durableId="229465963">
    <w:abstractNumId w:val="33"/>
  </w:num>
  <w:num w:numId="8" w16cid:durableId="1395086272">
    <w:abstractNumId w:val="7"/>
  </w:num>
  <w:num w:numId="9" w16cid:durableId="1418478791">
    <w:abstractNumId w:val="9"/>
  </w:num>
  <w:num w:numId="10" w16cid:durableId="636958879">
    <w:abstractNumId w:val="18"/>
  </w:num>
  <w:num w:numId="11" w16cid:durableId="330066374">
    <w:abstractNumId w:val="32"/>
  </w:num>
  <w:num w:numId="12" w16cid:durableId="304940380">
    <w:abstractNumId w:val="11"/>
  </w:num>
  <w:num w:numId="13" w16cid:durableId="225528230">
    <w:abstractNumId w:val="25"/>
  </w:num>
  <w:num w:numId="14" w16cid:durableId="436755650">
    <w:abstractNumId w:val="14"/>
  </w:num>
  <w:num w:numId="15" w16cid:durableId="1642147860">
    <w:abstractNumId w:val="35"/>
  </w:num>
  <w:num w:numId="16" w16cid:durableId="118957994">
    <w:abstractNumId w:val="8"/>
  </w:num>
  <w:num w:numId="17" w16cid:durableId="490144673">
    <w:abstractNumId w:val="6"/>
  </w:num>
  <w:num w:numId="18" w16cid:durableId="870148923">
    <w:abstractNumId w:val="2"/>
  </w:num>
  <w:num w:numId="19" w16cid:durableId="1192449283">
    <w:abstractNumId w:val="40"/>
  </w:num>
  <w:num w:numId="20" w16cid:durableId="968244554">
    <w:abstractNumId w:val="29"/>
  </w:num>
  <w:num w:numId="21" w16cid:durableId="1752967804">
    <w:abstractNumId w:val="41"/>
  </w:num>
  <w:num w:numId="22" w16cid:durableId="1471242345">
    <w:abstractNumId w:val="3"/>
  </w:num>
  <w:num w:numId="23" w16cid:durableId="691810300">
    <w:abstractNumId w:val="36"/>
  </w:num>
  <w:num w:numId="24" w16cid:durableId="2036345075">
    <w:abstractNumId w:val="42"/>
  </w:num>
  <w:num w:numId="25" w16cid:durableId="425619343">
    <w:abstractNumId w:val="37"/>
  </w:num>
  <w:num w:numId="26" w16cid:durableId="1829591437">
    <w:abstractNumId w:val="5"/>
  </w:num>
  <w:num w:numId="27" w16cid:durableId="1731885931">
    <w:abstractNumId w:val="20"/>
  </w:num>
  <w:num w:numId="28" w16cid:durableId="1906719292">
    <w:abstractNumId w:val="1"/>
  </w:num>
  <w:num w:numId="29" w16cid:durableId="208417162">
    <w:abstractNumId w:val="12"/>
  </w:num>
  <w:num w:numId="30" w16cid:durableId="1335651343">
    <w:abstractNumId w:val="23"/>
  </w:num>
  <w:num w:numId="31" w16cid:durableId="1471095589">
    <w:abstractNumId w:val="26"/>
  </w:num>
  <w:num w:numId="32" w16cid:durableId="1631471355">
    <w:abstractNumId w:val="13"/>
  </w:num>
  <w:num w:numId="33" w16cid:durableId="1909462061">
    <w:abstractNumId w:val="30"/>
  </w:num>
  <w:num w:numId="34" w16cid:durableId="216548394">
    <w:abstractNumId w:val="38"/>
  </w:num>
  <w:num w:numId="35" w16cid:durableId="1593272858">
    <w:abstractNumId w:val="19"/>
  </w:num>
  <w:num w:numId="36" w16cid:durableId="1919289559">
    <w:abstractNumId w:val="17"/>
  </w:num>
  <w:num w:numId="37" w16cid:durableId="1193766967">
    <w:abstractNumId w:val="21"/>
  </w:num>
  <w:num w:numId="38" w16cid:durableId="496505292">
    <w:abstractNumId w:val="16"/>
  </w:num>
  <w:num w:numId="39" w16cid:durableId="484274817">
    <w:abstractNumId w:val="0"/>
  </w:num>
  <w:num w:numId="40" w16cid:durableId="2073238004">
    <w:abstractNumId w:val="28"/>
  </w:num>
  <w:num w:numId="41" w16cid:durableId="2022276089">
    <w:abstractNumId w:val="4"/>
  </w:num>
  <w:num w:numId="42" w16cid:durableId="729423599">
    <w:abstractNumId w:val="31"/>
  </w:num>
  <w:num w:numId="43" w16cid:durableId="1680235007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2E58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20D8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0CB7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4A532D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alejandrogarcia108b@gmail.com</cp:lastModifiedBy>
  <cp:revision>2</cp:revision>
  <cp:lastPrinted>2021-02-08T01:03:00Z</cp:lastPrinted>
  <dcterms:created xsi:type="dcterms:W3CDTF">2024-06-28T17:00:00Z</dcterms:created>
  <dcterms:modified xsi:type="dcterms:W3CDTF">2024-06-28T17:00:00Z</dcterms:modified>
</cp:coreProperties>
</file>