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822" w14:textId="77777777" w:rsidR="00347FC3" w:rsidRDefault="00347FC3" w:rsidP="00347FC3">
      <w:pPr>
        <w:jc w:val="center"/>
        <w:rPr>
          <w:rFonts w:ascii="Amasis MT Pro Black" w:hAnsi="Amasis MT Pro Black"/>
          <w:color w:val="FF0000"/>
          <w:sz w:val="28"/>
          <w:szCs w:val="28"/>
          <w:lang w:val="en-US"/>
        </w:rPr>
      </w:pPr>
      <w:r w:rsidRPr="00347FC3">
        <w:rPr>
          <w:rFonts w:ascii="Amasis MT Pro Black" w:hAnsi="Amasis MT Pro Black"/>
          <w:color w:val="FF0000"/>
          <w:sz w:val="28"/>
          <w:szCs w:val="28"/>
          <w:lang w:val="en-US"/>
        </w:rPr>
        <w:t>Meningitis</w:t>
      </w:r>
    </w:p>
    <w:p w14:paraId="1397F29F" w14:textId="77777777" w:rsidR="00347FC3" w:rsidRDefault="00347FC3" w:rsidP="00347FC3">
      <w:pPr>
        <w:jc w:val="center"/>
        <w:rPr>
          <w:rFonts w:ascii="Amasis MT Pro Black" w:hAnsi="Amasis MT Pro Black"/>
          <w:color w:val="FF0000"/>
          <w:sz w:val="28"/>
          <w:szCs w:val="28"/>
          <w:lang w:val="en-US"/>
        </w:rPr>
      </w:pPr>
    </w:p>
    <w:p w14:paraId="59F8372F" w14:textId="77777777" w:rsidR="009B3413" w:rsidRPr="00B93CAC" w:rsidRDefault="009B3413" w:rsidP="00B93CAC">
      <w:pPr>
        <w:pStyle w:val="NormalWeb"/>
        <w:spacing w:line="360" w:lineRule="atLeast"/>
        <w:jc w:val="both"/>
        <w:divId w:val="1415937363"/>
        <w:rPr>
          <w:rFonts w:ascii="Arial" w:hAnsi="Arial" w:cs="Arial"/>
          <w:color w:val="3C4245"/>
          <w:sz w:val="22"/>
          <w:szCs w:val="22"/>
        </w:rPr>
      </w:pPr>
      <w:r w:rsidRPr="00B93CAC">
        <w:rPr>
          <w:rFonts w:ascii="Arial" w:hAnsi="Arial" w:cs="Arial"/>
          <w:color w:val="3C4245"/>
          <w:sz w:val="22"/>
          <w:szCs w:val="22"/>
        </w:rPr>
        <w:t>La meningitis es la inflamación de los tejidos que rodean el cerebro y la médula espinal. Suele deberse a una infección, puede ser mortal y requiere atención médica inmediata.</w:t>
      </w:r>
    </w:p>
    <w:p w14:paraId="5D03095A" w14:textId="77777777" w:rsidR="00B93CAC" w:rsidRDefault="009B3413" w:rsidP="00B93CAC">
      <w:pPr>
        <w:pStyle w:val="NormalWeb"/>
        <w:spacing w:line="360" w:lineRule="atLeast"/>
        <w:jc w:val="both"/>
        <w:divId w:val="1415937363"/>
        <w:rPr>
          <w:rFonts w:ascii="Arial" w:hAnsi="Arial" w:cs="Arial"/>
          <w:color w:val="3C4245"/>
          <w:sz w:val="22"/>
          <w:szCs w:val="22"/>
        </w:rPr>
      </w:pPr>
      <w:r w:rsidRPr="00B93CAC">
        <w:rPr>
          <w:rFonts w:ascii="Arial" w:hAnsi="Arial" w:cs="Arial"/>
          <w:color w:val="3C4245"/>
          <w:sz w:val="22"/>
          <w:szCs w:val="22"/>
        </w:rPr>
        <w:t>Hay varias especies de bacterias, virus, hongos y parásitos que pueden causarla. La mayoría de estas infecciones se transmite entre personas. Los traumatismos, el cáncer y los medicamentos causan un pequeño número de casos</w:t>
      </w:r>
      <w:r w:rsidR="00B93CAC">
        <w:rPr>
          <w:rFonts w:ascii="Arial" w:hAnsi="Arial" w:cs="Arial"/>
          <w:color w:val="3C4245"/>
          <w:sz w:val="22"/>
          <w:szCs w:val="22"/>
        </w:rPr>
        <w:t>.</w:t>
      </w:r>
    </w:p>
    <w:p w14:paraId="569139B5" w14:textId="236461A7" w:rsidR="009B3413" w:rsidRPr="00B93CAC" w:rsidRDefault="009B3413" w:rsidP="00B93CAC">
      <w:pPr>
        <w:pStyle w:val="NormalWeb"/>
        <w:spacing w:line="360" w:lineRule="atLeast"/>
        <w:jc w:val="both"/>
        <w:divId w:val="1415937363"/>
        <w:rPr>
          <w:rFonts w:ascii="Arial" w:hAnsi="Arial" w:cs="Arial"/>
          <w:color w:val="3C4245"/>
          <w:sz w:val="22"/>
          <w:szCs w:val="22"/>
        </w:rPr>
      </w:pPr>
      <w:r w:rsidRPr="00B93CAC">
        <w:rPr>
          <w:rFonts w:ascii="Arial" w:hAnsi="Arial" w:cs="Arial"/>
          <w:color w:val="3C4245"/>
          <w:sz w:val="22"/>
          <w:szCs w:val="22"/>
        </w:rPr>
        <w:t>El tipo más frecuente de meningitis peligrosa es de causa bacteriana y puede ocasionar la muerte en menos de 24 horas.</w:t>
      </w:r>
    </w:p>
    <w:p w14:paraId="3952973B" w14:textId="77777777" w:rsidR="00B93CAC" w:rsidRPr="00B93CAC" w:rsidRDefault="00B93CAC" w:rsidP="00B93CAC">
      <w:pPr>
        <w:pStyle w:val="NormalWeb"/>
        <w:spacing w:line="360" w:lineRule="atLeast"/>
        <w:jc w:val="both"/>
        <w:divId w:val="927353043"/>
        <w:rPr>
          <w:rFonts w:ascii="Arial" w:hAnsi="Arial" w:cs="Arial"/>
          <w:color w:val="3C4245"/>
          <w:sz w:val="22"/>
          <w:szCs w:val="22"/>
        </w:rPr>
      </w:pPr>
      <w:r w:rsidRPr="00B93CAC">
        <w:rPr>
          <w:rFonts w:ascii="Arial" w:hAnsi="Arial" w:cs="Arial"/>
          <w:color w:val="3C4245"/>
          <w:sz w:val="22"/>
          <w:szCs w:val="22"/>
        </w:rPr>
        <w:t>Hay cuatro bacterias principales que causan meningitis:</w:t>
      </w:r>
    </w:p>
    <w:p w14:paraId="30807831" w14:textId="77777777" w:rsidR="00B93CAC" w:rsidRPr="00B93CAC" w:rsidRDefault="00B93CAC" w:rsidP="00B93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927353043"/>
        <w:rPr>
          <w:rFonts w:ascii="Arial" w:eastAsia="Times New Roman" w:hAnsi="Arial" w:cs="Arial"/>
          <w:color w:val="3C4245"/>
        </w:rPr>
      </w:pPr>
      <w:proofErr w:type="spellStart"/>
      <w:r w:rsidRPr="00B93CAC">
        <w:rPr>
          <w:rStyle w:val="nfasis"/>
          <w:rFonts w:ascii="Arial" w:eastAsia="Times New Roman" w:hAnsi="Arial" w:cs="Arial"/>
          <w:color w:val="3C4245"/>
        </w:rPr>
        <w:t>Neisseria</w:t>
      </w:r>
      <w:proofErr w:type="spellEnd"/>
      <w:r w:rsidRPr="00B93CAC">
        <w:rPr>
          <w:rStyle w:val="nfasis"/>
          <w:rFonts w:ascii="Arial" w:eastAsia="Times New Roman" w:hAnsi="Arial" w:cs="Arial"/>
          <w:color w:val="3C4245"/>
        </w:rPr>
        <w:t xml:space="preserve"> </w:t>
      </w:r>
      <w:proofErr w:type="spellStart"/>
      <w:r w:rsidRPr="00B93CAC">
        <w:rPr>
          <w:rStyle w:val="nfasis"/>
          <w:rFonts w:ascii="Arial" w:eastAsia="Times New Roman" w:hAnsi="Arial" w:cs="Arial"/>
          <w:color w:val="3C4245"/>
        </w:rPr>
        <w:t>meningitidis</w:t>
      </w:r>
      <w:proofErr w:type="spellEnd"/>
      <w:r w:rsidRPr="00B93CAC">
        <w:rPr>
          <w:rFonts w:ascii="Arial" w:eastAsia="Times New Roman" w:hAnsi="Arial" w:cs="Arial"/>
          <w:color w:val="3C4245"/>
        </w:rPr>
        <w:t> (meningococo)</w:t>
      </w:r>
    </w:p>
    <w:p w14:paraId="4B8FCDC3" w14:textId="77777777" w:rsidR="00B93CAC" w:rsidRPr="00B93CAC" w:rsidRDefault="00B93CAC" w:rsidP="00B93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927353043"/>
        <w:rPr>
          <w:rFonts w:ascii="Arial" w:eastAsia="Times New Roman" w:hAnsi="Arial" w:cs="Arial"/>
          <w:color w:val="3C4245"/>
        </w:rPr>
      </w:pPr>
      <w:proofErr w:type="spellStart"/>
      <w:r w:rsidRPr="00B93CAC">
        <w:rPr>
          <w:rStyle w:val="nfasis"/>
          <w:rFonts w:ascii="Arial" w:eastAsia="Times New Roman" w:hAnsi="Arial" w:cs="Arial"/>
          <w:color w:val="3C4245"/>
        </w:rPr>
        <w:t>Streptococcus</w:t>
      </w:r>
      <w:proofErr w:type="spellEnd"/>
      <w:r w:rsidRPr="00B93CAC">
        <w:rPr>
          <w:rStyle w:val="nfasis"/>
          <w:rFonts w:ascii="Arial" w:eastAsia="Times New Roman" w:hAnsi="Arial" w:cs="Arial"/>
          <w:color w:val="3C4245"/>
        </w:rPr>
        <w:t xml:space="preserve"> </w:t>
      </w:r>
      <w:proofErr w:type="spellStart"/>
      <w:r w:rsidRPr="00B93CAC">
        <w:rPr>
          <w:rStyle w:val="nfasis"/>
          <w:rFonts w:ascii="Arial" w:eastAsia="Times New Roman" w:hAnsi="Arial" w:cs="Arial"/>
          <w:color w:val="3C4245"/>
        </w:rPr>
        <w:t>pneumoniae</w:t>
      </w:r>
      <w:proofErr w:type="spellEnd"/>
      <w:r w:rsidRPr="00B93CAC">
        <w:rPr>
          <w:rFonts w:ascii="Arial" w:eastAsia="Times New Roman" w:hAnsi="Arial" w:cs="Arial"/>
          <w:color w:val="3C4245"/>
        </w:rPr>
        <w:t> (neumococo)</w:t>
      </w:r>
    </w:p>
    <w:p w14:paraId="66D58323" w14:textId="77777777" w:rsidR="00B93CAC" w:rsidRPr="00B93CAC" w:rsidRDefault="00B93CAC" w:rsidP="00B93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927353043"/>
        <w:rPr>
          <w:rFonts w:ascii="Arial" w:eastAsia="Times New Roman" w:hAnsi="Arial" w:cs="Arial"/>
          <w:color w:val="3C4245"/>
        </w:rPr>
      </w:pPr>
      <w:proofErr w:type="spellStart"/>
      <w:r w:rsidRPr="00B93CAC">
        <w:rPr>
          <w:rStyle w:val="nfasis"/>
          <w:rFonts w:ascii="Arial" w:eastAsia="Times New Roman" w:hAnsi="Arial" w:cs="Arial"/>
          <w:color w:val="3C4245"/>
        </w:rPr>
        <w:t>Haemophilus</w:t>
      </w:r>
      <w:proofErr w:type="spellEnd"/>
      <w:r w:rsidRPr="00B93CAC">
        <w:rPr>
          <w:rStyle w:val="nfasis"/>
          <w:rFonts w:ascii="Arial" w:eastAsia="Times New Roman" w:hAnsi="Arial" w:cs="Arial"/>
          <w:color w:val="3C4245"/>
        </w:rPr>
        <w:t xml:space="preserve"> </w:t>
      </w:r>
      <w:proofErr w:type="spellStart"/>
      <w:r w:rsidRPr="00B93CAC">
        <w:rPr>
          <w:rStyle w:val="nfasis"/>
          <w:rFonts w:ascii="Arial" w:eastAsia="Times New Roman" w:hAnsi="Arial" w:cs="Arial"/>
          <w:color w:val="3C4245"/>
        </w:rPr>
        <w:t>influenzae</w:t>
      </w:r>
      <w:proofErr w:type="spellEnd"/>
    </w:p>
    <w:p w14:paraId="2814B2A1" w14:textId="77777777" w:rsidR="00B93CAC" w:rsidRPr="00B93CAC" w:rsidRDefault="00B93CAC" w:rsidP="00B93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927353043"/>
        <w:rPr>
          <w:rFonts w:ascii="Arial" w:eastAsia="Times New Roman" w:hAnsi="Arial" w:cs="Arial"/>
          <w:color w:val="3C4245"/>
        </w:rPr>
      </w:pPr>
      <w:proofErr w:type="spellStart"/>
      <w:r w:rsidRPr="00B93CAC">
        <w:rPr>
          <w:rStyle w:val="nfasis"/>
          <w:rFonts w:ascii="Arial" w:eastAsia="Times New Roman" w:hAnsi="Arial" w:cs="Arial"/>
          <w:color w:val="3C4245"/>
        </w:rPr>
        <w:t>Streptococcus</w:t>
      </w:r>
      <w:proofErr w:type="spellEnd"/>
      <w:r w:rsidRPr="00B93CAC">
        <w:rPr>
          <w:rStyle w:val="nfasis"/>
          <w:rFonts w:ascii="Arial" w:eastAsia="Times New Roman" w:hAnsi="Arial" w:cs="Arial"/>
          <w:color w:val="3C4245"/>
        </w:rPr>
        <w:t xml:space="preserve"> </w:t>
      </w:r>
      <w:proofErr w:type="spellStart"/>
      <w:r w:rsidRPr="00B93CAC">
        <w:rPr>
          <w:rStyle w:val="nfasis"/>
          <w:rFonts w:ascii="Arial" w:eastAsia="Times New Roman" w:hAnsi="Arial" w:cs="Arial"/>
          <w:color w:val="3C4245"/>
        </w:rPr>
        <w:t>agalactiae</w:t>
      </w:r>
      <w:proofErr w:type="spellEnd"/>
      <w:r w:rsidRPr="00B93CAC">
        <w:rPr>
          <w:rStyle w:val="nfasis"/>
          <w:rFonts w:ascii="Arial" w:eastAsia="Times New Roman" w:hAnsi="Arial" w:cs="Arial"/>
          <w:color w:val="3C4245"/>
        </w:rPr>
        <w:t> </w:t>
      </w:r>
      <w:r w:rsidRPr="00B93CAC">
        <w:rPr>
          <w:rFonts w:ascii="Arial" w:eastAsia="Times New Roman" w:hAnsi="Arial" w:cs="Arial"/>
          <w:color w:val="3C4245"/>
        </w:rPr>
        <w:t>(estreptococo del grupo B)</w:t>
      </w:r>
    </w:p>
    <w:p w14:paraId="3D1586F5" w14:textId="588A98B0" w:rsidR="00B93CAC" w:rsidRDefault="00B93CAC" w:rsidP="00B93CAC">
      <w:pPr>
        <w:pStyle w:val="NormalWeb"/>
        <w:spacing w:line="360" w:lineRule="atLeast"/>
        <w:jc w:val="both"/>
        <w:divId w:val="927353043"/>
        <w:rPr>
          <w:rFonts w:ascii="Arial" w:hAnsi="Arial" w:cs="Arial"/>
          <w:color w:val="3C4245"/>
          <w:sz w:val="22"/>
          <w:szCs w:val="22"/>
        </w:rPr>
      </w:pPr>
      <w:r w:rsidRPr="00B93CAC">
        <w:rPr>
          <w:rFonts w:ascii="Arial" w:hAnsi="Arial" w:cs="Arial"/>
          <w:color w:val="3C4245"/>
          <w:sz w:val="22"/>
          <w:szCs w:val="22"/>
        </w:rPr>
        <w:t>Estas bacterias causan más de la mitad de las defunciones por meningitis en el mundo y puedan dar lugar a otros problemas, como la septicemia y la neumonía.</w:t>
      </w:r>
    </w:p>
    <w:p w14:paraId="58106D5B" w14:textId="13AC461D" w:rsidR="00B93CAC" w:rsidRDefault="00C8358D" w:rsidP="00B93CAC">
      <w:pPr>
        <w:pStyle w:val="NormalWeb"/>
        <w:spacing w:line="360" w:lineRule="atLeast"/>
        <w:jc w:val="both"/>
        <w:divId w:val="927353043"/>
        <w:rPr>
          <w:rFonts w:ascii="Arial" w:eastAsia="Times New Roman" w:hAnsi="Arial" w:cs="Arial"/>
          <w:color w:val="3C4245"/>
          <w:sz w:val="22"/>
          <w:szCs w:val="22"/>
        </w:rPr>
      </w:pPr>
      <w:r w:rsidRPr="00C8358D">
        <w:rPr>
          <w:rFonts w:ascii="Arial" w:eastAsia="Times New Roman" w:hAnsi="Arial" w:cs="Arial"/>
          <w:color w:val="3C4245"/>
          <w:sz w:val="22"/>
          <w:szCs w:val="22"/>
        </w:rPr>
        <w:t>Aunque la meningitis afecta a todas las edades, los niños pequeños son los que más riesgo tienen. Los recién nacidos corren más riesgo de infección por el estreptococo del grupo B y los niños pequeños por meningococos, neumococos y </w:t>
      </w:r>
      <w:proofErr w:type="spellStart"/>
      <w:r w:rsidRPr="00C8358D">
        <w:rPr>
          <w:rStyle w:val="nfasis"/>
          <w:rFonts w:ascii="Arial" w:eastAsia="Times New Roman" w:hAnsi="Arial" w:cs="Arial"/>
          <w:color w:val="3C4245"/>
          <w:sz w:val="22"/>
          <w:szCs w:val="22"/>
        </w:rPr>
        <w:t>Haemophilus</w:t>
      </w:r>
      <w:proofErr w:type="spellEnd"/>
      <w:r w:rsidRPr="00C8358D">
        <w:rPr>
          <w:rStyle w:val="nfasis"/>
          <w:rFonts w:ascii="Arial" w:eastAsia="Times New Roman" w:hAnsi="Arial" w:cs="Arial"/>
          <w:color w:val="3C4245"/>
          <w:sz w:val="22"/>
          <w:szCs w:val="22"/>
        </w:rPr>
        <w:t xml:space="preserve"> </w:t>
      </w:r>
      <w:proofErr w:type="spellStart"/>
      <w:r w:rsidRPr="00C8358D">
        <w:rPr>
          <w:rStyle w:val="nfasis"/>
          <w:rFonts w:ascii="Arial" w:eastAsia="Times New Roman" w:hAnsi="Arial" w:cs="Arial"/>
          <w:color w:val="3C4245"/>
          <w:sz w:val="22"/>
          <w:szCs w:val="22"/>
        </w:rPr>
        <w:t>influenzae</w:t>
      </w:r>
      <w:proofErr w:type="spellEnd"/>
      <w:r w:rsidRPr="00C8358D">
        <w:rPr>
          <w:rFonts w:ascii="Arial" w:eastAsia="Times New Roman" w:hAnsi="Arial" w:cs="Arial"/>
          <w:color w:val="3C4245"/>
          <w:sz w:val="22"/>
          <w:szCs w:val="22"/>
        </w:rPr>
        <w:t>. Los adolescentes y los adultos jóvenes tienen más riesgo de contraer infecciones por meningococos, mientras que las personas de edad corren un riesgo más elevado de contraer infecciones por neumococos.</w:t>
      </w:r>
    </w:p>
    <w:p w14:paraId="530A8DF1" w14:textId="260C2B03" w:rsidR="00C8358D" w:rsidRPr="00C8358D" w:rsidRDefault="00F952A6" w:rsidP="00B93CAC">
      <w:pPr>
        <w:pStyle w:val="NormalWeb"/>
        <w:spacing w:line="360" w:lineRule="atLeast"/>
        <w:jc w:val="both"/>
        <w:divId w:val="927353043"/>
        <w:rPr>
          <w:rFonts w:ascii="Arial" w:hAnsi="Arial" w:cs="Arial"/>
          <w:color w:val="3C4245"/>
          <w:sz w:val="22"/>
          <w:szCs w:val="22"/>
        </w:rPr>
      </w:pPr>
      <w:r>
        <w:rPr>
          <w:rFonts w:ascii="Arial" w:hAnsi="Arial" w:cs="Arial"/>
          <w:noProof/>
          <w:color w:val="3C4245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AD706" wp14:editId="6E9F1D50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5400040" cy="220472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37150" w14:textId="18BFC1C9" w:rsidR="00347FC3" w:rsidRDefault="007415F3" w:rsidP="007415F3">
      <w:pPr>
        <w:jc w:val="center"/>
        <w:rPr>
          <w:rFonts w:ascii="Amasis MT Pro Black" w:hAnsi="Amasis MT Pro Black" w:cs="Arial"/>
          <w:color w:val="FF0000"/>
          <w:sz w:val="28"/>
          <w:szCs w:val="28"/>
        </w:rPr>
      </w:pPr>
      <w:r w:rsidRPr="007415F3">
        <w:rPr>
          <w:rFonts w:ascii="Amasis MT Pro Black" w:hAnsi="Amasis MT Pro Black" w:cs="Arial"/>
          <w:color w:val="FF0000"/>
          <w:sz w:val="28"/>
          <w:szCs w:val="28"/>
        </w:rPr>
        <w:lastRenderedPageBreak/>
        <w:t>Abscesos cerebrales</w:t>
      </w:r>
    </w:p>
    <w:p w14:paraId="0F79F8CA" w14:textId="554A1CC5" w:rsidR="007415F3" w:rsidRDefault="007415F3" w:rsidP="007415F3">
      <w:pPr>
        <w:jc w:val="center"/>
        <w:rPr>
          <w:rFonts w:ascii="Amasis MT Pro Black" w:hAnsi="Amasis MT Pro Black" w:cs="Arial"/>
          <w:color w:val="FF0000"/>
          <w:sz w:val="28"/>
          <w:szCs w:val="28"/>
        </w:rPr>
      </w:pPr>
    </w:p>
    <w:p w14:paraId="173EA509" w14:textId="3D4CC57C" w:rsidR="007415F3" w:rsidRPr="006E1EEC" w:rsidRDefault="00402681" w:rsidP="00F75CF4">
      <w:pPr>
        <w:jc w:val="both"/>
        <w:rPr>
          <w:rFonts w:ascii="NexusSansPro" w:eastAsia="Times New Roman" w:hAnsi="NexusSansPro"/>
          <w:color w:val="000000" w:themeColor="text1"/>
        </w:rPr>
      </w:pPr>
      <w:r w:rsidRPr="006E1EEC">
        <w:rPr>
          <w:rFonts w:ascii="NexusSansPro" w:eastAsia="Times New Roman" w:hAnsi="NexusSansPro"/>
          <w:color w:val="000000" w:themeColor="text1"/>
        </w:rPr>
        <w:t>El </w:t>
      </w:r>
      <w:r w:rsidRPr="006E1EEC">
        <w:rPr>
          <w:rStyle w:val="elsevierstylebold"/>
          <w:rFonts w:ascii="NexusSansPro" w:eastAsia="Times New Roman" w:hAnsi="NexusSansPro"/>
          <w:color w:val="000000" w:themeColor="text1"/>
          <w:bdr w:val="none" w:sz="0" w:space="0" w:color="auto" w:frame="1"/>
        </w:rPr>
        <w:t>absceso cerebral</w:t>
      </w:r>
      <w:r w:rsidRPr="006E1EEC">
        <w:rPr>
          <w:rFonts w:ascii="NexusSansPro" w:eastAsia="Times New Roman" w:hAnsi="NexusSansPro"/>
          <w:color w:val="000000" w:themeColor="text1"/>
        </w:rPr>
        <w:t xml:space="preserve"> es un proceso supurativo focal dentro del parénquima cerebral con una patogenia y etiología diversa, siendo la </w:t>
      </w:r>
      <w:proofErr w:type="spellStart"/>
      <w:r w:rsidRPr="006E1EEC">
        <w:rPr>
          <w:rFonts w:ascii="NexusSansPro" w:eastAsia="Times New Roman" w:hAnsi="NexusSansPro"/>
          <w:color w:val="000000" w:themeColor="text1"/>
        </w:rPr>
        <w:t>cerebritis</w:t>
      </w:r>
      <w:proofErr w:type="spellEnd"/>
      <w:r w:rsidRPr="006E1EEC">
        <w:rPr>
          <w:rFonts w:ascii="NexusSansPro" w:eastAsia="Times New Roman" w:hAnsi="NexusSansPro"/>
          <w:color w:val="000000" w:themeColor="text1"/>
        </w:rPr>
        <w:t xml:space="preserve"> el estadio clínico más precoz. Actualmente, los abscesos cerebrales piógenos son con frecuencia (30 a 60%) infecciones mixtas. Los estreptococos aislados con más frecuencia pertenecen al grupo </w:t>
      </w:r>
      <w:proofErr w:type="spellStart"/>
      <w:r w:rsidRPr="006E1EEC">
        <w:rPr>
          <w:rStyle w:val="elsevierstyleitalic"/>
          <w:rFonts w:ascii="NexusSansPro" w:eastAsia="Times New Roman" w:hAnsi="NexusSansPro"/>
          <w:i/>
          <w:iCs/>
          <w:color w:val="000000" w:themeColor="text1"/>
          <w:bdr w:val="none" w:sz="0" w:space="0" w:color="auto" w:frame="1"/>
        </w:rPr>
        <w:t>Strep</w:t>
      </w:r>
      <w:proofErr w:type="spellEnd"/>
      <w:r w:rsidRPr="006E1EEC">
        <w:rPr>
          <w:rStyle w:val="elsevierstyleitalic"/>
          <w:rFonts w:ascii="NexusSansPro" w:eastAsia="Times New Roman" w:hAnsi="NexusSansPro"/>
          <w:i/>
          <w:iCs/>
          <w:color w:val="000000" w:themeColor="text1"/>
          <w:bdr w:val="none" w:sz="0" w:space="0" w:color="auto" w:frame="1"/>
        </w:rPr>
        <w:t xml:space="preserve">. </w:t>
      </w:r>
      <w:proofErr w:type="spellStart"/>
      <w:r w:rsidRPr="006E1EEC">
        <w:rPr>
          <w:rStyle w:val="elsevierstyleitalic"/>
          <w:rFonts w:ascii="NexusSansPro" w:eastAsia="Times New Roman" w:hAnsi="NexusSansPro"/>
          <w:i/>
          <w:iCs/>
          <w:color w:val="000000" w:themeColor="text1"/>
          <w:bdr w:val="none" w:sz="0" w:space="0" w:color="auto" w:frame="1"/>
        </w:rPr>
        <w:t>milleri</w:t>
      </w:r>
      <w:proofErr w:type="spellEnd"/>
      <w:r w:rsidRPr="006E1EEC">
        <w:rPr>
          <w:rStyle w:val="elsevierstyleitalic"/>
          <w:rFonts w:ascii="NexusSansPro" w:eastAsia="Times New Roman" w:hAnsi="NexusSansPro"/>
          <w:i/>
          <w:iCs/>
          <w:color w:val="000000" w:themeColor="text1"/>
          <w:bdr w:val="none" w:sz="0" w:space="0" w:color="auto" w:frame="1"/>
        </w:rPr>
        <w:t xml:space="preserve">, </w:t>
      </w:r>
      <w:proofErr w:type="spellStart"/>
      <w:r w:rsidRPr="006E1EEC">
        <w:rPr>
          <w:rStyle w:val="elsevierstyleitalic"/>
          <w:rFonts w:ascii="NexusSansPro" w:eastAsia="Times New Roman" w:hAnsi="NexusSansPro"/>
          <w:i/>
          <w:iCs/>
          <w:color w:val="000000" w:themeColor="text1"/>
          <w:bdr w:val="none" w:sz="0" w:space="0" w:color="auto" w:frame="1"/>
        </w:rPr>
        <w:t>Staph</w:t>
      </w:r>
      <w:proofErr w:type="spellEnd"/>
      <w:r w:rsidRPr="006E1EEC">
        <w:rPr>
          <w:rStyle w:val="elsevierstyleitalic"/>
          <w:rFonts w:ascii="NexusSansPro" w:eastAsia="Times New Roman" w:hAnsi="NexusSansPro"/>
          <w:i/>
          <w:iCs/>
          <w:color w:val="000000" w:themeColor="text1"/>
          <w:bdr w:val="none" w:sz="0" w:space="0" w:color="auto" w:frame="1"/>
        </w:rPr>
        <w:t xml:space="preserve">. </w:t>
      </w:r>
      <w:proofErr w:type="spellStart"/>
      <w:r w:rsidRPr="006E1EEC">
        <w:rPr>
          <w:rStyle w:val="elsevierstyleitalic"/>
          <w:rFonts w:ascii="NexusSansPro" w:eastAsia="Times New Roman" w:hAnsi="NexusSansPro"/>
          <w:i/>
          <w:iCs/>
          <w:color w:val="000000" w:themeColor="text1"/>
          <w:bdr w:val="none" w:sz="0" w:space="0" w:color="auto" w:frame="1"/>
        </w:rPr>
        <w:t>aureus</w:t>
      </w:r>
      <w:proofErr w:type="spellEnd"/>
      <w:r w:rsidRPr="006E1EEC">
        <w:rPr>
          <w:rStyle w:val="elsevierstyleitalic"/>
          <w:rFonts w:ascii="NexusSansPro" w:eastAsia="Times New Roman" w:hAnsi="NexusSansPro"/>
          <w:i/>
          <w:iCs/>
          <w:color w:val="000000" w:themeColor="text1"/>
          <w:bdr w:val="none" w:sz="0" w:space="0" w:color="auto" w:frame="1"/>
        </w:rPr>
        <w:t>,</w:t>
      </w:r>
      <w:r w:rsidRPr="006E1EEC">
        <w:rPr>
          <w:rFonts w:ascii="NexusSansPro" w:eastAsia="Times New Roman" w:hAnsi="NexusSansPro"/>
          <w:color w:val="000000" w:themeColor="text1"/>
        </w:rPr>
        <w:t> los cuales se aíslan aproximadamente en 15% de los pacientes, sobre todo tras un traumatismo craneal o neurocirugía. Los bacilos aerobios gramnegativos se aíslan, a menudo en cultivos mixtos, en 16 a 30% de los pacientes. Las bacterias anaerobias son patógenos especialmente prevalentes en el contexto de una otitis o una enfermedad pulmonar crónica. Alrededor de 70 a 80% de los pacientes tiene un factor predisponente identificable para presentar un absceso cerebral, que con frecuencia determina la localización del absceso cerebral.</w:t>
      </w:r>
    </w:p>
    <w:p w14:paraId="4541037C" w14:textId="2311529A" w:rsidR="00402681" w:rsidRDefault="00F75CF4" w:rsidP="00F75CF4">
      <w:pPr>
        <w:jc w:val="both"/>
        <w:rPr>
          <w:rFonts w:ascii="Arial" w:eastAsia="Times New Roman" w:hAnsi="Arial" w:cs="Arial"/>
          <w:color w:val="000000" w:themeColor="text1"/>
        </w:rPr>
      </w:pPr>
      <w:r w:rsidRPr="00F75CF4">
        <w:rPr>
          <w:rFonts w:ascii="Arial" w:eastAsia="Times New Roman" w:hAnsi="Arial" w:cs="Arial"/>
          <w:color w:val="000000" w:themeColor="text1"/>
        </w:rPr>
        <w:t>La introducción de la </w:t>
      </w:r>
      <w:r w:rsidRPr="00F75CF4">
        <w:rPr>
          <w:rStyle w:val="elsevierstylesmallcaps"/>
          <w:rFonts w:ascii="Arial" w:eastAsia="Times New Roman" w:hAnsi="Arial" w:cs="Arial"/>
          <w:smallCaps/>
          <w:color w:val="000000" w:themeColor="text1"/>
          <w:bdr w:val="none" w:sz="0" w:space="0" w:color="auto" w:frame="1"/>
        </w:rPr>
        <w:t>tac</w:t>
      </w:r>
      <w:r w:rsidRPr="00F75CF4">
        <w:rPr>
          <w:rFonts w:ascii="Arial" w:eastAsia="Times New Roman" w:hAnsi="Arial" w:cs="Arial"/>
          <w:color w:val="000000" w:themeColor="text1"/>
        </w:rPr>
        <w:t> y la </w:t>
      </w:r>
      <w:proofErr w:type="spellStart"/>
      <w:r w:rsidRPr="00F75CF4">
        <w:rPr>
          <w:rStyle w:val="elsevierstylesmallcaps"/>
          <w:rFonts w:ascii="Arial" w:eastAsia="Times New Roman" w:hAnsi="Arial" w:cs="Arial"/>
          <w:smallCaps/>
          <w:color w:val="000000" w:themeColor="text1"/>
          <w:bdr w:val="none" w:sz="0" w:space="0" w:color="auto" w:frame="1"/>
        </w:rPr>
        <w:t>irm</w:t>
      </w:r>
      <w:proofErr w:type="spellEnd"/>
      <w:r w:rsidRPr="00F75CF4">
        <w:rPr>
          <w:rFonts w:ascii="Arial" w:eastAsia="Times New Roman" w:hAnsi="Arial" w:cs="Arial"/>
          <w:color w:val="000000" w:themeColor="text1"/>
        </w:rPr>
        <w:t> ha revolucionado el diagnóstico, determinando tamaño, localización y fase evolutiva. La </w:t>
      </w:r>
      <w:proofErr w:type="spellStart"/>
      <w:r w:rsidRPr="00F75CF4">
        <w:rPr>
          <w:rStyle w:val="elsevierstylesmallcaps"/>
          <w:rFonts w:ascii="Arial" w:eastAsia="Times New Roman" w:hAnsi="Arial" w:cs="Arial"/>
          <w:smallCaps/>
          <w:color w:val="000000" w:themeColor="text1"/>
          <w:bdr w:val="none" w:sz="0" w:space="0" w:color="auto" w:frame="1"/>
        </w:rPr>
        <w:t>irm</w:t>
      </w:r>
      <w:proofErr w:type="spellEnd"/>
      <w:r w:rsidRPr="00F75CF4">
        <w:rPr>
          <w:rFonts w:ascii="Arial" w:eastAsia="Times New Roman" w:hAnsi="Arial" w:cs="Arial"/>
          <w:color w:val="000000" w:themeColor="text1"/>
        </w:rPr>
        <w:t> parece más sensible que la </w:t>
      </w:r>
      <w:r w:rsidRPr="00F75CF4">
        <w:rPr>
          <w:rStyle w:val="elsevierstylesmallcaps"/>
          <w:rFonts w:ascii="Arial" w:eastAsia="Times New Roman" w:hAnsi="Arial" w:cs="Arial"/>
          <w:smallCaps/>
          <w:color w:val="000000" w:themeColor="text1"/>
          <w:bdr w:val="none" w:sz="0" w:space="0" w:color="auto" w:frame="1"/>
        </w:rPr>
        <w:t>tac</w:t>
      </w:r>
      <w:r w:rsidRPr="00F75CF4">
        <w:rPr>
          <w:rFonts w:ascii="Arial" w:eastAsia="Times New Roman" w:hAnsi="Arial" w:cs="Arial"/>
          <w:color w:val="000000" w:themeColor="text1"/>
        </w:rPr>
        <w:t xml:space="preserve"> en la fase de </w:t>
      </w:r>
      <w:proofErr w:type="spellStart"/>
      <w:r w:rsidRPr="00F75CF4">
        <w:rPr>
          <w:rFonts w:ascii="Arial" w:eastAsia="Times New Roman" w:hAnsi="Arial" w:cs="Arial"/>
          <w:color w:val="000000" w:themeColor="text1"/>
        </w:rPr>
        <w:t>cerebritis</w:t>
      </w:r>
      <w:proofErr w:type="spellEnd"/>
      <w:r w:rsidRPr="00F75CF4">
        <w:rPr>
          <w:rFonts w:ascii="Arial" w:eastAsia="Times New Roman" w:hAnsi="Arial" w:cs="Arial"/>
          <w:color w:val="000000" w:themeColor="text1"/>
        </w:rPr>
        <w:t xml:space="preserve">. Tan pronto como se establezca el diagnóstico debe iniciarse </w:t>
      </w:r>
      <w:proofErr w:type="spellStart"/>
      <w:r w:rsidRPr="00F75CF4">
        <w:rPr>
          <w:rFonts w:ascii="Arial" w:eastAsia="Times New Roman" w:hAnsi="Arial" w:cs="Arial"/>
          <w:color w:val="000000" w:themeColor="text1"/>
        </w:rPr>
        <w:t>antibioticoterapia</w:t>
      </w:r>
      <w:proofErr w:type="spellEnd"/>
      <w:r w:rsidRPr="00F75CF4">
        <w:rPr>
          <w:rFonts w:ascii="Arial" w:eastAsia="Times New Roman" w:hAnsi="Arial" w:cs="Arial"/>
          <w:color w:val="000000" w:themeColor="text1"/>
        </w:rPr>
        <w:t xml:space="preserve">. Los antibióticos deben administrarse por vía parenteral a altas dosis, siendo el régimen empírico inicial más recomendado la asociación de penicilina G (15–20 millones de unidades diarias) y </w:t>
      </w:r>
      <w:proofErr w:type="spellStart"/>
      <w:r w:rsidRPr="00F75CF4">
        <w:rPr>
          <w:rFonts w:ascii="Arial" w:eastAsia="Times New Roman" w:hAnsi="Arial" w:cs="Arial"/>
          <w:color w:val="000000" w:themeColor="text1"/>
        </w:rPr>
        <w:t>metronidazol</w:t>
      </w:r>
      <w:proofErr w:type="spellEnd"/>
      <w:r w:rsidRPr="00F75CF4">
        <w:rPr>
          <w:rFonts w:ascii="Arial" w:eastAsia="Times New Roman" w:hAnsi="Arial" w:cs="Arial"/>
          <w:color w:val="000000" w:themeColor="text1"/>
        </w:rPr>
        <w:t xml:space="preserve"> (600–1200mg/8 h), pudiendo añadirse una cefalosporina de tercera generación en los abscesos cerebrales de origen </w:t>
      </w:r>
      <w:proofErr w:type="spellStart"/>
      <w:r w:rsidRPr="00F75CF4">
        <w:rPr>
          <w:rFonts w:ascii="Arial" w:eastAsia="Times New Roman" w:hAnsi="Arial" w:cs="Arial"/>
          <w:color w:val="000000" w:themeColor="text1"/>
        </w:rPr>
        <w:t>ótico</w:t>
      </w:r>
      <w:proofErr w:type="spellEnd"/>
      <w:r w:rsidRPr="00F75CF4">
        <w:rPr>
          <w:rFonts w:ascii="Arial" w:eastAsia="Times New Roman" w:hAnsi="Arial" w:cs="Arial"/>
          <w:color w:val="000000" w:themeColor="text1"/>
        </w:rPr>
        <w:t>, en los que se aíslan con frecuencia bacilos aerobios gramnegativos.</w:t>
      </w:r>
    </w:p>
    <w:p w14:paraId="6A9AB0F7" w14:textId="4163FE78" w:rsidR="00F75CF4" w:rsidRPr="00F75CF4" w:rsidRDefault="00E519A7" w:rsidP="00F75CF4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426143E" wp14:editId="198999E6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5400040" cy="3199765"/>
            <wp:effectExtent l="0" t="0" r="0" b="63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5CF4" w:rsidRPr="00F75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E90D" w14:textId="77777777" w:rsidR="001B3295" w:rsidRDefault="001B3295" w:rsidP="001B3295">
      <w:pPr>
        <w:spacing w:after="0" w:line="240" w:lineRule="auto"/>
      </w:pPr>
      <w:r>
        <w:separator/>
      </w:r>
    </w:p>
  </w:endnote>
  <w:endnote w:type="continuationSeparator" w:id="0">
    <w:p w14:paraId="5E7AF962" w14:textId="77777777" w:rsidR="001B3295" w:rsidRDefault="001B3295" w:rsidP="001B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xusSansPro">
    <w:altName w:val="Cambria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5B8E" w14:textId="77777777" w:rsidR="001B3295" w:rsidRDefault="001B3295" w:rsidP="001B3295">
      <w:pPr>
        <w:spacing w:after="0" w:line="240" w:lineRule="auto"/>
      </w:pPr>
      <w:r>
        <w:separator/>
      </w:r>
    </w:p>
  </w:footnote>
  <w:footnote w:type="continuationSeparator" w:id="0">
    <w:p w14:paraId="4AE7ECD9" w14:textId="77777777" w:rsidR="001B3295" w:rsidRDefault="001B3295" w:rsidP="001B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878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23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C3"/>
    <w:rsid w:val="00133FCF"/>
    <w:rsid w:val="001B3295"/>
    <w:rsid w:val="00347FC3"/>
    <w:rsid w:val="00402681"/>
    <w:rsid w:val="006E1EEC"/>
    <w:rsid w:val="007415F3"/>
    <w:rsid w:val="009B3413"/>
    <w:rsid w:val="00B93CAC"/>
    <w:rsid w:val="00C8358D"/>
    <w:rsid w:val="00E519A7"/>
    <w:rsid w:val="00F75CF4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19E23"/>
  <w15:chartTrackingRefBased/>
  <w15:docId w15:val="{0D586FF0-C504-8E43-89A5-E045CDE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1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1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4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B93CAC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B3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295"/>
  </w:style>
  <w:style w:type="paragraph" w:styleId="Piedepgina">
    <w:name w:val="footer"/>
    <w:basedOn w:val="Normal"/>
    <w:link w:val="PiedepginaCar"/>
    <w:uiPriority w:val="99"/>
    <w:unhideWhenUsed/>
    <w:rsid w:val="001B3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295"/>
  </w:style>
  <w:style w:type="character" w:customStyle="1" w:styleId="Ttulo1Car">
    <w:name w:val="Título 1 Car"/>
    <w:basedOn w:val="Fuentedeprrafopredeter"/>
    <w:link w:val="Ttulo1"/>
    <w:uiPriority w:val="9"/>
    <w:rsid w:val="0074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15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lsevierstylebold">
    <w:name w:val="elsevierstylebold"/>
    <w:basedOn w:val="Fuentedeprrafopredeter"/>
    <w:rsid w:val="00402681"/>
  </w:style>
  <w:style w:type="character" w:customStyle="1" w:styleId="elsevierstyleitalic">
    <w:name w:val="elsevierstyleitalic"/>
    <w:basedOn w:val="Fuentedeprrafopredeter"/>
    <w:rsid w:val="00402681"/>
  </w:style>
  <w:style w:type="character" w:customStyle="1" w:styleId="elsevierstylesup">
    <w:name w:val="elsevierstylesup"/>
    <w:basedOn w:val="Fuentedeprrafopredeter"/>
    <w:rsid w:val="00402681"/>
  </w:style>
  <w:style w:type="character" w:customStyle="1" w:styleId="elsevierstylesmallcaps">
    <w:name w:val="elsevierstylesmallcaps"/>
    <w:basedOn w:val="Fuentedeprrafopredeter"/>
    <w:rsid w:val="00F7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42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246381"/>
                    <w:right w:val="none" w:sz="0" w:space="0" w:color="auto"/>
                  </w:divBdr>
                </w:div>
              </w:divsChild>
            </w:div>
          </w:divsChild>
        </w:div>
        <w:div w:id="1545018203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6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6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4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6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2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ragomez2525@gmail.com</dc:creator>
  <cp:keywords/>
  <dc:description/>
  <cp:lastModifiedBy>ragomez2525@gmail.com</cp:lastModifiedBy>
  <cp:revision>2</cp:revision>
  <dcterms:created xsi:type="dcterms:W3CDTF">2023-07-07T05:16:00Z</dcterms:created>
  <dcterms:modified xsi:type="dcterms:W3CDTF">2023-07-07T05:16:00Z</dcterms:modified>
</cp:coreProperties>
</file>