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D76319" w14:textId="49897F8E" w:rsidR="00311CB5" w:rsidRDefault="00311CB5">
      <w:r>
        <w:rPr>
          <w:noProof/>
        </w:rPr>
        <w:drawing>
          <wp:inline distT="0" distB="0" distL="0" distR="0" wp14:anchorId="3AEF3E6E" wp14:editId="18BEC852">
            <wp:extent cx="6078433" cy="7861028"/>
            <wp:effectExtent l="0" t="0" r="0" b="6985"/>
            <wp:docPr id="181162675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626750" name="Imagen 181162675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101" cy="791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F8A0E" w14:textId="3AAE1002" w:rsidR="00311CB5" w:rsidRPr="00064944" w:rsidRDefault="00311CB5" w:rsidP="00064944">
      <w:pPr>
        <w:jc w:val="center"/>
        <w:rPr>
          <w:sz w:val="28"/>
          <w:szCs w:val="28"/>
        </w:rPr>
      </w:pPr>
      <w:r>
        <w:br w:type="page"/>
      </w:r>
      <w:r w:rsidRPr="00064944">
        <w:rPr>
          <w:sz w:val="28"/>
          <w:szCs w:val="28"/>
        </w:rPr>
        <w:lastRenderedPageBreak/>
        <w:t>UDS</w:t>
      </w:r>
    </w:p>
    <w:p w14:paraId="66C2ED73" w14:textId="3433F4ED" w:rsidR="00311CB5" w:rsidRPr="00064944" w:rsidRDefault="00311CB5" w:rsidP="00064944">
      <w:pPr>
        <w:jc w:val="center"/>
        <w:rPr>
          <w:sz w:val="28"/>
          <w:szCs w:val="28"/>
        </w:rPr>
      </w:pPr>
      <w:r w:rsidRPr="00064944">
        <w:rPr>
          <w:sz w:val="28"/>
          <w:szCs w:val="28"/>
        </w:rPr>
        <w:t>MI UNIVERSIDAD</w:t>
      </w:r>
    </w:p>
    <w:p w14:paraId="0C0696CE" w14:textId="77777777" w:rsidR="00311CB5" w:rsidRPr="00064944" w:rsidRDefault="00311CB5" w:rsidP="00064944">
      <w:pPr>
        <w:jc w:val="center"/>
        <w:rPr>
          <w:sz w:val="28"/>
          <w:szCs w:val="28"/>
        </w:rPr>
      </w:pPr>
    </w:p>
    <w:p w14:paraId="29DBBABA" w14:textId="22B0273D" w:rsidR="00311CB5" w:rsidRPr="00064944" w:rsidRDefault="00311CB5" w:rsidP="00064944">
      <w:pPr>
        <w:jc w:val="center"/>
        <w:rPr>
          <w:sz w:val="28"/>
          <w:szCs w:val="28"/>
        </w:rPr>
      </w:pPr>
      <w:r w:rsidRPr="00064944">
        <w:rPr>
          <w:sz w:val="28"/>
          <w:szCs w:val="28"/>
        </w:rPr>
        <w:t>ALUMNA</w:t>
      </w:r>
    </w:p>
    <w:p w14:paraId="128533FA" w14:textId="452FC96D" w:rsidR="00311CB5" w:rsidRPr="00064944" w:rsidRDefault="00311CB5" w:rsidP="00064944">
      <w:pPr>
        <w:jc w:val="center"/>
        <w:rPr>
          <w:sz w:val="28"/>
          <w:szCs w:val="28"/>
        </w:rPr>
      </w:pPr>
      <w:r w:rsidRPr="00064944">
        <w:rPr>
          <w:sz w:val="28"/>
          <w:szCs w:val="28"/>
        </w:rPr>
        <w:t xml:space="preserve">RUTH SADAY HERNANDEZ </w:t>
      </w:r>
      <w:proofErr w:type="spellStart"/>
      <w:r w:rsidRPr="00064944">
        <w:rPr>
          <w:sz w:val="28"/>
          <w:szCs w:val="28"/>
        </w:rPr>
        <w:t>HERNANDEZ</w:t>
      </w:r>
      <w:proofErr w:type="spellEnd"/>
    </w:p>
    <w:p w14:paraId="59C9A7CD" w14:textId="77777777" w:rsidR="00311CB5" w:rsidRPr="00064944" w:rsidRDefault="00311CB5" w:rsidP="00064944">
      <w:pPr>
        <w:jc w:val="center"/>
        <w:rPr>
          <w:sz w:val="28"/>
          <w:szCs w:val="28"/>
        </w:rPr>
      </w:pPr>
    </w:p>
    <w:p w14:paraId="693DE2FC" w14:textId="0A76EF7F" w:rsidR="00311CB5" w:rsidRPr="00064944" w:rsidRDefault="00311CB5" w:rsidP="00064944">
      <w:pPr>
        <w:jc w:val="center"/>
        <w:rPr>
          <w:sz w:val="28"/>
          <w:szCs w:val="28"/>
        </w:rPr>
      </w:pPr>
      <w:r w:rsidRPr="00064944">
        <w:rPr>
          <w:sz w:val="28"/>
          <w:szCs w:val="28"/>
        </w:rPr>
        <w:t>DOCENTE</w:t>
      </w:r>
    </w:p>
    <w:p w14:paraId="024D6E32" w14:textId="414A0054" w:rsidR="00311CB5" w:rsidRPr="00064944" w:rsidRDefault="00311CB5" w:rsidP="00064944">
      <w:pPr>
        <w:jc w:val="center"/>
        <w:rPr>
          <w:sz w:val="28"/>
          <w:szCs w:val="28"/>
        </w:rPr>
      </w:pPr>
      <w:r w:rsidRPr="00064944">
        <w:rPr>
          <w:sz w:val="28"/>
          <w:szCs w:val="28"/>
        </w:rPr>
        <w:t xml:space="preserve">LIC MONICA E.   </w:t>
      </w:r>
      <w:proofErr w:type="gramStart"/>
      <w:r w:rsidRPr="00064944">
        <w:rPr>
          <w:sz w:val="28"/>
          <w:szCs w:val="28"/>
        </w:rPr>
        <w:t>CULEBRO  GOMEZ</w:t>
      </w:r>
      <w:proofErr w:type="gramEnd"/>
    </w:p>
    <w:p w14:paraId="32690BE9" w14:textId="77777777" w:rsidR="00064944" w:rsidRPr="00064944" w:rsidRDefault="00064944" w:rsidP="00064944">
      <w:pPr>
        <w:jc w:val="center"/>
        <w:rPr>
          <w:sz w:val="28"/>
          <w:szCs w:val="28"/>
        </w:rPr>
      </w:pPr>
    </w:p>
    <w:p w14:paraId="6627E060" w14:textId="2E2DFFDF" w:rsidR="00064944" w:rsidRPr="00064944" w:rsidRDefault="00064944" w:rsidP="00064944">
      <w:pPr>
        <w:jc w:val="center"/>
        <w:rPr>
          <w:sz w:val="28"/>
          <w:szCs w:val="28"/>
        </w:rPr>
      </w:pPr>
      <w:r w:rsidRPr="00064944">
        <w:rPr>
          <w:sz w:val="28"/>
          <w:szCs w:val="28"/>
        </w:rPr>
        <w:t>MATERIA</w:t>
      </w:r>
    </w:p>
    <w:p w14:paraId="4CBD1E2F" w14:textId="68B9F844" w:rsidR="00064944" w:rsidRPr="00064944" w:rsidRDefault="00064944" w:rsidP="00064944">
      <w:pPr>
        <w:jc w:val="center"/>
        <w:rPr>
          <w:sz w:val="28"/>
          <w:szCs w:val="28"/>
        </w:rPr>
      </w:pPr>
      <w:r w:rsidRPr="00064944">
        <w:rPr>
          <w:sz w:val="28"/>
          <w:szCs w:val="28"/>
        </w:rPr>
        <w:t>CRIMINALISTICA</w:t>
      </w:r>
    </w:p>
    <w:p w14:paraId="6C73FC07" w14:textId="77777777" w:rsidR="00064944" w:rsidRPr="00064944" w:rsidRDefault="00064944" w:rsidP="00064944">
      <w:pPr>
        <w:jc w:val="center"/>
        <w:rPr>
          <w:sz w:val="28"/>
          <w:szCs w:val="28"/>
        </w:rPr>
      </w:pPr>
    </w:p>
    <w:p w14:paraId="4E9386E1" w14:textId="73A3DDB1" w:rsidR="00064944" w:rsidRPr="00064944" w:rsidRDefault="00064944" w:rsidP="00064944">
      <w:pPr>
        <w:jc w:val="center"/>
        <w:rPr>
          <w:sz w:val="28"/>
          <w:szCs w:val="28"/>
        </w:rPr>
      </w:pPr>
      <w:r w:rsidRPr="00064944">
        <w:rPr>
          <w:sz w:val="28"/>
          <w:szCs w:val="28"/>
        </w:rPr>
        <w:t>UNIDAD</w:t>
      </w:r>
    </w:p>
    <w:p w14:paraId="7FEF1112" w14:textId="57F84C27" w:rsidR="00064944" w:rsidRPr="00064944" w:rsidRDefault="00064944" w:rsidP="00064944">
      <w:pPr>
        <w:jc w:val="center"/>
        <w:rPr>
          <w:sz w:val="28"/>
          <w:szCs w:val="28"/>
        </w:rPr>
      </w:pPr>
      <w:r w:rsidRPr="00064944">
        <w:rPr>
          <w:sz w:val="28"/>
          <w:szCs w:val="28"/>
        </w:rPr>
        <w:t>III Y IV</w:t>
      </w:r>
    </w:p>
    <w:p w14:paraId="50F9AA5E" w14:textId="77777777" w:rsidR="00064944" w:rsidRPr="00064944" w:rsidRDefault="00064944" w:rsidP="00064944">
      <w:pPr>
        <w:jc w:val="center"/>
        <w:rPr>
          <w:sz w:val="28"/>
          <w:szCs w:val="28"/>
        </w:rPr>
      </w:pPr>
    </w:p>
    <w:p w14:paraId="30710369" w14:textId="77777777" w:rsidR="00064944" w:rsidRDefault="00064944"/>
    <w:p w14:paraId="650345CA" w14:textId="4BBAC0E0" w:rsidR="00311CB5" w:rsidRDefault="00311CB5"/>
    <w:p w14:paraId="56862A17" w14:textId="77777777" w:rsidR="00311CB5" w:rsidRDefault="00311CB5">
      <w:r>
        <w:br w:type="page"/>
      </w:r>
    </w:p>
    <w:p w14:paraId="1A30585E" w14:textId="1C227FCA" w:rsidR="00311CB5" w:rsidRPr="00064944" w:rsidRDefault="00064944" w:rsidP="00064944">
      <w:pPr>
        <w:jc w:val="center"/>
        <w:rPr>
          <w:sz w:val="28"/>
          <w:szCs w:val="28"/>
        </w:rPr>
      </w:pPr>
      <w:r w:rsidRPr="00064944">
        <w:rPr>
          <w:sz w:val="28"/>
          <w:szCs w:val="28"/>
        </w:rPr>
        <w:lastRenderedPageBreak/>
        <w:t>TANATOLOGIA FORENSE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792079" w14:paraId="5CBCF83A" w14:textId="77777777" w:rsidTr="001B0F3F">
        <w:trPr>
          <w:trHeight w:val="5989"/>
        </w:trPr>
        <w:tc>
          <w:tcPr>
            <w:tcW w:w="2942" w:type="dxa"/>
          </w:tcPr>
          <w:p w14:paraId="433237E6" w14:textId="77777777" w:rsidR="009C3D61" w:rsidRDefault="009C3D61" w:rsidP="009C3D6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4A2289" wp14:editId="5C0B9B6C">
                  <wp:extent cx="1685925" cy="736270"/>
                  <wp:effectExtent l="0" t="0" r="0" b="6985"/>
                  <wp:docPr id="133950190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281" cy="754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BDF1478" w14:textId="77777777" w:rsidR="009C3D61" w:rsidRDefault="009C3D61" w:rsidP="009C3D61">
            <w:r>
              <w:t>CONCEPTO DE TANATOLOGIA FORENSE</w:t>
            </w:r>
          </w:p>
          <w:p w14:paraId="6C7CDF2B" w14:textId="77777777" w:rsidR="009C3D61" w:rsidRDefault="009C3D61" w:rsidP="009C3D61"/>
          <w:p w14:paraId="6B1CD7DA" w14:textId="2A6EA1D4" w:rsidR="009C3D61" w:rsidRPr="00BA4BA5" w:rsidRDefault="00BA4BA5" w:rsidP="009C3D61">
            <w:pPr>
              <w:rPr>
                <w:sz w:val="28"/>
                <w:szCs w:val="28"/>
              </w:rPr>
            </w:pPr>
            <w:r w:rsidRPr="00BA4BA5">
              <w:rPr>
                <w:sz w:val="28"/>
                <w:szCs w:val="28"/>
              </w:rPr>
              <w:t>Tanatología forense es la rama de la medicina legal que se encarga del estudio del cadáver, así como también de los cambios conservadores y reductivos que presenta el cuerpo conforme al paso del tiempo.</w:t>
            </w:r>
          </w:p>
        </w:tc>
        <w:tc>
          <w:tcPr>
            <w:tcW w:w="2943" w:type="dxa"/>
          </w:tcPr>
          <w:p w14:paraId="25132848" w14:textId="77777777" w:rsidR="001B0F3F" w:rsidRDefault="00BA4BA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568479" wp14:editId="555AD523">
                  <wp:extent cx="1656810" cy="629392"/>
                  <wp:effectExtent l="0" t="0" r="635" b="0"/>
                  <wp:docPr id="322642152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17400" cy="6524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D00CDA6" w14:textId="7B84BA44" w:rsidR="00BA4BA5" w:rsidRDefault="00BA4BA5" w:rsidP="00BA4BA5">
            <w:pPr>
              <w:rPr>
                <w:noProof/>
              </w:rPr>
            </w:pPr>
            <w:r>
              <w:rPr>
                <w:noProof/>
              </w:rPr>
              <w:t>SIGNOS DE MUERTE REAL</w:t>
            </w:r>
          </w:p>
          <w:p w14:paraId="216999DC" w14:textId="77777777" w:rsidR="00BA4BA5" w:rsidRDefault="00BA4BA5" w:rsidP="00BA4BA5">
            <w:pPr>
              <w:rPr>
                <w:noProof/>
              </w:rPr>
            </w:pPr>
          </w:p>
          <w:p w14:paraId="1CDEE49D" w14:textId="77777777" w:rsidR="00BA4BA5" w:rsidRDefault="00BA4BA5" w:rsidP="00BA4BA5">
            <w:pPr>
              <w:rPr>
                <w:noProof/>
              </w:rPr>
            </w:pPr>
          </w:p>
          <w:p w14:paraId="30CCA023" w14:textId="77777777" w:rsidR="00BA4BA5" w:rsidRDefault="00BA4BA5" w:rsidP="00BA4BA5">
            <w:pPr>
              <w:rPr>
                <w:noProof/>
              </w:rPr>
            </w:pPr>
          </w:p>
          <w:p w14:paraId="62117CA3" w14:textId="69E11A26" w:rsidR="00BA4BA5" w:rsidRPr="00BA4BA5" w:rsidRDefault="00BA4BA5" w:rsidP="00BA4BA5">
            <w:pPr>
              <w:rPr>
                <w:noProof/>
                <w:sz w:val="24"/>
                <w:szCs w:val="24"/>
              </w:rPr>
            </w:pPr>
            <w:r w:rsidRPr="00BA4BA5">
              <w:rPr>
                <w:noProof/>
                <w:sz w:val="24"/>
                <w:szCs w:val="24"/>
              </w:rPr>
              <w:t>La muerte del individuo aparecen fenómenos cadavéricos inmediatos o signos positivos de muerte: a) enfriamiento corporal (algor mortis); b) rigidez cadavérica (rigor mortis); c) livideces cadavéricas o manchas de posición (livor mortis); d) deshidratación.</w:t>
            </w:r>
          </w:p>
          <w:p w14:paraId="4C91C845" w14:textId="66D20849" w:rsidR="00BA4BA5" w:rsidRPr="00BA4BA5" w:rsidRDefault="00BA4BA5" w:rsidP="00BA4BA5"/>
        </w:tc>
        <w:tc>
          <w:tcPr>
            <w:tcW w:w="2943" w:type="dxa"/>
          </w:tcPr>
          <w:p w14:paraId="0DA760CC" w14:textId="6D646B07" w:rsidR="001B0F3F" w:rsidRDefault="001B0F3F"/>
          <w:p w14:paraId="52E1E074" w14:textId="77777777" w:rsidR="00BA4BA5" w:rsidRPr="00BA4BA5" w:rsidRDefault="00BA4BA5" w:rsidP="00BA4BA5"/>
          <w:p w14:paraId="6877B48B" w14:textId="36930692" w:rsidR="00BA4BA5" w:rsidRDefault="00BA4BA5" w:rsidP="00BA4BA5">
            <w:r>
              <w:t>TEMPRANOS</w:t>
            </w:r>
          </w:p>
          <w:p w14:paraId="7C93996D" w14:textId="77777777" w:rsidR="00BA4BA5" w:rsidRDefault="00BA4BA5" w:rsidP="00BA4BA5"/>
          <w:p w14:paraId="3C442380" w14:textId="77777777" w:rsidR="00BA4BA5" w:rsidRDefault="00BA4BA5" w:rsidP="00BA4BA5"/>
          <w:p w14:paraId="706BFEFE" w14:textId="77777777" w:rsidR="00BA4BA5" w:rsidRDefault="00BA4BA5" w:rsidP="00BA4BA5"/>
          <w:p w14:paraId="297FEE1A" w14:textId="77777777" w:rsidR="00BA4BA5" w:rsidRDefault="00BA4BA5" w:rsidP="00BA4BA5"/>
          <w:p w14:paraId="06D181A5" w14:textId="77777777" w:rsidR="00BA4BA5" w:rsidRDefault="00BA4BA5" w:rsidP="00BA4BA5"/>
          <w:p w14:paraId="0FBCE57F" w14:textId="1F031C21" w:rsidR="00BA4BA5" w:rsidRPr="00BA4BA5" w:rsidRDefault="00BA4BA5" w:rsidP="00BA4BA5">
            <w:pPr>
              <w:rPr>
                <w:sz w:val="28"/>
                <w:szCs w:val="28"/>
              </w:rPr>
            </w:pPr>
            <w:r w:rsidRPr="00BA4BA5">
              <w:rPr>
                <w:sz w:val="28"/>
                <w:szCs w:val="28"/>
              </w:rPr>
              <w:t>Los fenómenos inmediatos y tempranos incluyen al enfriamiento, la acidosis, la rigidez, la deshidratación, aparición de livideces y espasmo cadavérico</w:t>
            </w:r>
            <w:r>
              <w:rPr>
                <w:sz w:val="28"/>
                <w:szCs w:val="28"/>
              </w:rPr>
              <w:t>.</w:t>
            </w:r>
          </w:p>
        </w:tc>
      </w:tr>
      <w:tr w:rsidR="00792079" w14:paraId="77470C24" w14:textId="77777777" w:rsidTr="001B0F3F">
        <w:trPr>
          <w:trHeight w:val="6086"/>
        </w:trPr>
        <w:tc>
          <w:tcPr>
            <w:tcW w:w="2942" w:type="dxa"/>
          </w:tcPr>
          <w:p w14:paraId="37E832FB" w14:textId="77777777" w:rsidR="001B0F3F" w:rsidRDefault="006D789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90FBE7" wp14:editId="1BF9B196">
                  <wp:extent cx="1685925" cy="771896"/>
                  <wp:effectExtent l="0" t="0" r="0" b="9525"/>
                  <wp:docPr id="1781651704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487" cy="7945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71E7932" w14:textId="77777777" w:rsidR="006D7899" w:rsidRDefault="006D7899" w:rsidP="006D7899">
            <w:pPr>
              <w:rPr>
                <w:noProof/>
              </w:rPr>
            </w:pPr>
          </w:p>
          <w:p w14:paraId="1997DB25" w14:textId="77777777" w:rsidR="006D7899" w:rsidRDefault="006D7899" w:rsidP="006D7899">
            <w:r>
              <w:t>DESHIDRATACION</w:t>
            </w:r>
          </w:p>
          <w:p w14:paraId="77F828A1" w14:textId="77777777" w:rsidR="006D7899" w:rsidRDefault="006D7899" w:rsidP="006D7899"/>
          <w:p w14:paraId="588BA0A9" w14:textId="7E125EF2" w:rsidR="006D7899" w:rsidRPr="006D7899" w:rsidRDefault="006D7899" w:rsidP="006D7899">
            <w:pPr>
              <w:rPr>
                <w:sz w:val="24"/>
                <w:szCs w:val="24"/>
              </w:rPr>
            </w:pPr>
            <w:r w:rsidRPr="006D7899">
              <w:rPr>
                <w:sz w:val="24"/>
                <w:szCs w:val="24"/>
              </w:rPr>
              <w:t>Es un fenómeno físico-químico caracterizado por la pérdida paulatina de líquido corporal a consecuencia de la evaporación, y está directamente influido por diversas circunstancias externas, principalmente la temperatura del medio en el que se encuentra el cadáver y la ventilación.</w:t>
            </w:r>
          </w:p>
        </w:tc>
        <w:tc>
          <w:tcPr>
            <w:tcW w:w="2943" w:type="dxa"/>
          </w:tcPr>
          <w:p w14:paraId="2CA5C6CC" w14:textId="77777777" w:rsidR="001B0F3F" w:rsidRDefault="006D7899">
            <w:r>
              <w:rPr>
                <w:noProof/>
              </w:rPr>
              <w:drawing>
                <wp:inline distT="0" distB="0" distL="0" distR="0" wp14:anchorId="15DAF153" wp14:editId="766E1DAE">
                  <wp:extent cx="1682115" cy="676893"/>
                  <wp:effectExtent l="0" t="0" r="0" b="9525"/>
                  <wp:docPr id="1325001335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714" cy="6900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27E0703" w14:textId="77777777" w:rsidR="006D7899" w:rsidRDefault="006D7899" w:rsidP="006D7899"/>
          <w:p w14:paraId="6D17A7B6" w14:textId="77777777" w:rsidR="006D7899" w:rsidRDefault="006D7899" w:rsidP="006D7899">
            <w:r>
              <w:t>ENFRIAMIENTO</w:t>
            </w:r>
          </w:p>
          <w:p w14:paraId="25781C87" w14:textId="77777777" w:rsidR="006D7899" w:rsidRDefault="006D7899" w:rsidP="006D7899"/>
          <w:p w14:paraId="7F9F5A31" w14:textId="06984E1F" w:rsidR="006D7899" w:rsidRPr="006D7899" w:rsidRDefault="006D7899" w:rsidP="006D7899">
            <w:pPr>
              <w:rPr>
                <w:sz w:val="28"/>
                <w:szCs w:val="28"/>
              </w:rPr>
            </w:pPr>
            <w:r w:rsidRPr="006D7899">
              <w:rPr>
                <w:sz w:val="28"/>
                <w:szCs w:val="28"/>
              </w:rPr>
              <w:t>El enfriamiento inicia 2 horas después de la muerte por las manos, los pies y la cara, continuando con las extremidades, el pecho, el dorso; y finalmente el vientre, las axilas y el cuello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943" w:type="dxa"/>
          </w:tcPr>
          <w:p w14:paraId="7DC4F5F1" w14:textId="77777777" w:rsidR="001B0F3F" w:rsidRDefault="0079207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E511A7" wp14:editId="5DC3676C">
                  <wp:extent cx="1614805" cy="593766"/>
                  <wp:effectExtent l="0" t="0" r="4445" b="0"/>
                  <wp:docPr id="1980055792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539" cy="6006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A787C6A" w14:textId="77777777" w:rsidR="00792079" w:rsidRDefault="00792079" w:rsidP="00792079">
            <w:pPr>
              <w:rPr>
                <w:noProof/>
              </w:rPr>
            </w:pPr>
          </w:p>
          <w:p w14:paraId="17D178EE" w14:textId="43AA563D" w:rsidR="00792079" w:rsidRDefault="00792079" w:rsidP="00792079">
            <w:pPr>
              <w:rPr>
                <w:noProof/>
              </w:rPr>
            </w:pPr>
            <w:r>
              <w:rPr>
                <w:noProof/>
              </w:rPr>
              <w:t>RIGIDEZ</w:t>
            </w:r>
          </w:p>
          <w:p w14:paraId="40B4CC49" w14:textId="77777777" w:rsidR="00792079" w:rsidRDefault="00792079" w:rsidP="00792079">
            <w:pPr>
              <w:rPr>
                <w:noProof/>
              </w:rPr>
            </w:pPr>
          </w:p>
          <w:p w14:paraId="7808E08E" w14:textId="77777777" w:rsidR="00792079" w:rsidRDefault="00792079" w:rsidP="00792079">
            <w:pPr>
              <w:rPr>
                <w:noProof/>
              </w:rPr>
            </w:pPr>
          </w:p>
          <w:p w14:paraId="40D1818D" w14:textId="77777777" w:rsidR="00792079" w:rsidRPr="00792079" w:rsidRDefault="00792079" w:rsidP="00792079">
            <w:pPr>
              <w:rPr>
                <w:sz w:val="24"/>
                <w:szCs w:val="24"/>
              </w:rPr>
            </w:pPr>
            <w:r w:rsidRPr="00792079">
              <w:rPr>
                <w:sz w:val="24"/>
                <w:szCs w:val="24"/>
              </w:rPr>
              <w:t xml:space="preserve">Este fenómeno se presenta a partir de las tres horas </w:t>
            </w:r>
          </w:p>
          <w:p w14:paraId="4063D511" w14:textId="77777777" w:rsidR="00792079" w:rsidRPr="00792079" w:rsidRDefault="00792079" w:rsidP="00792079">
            <w:pPr>
              <w:rPr>
                <w:sz w:val="24"/>
                <w:szCs w:val="24"/>
              </w:rPr>
            </w:pPr>
            <w:r w:rsidRPr="00792079">
              <w:rPr>
                <w:sz w:val="24"/>
                <w:szCs w:val="24"/>
              </w:rPr>
              <w:t xml:space="preserve">posteriores al fallecimiento y alcanza su máxima </w:t>
            </w:r>
          </w:p>
          <w:p w14:paraId="50F1B4A8" w14:textId="77777777" w:rsidR="00792079" w:rsidRPr="00792079" w:rsidRDefault="00792079" w:rsidP="00792079">
            <w:pPr>
              <w:rPr>
                <w:sz w:val="24"/>
                <w:szCs w:val="24"/>
              </w:rPr>
            </w:pPr>
            <w:r w:rsidRPr="00792079">
              <w:rPr>
                <w:sz w:val="24"/>
                <w:szCs w:val="24"/>
              </w:rPr>
              <w:t xml:space="preserve">rigidez entre las 12 y 15 horas. (Dicho proceso se </w:t>
            </w:r>
          </w:p>
          <w:p w14:paraId="63AC75CF" w14:textId="77777777" w:rsidR="00792079" w:rsidRPr="00792079" w:rsidRDefault="00792079" w:rsidP="00792079">
            <w:pPr>
              <w:rPr>
                <w:sz w:val="24"/>
                <w:szCs w:val="24"/>
              </w:rPr>
            </w:pPr>
            <w:r w:rsidRPr="00792079">
              <w:rPr>
                <w:sz w:val="24"/>
                <w:szCs w:val="24"/>
              </w:rPr>
              <w:t xml:space="preserve">puede acelerarse en climas fríos.) Así mismo empieza </w:t>
            </w:r>
          </w:p>
          <w:p w14:paraId="1F541219" w14:textId="5EA47D00" w:rsidR="00792079" w:rsidRPr="00792079" w:rsidRDefault="00792079" w:rsidP="00792079">
            <w:r w:rsidRPr="00792079">
              <w:rPr>
                <w:sz w:val="24"/>
                <w:szCs w:val="24"/>
              </w:rPr>
              <w:t>a desaparecer entre las 24 y 30 horas post mortem.</w:t>
            </w:r>
          </w:p>
        </w:tc>
      </w:tr>
    </w:tbl>
    <w:p w14:paraId="5B7CF391" w14:textId="77777777" w:rsidR="00792079" w:rsidRDefault="00311CB5">
      <w: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6"/>
        <w:gridCol w:w="2983"/>
        <w:gridCol w:w="2899"/>
      </w:tblGrid>
      <w:tr w:rsidR="000570A2" w14:paraId="7E1EFF25" w14:textId="77777777" w:rsidTr="00792079">
        <w:trPr>
          <w:trHeight w:val="5230"/>
        </w:trPr>
        <w:tc>
          <w:tcPr>
            <w:tcW w:w="2942" w:type="dxa"/>
          </w:tcPr>
          <w:p w14:paraId="2FC8991A" w14:textId="77777777" w:rsidR="00792079" w:rsidRDefault="00792079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83C3795" wp14:editId="4026F6D1">
                  <wp:extent cx="1686297" cy="605155"/>
                  <wp:effectExtent l="0" t="0" r="9525" b="4445"/>
                  <wp:docPr id="2063814313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734508" cy="622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92E9752" w14:textId="77777777" w:rsidR="00792079" w:rsidRDefault="00792079" w:rsidP="00792079">
            <w:r>
              <w:t>LIVIDEZ</w:t>
            </w:r>
          </w:p>
          <w:p w14:paraId="6CE25935" w14:textId="77777777" w:rsidR="00044D6F" w:rsidRDefault="00044D6F" w:rsidP="00792079"/>
          <w:p w14:paraId="0B91D917" w14:textId="41EF2F63" w:rsidR="00044D6F" w:rsidRPr="00044D6F" w:rsidRDefault="00044D6F" w:rsidP="00792079">
            <w:pPr>
              <w:rPr>
                <w:sz w:val="28"/>
                <w:szCs w:val="28"/>
              </w:rPr>
            </w:pPr>
            <w:r w:rsidRPr="00044D6F">
              <w:rPr>
                <w:sz w:val="28"/>
                <w:szCs w:val="28"/>
              </w:rPr>
              <w:t>Consiste en la aparición de manchas de color rojo-violáceo en las partes declives del cuerpo.</w:t>
            </w:r>
          </w:p>
        </w:tc>
        <w:tc>
          <w:tcPr>
            <w:tcW w:w="2943" w:type="dxa"/>
          </w:tcPr>
          <w:p w14:paraId="7BB6FBF9" w14:textId="77777777" w:rsidR="00792079" w:rsidRDefault="00044D6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8A467E" wp14:editId="08A3F187">
                  <wp:extent cx="1757549" cy="676275"/>
                  <wp:effectExtent l="0" t="0" r="0" b="0"/>
                  <wp:docPr id="349228635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08" cy="683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4E75A70" w14:textId="77777777" w:rsidR="00044D6F" w:rsidRDefault="00044D6F" w:rsidP="00044D6F">
            <w:r>
              <w:t>ESPASMO CALAVERICO</w:t>
            </w:r>
          </w:p>
          <w:p w14:paraId="54F21447" w14:textId="77777777" w:rsidR="00044D6F" w:rsidRDefault="00044D6F" w:rsidP="00044D6F"/>
          <w:p w14:paraId="75420731" w14:textId="474F2053" w:rsidR="00044D6F" w:rsidRPr="00044D6F" w:rsidRDefault="00C66E5D" w:rsidP="00044D6F">
            <w:r>
              <w:t xml:space="preserve"> </w:t>
            </w:r>
            <w:r w:rsidRPr="00C66E5D">
              <w:t>- Espasmo cadavérico: Se trata de una rigidez especial, de carácter vital que aparece en el momento de la muerte fijando la posición del cadáver.</w:t>
            </w:r>
          </w:p>
        </w:tc>
        <w:tc>
          <w:tcPr>
            <w:tcW w:w="2943" w:type="dxa"/>
          </w:tcPr>
          <w:p w14:paraId="4B20B6B2" w14:textId="77777777" w:rsidR="00792079" w:rsidRDefault="00A6463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F02AF4" wp14:editId="2B3D8BAE">
                  <wp:extent cx="1591294" cy="605155"/>
                  <wp:effectExtent l="0" t="0" r="9525" b="4445"/>
                  <wp:docPr id="1398388054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270" cy="6142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F1683BA" w14:textId="77777777" w:rsidR="00A64630" w:rsidRDefault="00A64630" w:rsidP="00A64630">
            <w:r>
              <w:t xml:space="preserve">TARDIOS-DESTRUCTORES </w:t>
            </w:r>
          </w:p>
          <w:p w14:paraId="45BC609B" w14:textId="77777777" w:rsidR="00A64630" w:rsidRDefault="00A64630" w:rsidP="00A64630"/>
          <w:p w14:paraId="2695D612" w14:textId="77777777" w:rsidR="00A64630" w:rsidRPr="00A64630" w:rsidRDefault="00A64630" w:rsidP="00A64630">
            <w:pPr>
              <w:rPr>
                <w:sz w:val="28"/>
                <w:szCs w:val="28"/>
              </w:rPr>
            </w:pPr>
            <w:r w:rsidRPr="00A64630">
              <w:rPr>
                <w:sz w:val="28"/>
                <w:szCs w:val="28"/>
              </w:rPr>
              <w:t xml:space="preserve">Los tardíos pueden clasificarse en dos grupos, 1) Destructores, como putrefacción o </w:t>
            </w:r>
          </w:p>
          <w:p w14:paraId="011AD9B7" w14:textId="4FF34207" w:rsidR="00A64630" w:rsidRPr="00A64630" w:rsidRDefault="00A64630" w:rsidP="00A64630">
            <w:r w:rsidRPr="00A64630">
              <w:rPr>
                <w:sz w:val="28"/>
                <w:szCs w:val="28"/>
              </w:rPr>
              <w:t>“antropofagia cadavérica” y 2) Conservadores, como la momificación o la adipocira.</w:t>
            </w:r>
          </w:p>
        </w:tc>
      </w:tr>
      <w:tr w:rsidR="000570A2" w14:paraId="7916FB0F" w14:textId="77777777" w:rsidTr="00792079">
        <w:trPr>
          <w:trHeight w:val="7649"/>
        </w:trPr>
        <w:tc>
          <w:tcPr>
            <w:tcW w:w="2942" w:type="dxa"/>
          </w:tcPr>
          <w:p w14:paraId="43E8D8E9" w14:textId="77777777" w:rsidR="00792079" w:rsidRDefault="00A6463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8AB965" wp14:editId="47A76737">
                  <wp:extent cx="1685925" cy="653142"/>
                  <wp:effectExtent l="0" t="0" r="0" b="0"/>
                  <wp:docPr id="1943319506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107" cy="6621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008D531" w14:textId="77777777" w:rsidR="00A64630" w:rsidRDefault="00A64630" w:rsidP="00A64630">
            <w:r>
              <w:t>ETAPAS DE PUTREFACCION</w:t>
            </w:r>
          </w:p>
          <w:p w14:paraId="5D7D6F70" w14:textId="77777777" w:rsidR="00A64630" w:rsidRDefault="00A64630" w:rsidP="00A64630"/>
          <w:p w14:paraId="77C5BEAE" w14:textId="70A5049F" w:rsidR="00A64630" w:rsidRDefault="00A64630" w:rsidP="00A64630">
            <w:r>
              <w:t xml:space="preserve">PUTREFACCIÓN. Es la descomposición del organismo por acción de las bacterias, y es un fenómeno cadavérico que inicia inmediatamente con la muerte y está </w:t>
            </w:r>
          </w:p>
          <w:p w14:paraId="5EBD5D3B" w14:textId="77777777" w:rsidR="00A64630" w:rsidRDefault="00A64630" w:rsidP="00A64630">
            <w:r>
              <w:t>condicionada a factores acelerantes y retardantes.</w:t>
            </w:r>
          </w:p>
          <w:p w14:paraId="40E59AF3" w14:textId="77777777" w:rsidR="00A64630" w:rsidRDefault="00A64630" w:rsidP="00A64630"/>
          <w:p w14:paraId="669562F7" w14:textId="77777777" w:rsidR="00A64630" w:rsidRDefault="00A64630" w:rsidP="00A64630">
            <w:r w:rsidRPr="00A64630">
              <w:t>Fase Cromática</w:t>
            </w:r>
          </w:p>
          <w:p w14:paraId="30AE5FC6" w14:textId="77777777" w:rsidR="00A64630" w:rsidRDefault="00A64630" w:rsidP="00A64630"/>
          <w:p w14:paraId="587ACDA3" w14:textId="5B2EEE5A" w:rsidR="00A64630" w:rsidRDefault="00A64630" w:rsidP="00A64630">
            <w:r w:rsidRPr="00A64630">
              <w:t>Reducción esquelética.</w:t>
            </w:r>
          </w:p>
          <w:p w14:paraId="1BFF466D" w14:textId="77777777" w:rsidR="00A64630" w:rsidRDefault="00A64630" w:rsidP="00A64630"/>
          <w:p w14:paraId="2B9C5DFF" w14:textId="77777777" w:rsidR="00A64630" w:rsidRDefault="00A64630" w:rsidP="00A64630">
            <w:r w:rsidRPr="00A64630">
              <w:t>Fase Enfisematosa</w:t>
            </w:r>
          </w:p>
          <w:p w14:paraId="22ECE9D2" w14:textId="77777777" w:rsidR="00A64630" w:rsidRDefault="00A64630" w:rsidP="00A64630"/>
          <w:p w14:paraId="062F1B18" w14:textId="2A352CB7" w:rsidR="00A64630" w:rsidRPr="00A64630" w:rsidRDefault="00A64630" w:rsidP="00A64630"/>
        </w:tc>
        <w:tc>
          <w:tcPr>
            <w:tcW w:w="2943" w:type="dxa"/>
          </w:tcPr>
          <w:p w14:paraId="354EFDC7" w14:textId="77777777" w:rsidR="00792079" w:rsidRDefault="00111078">
            <w:r>
              <w:rPr>
                <w:noProof/>
              </w:rPr>
              <w:drawing>
                <wp:inline distT="0" distB="0" distL="0" distR="0" wp14:anchorId="22EBC4F3" wp14:editId="57D691C0">
                  <wp:extent cx="1662430" cy="534389"/>
                  <wp:effectExtent l="0" t="0" r="0" b="0"/>
                  <wp:docPr id="1627010198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316" cy="5417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D8BB330" w14:textId="77777777" w:rsidR="00111078" w:rsidRDefault="00111078" w:rsidP="00111078"/>
          <w:p w14:paraId="099C5EAB" w14:textId="77777777" w:rsidR="00111078" w:rsidRDefault="00111078" w:rsidP="00111078">
            <w:r>
              <w:t>TARDIOS CONSERVADORES</w:t>
            </w:r>
          </w:p>
          <w:p w14:paraId="452C4FAC" w14:textId="77777777" w:rsidR="00111078" w:rsidRDefault="00111078" w:rsidP="00111078"/>
          <w:p w14:paraId="299FB89B" w14:textId="77777777" w:rsidR="00111078" w:rsidRDefault="00111078" w:rsidP="00111078"/>
          <w:p w14:paraId="582F0EE8" w14:textId="4336E59A" w:rsidR="00111078" w:rsidRPr="00111078" w:rsidRDefault="00111078" w:rsidP="00111078">
            <w:pPr>
              <w:rPr>
                <w:sz w:val="28"/>
                <w:szCs w:val="28"/>
              </w:rPr>
            </w:pPr>
            <w:r w:rsidRPr="00111078">
              <w:rPr>
                <w:sz w:val="28"/>
                <w:szCs w:val="28"/>
              </w:rPr>
              <w:t>Los fenómenos tardíos conservadores a diferencia de los destructores, estos van a</w:t>
            </w:r>
            <w:r>
              <w:rPr>
                <w:sz w:val="28"/>
                <w:szCs w:val="28"/>
              </w:rPr>
              <w:t xml:space="preserve"> </w:t>
            </w:r>
            <w:r w:rsidRPr="00111078">
              <w:rPr>
                <w:sz w:val="28"/>
                <w:szCs w:val="28"/>
              </w:rPr>
              <w:t>conservar al cadáver. Permitiendo mayor facilidad para identificar a la víctima, sin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 w:rsidRPr="00111078">
              <w:rPr>
                <w:sz w:val="28"/>
                <w:szCs w:val="28"/>
              </w:rPr>
              <w:t>embargo</w:t>
            </w:r>
            <w:proofErr w:type="gramEnd"/>
            <w:r w:rsidRPr="00111078">
              <w:rPr>
                <w:sz w:val="28"/>
                <w:szCs w:val="28"/>
              </w:rPr>
              <w:t xml:space="preserve"> estos son muy difíciles de realizarse pues requiere de ciertas características de lugar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943" w:type="dxa"/>
          </w:tcPr>
          <w:p w14:paraId="1E4A95A7" w14:textId="77777777" w:rsidR="00792079" w:rsidRDefault="0011107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94893B" wp14:editId="77C02BD2">
                  <wp:extent cx="1590041" cy="652780"/>
                  <wp:effectExtent l="0" t="0" r="0" b="0"/>
                  <wp:docPr id="137415766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847" cy="6613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970B863" w14:textId="77777777" w:rsidR="00111078" w:rsidRDefault="00111078" w:rsidP="00111078">
            <w:pPr>
              <w:rPr>
                <w:noProof/>
              </w:rPr>
            </w:pPr>
          </w:p>
          <w:p w14:paraId="2C9BECDC" w14:textId="77777777" w:rsidR="00111078" w:rsidRDefault="00111078" w:rsidP="00111078">
            <w:r>
              <w:t>MOMIFICACION</w:t>
            </w:r>
          </w:p>
          <w:p w14:paraId="7A951C06" w14:textId="77777777" w:rsidR="00111078" w:rsidRDefault="00111078" w:rsidP="00111078"/>
          <w:p w14:paraId="205BB40C" w14:textId="5511CB02" w:rsidR="00111078" w:rsidRPr="00111078" w:rsidRDefault="00111078" w:rsidP="00111078">
            <w:r>
              <w:rPr>
                <w:sz w:val="28"/>
                <w:szCs w:val="28"/>
              </w:rPr>
              <w:t>D</w:t>
            </w:r>
            <w:r w:rsidRPr="00111078">
              <w:rPr>
                <w:sz w:val="28"/>
                <w:szCs w:val="28"/>
              </w:rPr>
              <w:t>esecación del cadáver por una evaporación del agua de sus tejidos persistiendo sus formas exteriores</w:t>
            </w:r>
            <w:r w:rsidRPr="00111078">
              <w:t>.</w:t>
            </w:r>
          </w:p>
        </w:tc>
      </w:tr>
      <w:tr w:rsidR="000570A2" w14:paraId="74F9D838" w14:textId="77777777" w:rsidTr="005F0222">
        <w:trPr>
          <w:trHeight w:val="7503"/>
        </w:trPr>
        <w:tc>
          <w:tcPr>
            <w:tcW w:w="2942" w:type="dxa"/>
          </w:tcPr>
          <w:p w14:paraId="3A255453" w14:textId="77777777" w:rsidR="005F0222" w:rsidRDefault="009611AD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32202FB" wp14:editId="2ABF17E4">
                  <wp:extent cx="1733550" cy="795646"/>
                  <wp:effectExtent l="0" t="0" r="0" b="5080"/>
                  <wp:docPr id="48533129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58" cy="806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2437F59" w14:textId="77777777" w:rsidR="009319BA" w:rsidRDefault="009319BA" w:rsidP="009319BA">
            <w:r>
              <w:t>ADIPO</w:t>
            </w:r>
            <w:r w:rsidR="00D60668">
              <w:t>C</w:t>
            </w:r>
            <w:r>
              <w:t xml:space="preserve">IRA </w:t>
            </w:r>
            <w:r w:rsidR="00D60668">
              <w:t>O SAPONIFICACION</w:t>
            </w:r>
          </w:p>
          <w:p w14:paraId="2F11C35B" w14:textId="77777777" w:rsidR="006E6317" w:rsidRDefault="006E6317" w:rsidP="009319BA"/>
          <w:p w14:paraId="6F64C424" w14:textId="77777777" w:rsidR="006E6317" w:rsidRDefault="006E6317" w:rsidP="009319BA"/>
          <w:p w14:paraId="11D27CA0" w14:textId="2A398746" w:rsidR="006E6317" w:rsidRPr="00B86F1B" w:rsidRDefault="00DB52D4" w:rsidP="00DB52D4">
            <w:pPr>
              <w:rPr>
                <w:sz w:val="28"/>
                <w:szCs w:val="28"/>
              </w:rPr>
            </w:pPr>
            <w:r w:rsidRPr="00DB52D4">
              <w:rPr>
                <w:sz w:val="28"/>
                <w:szCs w:val="28"/>
              </w:rPr>
              <w:t>Este fenómeno se presenta en un medio húmedo sin aire, que provoca que las grasas se</w:t>
            </w:r>
            <w:r w:rsidR="00B86F1B">
              <w:rPr>
                <w:sz w:val="28"/>
                <w:szCs w:val="28"/>
              </w:rPr>
              <w:t xml:space="preserve"> </w:t>
            </w:r>
            <w:r w:rsidRPr="00DB52D4">
              <w:rPr>
                <w:sz w:val="28"/>
                <w:szCs w:val="28"/>
              </w:rPr>
              <w:t>conviertan en glicerina y ácidos grasos. Formándose jabones con calcio, potasio y sales.</w:t>
            </w:r>
          </w:p>
        </w:tc>
        <w:tc>
          <w:tcPr>
            <w:tcW w:w="2943" w:type="dxa"/>
          </w:tcPr>
          <w:p w14:paraId="228153F1" w14:textId="77777777" w:rsidR="005F0222" w:rsidRDefault="009732A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D16682" wp14:editId="4A2E84FF">
                  <wp:extent cx="1639808" cy="688769"/>
                  <wp:effectExtent l="0" t="0" r="0" b="0"/>
                  <wp:docPr id="1269784551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824" cy="698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EF938A8" w14:textId="77777777" w:rsidR="009732AF" w:rsidRDefault="009732AF" w:rsidP="009732AF">
            <w:pPr>
              <w:rPr>
                <w:noProof/>
              </w:rPr>
            </w:pPr>
          </w:p>
          <w:p w14:paraId="1E67E1CE" w14:textId="77777777" w:rsidR="009732AF" w:rsidRDefault="009732AF" w:rsidP="009732AF">
            <w:r>
              <w:t>CO</w:t>
            </w:r>
            <w:r w:rsidR="00421300">
              <w:t>RIFICACION</w:t>
            </w:r>
          </w:p>
          <w:p w14:paraId="65367457" w14:textId="77777777" w:rsidR="00421300" w:rsidRDefault="00421300" w:rsidP="009732AF"/>
          <w:p w14:paraId="043D3F56" w14:textId="77777777" w:rsidR="00421300" w:rsidRDefault="00421300" w:rsidP="009732AF"/>
          <w:p w14:paraId="4C4EA07E" w14:textId="77777777" w:rsidR="009F3505" w:rsidRPr="009F3505" w:rsidRDefault="009F3505" w:rsidP="009F3505">
            <w:pPr>
              <w:spacing w:after="0" w:line="240" w:lineRule="auto"/>
              <w:rPr>
                <w:sz w:val="28"/>
                <w:szCs w:val="28"/>
              </w:rPr>
            </w:pPr>
            <w:r w:rsidRPr="009F3505">
              <w:rPr>
                <w:sz w:val="28"/>
                <w:szCs w:val="28"/>
              </w:rPr>
              <w:t xml:space="preserve">La piel se coagula dando un aspecto de cuero curtido. Cadáveres que se entierran en </w:t>
            </w:r>
          </w:p>
          <w:p w14:paraId="5303B481" w14:textId="7F6FDB4F" w:rsidR="00421300" w:rsidRPr="009732AF" w:rsidRDefault="009F3505" w:rsidP="009F3505">
            <w:r w:rsidRPr="009F3505">
              <w:rPr>
                <w:sz w:val="28"/>
                <w:szCs w:val="28"/>
              </w:rPr>
              <w:t>cajones metálicos herméticamente cerrados. Su proceso es de 2 años</w:t>
            </w:r>
            <w:r>
              <w:t>.</w:t>
            </w:r>
          </w:p>
        </w:tc>
        <w:tc>
          <w:tcPr>
            <w:tcW w:w="2943" w:type="dxa"/>
          </w:tcPr>
          <w:p w14:paraId="4447FAD8" w14:textId="77777777" w:rsidR="005F0222" w:rsidRDefault="000570A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5F85DD" wp14:editId="38CCECC1">
                  <wp:extent cx="1578348" cy="688340"/>
                  <wp:effectExtent l="0" t="0" r="3175" b="0"/>
                  <wp:docPr id="1166677470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489" cy="6997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52C3FED" w14:textId="77777777" w:rsidR="000570A2" w:rsidRDefault="000570A2" w:rsidP="000570A2">
            <w:r>
              <w:t xml:space="preserve">CASOS </w:t>
            </w:r>
            <w:r w:rsidR="004829DA">
              <w:t>EN QUE PROCEDE LA NECROPSIA</w:t>
            </w:r>
          </w:p>
          <w:p w14:paraId="47BF471B" w14:textId="77777777" w:rsidR="004829DA" w:rsidRDefault="004829DA" w:rsidP="000570A2"/>
          <w:p w14:paraId="779BA514" w14:textId="77777777" w:rsidR="004829DA" w:rsidRDefault="004829DA" w:rsidP="000570A2"/>
          <w:p w14:paraId="5030A369" w14:textId="4E7D1A72" w:rsidR="004829DA" w:rsidRPr="00880542" w:rsidRDefault="00880542" w:rsidP="000570A2">
            <w:pPr>
              <w:rPr>
                <w:sz w:val="28"/>
                <w:szCs w:val="28"/>
              </w:rPr>
            </w:pPr>
            <w:r w:rsidRPr="00880542">
              <w:rPr>
                <w:sz w:val="28"/>
                <w:szCs w:val="28"/>
              </w:rPr>
              <w:t>Este procedimiento será utilizado cuando se tengan dudas de las circunstancias de la muerte y sea necesario determinar si estamos ante un homicidio natural, un asesinato, un suicidio u otro tipo de muerte.</w:t>
            </w:r>
          </w:p>
        </w:tc>
      </w:tr>
    </w:tbl>
    <w:p w14:paraId="2DFCE1B3" w14:textId="73D55DD0" w:rsidR="0013245D" w:rsidRDefault="0013245D"/>
    <w:sectPr w:rsidR="0013245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CB5"/>
    <w:rsid w:val="00044D6F"/>
    <w:rsid w:val="000570A2"/>
    <w:rsid w:val="00064944"/>
    <w:rsid w:val="00111078"/>
    <w:rsid w:val="0013245D"/>
    <w:rsid w:val="001B0F3F"/>
    <w:rsid w:val="00311CB5"/>
    <w:rsid w:val="00421300"/>
    <w:rsid w:val="004365B5"/>
    <w:rsid w:val="004829DA"/>
    <w:rsid w:val="005F0222"/>
    <w:rsid w:val="006D7899"/>
    <w:rsid w:val="006E6317"/>
    <w:rsid w:val="00792079"/>
    <w:rsid w:val="00880542"/>
    <w:rsid w:val="008B1470"/>
    <w:rsid w:val="009319BA"/>
    <w:rsid w:val="009611AD"/>
    <w:rsid w:val="009732AF"/>
    <w:rsid w:val="009C3D61"/>
    <w:rsid w:val="009F3505"/>
    <w:rsid w:val="00A64630"/>
    <w:rsid w:val="00B86F1B"/>
    <w:rsid w:val="00BA4BA5"/>
    <w:rsid w:val="00C66E5D"/>
    <w:rsid w:val="00D56E20"/>
    <w:rsid w:val="00D60668"/>
    <w:rsid w:val="00DB5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3D10F7B9"/>
  <w15:chartTrackingRefBased/>
  <w15:docId w15:val="{D05C48CE-B02B-4B3B-A112-3507700AF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649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5</Pages>
  <Words>529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Saday Hernandez Hernandez</dc:creator>
  <cp:keywords/>
  <dc:description/>
  <cp:lastModifiedBy>Ruth Saday Hernandez Hernandez</cp:lastModifiedBy>
  <cp:revision>19</cp:revision>
  <dcterms:created xsi:type="dcterms:W3CDTF">2024-04-12T21:14:00Z</dcterms:created>
  <dcterms:modified xsi:type="dcterms:W3CDTF">2024-04-13T02:44:00Z</dcterms:modified>
</cp:coreProperties>
</file>