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7D30" w14:textId="16E18CA3" w:rsidR="00152FCE" w:rsidRDefault="00065C05">
      <w:pPr>
        <w:rPr>
          <w:lang w:val="es-ES"/>
        </w:rPr>
      </w:pPr>
      <w:r>
        <w:rPr>
          <w:lang w:val="es-ES"/>
        </w:rPr>
        <w:t xml:space="preserve">NOMBRE DE LA </w:t>
      </w:r>
      <w:proofErr w:type="gramStart"/>
      <w:r>
        <w:rPr>
          <w:lang w:val="es-ES"/>
        </w:rPr>
        <w:t>ALUMNA :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Citlaly</w:t>
      </w:r>
      <w:proofErr w:type="spellEnd"/>
      <w:r>
        <w:rPr>
          <w:lang w:val="es-ES"/>
        </w:rPr>
        <w:t xml:space="preserve"> Jaqueline Paz Cruz </w:t>
      </w:r>
    </w:p>
    <w:p w14:paraId="65DCFC50" w14:textId="69C8849E" w:rsidR="00065C05" w:rsidRDefault="00065C05">
      <w:pPr>
        <w:rPr>
          <w:lang w:val="es-ES"/>
        </w:rPr>
      </w:pPr>
    </w:p>
    <w:p w14:paraId="4C948F65" w14:textId="556EFE3F" w:rsidR="00065C05" w:rsidRDefault="00065C05">
      <w:pPr>
        <w:rPr>
          <w:lang w:val="es-ES"/>
        </w:rPr>
      </w:pPr>
      <w:r>
        <w:rPr>
          <w:lang w:val="es-ES"/>
        </w:rPr>
        <w:t xml:space="preserve">NOMBRE DEL MEDICO VETERINARIO: SUAREZ DANIEL </w:t>
      </w:r>
    </w:p>
    <w:p w14:paraId="1E1C9D51" w14:textId="4ACBEB84" w:rsidR="00065C05" w:rsidRDefault="00065C05">
      <w:pPr>
        <w:rPr>
          <w:lang w:val="es-ES"/>
        </w:rPr>
      </w:pPr>
    </w:p>
    <w:p w14:paraId="0C16FE8C" w14:textId="0CCDA1F0" w:rsidR="00065C05" w:rsidRDefault="00065C05">
      <w:pPr>
        <w:rPr>
          <w:lang w:val="es-ES"/>
        </w:rPr>
      </w:pPr>
      <w:r>
        <w:rPr>
          <w:lang w:val="es-ES"/>
        </w:rPr>
        <w:t>MATERIA:</w:t>
      </w:r>
      <w:r w:rsidRPr="00065C05">
        <w:t xml:space="preserve"> </w:t>
      </w:r>
      <w:r w:rsidRPr="00065C05">
        <w:rPr>
          <w:lang w:val="es-ES"/>
        </w:rPr>
        <w:t>PATOLOGIA Y TECNICAS QUIRURGICAS DE PEQUEÑAS ESPECIES</w:t>
      </w:r>
    </w:p>
    <w:p w14:paraId="47CA2A36" w14:textId="31C23209" w:rsidR="00065C05" w:rsidRDefault="00065C05">
      <w:pPr>
        <w:rPr>
          <w:lang w:val="es-ES"/>
        </w:rPr>
      </w:pPr>
    </w:p>
    <w:p w14:paraId="020643A3" w14:textId="5EA3C2AE" w:rsidR="00065C05" w:rsidRDefault="00065C05">
      <w:pPr>
        <w:rPr>
          <w:lang w:val="es-ES"/>
        </w:rPr>
      </w:pPr>
      <w:r>
        <w:rPr>
          <w:lang w:val="es-ES"/>
        </w:rPr>
        <w:t>UNIVERSIDAD: UDS</w:t>
      </w:r>
    </w:p>
    <w:p w14:paraId="4B7065B3" w14:textId="77777777" w:rsidR="00065C05" w:rsidRDefault="00065C05">
      <w:pPr>
        <w:rPr>
          <w:lang w:val="es-ES"/>
        </w:rPr>
      </w:pPr>
    </w:p>
    <w:p w14:paraId="5451034D" w14:textId="703AC334" w:rsidR="00065C05" w:rsidRDefault="00065C05">
      <w:pPr>
        <w:rPr>
          <w:lang w:val="es-ES"/>
        </w:rPr>
      </w:pPr>
      <w:r>
        <w:rPr>
          <w:lang w:val="es-ES"/>
        </w:rPr>
        <w:t>FECHA 20.01.2024</w:t>
      </w:r>
    </w:p>
    <w:p w14:paraId="195F86D2" w14:textId="2BC85326" w:rsidR="00065C05" w:rsidRDefault="00065C05">
      <w:pPr>
        <w:rPr>
          <w:lang w:val="es-ES"/>
        </w:rPr>
      </w:pPr>
      <w:r>
        <w:rPr>
          <w:lang w:val="es-ES"/>
        </w:rPr>
        <w:br w:type="page"/>
      </w:r>
      <w:r w:rsidR="00763982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5D8EAB6" wp14:editId="105B8F40">
            <wp:simplePos x="0" y="0"/>
            <wp:positionH relativeFrom="column">
              <wp:posOffset>-3810</wp:posOffset>
            </wp:positionH>
            <wp:positionV relativeFrom="paragraph">
              <wp:posOffset>-2574925</wp:posOffset>
            </wp:positionV>
            <wp:extent cx="4230986" cy="281051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986" cy="281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E99D0C" w14:textId="7862D962" w:rsidR="00065C05" w:rsidRDefault="00065C05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033A8628" wp14:editId="6B2659C4">
            <wp:extent cx="5486400" cy="5000625"/>
            <wp:effectExtent l="0" t="0" r="19050" b="666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04E15B6" w14:textId="77777777" w:rsidR="00065C05" w:rsidRPr="00065C05" w:rsidRDefault="00065C05">
      <w:pPr>
        <w:rPr>
          <w:lang w:val="es-ES"/>
        </w:rPr>
      </w:pPr>
    </w:p>
    <w:sectPr w:rsidR="00065C05" w:rsidRPr="00065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05"/>
    <w:rsid w:val="00065C05"/>
    <w:rsid w:val="000752D4"/>
    <w:rsid w:val="00152FCE"/>
    <w:rsid w:val="00763982"/>
    <w:rsid w:val="00A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A2C7"/>
  <w15:chartTrackingRefBased/>
  <w15:docId w15:val="{3CB475F9-D177-47CB-988A-44BB6CB2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E4BF7-CC21-4A6F-9ADD-D106A47BDE13}" type="doc">
      <dgm:prSet loTypeId="urn:microsoft.com/office/officeart/2005/8/layout/pList2" loCatId="list" qsTypeId="urn:microsoft.com/office/officeart/2005/8/quickstyle/simple5" qsCatId="simple" csTypeId="urn:microsoft.com/office/officeart/2005/8/colors/colorful3" csCatId="colorful" phldr="1"/>
      <dgm:spPr/>
    </dgm:pt>
    <dgm:pt modelId="{FA079099-47B7-43FA-A8CA-2E4906DFC1DE}">
      <dgm:prSet phldrT="[Texto]" custT="1"/>
      <dgm:spPr/>
      <dgm:t>
        <a:bodyPr/>
        <a:lstStyle/>
        <a:p>
          <a:pPr algn="ctr"/>
          <a:r>
            <a:rPr lang="es-MX" sz="1600" b="1">
              <a:solidFill>
                <a:sysClr val="windowText" lastClr="000000"/>
              </a:solidFill>
            </a:rPr>
            <a:t>Virus</a:t>
          </a:r>
        </a:p>
        <a:p>
          <a:pPr algn="l"/>
          <a:r>
            <a:rPr lang="es-MX" sz="1200" b="1">
              <a:solidFill>
                <a:sysClr val="windowText" lastClr="000000"/>
              </a:solidFill>
            </a:rPr>
            <a:t>No son microorganismos vivos </a:t>
          </a:r>
        </a:p>
        <a:p>
          <a:pPr algn="l"/>
          <a:r>
            <a:rPr lang="es-MX" sz="1200" b="1">
              <a:solidFill>
                <a:sysClr val="windowText" lastClr="000000"/>
              </a:solidFill>
            </a:rPr>
            <a:t>Material genetico ADN,ARN</a:t>
          </a:r>
        </a:p>
        <a:p>
          <a:pPr algn="l"/>
          <a:r>
            <a:rPr lang="es-MX" sz="1200" b="1">
              <a:solidFill>
                <a:sysClr val="windowText" lastClr="000000"/>
              </a:solidFill>
            </a:rPr>
            <a:t>BENEFICIO: En ningun caso son beneficiosos para el organismo </a:t>
          </a:r>
        </a:p>
        <a:p>
          <a:pPr algn="l"/>
          <a:r>
            <a:rPr lang="es-MX" sz="1200" b="1">
              <a:solidFill>
                <a:sysClr val="windowText" lastClr="000000"/>
              </a:solidFill>
            </a:rPr>
            <a:t>Reproduccion: Necesitan un huesped para reproducirse </a:t>
          </a:r>
        </a:p>
        <a:p>
          <a:pPr algn="l"/>
          <a:r>
            <a:rPr lang="es-MX" sz="1200" b="1">
              <a:solidFill>
                <a:sysClr val="windowText" lastClr="000000"/>
              </a:solidFill>
            </a:rPr>
            <a:t>Tratamiento: Infecciones leves </a:t>
          </a:r>
        </a:p>
        <a:p>
          <a:pPr algn="l"/>
          <a:r>
            <a:rPr lang="es-MX" sz="1200" b="1">
              <a:solidFill>
                <a:sysClr val="windowText" lastClr="000000"/>
              </a:solidFill>
            </a:rPr>
            <a:t>antivirales:solamente eficaces ante dererminados virus </a:t>
          </a:r>
        </a:p>
        <a:p>
          <a:pPr algn="l"/>
          <a:endParaRPr lang="es-MX" sz="1200" b="1">
            <a:solidFill>
              <a:sysClr val="windowText" lastClr="000000"/>
            </a:solidFill>
          </a:endParaRPr>
        </a:p>
      </dgm:t>
    </dgm:pt>
    <dgm:pt modelId="{8DAB80EE-B402-4172-BBBD-674409CB610D}" type="parTrans" cxnId="{00BA94F5-D07E-4D14-8293-1F75B73B928A}">
      <dgm:prSet/>
      <dgm:spPr/>
      <dgm:t>
        <a:bodyPr/>
        <a:lstStyle/>
        <a:p>
          <a:endParaRPr lang="es-MX"/>
        </a:p>
      </dgm:t>
    </dgm:pt>
    <dgm:pt modelId="{F293ED62-8FCD-473B-9929-8B38549E4B05}" type="sibTrans" cxnId="{00BA94F5-D07E-4D14-8293-1F75B73B928A}">
      <dgm:prSet/>
      <dgm:spPr/>
      <dgm:t>
        <a:bodyPr/>
        <a:lstStyle/>
        <a:p>
          <a:endParaRPr lang="es-MX"/>
        </a:p>
      </dgm:t>
    </dgm:pt>
    <dgm:pt modelId="{1BF1124B-77A6-478A-B2EF-AFA044D6A4EB}">
      <dgm:prSet phldrT="[Texto]" custT="1"/>
      <dgm:spPr/>
      <dgm:t>
        <a:bodyPr/>
        <a:lstStyle/>
        <a:p>
          <a:r>
            <a:rPr lang="es-MX" sz="1800"/>
            <a:t>Bacterias</a:t>
          </a:r>
        </a:p>
        <a:p>
          <a:r>
            <a:rPr lang="es-MX" sz="1200"/>
            <a:t>Microorganismos vivos ,mas  complejos  que los virus </a:t>
          </a:r>
        </a:p>
        <a:p>
          <a:r>
            <a:rPr lang="es-MX" sz="1200"/>
            <a:t>Estructura:celula procariota,capsula,pared celular. membrana plasmatica,apendices plasmido y cromosomas,compartimientos internos </a:t>
          </a:r>
        </a:p>
        <a:p>
          <a:r>
            <a:rPr lang="es-MX" sz="1200"/>
            <a:t>pueden ser beneficiosas para el organismo </a:t>
          </a:r>
        </a:p>
        <a:p>
          <a:r>
            <a:rPr lang="es-MX" sz="1200"/>
            <a:t>pueden crecer y reproducirse por si misma </a:t>
          </a:r>
        </a:p>
        <a:p>
          <a:r>
            <a:rPr lang="es-MX" sz="1200"/>
            <a:t>  </a:t>
          </a:r>
        </a:p>
      </dgm:t>
    </dgm:pt>
    <dgm:pt modelId="{EEAC1A06-0274-4495-8647-360CAA37C4FC}" type="parTrans" cxnId="{EDCCE903-DC1A-478E-9C0C-475A64728DCD}">
      <dgm:prSet/>
      <dgm:spPr/>
      <dgm:t>
        <a:bodyPr/>
        <a:lstStyle/>
        <a:p>
          <a:endParaRPr lang="es-MX"/>
        </a:p>
      </dgm:t>
    </dgm:pt>
    <dgm:pt modelId="{27B18392-7BF4-48EE-B03B-551F2F9FD6EC}" type="sibTrans" cxnId="{EDCCE903-DC1A-478E-9C0C-475A64728DCD}">
      <dgm:prSet/>
      <dgm:spPr/>
      <dgm:t>
        <a:bodyPr/>
        <a:lstStyle/>
        <a:p>
          <a:endParaRPr lang="es-MX"/>
        </a:p>
      </dgm:t>
    </dgm:pt>
    <dgm:pt modelId="{EC696CF5-E2DD-451B-A6B8-98C1927CD585}" type="pres">
      <dgm:prSet presAssocID="{ADCE4BF7-CC21-4A6F-9ADD-D106A47BDE13}" presName="Name0" presStyleCnt="0">
        <dgm:presLayoutVars>
          <dgm:dir/>
          <dgm:resizeHandles val="exact"/>
        </dgm:presLayoutVars>
      </dgm:prSet>
      <dgm:spPr/>
    </dgm:pt>
    <dgm:pt modelId="{1C209F56-E82C-4787-A1AC-3CE771FD5D78}" type="pres">
      <dgm:prSet presAssocID="{ADCE4BF7-CC21-4A6F-9ADD-D106A47BDE13}" presName="bkgdShp" presStyleLbl="alignAccFollowNode1" presStyleIdx="0" presStyleCnt="1"/>
      <dgm:spPr/>
    </dgm:pt>
    <dgm:pt modelId="{C0A8781C-3EF5-4CB5-AEFF-753F2A569192}" type="pres">
      <dgm:prSet presAssocID="{ADCE4BF7-CC21-4A6F-9ADD-D106A47BDE13}" presName="linComp" presStyleCnt="0"/>
      <dgm:spPr/>
    </dgm:pt>
    <dgm:pt modelId="{5BEE7628-B526-468E-AB49-294E490118DE}" type="pres">
      <dgm:prSet presAssocID="{FA079099-47B7-43FA-A8CA-2E4906DFC1DE}" presName="compNode" presStyleCnt="0"/>
      <dgm:spPr/>
    </dgm:pt>
    <dgm:pt modelId="{47CB2A9A-C3A3-4911-BCC8-52EBB0499556}" type="pres">
      <dgm:prSet presAssocID="{FA079099-47B7-43FA-A8CA-2E4906DFC1DE}" presName="node" presStyleLbl="node1" presStyleIdx="0" presStyleCnt="2" custLinFactNeighborX="1164" custLinFactNeighborY="1623">
        <dgm:presLayoutVars>
          <dgm:bulletEnabled val="1"/>
        </dgm:presLayoutVars>
      </dgm:prSet>
      <dgm:spPr/>
    </dgm:pt>
    <dgm:pt modelId="{C6F50B8C-EC45-4CD7-B9F7-6D69D5291D8D}" type="pres">
      <dgm:prSet presAssocID="{FA079099-47B7-43FA-A8CA-2E4906DFC1DE}" presName="invisiNode" presStyleLbl="node1" presStyleIdx="0" presStyleCnt="2"/>
      <dgm:spPr/>
    </dgm:pt>
    <dgm:pt modelId="{21DC90EB-09B7-4F24-89E4-BE9ED20ACDE5}" type="pres">
      <dgm:prSet presAssocID="{FA079099-47B7-43FA-A8CA-2E4906DFC1DE}" presName="imagNode" presStyleLbl="fgImgPlace1" presStyleIdx="0" presStyleCnt="2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AC753FE2-AE8B-408B-A2FD-A5DA60EA1C3E}" type="pres">
      <dgm:prSet presAssocID="{F293ED62-8FCD-473B-9929-8B38549E4B05}" presName="sibTrans" presStyleLbl="sibTrans2D1" presStyleIdx="0" presStyleCnt="0"/>
      <dgm:spPr/>
    </dgm:pt>
    <dgm:pt modelId="{D77F24DC-782C-4297-B0A5-7DE390C048B8}" type="pres">
      <dgm:prSet presAssocID="{1BF1124B-77A6-478A-B2EF-AFA044D6A4EB}" presName="compNode" presStyleCnt="0"/>
      <dgm:spPr/>
    </dgm:pt>
    <dgm:pt modelId="{EDF2318A-BB64-4DDA-93FC-4F96AB020CBB}" type="pres">
      <dgm:prSet presAssocID="{1BF1124B-77A6-478A-B2EF-AFA044D6A4EB}" presName="node" presStyleLbl="node1" presStyleIdx="1" presStyleCnt="2" custLinFactNeighborX="776" custLinFactNeighborY="-2463">
        <dgm:presLayoutVars>
          <dgm:bulletEnabled val="1"/>
        </dgm:presLayoutVars>
      </dgm:prSet>
      <dgm:spPr/>
    </dgm:pt>
    <dgm:pt modelId="{F694AE24-DAF6-4F51-BC09-C38DD47E07D5}" type="pres">
      <dgm:prSet presAssocID="{1BF1124B-77A6-478A-B2EF-AFA044D6A4EB}" presName="invisiNode" presStyleLbl="node1" presStyleIdx="1" presStyleCnt="2"/>
      <dgm:spPr/>
    </dgm:pt>
    <dgm:pt modelId="{3B47EC27-9D6C-48E3-BCEA-4BD1C648DD7C}" type="pres">
      <dgm:prSet presAssocID="{1BF1124B-77A6-478A-B2EF-AFA044D6A4EB}" presName="imagNode" presStyleLbl="fgImgPlace1" presStyleIdx="1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</dgm:spPr>
    </dgm:pt>
  </dgm:ptLst>
  <dgm:cxnLst>
    <dgm:cxn modelId="{EDCCE903-DC1A-478E-9C0C-475A64728DCD}" srcId="{ADCE4BF7-CC21-4A6F-9ADD-D106A47BDE13}" destId="{1BF1124B-77A6-478A-B2EF-AFA044D6A4EB}" srcOrd="1" destOrd="0" parTransId="{EEAC1A06-0274-4495-8647-360CAA37C4FC}" sibTransId="{27B18392-7BF4-48EE-B03B-551F2F9FD6EC}"/>
    <dgm:cxn modelId="{8AA8B937-9388-4B23-B372-937B03934433}" type="presOf" srcId="{FA079099-47B7-43FA-A8CA-2E4906DFC1DE}" destId="{47CB2A9A-C3A3-4911-BCC8-52EBB0499556}" srcOrd="0" destOrd="0" presId="urn:microsoft.com/office/officeart/2005/8/layout/pList2"/>
    <dgm:cxn modelId="{7E759D61-16AD-4DFA-B4F5-48058B6DA320}" type="presOf" srcId="{ADCE4BF7-CC21-4A6F-9ADD-D106A47BDE13}" destId="{EC696CF5-E2DD-451B-A6B8-98C1927CD585}" srcOrd="0" destOrd="0" presId="urn:microsoft.com/office/officeart/2005/8/layout/pList2"/>
    <dgm:cxn modelId="{06A40AA7-2015-4ACD-825A-5E3849031487}" type="presOf" srcId="{1BF1124B-77A6-478A-B2EF-AFA044D6A4EB}" destId="{EDF2318A-BB64-4DDA-93FC-4F96AB020CBB}" srcOrd="0" destOrd="0" presId="urn:microsoft.com/office/officeart/2005/8/layout/pList2"/>
    <dgm:cxn modelId="{7315F5E9-B7F7-49A4-A535-DB4316D72FC8}" type="presOf" srcId="{F293ED62-8FCD-473B-9929-8B38549E4B05}" destId="{AC753FE2-AE8B-408B-A2FD-A5DA60EA1C3E}" srcOrd="0" destOrd="0" presId="urn:microsoft.com/office/officeart/2005/8/layout/pList2"/>
    <dgm:cxn modelId="{00BA94F5-D07E-4D14-8293-1F75B73B928A}" srcId="{ADCE4BF7-CC21-4A6F-9ADD-D106A47BDE13}" destId="{FA079099-47B7-43FA-A8CA-2E4906DFC1DE}" srcOrd="0" destOrd="0" parTransId="{8DAB80EE-B402-4172-BBBD-674409CB610D}" sibTransId="{F293ED62-8FCD-473B-9929-8B38549E4B05}"/>
    <dgm:cxn modelId="{55334940-C233-4C5C-B3F2-FD3474EE2D00}" type="presParOf" srcId="{EC696CF5-E2DD-451B-A6B8-98C1927CD585}" destId="{1C209F56-E82C-4787-A1AC-3CE771FD5D78}" srcOrd="0" destOrd="0" presId="urn:microsoft.com/office/officeart/2005/8/layout/pList2"/>
    <dgm:cxn modelId="{24284981-D25B-48ED-A48A-A849CB507F65}" type="presParOf" srcId="{EC696CF5-E2DD-451B-A6B8-98C1927CD585}" destId="{C0A8781C-3EF5-4CB5-AEFF-753F2A569192}" srcOrd="1" destOrd="0" presId="urn:microsoft.com/office/officeart/2005/8/layout/pList2"/>
    <dgm:cxn modelId="{3CD3033D-466C-4B61-BC96-9791F442128C}" type="presParOf" srcId="{C0A8781C-3EF5-4CB5-AEFF-753F2A569192}" destId="{5BEE7628-B526-468E-AB49-294E490118DE}" srcOrd="0" destOrd="0" presId="urn:microsoft.com/office/officeart/2005/8/layout/pList2"/>
    <dgm:cxn modelId="{B6665E06-9365-43B2-994D-4B4D019BDF73}" type="presParOf" srcId="{5BEE7628-B526-468E-AB49-294E490118DE}" destId="{47CB2A9A-C3A3-4911-BCC8-52EBB0499556}" srcOrd="0" destOrd="0" presId="urn:microsoft.com/office/officeart/2005/8/layout/pList2"/>
    <dgm:cxn modelId="{668735C8-970A-419F-B430-6C2C4099EC51}" type="presParOf" srcId="{5BEE7628-B526-468E-AB49-294E490118DE}" destId="{C6F50B8C-EC45-4CD7-B9F7-6D69D5291D8D}" srcOrd="1" destOrd="0" presId="urn:microsoft.com/office/officeart/2005/8/layout/pList2"/>
    <dgm:cxn modelId="{A4E750A3-574D-4961-94F4-46100952A989}" type="presParOf" srcId="{5BEE7628-B526-468E-AB49-294E490118DE}" destId="{21DC90EB-09B7-4F24-89E4-BE9ED20ACDE5}" srcOrd="2" destOrd="0" presId="urn:microsoft.com/office/officeart/2005/8/layout/pList2"/>
    <dgm:cxn modelId="{07BD68F6-E989-4DB7-BF06-ABE958C134D5}" type="presParOf" srcId="{C0A8781C-3EF5-4CB5-AEFF-753F2A569192}" destId="{AC753FE2-AE8B-408B-A2FD-A5DA60EA1C3E}" srcOrd="1" destOrd="0" presId="urn:microsoft.com/office/officeart/2005/8/layout/pList2"/>
    <dgm:cxn modelId="{02D1759B-8271-4797-B0A2-70A4E4A1E2A2}" type="presParOf" srcId="{C0A8781C-3EF5-4CB5-AEFF-753F2A569192}" destId="{D77F24DC-782C-4297-B0A5-7DE390C048B8}" srcOrd="2" destOrd="0" presId="urn:microsoft.com/office/officeart/2005/8/layout/pList2"/>
    <dgm:cxn modelId="{D6E41D7C-BA97-40ED-939D-4ADF4FE3B9AE}" type="presParOf" srcId="{D77F24DC-782C-4297-B0A5-7DE390C048B8}" destId="{EDF2318A-BB64-4DDA-93FC-4F96AB020CBB}" srcOrd="0" destOrd="0" presId="urn:microsoft.com/office/officeart/2005/8/layout/pList2"/>
    <dgm:cxn modelId="{BAF93973-01F2-47E8-8D7D-692C0E4548CE}" type="presParOf" srcId="{D77F24DC-782C-4297-B0A5-7DE390C048B8}" destId="{F694AE24-DAF6-4F51-BC09-C38DD47E07D5}" srcOrd="1" destOrd="0" presId="urn:microsoft.com/office/officeart/2005/8/layout/pList2"/>
    <dgm:cxn modelId="{26CB13FA-CC2C-4E23-A1D6-68FDF6B9908D}" type="presParOf" srcId="{D77F24DC-782C-4297-B0A5-7DE390C048B8}" destId="{3B47EC27-9D6C-48E3-BCEA-4BD1C648DD7C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209F56-E82C-4787-A1AC-3CE771FD5D78}">
      <dsp:nvSpPr>
        <dsp:cNvPr id="0" name=""/>
        <dsp:cNvSpPr/>
      </dsp:nvSpPr>
      <dsp:spPr>
        <a:xfrm>
          <a:off x="0" y="0"/>
          <a:ext cx="5486400" cy="2250281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21DC90EB-09B7-4F24-89E4-BE9ED20ACDE5}">
      <dsp:nvSpPr>
        <dsp:cNvPr id="0" name=""/>
        <dsp:cNvSpPr/>
      </dsp:nvSpPr>
      <dsp:spPr>
        <a:xfrm>
          <a:off x="165221" y="300037"/>
          <a:ext cx="2455217" cy="165020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47CB2A9A-C3A3-4911-BCC8-52EBB0499556}">
      <dsp:nvSpPr>
        <dsp:cNvPr id="0" name=""/>
        <dsp:cNvSpPr/>
      </dsp:nvSpPr>
      <dsp:spPr>
        <a:xfrm rot="10800000">
          <a:off x="193800" y="2250281"/>
          <a:ext cx="2455217" cy="2750343"/>
        </a:xfrm>
        <a:prstGeom prst="round2SameRect">
          <a:avLst>
            <a:gd name="adj1" fmla="val 10500"/>
            <a:gd name="adj2" fmla="val 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600" b="1" kern="1200">
              <a:solidFill>
                <a:sysClr val="windowText" lastClr="000000"/>
              </a:solidFill>
            </a:rPr>
            <a:t>Virus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No son microorganismos vivos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Material genetico ADN,ARN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BENEFICIO: En ningun caso son beneficiosos para el organismo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Reproduccion: Necesitan un huesped para reproducirse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Tratamiento: Infecciones leves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solidFill>
                <a:sysClr val="windowText" lastClr="000000"/>
              </a:solidFill>
            </a:rPr>
            <a:t>antivirales:solamente eficaces ante dererminados virus 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b="1" kern="1200">
            <a:solidFill>
              <a:sysClr val="windowText" lastClr="000000"/>
            </a:solidFill>
          </a:endParaRPr>
        </a:p>
      </dsp:txBody>
      <dsp:txXfrm rot="10800000">
        <a:off x="269306" y="2250281"/>
        <a:ext cx="2304205" cy="2674837"/>
      </dsp:txXfrm>
    </dsp:sp>
    <dsp:sp modelId="{3B47EC27-9D6C-48E3-BCEA-4BD1C648DD7C}">
      <dsp:nvSpPr>
        <dsp:cNvPr id="0" name=""/>
        <dsp:cNvSpPr/>
      </dsp:nvSpPr>
      <dsp:spPr>
        <a:xfrm>
          <a:off x="2865960" y="300037"/>
          <a:ext cx="2455217" cy="1650206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EDF2318A-BB64-4DDA-93FC-4F96AB020CBB}">
      <dsp:nvSpPr>
        <dsp:cNvPr id="0" name=""/>
        <dsp:cNvSpPr/>
      </dsp:nvSpPr>
      <dsp:spPr>
        <a:xfrm rot="10800000">
          <a:off x="2885013" y="2182540"/>
          <a:ext cx="2455217" cy="2750343"/>
        </a:xfrm>
        <a:prstGeom prst="round2SameRect">
          <a:avLst>
            <a:gd name="adj1" fmla="val 10500"/>
            <a:gd name="adj2" fmla="val 0"/>
          </a:avLst>
        </a:prstGeom>
        <a:gradFill rotWithShape="0">
          <a:gsLst>
            <a:gs pos="0">
              <a:schemeClr val="accent3">
                <a:hueOff val="2710599"/>
                <a:satOff val="100000"/>
                <a:lumOff val="-14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2710599"/>
                <a:satOff val="100000"/>
                <a:lumOff val="-14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2710599"/>
                <a:satOff val="100000"/>
                <a:lumOff val="-14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800" kern="1200"/>
            <a:t>Bacterias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Microorganismos vivos ,mas  complejos  que los virus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Estructura:celula procariota,capsula,pared celular. membrana plasmatica,apendices plasmido y cromosomas,compartimientos internos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pueden ser beneficiosas para el organismo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pueden crecer y reproducirse por si misma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  </a:t>
          </a:r>
        </a:p>
      </dsp:txBody>
      <dsp:txXfrm rot="10800000">
        <a:off x="2960519" y="2182540"/>
        <a:ext cx="2304205" cy="2674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Cruz</dc:creator>
  <cp:keywords/>
  <dc:description/>
  <cp:lastModifiedBy>Jaqueline Cruz</cp:lastModifiedBy>
  <cp:revision>1</cp:revision>
  <dcterms:created xsi:type="dcterms:W3CDTF">2024-01-20T18:53:00Z</dcterms:created>
  <dcterms:modified xsi:type="dcterms:W3CDTF">2024-01-20T19:24:00Z</dcterms:modified>
</cp:coreProperties>
</file>