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42EC0" w:rsidRDefault="009D1A34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Cuantiles</w:t>
      </w:r>
      <w:proofErr w:type="spellEnd"/>
    </w:p>
    <w:p w14:paraId="00000002" w14:textId="77777777" w:rsidR="00B42EC0" w:rsidRDefault="00B42EC0"/>
    <w:p w14:paraId="00000003" w14:textId="77777777" w:rsidR="00B42EC0" w:rsidRDefault="009D1A34">
      <w:pPr>
        <w:rPr>
          <w:b/>
        </w:rPr>
      </w:pPr>
      <w:r>
        <w:rPr>
          <w:b/>
        </w:rPr>
        <w:t>Resuelve los siguientes ejercicios.</w:t>
      </w:r>
    </w:p>
    <w:p w14:paraId="00000004" w14:textId="77777777" w:rsidR="00B42EC0" w:rsidRDefault="00B42EC0"/>
    <w:p w14:paraId="00000005" w14:textId="77777777" w:rsidR="00B42EC0" w:rsidRDefault="009D1A34">
      <w:pPr>
        <w:numPr>
          <w:ilvl w:val="0"/>
          <w:numId w:val="1"/>
        </w:numPr>
      </w:pPr>
      <w:r>
        <w:t>En una empresa papelera se contabiliza el número de kilos de papel que procesa una máquina arrojando los siguientes datos:</w:t>
      </w:r>
    </w:p>
    <w:p w14:paraId="00000006" w14:textId="77777777" w:rsidR="00B42EC0" w:rsidRDefault="00B42EC0"/>
    <w:p w14:paraId="00000007" w14:textId="77777777" w:rsidR="00B42EC0" w:rsidRDefault="009D1A34">
      <w:r>
        <w:tab/>
        <w:t>6, 13, 8, 14, 9, 5, 4, 11, 2, 12, 7, 3, 10, 11, 5, 10</w:t>
      </w:r>
    </w:p>
    <w:p w14:paraId="00000008" w14:textId="77777777" w:rsidR="00B42EC0" w:rsidRDefault="00B42EC0"/>
    <w:p w14:paraId="00000009" w14:textId="14CB7E3E" w:rsidR="00B42EC0" w:rsidRDefault="009D1A34">
      <w:pPr>
        <w:numPr>
          <w:ilvl w:val="1"/>
          <w:numId w:val="1"/>
        </w:numPr>
      </w:pPr>
      <w:r>
        <w:t>¿Cuántos kilos procesados por la máquina están por debajo del 30% de la producción?</w:t>
      </w:r>
      <w:r w:rsidR="00B961DB">
        <w:t xml:space="preserve"> 5</w:t>
      </w:r>
    </w:p>
    <w:p w14:paraId="0000000A" w14:textId="5DB6DE39" w:rsidR="00B42EC0" w:rsidRDefault="009D1A34">
      <w:pPr>
        <w:numPr>
          <w:ilvl w:val="1"/>
          <w:numId w:val="1"/>
        </w:numPr>
      </w:pPr>
      <w:r>
        <w:t>¿Cuántos kilos se tienen que procesar para llegar al 75% de la producción?</w:t>
      </w:r>
    </w:p>
    <w:p w14:paraId="4B781868" w14:textId="0234B693" w:rsidR="00B961DB" w:rsidRDefault="00B961DB" w:rsidP="00B961DB">
      <w:pPr>
        <w:ind w:left="1440"/>
      </w:pPr>
      <w:r>
        <w:t>11</w:t>
      </w:r>
    </w:p>
    <w:p w14:paraId="0000000B" w14:textId="3B4CC5D9" w:rsidR="00B42EC0" w:rsidRDefault="009D1A34">
      <w:pPr>
        <w:numPr>
          <w:ilvl w:val="1"/>
          <w:numId w:val="1"/>
        </w:numPr>
      </w:pPr>
      <w:r>
        <w:t>¿Cuántos kilos se tienen que procesar para tener un 43% de producción?</w:t>
      </w:r>
    </w:p>
    <w:p w14:paraId="0B4EE244" w14:textId="44CF322C" w:rsidR="00B961DB" w:rsidRDefault="00B961DB" w:rsidP="00B961DB">
      <w:pPr>
        <w:ind w:left="1440"/>
      </w:pPr>
      <w:r>
        <w:t>8.5</w:t>
      </w:r>
    </w:p>
    <w:p w14:paraId="0000000C" w14:textId="77777777" w:rsidR="00B42EC0" w:rsidRDefault="00B42EC0"/>
    <w:p w14:paraId="0000000D" w14:textId="77777777" w:rsidR="00B42EC0" w:rsidRDefault="00B42EC0"/>
    <w:p w14:paraId="0000000E" w14:textId="77777777" w:rsidR="00B42EC0" w:rsidRDefault="00B42EC0"/>
    <w:p w14:paraId="0000000F" w14:textId="77777777" w:rsidR="00B42EC0" w:rsidRDefault="009D1A34">
      <w:pPr>
        <w:numPr>
          <w:ilvl w:val="0"/>
          <w:numId w:val="1"/>
        </w:numPr>
      </w:pPr>
      <w:r>
        <w:t xml:space="preserve">Se registró el peso de </w:t>
      </w:r>
      <w:r>
        <w:t>20 estudiantes para tener una estadística de la obesidad en las preparatorias, y se obtuvieron los siguientes resultados:</w:t>
      </w:r>
    </w:p>
    <w:p w14:paraId="00000010" w14:textId="77777777" w:rsidR="00B42EC0" w:rsidRDefault="00B42EC0"/>
    <w:p w14:paraId="00000011" w14:textId="77777777" w:rsidR="00B42EC0" w:rsidRDefault="009D1A34">
      <w:r>
        <w:tab/>
        <w:t>69, 64, 70, 73, 74, 55, 58, 69, 66, 75, 55, 73, 40, 50, 47, 51, 80, 77, 79, 66</w:t>
      </w:r>
    </w:p>
    <w:p w14:paraId="00000012" w14:textId="77777777" w:rsidR="00B42EC0" w:rsidRDefault="00B42EC0"/>
    <w:p w14:paraId="1E8AF326" w14:textId="77777777" w:rsidR="00B961DB" w:rsidRDefault="009D1A34">
      <w:pPr>
        <w:numPr>
          <w:ilvl w:val="1"/>
          <w:numId w:val="1"/>
        </w:numPr>
      </w:pPr>
      <w:r>
        <w:t>¿Qué porcentaje de los estudiantes pesa más de 60 ki</w:t>
      </w:r>
      <w:r>
        <w:t>los’</w:t>
      </w:r>
      <w:r w:rsidR="00B961DB">
        <w:t xml:space="preserve"> </w:t>
      </w:r>
    </w:p>
    <w:p w14:paraId="00000013" w14:textId="47478A21" w:rsidR="00B42EC0" w:rsidRDefault="00B961DB" w:rsidP="00B961DB">
      <w:pPr>
        <w:ind w:left="1440"/>
      </w:pPr>
      <w:r>
        <w:t>42.5%</w:t>
      </w:r>
    </w:p>
    <w:p w14:paraId="00000014" w14:textId="0D322A91" w:rsidR="00B42EC0" w:rsidRDefault="009D1A34">
      <w:pPr>
        <w:numPr>
          <w:ilvl w:val="1"/>
          <w:numId w:val="1"/>
        </w:numPr>
      </w:pPr>
      <w:r>
        <w:t>¿Cuál es el peso de más de 75% de los estudiantes?</w:t>
      </w:r>
      <w:r w:rsidR="00B961DB">
        <w:t xml:space="preserve"> </w:t>
      </w:r>
    </w:p>
    <w:p w14:paraId="5897BF23" w14:textId="50B1A8B1" w:rsidR="00B961DB" w:rsidRDefault="00B961DB" w:rsidP="00B961DB">
      <w:pPr>
        <w:ind w:left="1440"/>
      </w:pPr>
      <w:r>
        <w:t xml:space="preserve">70 kilos </w:t>
      </w:r>
    </w:p>
    <w:p w14:paraId="00000015" w14:textId="27BC99CD" w:rsidR="00B42EC0" w:rsidRDefault="009D1A34">
      <w:pPr>
        <w:numPr>
          <w:ilvl w:val="1"/>
          <w:numId w:val="1"/>
        </w:numPr>
      </w:pPr>
      <w:r>
        <w:t>Se tiene que atender a los estudiantes con el peso más bajo, aquellos que estén por debajo del 28% de la muestra. ¿A los estudiantes con que rango de peso se deben atender?</w:t>
      </w:r>
      <w:r w:rsidR="00B961DB">
        <w:t xml:space="preserve"> </w:t>
      </w:r>
    </w:p>
    <w:p w14:paraId="09651FF9" w14:textId="1201F168" w:rsidR="00B961DB" w:rsidRDefault="00B961DB" w:rsidP="00B961DB">
      <w:pPr>
        <w:ind w:left="1440"/>
      </w:pPr>
      <w:r>
        <w:t>55</w:t>
      </w:r>
    </w:p>
    <w:p w14:paraId="00000016" w14:textId="77777777" w:rsidR="00B42EC0" w:rsidRDefault="00B42EC0"/>
    <w:p w14:paraId="00000017" w14:textId="77777777" w:rsidR="00B42EC0" w:rsidRDefault="00B42EC0"/>
    <w:p w14:paraId="00000018" w14:textId="77777777" w:rsidR="00B42EC0" w:rsidRDefault="00B42EC0"/>
    <w:p w14:paraId="00000019" w14:textId="77777777" w:rsidR="00B42EC0" w:rsidRDefault="009D1A34">
      <w:pPr>
        <w:numPr>
          <w:ilvl w:val="0"/>
          <w:numId w:val="1"/>
        </w:numPr>
      </w:pPr>
      <w:r>
        <w:t>Se registró la edad de l</w:t>
      </w:r>
      <w:r>
        <w:t>os pacientes de un consultorio, las edades fueron las siguientes:</w:t>
      </w:r>
    </w:p>
    <w:p w14:paraId="0000001A" w14:textId="77777777" w:rsidR="00B42EC0" w:rsidRDefault="00B42EC0"/>
    <w:p w14:paraId="0000001B" w14:textId="77777777" w:rsidR="00B42EC0" w:rsidRDefault="009D1A34">
      <w:r>
        <w:t>79, 49, 29, 37, 12, 83, 47, 62, 69, 70, 92, 46, 20, 32, 48, 45, 85, 11, 68, 76, 30, 49, 75, 93, 28, 38, 29, 11, 21, 89, 52, 98, 82, 77, 96, 55</w:t>
      </w:r>
    </w:p>
    <w:p w14:paraId="0000001C" w14:textId="77777777" w:rsidR="00B42EC0" w:rsidRDefault="00B42EC0"/>
    <w:p w14:paraId="0000001D" w14:textId="77777777" w:rsidR="00B42EC0" w:rsidRDefault="009D1A34">
      <w:pPr>
        <w:numPr>
          <w:ilvl w:val="1"/>
          <w:numId w:val="1"/>
        </w:numPr>
      </w:pPr>
      <w:r>
        <w:t>Elabora un gráfico lineal de forma ascendente</w:t>
      </w:r>
    </w:p>
    <w:p w14:paraId="0000001E" w14:textId="77777777" w:rsidR="00B42EC0" w:rsidRDefault="009D1A34">
      <w:pPr>
        <w:numPr>
          <w:ilvl w:val="1"/>
          <w:numId w:val="1"/>
        </w:numPr>
      </w:pPr>
      <w:r>
        <w:t>Marca la zona que pertenecen del 30% al 61%</w:t>
      </w:r>
    </w:p>
    <w:p w14:paraId="0000001F" w14:textId="77777777" w:rsidR="00B42EC0" w:rsidRDefault="009D1A34">
      <w:pPr>
        <w:numPr>
          <w:ilvl w:val="1"/>
          <w:numId w:val="1"/>
        </w:numPr>
      </w:pPr>
      <w:r>
        <w:t>Especifica el rango del 30% al 61%</w:t>
      </w:r>
    </w:p>
    <w:p w14:paraId="00000020" w14:textId="77777777" w:rsidR="00B42EC0" w:rsidRDefault="00B42EC0"/>
    <w:p w14:paraId="00000021" w14:textId="2A1A7D50" w:rsidR="00B42EC0" w:rsidRDefault="00B42EC0"/>
    <w:p w14:paraId="55462FCA" w14:textId="3A6055C1" w:rsidR="00B961DB" w:rsidRDefault="00B961DB">
      <w:bookmarkStart w:id="0" w:name="_GoBack"/>
      <w:r>
        <w:rPr>
          <w:noProof/>
          <w:lang w:val="es-MX"/>
        </w:rPr>
        <w:drawing>
          <wp:inline distT="0" distB="0" distL="0" distR="0" wp14:anchorId="1CC69785" wp14:editId="767B710D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14:paraId="00000022" w14:textId="77777777" w:rsidR="00B42EC0" w:rsidRDefault="009D1A34">
      <w:r>
        <w:t>VIDEOS DE APOYO</w:t>
      </w:r>
    </w:p>
    <w:p w14:paraId="00000023" w14:textId="77777777" w:rsidR="00B42EC0" w:rsidRDefault="009D1A34">
      <w:hyperlink r:id="rId8">
        <w:r>
          <w:rPr>
            <w:color w:val="1155CC"/>
            <w:u w:val="single"/>
          </w:rPr>
          <w:t>https://youtu.be/biIhZa6jRMg?si=z-mnsTZMIKqQVE2r</w:t>
        </w:r>
      </w:hyperlink>
    </w:p>
    <w:p w14:paraId="00000024" w14:textId="77777777" w:rsidR="00B42EC0" w:rsidRDefault="00B42EC0"/>
    <w:p w14:paraId="00000025" w14:textId="77777777" w:rsidR="00B42EC0" w:rsidRDefault="009D1A34">
      <w:hyperlink r:id="rId9">
        <w:r>
          <w:rPr>
            <w:color w:val="1155CC"/>
            <w:u w:val="single"/>
          </w:rPr>
          <w:t>https://youtu.be/AR4yVN3IjJE?si=ggDKZyC_LCtBJEai</w:t>
        </w:r>
      </w:hyperlink>
    </w:p>
    <w:sectPr w:rsidR="00B42EC0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A5715" w14:textId="77777777" w:rsidR="009D1A34" w:rsidRDefault="009D1A34">
      <w:pPr>
        <w:spacing w:line="240" w:lineRule="auto"/>
      </w:pPr>
      <w:r>
        <w:separator/>
      </w:r>
    </w:p>
  </w:endnote>
  <w:endnote w:type="continuationSeparator" w:id="0">
    <w:p w14:paraId="36451744" w14:textId="77777777" w:rsidR="009D1A34" w:rsidRDefault="009D1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B42EC0" w:rsidRDefault="00B42E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7016E" w14:textId="77777777" w:rsidR="009D1A34" w:rsidRDefault="009D1A34">
      <w:pPr>
        <w:spacing w:line="240" w:lineRule="auto"/>
      </w:pPr>
      <w:r>
        <w:separator/>
      </w:r>
    </w:p>
  </w:footnote>
  <w:footnote w:type="continuationSeparator" w:id="0">
    <w:p w14:paraId="221BD0A8" w14:textId="77777777" w:rsidR="009D1A34" w:rsidRDefault="009D1A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7A0"/>
    <w:multiLevelType w:val="multilevel"/>
    <w:tmpl w:val="71EE4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C0"/>
    <w:rsid w:val="009D1A34"/>
    <w:rsid w:val="00B42EC0"/>
    <w:rsid w:val="00B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BAC0"/>
  <w15:docId w15:val="{3294935B-2443-404F-BCAE-2223E79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iIhZa6jRMg?si=z-mnsTZMIKqQVE2r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AR4yVN3IjJE?si=ggDKZyC_LCtBJEai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Hoja1!$A$2:$A$5</c:f>
              <c:strCache>
                <c:ptCount val="3"/>
                <c:pt idx="0">
                  <c:v>,et tukey</c:v>
                </c:pt>
                <c:pt idx="1">
                  <c:v>M Freund </c:v>
                </c:pt>
                <c:pt idx="2">
                  <c:v>M Minitab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31</c:v>
                </c:pt>
                <c:pt idx="1">
                  <c:v>31.5</c:v>
                </c:pt>
                <c:pt idx="2">
                  <c:v>30.5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AF-4984-81CF-77B85C98B22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Hoja1!$A$2:$A$5</c:f>
              <c:strCache>
                <c:ptCount val="3"/>
                <c:pt idx="0">
                  <c:v>,et tukey</c:v>
                </c:pt>
                <c:pt idx="1">
                  <c:v>M Freund </c:v>
                </c:pt>
                <c:pt idx="2">
                  <c:v>M Minitab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50.5</c:v>
                </c:pt>
                <c:pt idx="1">
                  <c:v>50.5</c:v>
                </c:pt>
                <c:pt idx="2">
                  <c:v>50.5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AF-4984-81CF-77B85C98B22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Hoja1!$A$2:$A$5</c:f>
              <c:strCache>
                <c:ptCount val="3"/>
                <c:pt idx="0">
                  <c:v>,et tukey</c:v>
                </c:pt>
                <c:pt idx="1">
                  <c:v>M Freund </c:v>
                </c:pt>
                <c:pt idx="2">
                  <c:v>M Minitab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78</c:v>
                </c:pt>
                <c:pt idx="1">
                  <c:v>77.5</c:v>
                </c:pt>
                <c:pt idx="2">
                  <c:v>78.5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DAF-4984-81CF-77B85C98B2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0798928"/>
        <c:axId val="460796016"/>
      </c:lineChart>
      <c:catAx>
        <c:axId val="46079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60796016"/>
        <c:crosses val="autoZero"/>
        <c:auto val="1"/>
        <c:lblAlgn val="ctr"/>
        <c:lblOffset val="100"/>
        <c:noMultiLvlLbl val="0"/>
      </c:catAx>
      <c:valAx>
        <c:axId val="46079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6079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samuelalfredo leonresendiz</dc:creator>
  <cp:lastModifiedBy>samuelalfredo leonresendiz</cp:lastModifiedBy>
  <cp:revision>2</cp:revision>
  <dcterms:created xsi:type="dcterms:W3CDTF">2023-11-20T04:05:00Z</dcterms:created>
  <dcterms:modified xsi:type="dcterms:W3CDTF">2023-11-20T04:05:00Z</dcterms:modified>
</cp:coreProperties>
</file>