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3A" w:rsidRDefault="00FF2F3A" w:rsidP="007C72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8872" distR="118872" simplePos="0" relativeHeight="251664384" behindDoc="0" locked="0" layoutInCell="1" allowOverlap="1" wp14:anchorId="411AF124" wp14:editId="41A1B79D">
            <wp:simplePos x="0" y="0"/>
            <wp:positionH relativeFrom="margin">
              <wp:posOffset>5081040</wp:posOffset>
            </wp:positionH>
            <wp:positionV relativeFrom="page">
              <wp:posOffset>301233</wp:posOffset>
            </wp:positionV>
            <wp:extent cx="1150741" cy="106877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41" cy="1068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36B">
        <w:rPr>
          <w:rFonts w:ascii="Arial" w:hAnsi="Arial" w:cs="Arial"/>
          <w:noProof/>
          <w:sz w:val="32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01088BC3" wp14:editId="3FE671AF">
            <wp:simplePos x="0" y="0"/>
            <wp:positionH relativeFrom="page">
              <wp:posOffset>570284</wp:posOffset>
            </wp:positionH>
            <wp:positionV relativeFrom="paragraph">
              <wp:posOffset>-337874</wp:posOffset>
            </wp:positionV>
            <wp:extent cx="1436914" cy="664385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66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3A" w:rsidRPr="00C8036B" w:rsidRDefault="00FF2F3A" w:rsidP="00FF2F3A">
      <w:pPr>
        <w:spacing w:line="240" w:lineRule="auto"/>
        <w:rPr>
          <w:rFonts w:ascii="Arial" w:hAnsi="Arial" w:cs="Arial"/>
          <w:sz w:val="32"/>
          <w:szCs w:val="24"/>
        </w:rPr>
      </w:pPr>
      <w:r w:rsidRPr="00C8036B">
        <w:rPr>
          <w:rFonts w:ascii="Arial" w:hAnsi="Arial" w:cs="Arial"/>
          <w:noProof/>
          <w:sz w:val="32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63CD2B" wp14:editId="42C2CE47">
                <wp:simplePos x="0" y="0"/>
                <wp:positionH relativeFrom="margin">
                  <wp:posOffset>1362867</wp:posOffset>
                </wp:positionH>
                <wp:positionV relativeFrom="paragraph">
                  <wp:posOffset>-789074</wp:posOffset>
                </wp:positionV>
                <wp:extent cx="3038475" cy="1139190"/>
                <wp:effectExtent l="0" t="0" r="28575" b="2286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F3A" w:rsidRPr="00226577" w:rsidRDefault="00FF2F3A" w:rsidP="00FF2F3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226577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Universidad del sureste</w:t>
                            </w:r>
                          </w:p>
                          <w:p w:rsidR="00FF2F3A" w:rsidRPr="00226577" w:rsidRDefault="00FF2F3A" w:rsidP="00FF2F3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226577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Campus Comitán</w:t>
                            </w:r>
                          </w:p>
                          <w:p w:rsidR="00FF2F3A" w:rsidRPr="00226577" w:rsidRDefault="00FF2F3A" w:rsidP="00FF2F3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226577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Licenciatura medicina humana</w:t>
                            </w:r>
                          </w:p>
                          <w:p w:rsidR="00FF2F3A" w:rsidRDefault="00FF2F3A" w:rsidP="00FF2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CD2B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107.3pt;margin-top:-62.15pt;width:239.25pt;height:8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VKOAIAAGAEAAAOAAAAZHJzL2Uyb0RvYy54bWysVNuO0zAQfUfiHyy/0zS9sG3UdLV0KUJa&#10;LtLCB0xtp7FwPMF2m5SvZ+x0S1kkHhB5sDwez/HMOTNZ3faNYUflvEZb8nw05kxZgVLbfcm/ftm+&#10;WnDmA1gJBq0q+Ul5frt++WLVtYWaYI1GKscIxPqia0teh9AWWeZFrRrwI2yVJWeFroFApttn0kFH&#10;6I3JJuPx66xDJ1uHQnlPp/eDk68TflUpET5VlVeBmZJTbiGtLq27uGbrFRR7B22txTkN+IcsGtCW&#10;Hr1A3UMAdnD6D6hGC4ceqzAS2GRYVVqoVANVk4+fVfNYQ6tSLUSOby80+f8HKz4ePzumZckn+Q1n&#10;FhoSaXMA6ZBJxYLqA7LoIqK61hd0/7GliNC/wZ4ET0X79gHFN88sbmqwe3XnHHa1AkmJ5jEyuwod&#10;cHwE2XUfUNJ7cAiYgPrKNZFF4oUROgl2uohEmTBBh9PxdDG7mXMmyJfn02W+TDJmUDyFt86Hdwob&#10;Fjcld9QFCR6ODz7EdKB4uhJf82i03GpjkuH2u41x7AjUMdv0pQqeXTOWdSVfzifzgYHfIE7+gkCt&#10;KrHjzIAPdPg3yEYHGgWjm5IvxvEbmjPy+NbK1KgBtBn2VIKxZ2IjlwOrod/1Z6F2KE9EscOh5WlE&#10;aVOj+8FZR+1ecv/9AE5RZu8tybTMZ7M4H8mYzW8mZLhrz+7aA1YQVMkDZ8N2E9JMRQIt3pGclU5E&#10;R92HTM65Uhsn/s8jF+fk2k63fv0Y1j8BAAD//wMAUEsDBBQABgAIAAAAIQARH/It3wAAAAsBAAAP&#10;AAAAZHJzL2Rvd25yZXYueG1sTI/BboMwEETvlfoP1lbqLTGGgBqKiSLUHKlU2ktvBm8AFa8RdhL6&#10;93VP7XE1TzNvi8NqJnbFxY2WJIhtBAyps3qkXsLH+2nzBMx5RVpNllDCNzo4lPd3hcq1vdEbXhvf&#10;s1BCLlcSBu/nnHPXDWiU29oZKWRnuxjlw7n0XC/qFsrNxOMoyrhRI4WFQc1YDdh9NRcj4dRW86xe&#10;m5fPOklcm1J9xKqW8vFhPT4D87j6Pxh+9YM6lMGptRfSjk0SYrHLAiphI+JdAiwg2T4RwFoJaSqA&#10;lwX//0P5AwAA//8DAFBLAQItABQABgAIAAAAIQC2gziS/gAAAOEBAAATAAAAAAAAAAAAAAAAAAAA&#10;AABbQ29udGVudF9UeXBlc10ueG1sUEsBAi0AFAAGAAgAAAAhADj9If/WAAAAlAEAAAsAAAAAAAAA&#10;AAAAAAAALwEAAF9yZWxzLy5yZWxzUEsBAi0AFAAGAAgAAAAhAJcdpUo4AgAAYAQAAA4AAAAAAAAA&#10;AAAAAAAALgIAAGRycy9lMm9Eb2MueG1sUEsBAi0AFAAGAAgAAAAhABEf8i3fAAAACwEAAA8AAAAA&#10;AAAAAAAAAAAAkgQAAGRycy9kb3ducmV2LnhtbFBLBQYAAAAABAAEAPMAAACeBQAAAAA=&#10;" strokecolor="window">
                <v:textbox>
                  <w:txbxContent>
                    <w:p w:rsidR="00FF2F3A" w:rsidRPr="00226577" w:rsidRDefault="00FF2F3A" w:rsidP="00FF2F3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226577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Universidad del sureste</w:t>
                      </w:r>
                    </w:p>
                    <w:p w:rsidR="00FF2F3A" w:rsidRPr="00226577" w:rsidRDefault="00FF2F3A" w:rsidP="00FF2F3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226577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Campus Comitán</w:t>
                      </w:r>
                    </w:p>
                    <w:p w:rsidR="00FF2F3A" w:rsidRPr="00226577" w:rsidRDefault="00FF2F3A" w:rsidP="00FF2F3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226577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Licenciatura medicina humana</w:t>
                      </w:r>
                    </w:p>
                    <w:p w:rsidR="00FF2F3A" w:rsidRDefault="00FF2F3A" w:rsidP="00FF2F3A"/>
                  </w:txbxContent>
                </v:textbox>
                <w10:wrap anchorx="margin"/>
              </v:shape>
            </w:pict>
          </mc:Fallback>
        </mc:AlternateContent>
      </w:r>
      <w:r w:rsidRPr="00C8036B">
        <w:rPr>
          <w:rFonts w:ascii="Arial" w:hAnsi="Arial" w:cs="Arial"/>
          <w:noProof/>
          <w:sz w:val="32"/>
          <w:szCs w:val="24"/>
          <w:lang w:eastAsia="es-MX"/>
        </w:rPr>
        <w:drawing>
          <wp:anchor distT="0" distB="0" distL="118872" distR="118872" simplePos="0" relativeHeight="251661312" behindDoc="0" locked="0" layoutInCell="1" allowOverlap="1" wp14:anchorId="46704399" wp14:editId="5BDE1B33">
            <wp:simplePos x="0" y="0"/>
            <wp:positionH relativeFrom="margin">
              <wp:posOffset>7269480</wp:posOffset>
            </wp:positionH>
            <wp:positionV relativeFrom="page">
              <wp:posOffset>314554</wp:posOffset>
            </wp:positionV>
            <wp:extent cx="1573968" cy="1461862"/>
            <wp:effectExtent l="0" t="0" r="762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68" cy="1461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3A" w:rsidRDefault="00FF2F3A" w:rsidP="00FF2F3A">
      <w:pPr>
        <w:rPr>
          <w:rFonts w:ascii="Arial" w:hAnsi="Arial" w:cs="Arial"/>
          <w:b/>
          <w:bCs/>
          <w:sz w:val="32"/>
          <w:szCs w:val="24"/>
        </w:rPr>
      </w:pPr>
      <w:bookmarkStart w:id="0" w:name="_Hlk85225295"/>
    </w:p>
    <w:p w:rsidR="00FF2F3A" w:rsidRDefault="00FF2F3A" w:rsidP="00FF2F3A">
      <w:pPr>
        <w:rPr>
          <w:rFonts w:ascii="Arial" w:hAnsi="Arial" w:cs="Arial"/>
          <w:b/>
          <w:bCs/>
          <w:sz w:val="32"/>
          <w:szCs w:val="24"/>
        </w:rPr>
      </w:pP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r w:rsidRPr="00C8036B">
        <w:rPr>
          <w:rFonts w:ascii="Arial" w:hAnsi="Arial" w:cs="Arial"/>
          <w:bCs/>
          <w:sz w:val="32"/>
          <w:szCs w:val="24"/>
        </w:rPr>
        <w:t>Tema:</w:t>
      </w: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r>
        <w:rPr>
          <w:rFonts w:ascii="Arial" w:hAnsi="Arial" w:cs="Arial"/>
          <w:bCs/>
          <w:sz w:val="32"/>
          <w:szCs w:val="24"/>
        </w:rPr>
        <w:t>Resumen, Condiciones de trabajo</w:t>
      </w:r>
      <w:r w:rsidRPr="00C8036B">
        <w:rPr>
          <w:rFonts w:ascii="Arial" w:hAnsi="Arial" w:cs="Arial"/>
          <w:bCs/>
          <w:sz w:val="32"/>
          <w:szCs w:val="24"/>
        </w:rPr>
        <w:t>.</w:t>
      </w: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r w:rsidRPr="00C8036B">
        <w:rPr>
          <w:rFonts w:ascii="Arial" w:hAnsi="Arial" w:cs="Arial"/>
          <w:sz w:val="32"/>
          <w:szCs w:val="24"/>
        </w:rPr>
        <w:t>.</w:t>
      </w: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r w:rsidRPr="00C8036B">
        <w:rPr>
          <w:rFonts w:ascii="Arial" w:hAnsi="Arial" w:cs="Arial"/>
          <w:bCs/>
          <w:sz w:val="32"/>
          <w:szCs w:val="24"/>
        </w:rPr>
        <w:t>Alumna:</w:t>
      </w:r>
      <w:bookmarkStart w:id="1" w:name="_GoBack"/>
      <w:bookmarkEnd w:id="1"/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r w:rsidRPr="00C8036B">
        <w:rPr>
          <w:rFonts w:ascii="Arial" w:hAnsi="Arial" w:cs="Arial"/>
          <w:bCs/>
          <w:sz w:val="32"/>
          <w:szCs w:val="24"/>
        </w:rPr>
        <w:t>Paola Guadalupe Hilerio González</w:t>
      </w: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r w:rsidRPr="00C8036B">
        <w:rPr>
          <w:rFonts w:ascii="Arial" w:hAnsi="Arial" w:cs="Arial"/>
          <w:noProof/>
          <w:sz w:val="32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5516B010" wp14:editId="626D363E">
            <wp:simplePos x="0" y="0"/>
            <wp:positionH relativeFrom="margin">
              <wp:align>center</wp:align>
            </wp:positionH>
            <wp:positionV relativeFrom="paragraph">
              <wp:posOffset>130868</wp:posOffset>
            </wp:positionV>
            <wp:extent cx="5612130" cy="2096135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r w:rsidRPr="00C8036B">
        <w:rPr>
          <w:rFonts w:ascii="Arial" w:hAnsi="Arial" w:cs="Arial"/>
          <w:bCs/>
          <w:sz w:val="32"/>
          <w:szCs w:val="24"/>
        </w:rPr>
        <w:t>Grupo: “A”</w:t>
      </w: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r w:rsidRPr="00C8036B">
        <w:rPr>
          <w:rFonts w:ascii="Arial" w:hAnsi="Arial" w:cs="Arial"/>
          <w:bCs/>
          <w:sz w:val="32"/>
          <w:szCs w:val="24"/>
        </w:rPr>
        <w:t>Grado: 5°</w:t>
      </w: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r w:rsidRPr="00C8036B">
        <w:rPr>
          <w:rFonts w:ascii="Arial" w:hAnsi="Arial" w:cs="Arial"/>
          <w:bCs/>
          <w:sz w:val="32"/>
          <w:szCs w:val="24"/>
        </w:rPr>
        <w:t>Materia:</w:t>
      </w: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r w:rsidRPr="00C8036B">
        <w:rPr>
          <w:rFonts w:ascii="Arial" w:hAnsi="Arial" w:cs="Arial"/>
          <w:bCs/>
          <w:sz w:val="32"/>
          <w:szCs w:val="24"/>
        </w:rPr>
        <w:t>Medicina del trabajo</w:t>
      </w: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r w:rsidRPr="00C8036B">
        <w:rPr>
          <w:rFonts w:ascii="Arial" w:hAnsi="Arial" w:cs="Arial"/>
          <w:bCs/>
          <w:sz w:val="32"/>
          <w:szCs w:val="24"/>
        </w:rPr>
        <w:t>Docente:</w:t>
      </w:r>
    </w:p>
    <w:p w:rsidR="00FF2F3A" w:rsidRPr="00C8036B" w:rsidRDefault="00FF2F3A" w:rsidP="00FF2F3A">
      <w:pPr>
        <w:jc w:val="center"/>
        <w:rPr>
          <w:rFonts w:ascii="Arial" w:hAnsi="Arial" w:cs="Arial"/>
          <w:bCs/>
          <w:sz w:val="32"/>
          <w:szCs w:val="24"/>
        </w:rPr>
      </w:pPr>
      <w:proofErr w:type="spellStart"/>
      <w:r w:rsidRPr="00C8036B">
        <w:rPr>
          <w:rFonts w:ascii="Arial" w:hAnsi="Arial" w:cs="Arial"/>
          <w:bCs/>
          <w:sz w:val="32"/>
          <w:szCs w:val="24"/>
        </w:rPr>
        <w:t>Agenor</w:t>
      </w:r>
      <w:proofErr w:type="spellEnd"/>
      <w:r w:rsidRPr="00C8036B">
        <w:rPr>
          <w:rFonts w:ascii="Arial" w:hAnsi="Arial" w:cs="Arial"/>
          <w:bCs/>
          <w:sz w:val="32"/>
          <w:szCs w:val="24"/>
        </w:rPr>
        <w:t xml:space="preserve"> Abarca Espinosa</w:t>
      </w:r>
    </w:p>
    <w:p w:rsidR="00FF2F3A" w:rsidRDefault="00FF2F3A" w:rsidP="00FF2F3A">
      <w:pPr>
        <w:rPr>
          <w:rFonts w:ascii="Arial" w:hAnsi="Arial" w:cs="Arial"/>
          <w:b/>
          <w:bCs/>
          <w:sz w:val="32"/>
          <w:szCs w:val="24"/>
        </w:rPr>
      </w:pPr>
    </w:p>
    <w:p w:rsidR="00FF2F3A" w:rsidRDefault="00FF2F3A" w:rsidP="00FF2F3A">
      <w:pPr>
        <w:rPr>
          <w:rFonts w:ascii="Arial" w:hAnsi="Arial" w:cs="Arial"/>
          <w:b/>
          <w:bCs/>
          <w:sz w:val="32"/>
          <w:szCs w:val="24"/>
        </w:rPr>
      </w:pPr>
    </w:p>
    <w:p w:rsidR="00FF2F3A" w:rsidRPr="00C8036B" w:rsidRDefault="00FF2F3A" w:rsidP="00FF2F3A">
      <w:pPr>
        <w:rPr>
          <w:rFonts w:ascii="Arial" w:hAnsi="Arial" w:cs="Arial"/>
          <w:b/>
          <w:bCs/>
          <w:sz w:val="32"/>
          <w:szCs w:val="24"/>
        </w:rPr>
      </w:pPr>
    </w:p>
    <w:p w:rsidR="00FF2F3A" w:rsidRPr="00C8036B" w:rsidRDefault="00FF2F3A" w:rsidP="00FF2F3A">
      <w:pPr>
        <w:jc w:val="right"/>
        <w:rPr>
          <w:rFonts w:ascii="Arial" w:hAnsi="Arial" w:cs="Arial"/>
          <w:sz w:val="24"/>
          <w:szCs w:val="24"/>
        </w:rPr>
      </w:pPr>
      <w:r w:rsidRPr="00C8036B">
        <w:rPr>
          <w:rFonts w:ascii="Arial" w:hAnsi="Arial" w:cs="Arial"/>
          <w:bCs/>
          <w:sz w:val="24"/>
          <w:szCs w:val="24"/>
        </w:rPr>
        <w:t xml:space="preserve">Comitán de Domínguez Chiapas </w:t>
      </w:r>
      <w:bookmarkEnd w:id="0"/>
      <w:r>
        <w:rPr>
          <w:rFonts w:ascii="Arial" w:hAnsi="Arial" w:cs="Arial"/>
          <w:bCs/>
          <w:sz w:val="24"/>
          <w:szCs w:val="24"/>
        </w:rPr>
        <w:t xml:space="preserve">13 de octubre </w:t>
      </w:r>
      <w:r w:rsidRPr="00C8036B">
        <w:rPr>
          <w:rFonts w:ascii="Arial" w:hAnsi="Arial" w:cs="Arial"/>
          <w:bCs/>
          <w:sz w:val="24"/>
          <w:szCs w:val="24"/>
        </w:rPr>
        <w:t>del 2023</w:t>
      </w:r>
    </w:p>
    <w:p w:rsidR="00FF2F3A" w:rsidRPr="00FF2F3A" w:rsidRDefault="00FF2F3A">
      <w:pPr>
        <w:rPr>
          <w:rFonts w:ascii="Arial" w:hAnsi="Arial" w:cs="Arial"/>
          <w:sz w:val="32"/>
          <w:szCs w:val="24"/>
        </w:rPr>
      </w:pPr>
      <w:r w:rsidRPr="00C8036B">
        <w:rPr>
          <w:rFonts w:ascii="Arial" w:hAnsi="Arial" w:cs="Arial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2C6DFF6" wp14:editId="728AA85F">
            <wp:simplePos x="0" y="0"/>
            <wp:positionH relativeFrom="margin">
              <wp:align>center</wp:align>
            </wp:positionH>
            <wp:positionV relativeFrom="paragraph">
              <wp:posOffset>966156</wp:posOffset>
            </wp:positionV>
            <wp:extent cx="15504160" cy="469900"/>
            <wp:effectExtent l="0" t="0" r="254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16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36B">
        <w:rPr>
          <w:rFonts w:ascii="Arial" w:hAnsi="Arial" w:cs="Arial"/>
          <w:sz w:val="32"/>
          <w:szCs w:val="24"/>
        </w:rPr>
        <w:br w:type="page"/>
      </w:r>
    </w:p>
    <w:p w:rsidR="00370031" w:rsidRPr="007C72DE" w:rsidRDefault="00FF2F3A" w:rsidP="007C72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Condiciones de</w:t>
      </w:r>
      <w:r w:rsidR="00370031" w:rsidRPr="007C72DE">
        <w:rPr>
          <w:rFonts w:ascii="Arial" w:hAnsi="Arial" w:cs="Arial"/>
          <w:sz w:val="24"/>
          <w:szCs w:val="24"/>
        </w:rPr>
        <w:t xml:space="preserve"> trabajo</w:t>
      </w:r>
    </w:p>
    <w:p w:rsidR="003D0563" w:rsidRPr="007C72DE" w:rsidRDefault="00952FC6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Las condiciones del trabajo son las características del trabajo, que tiene una influencia en el riesgo de seguridad y salud del trabajador, por ello se define como los factores que puedan afectar de manera negativa la salud de los trabajadores. </w:t>
      </w:r>
    </w:p>
    <w:p w:rsidR="00435270" w:rsidRDefault="00435270" w:rsidP="004352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condiciones de trabajo?</w:t>
      </w: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52FC6" w:rsidRPr="007C72DE">
        <w:rPr>
          <w:rFonts w:ascii="Arial" w:hAnsi="Arial" w:cs="Arial"/>
          <w:sz w:val="24"/>
          <w:szCs w:val="24"/>
        </w:rPr>
        <w:t>l salario, la conciliación entra la vida personal y el trabajo, las hora</w:t>
      </w:r>
      <w:r>
        <w:rPr>
          <w:rFonts w:ascii="Arial" w:hAnsi="Arial" w:cs="Arial"/>
          <w:sz w:val="24"/>
          <w:szCs w:val="24"/>
        </w:rPr>
        <w:t>s realizadas, las vacaciones.</w:t>
      </w:r>
    </w:p>
    <w:p w:rsidR="00370031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952FC6" w:rsidRPr="007C72DE">
        <w:rPr>
          <w:rFonts w:ascii="Arial" w:hAnsi="Arial" w:cs="Arial"/>
          <w:sz w:val="24"/>
          <w:szCs w:val="24"/>
        </w:rPr>
        <w:t xml:space="preserve"> sitio donde los empleados realizan sus tareas, todos los elementos que pueda tener el trabajado en su entorno podemos definirlas como las condiciones de trabajo en las empresas</w:t>
      </w:r>
      <w:r>
        <w:rPr>
          <w:rFonts w:ascii="Arial" w:hAnsi="Arial" w:cs="Arial"/>
          <w:sz w:val="24"/>
          <w:szCs w:val="24"/>
        </w:rPr>
        <w:t>, g</w:t>
      </w:r>
      <w:r w:rsidR="00952FC6" w:rsidRPr="007C72DE">
        <w:rPr>
          <w:rFonts w:ascii="Arial" w:hAnsi="Arial" w:cs="Arial"/>
          <w:sz w:val="24"/>
          <w:szCs w:val="24"/>
        </w:rPr>
        <w:t xml:space="preserve">arantizar una buena condición del trabajo supone importantes beneficios para los trabajadores, teniendo en cuenta sus ventajas y desventajas, por ello es considerable que el trabajador pueda decidir trabajar en el lugar que desee. El bienestar de los empleados de la compañía y con la prevención de riesgo laboral. </w:t>
      </w:r>
    </w:p>
    <w:p w:rsidR="00952FC6" w:rsidRPr="007C72DE" w:rsidRDefault="00952FC6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Existen elementos y factores que forman parte de las condiciones laborales, relacionado al </w:t>
      </w:r>
      <w:r w:rsidR="00187F2C" w:rsidRPr="007C72DE">
        <w:rPr>
          <w:rFonts w:ascii="Arial" w:hAnsi="Arial" w:cs="Arial"/>
          <w:sz w:val="24"/>
          <w:szCs w:val="24"/>
        </w:rPr>
        <w:t>bienestar</w:t>
      </w:r>
      <w:r w:rsidRPr="007C72DE">
        <w:rPr>
          <w:rFonts w:ascii="Arial" w:hAnsi="Arial" w:cs="Arial"/>
          <w:sz w:val="24"/>
          <w:szCs w:val="24"/>
        </w:rPr>
        <w:t xml:space="preserve"> de los trabajadores y la </w:t>
      </w:r>
      <w:r w:rsidR="009E2E58" w:rsidRPr="007C72DE">
        <w:rPr>
          <w:rFonts w:ascii="Arial" w:hAnsi="Arial" w:cs="Arial"/>
          <w:sz w:val="24"/>
          <w:szCs w:val="24"/>
        </w:rPr>
        <w:t>satisfacción con</w:t>
      </w:r>
      <w:r w:rsidRPr="007C72DE">
        <w:rPr>
          <w:rFonts w:ascii="Arial" w:hAnsi="Arial" w:cs="Arial"/>
          <w:sz w:val="24"/>
          <w:szCs w:val="24"/>
        </w:rPr>
        <w:t xml:space="preserve"> </w:t>
      </w:r>
      <w:r w:rsidR="009E2E58" w:rsidRPr="007C72DE">
        <w:rPr>
          <w:rFonts w:ascii="Arial" w:hAnsi="Arial" w:cs="Arial"/>
          <w:sz w:val="24"/>
          <w:szCs w:val="24"/>
        </w:rPr>
        <w:t>la empresa</w:t>
      </w:r>
      <w:r w:rsidRPr="007C72DE">
        <w:rPr>
          <w:rFonts w:ascii="Arial" w:hAnsi="Arial" w:cs="Arial"/>
          <w:sz w:val="24"/>
          <w:szCs w:val="24"/>
        </w:rPr>
        <w:t xml:space="preserve">, por ello es considerable: </w:t>
      </w:r>
    </w:p>
    <w:p w:rsidR="00952FC6" w:rsidRDefault="00952FC6" w:rsidP="007C72D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La salud y seguridad del empleado.</w:t>
      </w:r>
    </w:p>
    <w:p w:rsidR="009E2E58" w:rsidRPr="007C72DE" w:rsidRDefault="009E2E58" w:rsidP="009E2E58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2FC6" w:rsidRPr="007C72DE" w:rsidRDefault="005F1F8F" w:rsidP="007C72DE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Uniforme y equipamiento </w:t>
      </w:r>
    </w:p>
    <w:p w:rsidR="005F1F8F" w:rsidRPr="007C72DE" w:rsidRDefault="005F1F8F" w:rsidP="007C72DE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Higiene laboral </w:t>
      </w:r>
    </w:p>
    <w:p w:rsidR="005F1F8F" w:rsidRPr="007C72DE" w:rsidRDefault="005F1F8F" w:rsidP="007C72DE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Buena organización en el entorno laboral </w:t>
      </w:r>
    </w:p>
    <w:p w:rsidR="00187F2C" w:rsidRPr="007C72DE" w:rsidRDefault="00187F2C" w:rsidP="007C72DE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Mantenimiento de equipo de trabajo </w:t>
      </w:r>
    </w:p>
    <w:p w:rsidR="005F1F8F" w:rsidRPr="007C72DE" w:rsidRDefault="005F1F8F" w:rsidP="007C72D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Salario </w:t>
      </w:r>
    </w:p>
    <w:p w:rsidR="005F1F8F" w:rsidRPr="007C72DE" w:rsidRDefault="005F1F8F" w:rsidP="007C72DE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Experiencias, funciones y responsabilidades que realice el empleado</w:t>
      </w:r>
    </w:p>
    <w:p w:rsidR="005F1F8F" w:rsidRPr="007C72DE" w:rsidRDefault="005F1F8F" w:rsidP="007C72D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Salario emocional: </w:t>
      </w:r>
    </w:p>
    <w:p w:rsidR="005F1F8F" w:rsidRDefault="005F1F8F" w:rsidP="007C72DE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Beneficios que ofrezca la empresa </w:t>
      </w:r>
    </w:p>
    <w:p w:rsidR="00435270" w:rsidRPr="007C72DE" w:rsidRDefault="00435270" w:rsidP="00435270">
      <w:pPr>
        <w:pStyle w:val="Prrafodelista"/>
        <w:spacing w:line="240" w:lineRule="auto"/>
        <w:ind w:left="2136"/>
        <w:jc w:val="both"/>
        <w:rPr>
          <w:rFonts w:ascii="Arial" w:hAnsi="Arial" w:cs="Arial"/>
          <w:sz w:val="24"/>
          <w:szCs w:val="24"/>
        </w:rPr>
      </w:pPr>
    </w:p>
    <w:p w:rsidR="005F1F8F" w:rsidRPr="007C72DE" w:rsidRDefault="005F1F8F" w:rsidP="007C72D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Horario laboral </w:t>
      </w:r>
    </w:p>
    <w:p w:rsidR="005F1F8F" w:rsidRPr="007C72DE" w:rsidRDefault="003654BD" w:rsidP="007C72DE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Número</w:t>
      </w:r>
      <w:r w:rsidR="005F1F8F" w:rsidRPr="007C72DE">
        <w:rPr>
          <w:rFonts w:ascii="Arial" w:hAnsi="Arial" w:cs="Arial"/>
          <w:sz w:val="24"/>
          <w:szCs w:val="24"/>
        </w:rPr>
        <w:t xml:space="preserve"> de horas que realizadas</w:t>
      </w:r>
    </w:p>
    <w:p w:rsidR="005F1F8F" w:rsidRPr="007C72DE" w:rsidRDefault="005F1F8F" w:rsidP="007C72DE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Descansos </w:t>
      </w:r>
    </w:p>
    <w:p w:rsidR="00187F2C" w:rsidRPr="007C72DE" w:rsidRDefault="005F1F8F" w:rsidP="007C72DE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Intensidad y dificultad de tareas </w:t>
      </w:r>
    </w:p>
    <w:p w:rsidR="005F1F8F" w:rsidRPr="007C72DE" w:rsidRDefault="005F1F8F" w:rsidP="007C72DE">
      <w:pPr>
        <w:pStyle w:val="Prrafodelista"/>
        <w:spacing w:line="240" w:lineRule="auto"/>
        <w:ind w:left="2136"/>
        <w:jc w:val="both"/>
        <w:rPr>
          <w:rFonts w:ascii="Arial" w:hAnsi="Arial" w:cs="Arial"/>
          <w:sz w:val="24"/>
          <w:szCs w:val="24"/>
        </w:rPr>
      </w:pPr>
    </w:p>
    <w:p w:rsidR="005F1F8F" w:rsidRDefault="005F1F8F" w:rsidP="007C72D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Equilibrio entre las actividades del día a día y el trabajo. </w:t>
      </w:r>
    </w:p>
    <w:p w:rsidR="00435270" w:rsidRPr="007C72DE" w:rsidRDefault="00435270" w:rsidP="00435270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Pr="00435270" w:rsidRDefault="00187F2C" w:rsidP="0043527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Factores ambientales o de higiene </w:t>
      </w:r>
    </w:p>
    <w:p w:rsidR="00187F2C" w:rsidRPr="007C72DE" w:rsidRDefault="00187F2C" w:rsidP="007C72DE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Contaminantes físicos (Ruido, vibraciones, temperatura, iluminación)</w:t>
      </w:r>
    </w:p>
    <w:p w:rsidR="00187F2C" w:rsidRDefault="00187F2C" w:rsidP="007C72DE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Contaminantes químicos (Gases o vapores)</w:t>
      </w:r>
    </w:p>
    <w:p w:rsidR="00435270" w:rsidRPr="007C72DE" w:rsidRDefault="00435270" w:rsidP="00435270">
      <w:pPr>
        <w:pStyle w:val="Prrafodelista"/>
        <w:spacing w:line="240" w:lineRule="auto"/>
        <w:ind w:left="2484"/>
        <w:jc w:val="both"/>
        <w:rPr>
          <w:rFonts w:ascii="Arial" w:hAnsi="Arial" w:cs="Arial"/>
          <w:sz w:val="24"/>
          <w:szCs w:val="24"/>
        </w:rPr>
      </w:pPr>
    </w:p>
    <w:p w:rsidR="00435270" w:rsidRPr="00435270" w:rsidRDefault="00187F2C" w:rsidP="0043527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Contaminantes biológicos (Virus, parásitos, bacterias, hongos)</w:t>
      </w:r>
    </w:p>
    <w:p w:rsidR="00187F2C" w:rsidRPr="007C72DE" w:rsidRDefault="00187F2C" w:rsidP="007C72D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lastRenderedPageBreak/>
        <w:t xml:space="preserve">Factores </w:t>
      </w:r>
      <w:r w:rsidR="00435270">
        <w:rPr>
          <w:rFonts w:ascii="Arial" w:hAnsi="Arial" w:cs="Arial"/>
          <w:sz w:val="24"/>
          <w:szCs w:val="24"/>
        </w:rPr>
        <w:t>erg</w:t>
      </w:r>
      <w:r w:rsidRPr="007C72DE">
        <w:rPr>
          <w:rFonts w:ascii="Arial" w:hAnsi="Arial" w:cs="Arial"/>
          <w:sz w:val="24"/>
          <w:szCs w:val="24"/>
        </w:rPr>
        <w:t xml:space="preserve">onómicos </w:t>
      </w:r>
    </w:p>
    <w:p w:rsidR="00187F2C" w:rsidRPr="007C72DE" w:rsidRDefault="00187F2C" w:rsidP="007C72DE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(Esfuerzos, posturas de trabajo, manipulación de cargas, movimientos)</w:t>
      </w:r>
    </w:p>
    <w:p w:rsidR="00187F2C" w:rsidRPr="007C72DE" w:rsidRDefault="00187F2C" w:rsidP="007C72D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Factores de riesgo psicosocial </w:t>
      </w:r>
    </w:p>
    <w:p w:rsidR="005F1F8F" w:rsidRPr="00435270" w:rsidRDefault="003654BD" w:rsidP="0043527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Estrés </w:t>
      </w:r>
    </w:p>
    <w:p w:rsidR="003654BD" w:rsidRPr="007C72DE" w:rsidRDefault="005F1F8F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Las condiciones del trabajo son de importancia para el bienestar, segu</w:t>
      </w:r>
      <w:r w:rsidR="00187F2C" w:rsidRPr="007C72DE">
        <w:rPr>
          <w:rFonts w:ascii="Arial" w:hAnsi="Arial" w:cs="Arial"/>
          <w:sz w:val="24"/>
          <w:szCs w:val="24"/>
        </w:rPr>
        <w:t xml:space="preserve">ridad y salud de los empleados, que influya en la magnitud </w:t>
      </w:r>
      <w:r w:rsidR="003654BD" w:rsidRPr="007C72DE">
        <w:rPr>
          <w:rFonts w:ascii="Arial" w:hAnsi="Arial" w:cs="Arial"/>
          <w:sz w:val="24"/>
          <w:szCs w:val="24"/>
        </w:rPr>
        <w:t>del riesgo</w:t>
      </w:r>
      <w:r w:rsidR="00187F2C" w:rsidRPr="007C72DE">
        <w:rPr>
          <w:rFonts w:ascii="Arial" w:hAnsi="Arial" w:cs="Arial"/>
          <w:sz w:val="24"/>
          <w:szCs w:val="24"/>
        </w:rPr>
        <w:t xml:space="preserve"> a los que está expuesto el trabajador. </w:t>
      </w:r>
    </w:p>
    <w:p w:rsidR="00370031" w:rsidRPr="007C72DE" w:rsidRDefault="003654BD" w:rsidP="007C72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¿Cuáles son los factores o condiciones de seguridad en horas laborales?</w:t>
      </w:r>
    </w:p>
    <w:p w:rsidR="003654BD" w:rsidRPr="007C72DE" w:rsidRDefault="003654BD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Son los condicionantes que puedan provocar accidentes o incidentes en lugares laborales. Para ello es de importancia conocer su prevención y promoción de cada </w:t>
      </w:r>
      <w:r w:rsidR="007C72DE">
        <w:rPr>
          <w:rFonts w:ascii="Arial" w:hAnsi="Arial" w:cs="Arial"/>
          <w:sz w:val="24"/>
          <w:szCs w:val="24"/>
        </w:rPr>
        <w:t>área y trabajo</w:t>
      </w:r>
      <w:r w:rsidRPr="007C72DE">
        <w:rPr>
          <w:rFonts w:ascii="Arial" w:hAnsi="Arial" w:cs="Arial"/>
          <w:sz w:val="24"/>
          <w:szCs w:val="24"/>
        </w:rPr>
        <w:t>, para evitar, los espacios de trabajo deben tener superficies, distribución, zonas de almacenamientos, locales de descanso</w:t>
      </w:r>
      <w:r w:rsidR="007C72DE">
        <w:rPr>
          <w:rFonts w:ascii="Arial" w:hAnsi="Arial" w:cs="Arial"/>
          <w:sz w:val="24"/>
          <w:szCs w:val="24"/>
        </w:rPr>
        <w:t xml:space="preserve">, zonas de paso adecuadas, zonas de seguridad en caso de sismos </w:t>
      </w:r>
      <w:r w:rsidRPr="007C72DE">
        <w:rPr>
          <w:rFonts w:ascii="Arial" w:hAnsi="Arial" w:cs="Arial"/>
          <w:sz w:val="24"/>
          <w:szCs w:val="24"/>
        </w:rPr>
        <w:t xml:space="preserve">y disponer de servicios higiénicos, materiales y locales de primeros auxilios en caso de ser necesarios. </w:t>
      </w:r>
    </w:p>
    <w:p w:rsidR="00C16A51" w:rsidRPr="007C72DE" w:rsidRDefault="00C16A51" w:rsidP="007C72D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¿Có</w:t>
      </w:r>
      <w:r w:rsidR="003654BD" w:rsidRPr="007C72DE">
        <w:rPr>
          <w:rFonts w:ascii="Arial" w:hAnsi="Arial" w:cs="Arial"/>
          <w:sz w:val="24"/>
          <w:szCs w:val="24"/>
        </w:rPr>
        <w:t xml:space="preserve">mo podemos prevenir y disminuir </w:t>
      </w:r>
      <w:r w:rsidRPr="007C72DE">
        <w:rPr>
          <w:rFonts w:ascii="Arial" w:hAnsi="Arial" w:cs="Arial"/>
          <w:sz w:val="24"/>
          <w:szCs w:val="24"/>
        </w:rPr>
        <w:t>accidentes</w:t>
      </w:r>
      <w:r w:rsidR="003654BD" w:rsidRPr="007C72DE">
        <w:rPr>
          <w:rFonts w:ascii="Arial" w:hAnsi="Arial" w:cs="Arial"/>
          <w:sz w:val="24"/>
          <w:szCs w:val="24"/>
        </w:rPr>
        <w:t xml:space="preserve"> en horas</w:t>
      </w:r>
      <w:r w:rsidRPr="007C72DE">
        <w:rPr>
          <w:rFonts w:ascii="Arial" w:hAnsi="Arial" w:cs="Arial"/>
          <w:sz w:val="24"/>
          <w:szCs w:val="24"/>
        </w:rPr>
        <w:t xml:space="preserve"> laborales?</w:t>
      </w:r>
    </w:p>
    <w:p w:rsidR="003654BD" w:rsidRPr="007C72DE" w:rsidRDefault="00C16A51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Todo lugar/ sitio que se encuentre dentro del área de trabajo deberá tener un buen</w:t>
      </w:r>
      <w:r w:rsidR="003654BD" w:rsidRPr="007C72DE">
        <w:rPr>
          <w:rFonts w:ascii="Arial" w:hAnsi="Arial" w:cs="Arial"/>
          <w:sz w:val="24"/>
          <w:szCs w:val="24"/>
        </w:rPr>
        <w:t xml:space="preserve"> orden, limpieza y mantenimiento de las áreas. Uso de señalamiento con referencia a su </w:t>
      </w:r>
      <w:r w:rsidRPr="007C72DE">
        <w:rPr>
          <w:rFonts w:ascii="Arial" w:hAnsi="Arial" w:cs="Arial"/>
          <w:sz w:val="24"/>
          <w:szCs w:val="24"/>
        </w:rPr>
        <w:t xml:space="preserve">actividad, objetivo determinado (ADVERTENCIA, SEÑALES DE PROHIBICIÓN, SEÑALES DE OBLIGACION, SEÑALES RELATIVAS A EQUIPO CONTRA INCENDIOS, SEÑALES DE SALVAMIENTO O SOCORRO). En los equipos de trabajo, tendrán mantenimiento y </w:t>
      </w:r>
      <w:r w:rsidR="007C72DE">
        <w:rPr>
          <w:rFonts w:ascii="Arial" w:hAnsi="Arial" w:cs="Arial"/>
          <w:sz w:val="24"/>
          <w:szCs w:val="24"/>
        </w:rPr>
        <w:t>supervisión</w:t>
      </w:r>
      <w:r w:rsidRPr="007C72DE">
        <w:rPr>
          <w:rFonts w:ascii="Arial" w:hAnsi="Arial" w:cs="Arial"/>
          <w:sz w:val="24"/>
          <w:szCs w:val="24"/>
        </w:rPr>
        <w:t xml:space="preserve">. Las herramientas deben de ser utilizadas adecuadamente y deben de tener una buena condición para su uso. </w:t>
      </w:r>
      <w:r w:rsidR="007C72DE" w:rsidRPr="007C72DE">
        <w:rPr>
          <w:rFonts w:ascii="Arial" w:hAnsi="Arial" w:cs="Arial"/>
          <w:sz w:val="24"/>
          <w:szCs w:val="24"/>
        </w:rPr>
        <w:t xml:space="preserve">Las corrientes eléctricas deben de ser supervisadas (ocasionan lesiones graves e incluso mortales). </w:t>
      </w:r>
      <w:r w:rsidR="007C72DE">
        <w:rPr>
          <w:rFonts w:ascii="Arial" w:hAnsi="Arial" w:cs="Arial"/>
          <w:sz w:val="24"/>
          <w:szCs w:val="24"/>
        </w:rPr>
        <w:t xml:space="preserve">Vigilar las áreas que puedan </w:t>
      </w:r>
      <w:r w:rsidR="007C72DE" w:rsidRPr="007C72DE">
        <w:rPr>
          <w:rFonts w:ascii="Arial" w:hAnsi="Arial" w:cs="Arial"/>
          <w:sz w:val="24"/>
          <w:szCs w:val="24"/>
        </w:rPr>
        <w:t xml:space="preserve">prevenir incendios dentro de las áreas (corto circuito, fumar, almacenamiento de combustible/ productos inflamables) </w:t>
      </w:r>
    </w:p>
    <w:p w:rsidR="007C72DE" w:rsidRPr="007C72DE" w:rsidRDefault="00C16A51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El mantenimiento de las áreas es de importancia, las condiciones que debe tener deben de ser </w:t>
      </w:r>
      <w:r w:rsidR="007C72DE" w:rsidRPr="007C72DE">
        <w:rPr>
          <w:rFonts w:ascii="Arial" w:hAnsi="Arial" w:cs="Arial"/>
          <w:sz w:val="24"/>
          <w:szCs w:val="24"/>
        </w:rPr>
        <w:t>correctamente</w:t>
      </w:r>
      <w:r w:rsidRPr="007C72DE">
        <w:rPr>
          <w:rFonts w:ascii="Arial" w:hAnsi="Arial" w:cs="Arial"/>
          <w:sz w:val="24"/>
          <w:szCs w:val="24"/>
        </w:rPr>
        <w:t xml:space="preserve"> adecuadas. </w:t>
      </w:r>
      <w:r w:rsidR="007C72DE" w:rsidRPr="007C72DE">
        <w:rPr>
          <w:rFonts w:ascii="Arial" w:hAnsi="Arial" w:cs="Arial"/>
          <w:sz w:val="24"/>
          <w:szCs w:val="24"/>
        </w:rPr>
        <w:t>Los riesgos</w:t>
      </w:r>
      <w:r w:rsidRPr="007C72DE">
        <w:rPr>
          <w:rFonts w:ascii="Arial" w:hAnsi="Arial" w:cs="Arial"/>
          <w:sz w:val="24"/>
          <w:szCs w:val="24"/>
        </w:rPr>
        <w:t xml:space="preserve"> ocurren por descuidos o falta de atención/manteamiento</w:t>
      </w:r>
      <w:r w:rsidR="007C72DE" w:rsidRPr="007C72DE">
        <w:rPr>
          <w:rFonts w:ascii="Arial" w:hAnsi="Arial" w:cs="Arial"/>
          <w:sz w:val="24"/>
          <w:szCs w:val="24"/>
        </w:rPr>
        <w:t>.</w:t>
      </w:r>
    </w:p>
    <w:p w:rsidR="00435270" w:rsidRPr="007C72DE" w:rsidRDefault="007C72DE" w:rsidP="004352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¿Cuáles son las normas de salud y seguridad en el trabajo?</w:t>
      </w:r>
    </w:p>
    <w:p w:rsidR="007C72DE" w:rsidRDefault="007C72DE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>Morales. Ni los empleados ni cualquier otra persona relacionada con la actividad laboral deberían correr ningún riesgo de sufrir accidentes en el trabajo.</w:t>
      </w:r>
    </w:p>
    <w:p w:rsidR="00435270" w:rsidRPr="007C72DE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C72DE" w:rsidRPr="007C72DE" w:rsidRDefault="007C72DE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t xml:space="preserve">Económicas. Hay muchos gobiernos que aceptan que unas condiciones laborales negativas causan un mayor coste al Estado debido a diferentes motivos, como, por ejemplo, una disminución de la fuerza de trabajo. Las empresas también pueden sufrir diferentes tipos de desventajas económicas, como </w:t>
      </w:r>
      <w:r w:rsidR="00435270">
        <w:rPr>
          <w:rFonts w:ascii="Arial" w:hAnsi="Arial" w:cs="Arial"/>
          <w:sz w:val="24"/>
          <w:szCs w:val="24"/>
        </w:rPr>
        <w:t>consecuencias</w:t>
      </w:r>
      <w:r w:rsidR="00435270" w:rsidRPr="007C72DE">
        <w:rPr>
          <w:rFonts w:ascii="Arial" w:hAnsi="Arial" w:cs="Arial"/>
          <w:sz w:val="24"/>
          <w:szCs w:val="24"/>
        </w:rPr>
        <w:t xml:space="preserve"> administrativas</w:t>
      </w:r>
      <w:r w:rsidRPr="007C72DE">
        <w:rPr>
          <w:rFonts w:ascii="Arial" w:hAnsi="Arial" w:cs="Arial"/>
          <w:sz w:val="24"/>
          <w:szCs w:val="24"/>
        </w:rPr>
        <w:t xml:space="preserve"> o una reducción de la producción, además del hecho de que la imagen de la empresa ante los empleados, los clientes y el público en</w:t>
      </w:r>
      <w:r w:rsidR="00435270">
        <w:rPr>
          <w:rFonts w:ascii="Arial" w:hAnsi="Arial" w:cs="Arial"/>
          <w:sz w:val="24"/>
          <w:szCs w:val="24"/>
        </w:rPr>
        <w:t xml:space="preserve"> general se pueda ver afectada.</w:t>
      </w:r>
    </w:p>
    <w:p w:rsidR="007C72DE" w:rsidRDefault="007C72DE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2DE">
        <w:rPr>
          <w:rFonts w:ascii="Arial" w:hAnsi="Arial" w:cs="Arial"/>
          <w:sz w:val="24"/>
          <w:szCs w:val="24"/>
        </w:rPr>
        <w:lastRenderedPageBreak/>
        <w:t>Legales. Los diferentes requisitos mínimos de salud y seguridad en la empresa suelen estar regulados por el derecho penal y el derecho civil. Considerando que, si no fuera por la presión legal, las organizaciones tal vez no se sentirían obligadas a afrontar las consecuencias que supone mejorar las condiciones de los trabajadores.</w:t>
      </w: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5270" w:rsidRDefault="00435270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E724C" w:rsidRDefault="002E724C" w:rsidP="002E724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 bibliográficas</w:t>
      </w:r>
    </w:p>
    <w:p w:rsidR="002E724C" w:rsidRDefault="002E724C" w:rsidP="002E724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E724C" w:rsidRPr="002E724C" w:rsidRDefault="002E724C" w:rsidP="002E72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E724C">
        <w:rPr>
          <w:rFonts w:ascii="Arial" w:hAnsi="Arial" w:cs="Arial"/>
          <w:sz w:val="24"/>
          <w:szCs w:val="24"/>
        </w:rPr>
        <w:t xml:space="preserve">Seguridad y Salud. Coordinador en Materia de Seguridad y de Salud en las Obras de Construcción: Clasificación de las Condiciones de Trabajo - </w:t>
      </w:r>
      <w:proofErr w:type="spellStart"/>
      <w:r w:rsidRPr="002E724C">
        <w:rPr>
          <w:rFonts w:ascii="Arial" w:hAnsi="Arial" w:cs="Arial"/>
          <w:sz w:val="24"/>
          <w:szCs w:val="24"/>
        </w:rPr>
        <w:t>Construmatica</w:t>
      </w:r>
      <w:proofErr w:type="spellEnd"/>
      <w:r w:rsidRPr="002E724C">
        <w:rPr>
          <w:rFonts w:ascii="Arial" w:hAnsi="Arial" w:cs="Arial"/>
          <w:sz w:val="24"/>
          <w:szCs w:val="24"/>
        </w:rPr>
        <w:t>. (2023). Construmatica.com. https://www.construmatica.com/construpedia/Seguridad_y_Salud._Coordinador_en_Materia_de_Seguridad_y_de_Salud_en_las_Obras_de_Construcci%C3%B3n:_Clasificaci%C3%B3n_de_las_Condiciones_de_Trabajo</w:t>
      </w:r>
    </w:p>
    <w:p w:rsidR="002E724C" w:rsidRPr="002E724C" w:rsidRDefault="002E724C" w:rsidP="002E724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E724C" w:rsidRDefault="002E724C" w:rsidP="002E72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E724C">
        <w:rPr>
          <w:rFonts w:ascii="Arial" w:hAnsi="Arial" w:cs="Arial"/>
          <w:sz w:val="24"/>
          <w:szCs w:val="24"/>
        </w:rPr>
        <w:t>‌</w:t>
      </w:r>
    </w:p>
    <w:p w:rsidR="002E724C" w:rsidRDefault="002E724C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E724C" w:rsidRPr="007C72DE" w:rsidRDefault="002E724C" w:rsidP="007C72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E724C" w:rsidRPr="007C72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D4B"/>
    <w:multiLevelType w:val="hybridMultilevel"/>
    <w:tmpl w:val="A864863E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367CD5"/>
    <w:multiLevelType w:val="hybridMultilevel"/>
    <w:tmpl w:val="86D05B14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B23A7E"/>
    <w:multiLevelType w:val="hybridMultilevel"/>
    <w:tmpl w:val="6C5A1D1A"/>
    <w:lvl w:ilvl="0" w:tplc="08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8104A19"/>
    <w:multiLevelType w:val="hybridMultilevel"/>
    <w:tmpl w:val="B784DDD0"/>
    <w:lvl w:ilvl="0" w:tplc="080A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26392531"/>
    <w:multiLevelType w:val="hybridMultilevel"/>
    <w:tmpl w:val="239A1060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AF247DD"/>
    <w:multiLevelType w:val="hybridMultilevel"/>
    <w:tmpl w:val="39CE1A8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4535"/>
    <w:multiLevelType w:val="hybridMultilevel"/>
    <w:tmpl w:val="F8963F60"/>
    <w:lvl w:ilvl="0" w:tplc="D4E01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65EF0"/>
    <w:multiLevelType w:val="hybridMultilevel"/>
    <w:tmpl w:val="B03C6F16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9DE08F9"/>
    <w:multiLevelType w:val="hybridMultilevel"/>
    <w:tmpl w:val="C80E7F82"/>
    <w:lvl w:ilvl="0" w:tplc="08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4CD961D1"/>
    <w:multiLevelType w:val="hybridMultilevel"/>
    <w:tmpl w:val="CEA40646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83F7D15"/>
    <w:multiLevelType w:val="hybridMultilevel"/>
    <w:tmpl w:val="DC868300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B061C02"/>
    <w:multiLevelType w:val="hybridMultilevel"/>
    <w:tmpl w:val="41A25CB4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6C816A1F"/>
    <w:multiLevelType w:val="hybridMultilevel"/>
    <w:tmpl w:val="EDAC775E"/>
    <w:lvl w:ilvl="0" w:tplc="08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31"/>
    <w:rsid w:val="00187F2C"/>
    <w:rsid w:val="002E724C"/>
    <w:rsid w:val="003654BD"/>
    <w:rsid w:val="00370031"/>
    <w:rsid w:val="003D0563"/>
    <w:rsid w:val="00435270"/>
    <w:rsid w:val="005F1F8F"/>
    <w:rsid w:val="007C72DE"/>
    <w:rsid w:val="00952FC6"/>
    <w:rsid w:val="009E2E58"/>
    <w:rsid w:val="00C16A51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33B4"/>
  <w15:chartTrackingRefBased/>
  <w15:docId w15:val="{DA72228E-61CE-445B-99B2-BBAF00A0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</dc:creator>
  <cp:keywords/>
  <dc:description/>
  <cp:lastModifiedBy>52963</cp:lastModifiedBy>
  <cp:revision>2</cp:revision>
  <dcterms:created xsi:type="dcterms:W3CDTF">2023-11-08T12:26:00Z</dcterms:created>
  <dcterms:modified xsi:type="dcterms:W3CDTF">2023-11-13T02:26:00Z</dcterms:modified>
</cp:coreProperties>
</file>