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39E0E" w14:textId="77777777" w:rsidR="00733DBD" w:rsidRPr="005E54CC" w:rsidRDefault="00733DBD" w:rsidP="00733DBD">
      <w:pPr>
        <w:rPr>
          <w:color w:val="000000" w:themeColor="text1"/>
        </w:rPr>
      </w:pPr>
    </w:p>
    <w:p w14:paraId="6333393A" w14:textId="77777777" w:rsidR="00733DBD" w:rsidRPr="005E54CC" w:rsidRDefault="00733DBD" w:rsidP="00733DBD">
      <w:pPr>
        <w:jc w:val="center"/>
        <w:rPr>
          <w:color w:val="000000" w:themeColor="text1"/>
        </w:rPr>
      </w:pPr>
      <w:r w:rsidRPr="005E54CC">
        <w:rPr>
          <w:color w:val="000000" w:themeColor="text1"/>
        </w:rPr>
        <w:fldChar w:fldCharType="begin"/>
      </w:r>
      <w:r w:rsidRPr="005E54CC">
        <w:rPr>
          <w:color w:val="000000" w:themeColor="text1"/>
        </w:rPr>
        <w:instrText xml:space="preserve"> INCLUDEPICTURE "/Users/dulceballinas/Library/Group Containers/UBF8T346G9.ms/WebArchiveCopyPasteTempFiles/com.microsoft.Word/caduceus-30591-640_sm.png" \* MERGEFORMATINET </w:instrText>
      </w:r>
      <w:r w:rsidRPr="005E54CC">
        <w:rPr>
          <w:color w:val="000000" w:themeColor="text1"/>
        </w:rPr>
        <w:fldChar w:fldCharType="separate"/>
      </w:r>
      <w:r w:rsidRPr="005E54CC">
        <w:rPr>
          <w:color w:val="000000" w:themeColor="text1"/>
        </w:rPr>
        <w:fldChar w:fldCharType="end"/>
      </w:r>
      <w:r w:rsidRPr="005E54CC">
        <w:rPr>
          <w:color w:val="000000" w:themeColor="text1"/>
        </w:rPr>
        <w:t>UNIVERSIDAD DEL SURESTE</w:t>
      </w:r>
    </w:p>
    <w:p w14:paraId="3F27647A" w14:textId="77777777" w:rsidR="00733DBD" w:rsidRPr="005E54CC" w:rsidRDefault="00733DBD" w:rsidP="00733DBD">
      <w:pPr>
        <w:jc w:val="center"/>
        <w:rPr>
          <w:color w:val="000000" w:themeColor="text1"/>
        </w:rPr>
      </w:pPr>
      <w:r w:rsidRPr="005E54CC">
        <w:rPr>
          <w:color w:val="000000" w:themeColor="text1"/>
        </w:rPr>
        <w:t>CAMPUS COMITAN DE DOMINGUEZ</w:t>
      </w:r>
    </w:p>
    <w:p w14:paraId="65466034" w14:textId="77777777" w:rsidR="00733DBD" w:rsidRPr="005E54CC" w:rsidRDefault="00733DBD" w:rsidP="00733DBD">
      <w:pPr>
        <w:jc w:val="center"/>
        <w:rPr>
          <w:color w:val="000000" w:themeColor="text1"/>
        </w:rPr>
      </w:pPr>
      <w:r w:rsidRPr="005E54CC">
        <w:rPr>
          <w:color w:val="000000" w:themeColor="text1"/>
        </w:rPr>
        <w:t>LICENCIATURA EN MEDICINA HUAMANA</w:t>
      </w:r>
    </w:p>
    <w:p w14:paraId="57E59A75" w14:textId="77777777" w:rsidR="00733DBD" w:rsidRPr="005E54CC" w:rsidRDefault="00733DBD" w:rsidP="00733DBD">
      <w:pPr>
        <w:jc w:val="center"/>
        <w:rPr>
          <w:color w:val="000000" w:themeColor="text1"/>
        </w:rPr>
      </w:pPr>
    </w:p>
    <w:p w14:paraId="3BBC3A1E" w14:textId="22550CC7" w:rsidR="00025107" w:rsidRPr="005E54CC" w:rsidRDefault="00025107">
      <w:pPr>
        <w:rPr>
          <w:color w:val="000000" w:themeColor="text1"/>
        </w:rPr>
      </w:pPr>
    </w:p>
    <w:p w14:paraId="3BFBA973" w14:textId="77777777" w:rsidR="00733DBD" w:rsidRPr="005E54CC" w:rsidRDefault="00733DBD" w:rsidP="00733DBD">
      <w:pPr>
        <w:rPr>
          <w:color w:val="000000" w:themeColor="text1"/>
        </w:rPr>
      </w:pPr>
    </w:p>
    <w:p w14:paraId="646DB505" w14:textId="77777777" w:rsidR="00733DBD" w:rsidRPr="005E54CC" w:rsidRDefault="00733DBD" w:rsidP="00733DBD">
      <w:pPr>
        <w:rPr>
          <w:color w:val="000000" w:themeColor="text1"/>
        </w:rPr>
      </w:pPr>
    </w:p>
    <w:p w14:paraId="5C75F851" w14:textId="77777777" w:rsidR="00733DBD" w:rsidRPr="005E54CC" w:rsidRDefault="00733DBD" w:rsidP="00733DBD">
      <w:pPr>
        <w:rPr>
          <w:color w:val="000000" w:themeColor="text1"/>
        </w:rPr>
      </w:pPr>
    </w:p>
    <w:p w14:paraId="6250D949" w14:textId="77777777" w:rsidR="00733DBD" w:rsidRPr="005E54CC" w:rsidRDefault="00733DBD" w:rsidP="00733DBD">
      <w:pPr>
        <w:rPr>
          <w:color w:val="000000" w:themeColor="text1"/>
        </w:rPr>
      </w:pPr>
    </w:p>
    <w:p w14:paraId="46EB35BE" w14:textId="77777777" w:rsidR="00733DBD" w:rsidRPr="005E54CC" w:rsidRDefault="00733DBD" w:rsidP="00733DBD">
      <w:pPr>
        <w:rPr>
          <w:color w:val="000000" w:themeColor="text1"/>
        </w:rPr>
      </w:pPr>
    </w:p>
    <w:p w14:paraId="7DE1F7A8" w14:textId="77777777" w:rsidR="00733DBD" w:rsidRPr="005E54CC" w:rsidRDefault="00733DBD" w:rsidP="00733DBD">
      <w:pPr>
        <w:rPr>
          <w:color w:val="000000" w:themeColor="text1"/>
        </w:rPr>
      </w:pPr>
    </w:p>
    <w:p w14:paraId="155C9810" w14:textId="77777777" w:rsidR="00733DBD" w:rsidRPr="005E54CC" w:rsidRDefault="00733DBD" w:rsidP="00733DBD">
      <w:pPr>
        <w:rPr>
          <w:color w:val="000000" w:themeColor="text1"/>
        </w:rPr>
      </w:pPr>
    </w:p>
    <w:p w14:paraId="3AA7CDDA" w14:textId="77777777" w:rsidR="00733DBD" w:rsidRPr="005E54CC" w:rsidRDefault="00733DBD" w:rsidP="00733DBD">
      <w:pPr>
        <w:rPr>
          <w:color w:val="000000" w:themeColor="text1"/>
        </w:rPr>
      </w:pPr>
    </w:p>
    <w:p w14:paraId="1F7CD04C" w14:textId="77777777" w:rsidR="00733DBD" w:rsidRPr="005E54CC" w:rsidRDefault="00733DBD" w:rsidP="00733DBD">
      <w:pPr>
        <w:rPr>
          <w:color w:val="000000" w:themeColor="text1"/>
        </w:rPr>
      </w:pPr>
    </w:p>
    <w:p w14:paraId="1761CACB" w14:textId="77777777" w:rsidR="00733DBD" w:rsidRPr="005E54CC" w:rsidRDefault="00733DBD" w:rsidP="00733DBD">
      <w:pPr>
        <w:rPr>
          <w:color w:val="000000" w:themeColor="text1"/>
        </w:rPr>
      </w:pPr>
    </w:p>
    <w:p w14:paraId="25430DDF" w14:textId="77777777" w:rsidR="00733DBD" w:rsidRPr="005E54CC" w:rsidRDefault="00733DBD" w:rsidP="00733DBD">
      <w:pPr>
        <w:rPr>
          <w:color w:val="000000" w:themeColor="text1"/>
        </w:rPr>
      </w:pPr>
    </w:p>
    <w:p w14:paraId="4B082BC2" w14:textId="77777777" w:rsidR="00733DBD" w:rsidRPr="005E54CC" w:rsidRDefault="00733DBD" w:rsidP="00733DBD">
      <w:pPr>
        <w:rPr>
          <w:color w:val="000000" w:themeColor="text1"/>
        </w:rPr>
      </w:pPr>
    </w:p>
    <w:p w14:paraId="3B2DB573" w14:textId="71AD7DD3" w:rsidR="00733DBD" w:rsidRPr="005E54CC" w:rsidRDefault="005433ED" w:rsidP="005433ED">
      <w:pPr>
        <w:pStyle w:val="Ttulo"/>
        <w:rPr>
          <w:color w:val="000000" w:themeColor="text1"/>
          <w:sz w:val="22"/>
          <w:szCs w:val="22"/>
        </w:rPr>
      </w:pPr>
      <w:r w:rsidRPr="005E54CC">
        <w:rPr>
          <w:color w:val="000000" w:themeColor="text1"/>
          <w:sz w:val="48"/>
          <w:szCs w:val="48"/>
          <w:shd w:val="clear" w:color="auto" w:fill="FFFFFF"/>
        </w:rPr>
        <w:t>E</w:t>
      </w:r>
      <w:r w:rsidRPr="005E54CC">
        <w:rPr>
          <w:color w:val="000000" w:themeColor="text1"/>
          <w:sz w:val="48"/>
          <w:szCs w:val="48"/>
          <w:shd w:val="clear" w:color="auto" w:fill="FFFFFF"/>
        </w:rPr>
        <w:t>nsayo de dietas enterales y parenterales.</w:t>
      </w:r>
    </w:p>
    <w:p w14:paraId="29FF7C3D" w14:textId="77777777" w:rsidR="00733DBD" w:rsidRPr="005E54CC" w:rsidRDefault="00733DBD" w:rsidP="005433ED">
      <w:pPr>
        <w:pStyle w:val="Ttulo"/>
        <w:rPr>
          <w:color w:val="000000" w:themeColor="text1"/>
          <w:sz w:val="22"/>
          <w:szCs w:val="22"/>
        </w:rPr>
      </w:pPr>
    </w:p>
    <w:p w14:paraId="512D5BD2" w14:textId="77777777" w:rsidR="00733DBD" w:rsidRPr="005E54CC" w:rsidRDefault="00733DBD" w:rsidP="00733DBD">
      <w:pPr>
        <w:rPr>
          <w:color w:val="000000" w:themeColor="text1"/>
        </w:rPr>
      </w:pPr>
    </w:p>
    <w:p w14:paraId="2ABBB0D4" w14:textId="77777777" w:rsidR="00733DBD" w:rsidRPr="005E54CC" w:rsidRDefault="00733DBD" w:rsidP="00733DBD">
      <w:pPr>
        <w:rPr>
          <w:color w:val="000000" w:themeColor="text1"/>
        </w:rPr>
      </w:pPr>
    </w:p>
    <w:p w14:paraId="04C8BFE7" w14:textId="77777777" w:rsidR="00733DBD" w:rsidRPr="005E54CC" w:rsidRDefault="00733DBD" w:rsidP="00733DBD">
      <w:pPr>
        <w:rPr>
          <w:color w:val="000000" w:themeColor="text1"/>
        </w:rPr>
      </w:pPr>
    </w:p>
    <w:p w14:paraId="7994511E" w14:textId="77777777" w:rsidR="00733DBD" w:rsidRPr="005E54CC" w:rsidRDefault="00733DBD" w:rsidP="00733DBD">
      <w:pPr>
        <w:rPr>
          <w:color w:val="000000" w:themeColor="text1"/>
        </w:rPr>
      </w:pPr>
    </w:p>
    <w:p w14:paraId="6D5E3500" w14:textId="77777777" w:rsidR="00733DBD" w:rsidRPr="005E54CC" w:rsidRDefault="00733DBD" w:rsidP="00733DBD">
      <w:pPr>
        <w:rPr>
          <w:color w:val="000000" w:themeColor="text1"/>
        </w:rPr>
      </w:pPr>
    </w:p>
    <w:p w14:paraId="52062F29" w14:textId="77777777" w:rsidR="00733DBD" w:rsidRPr="005E54CC" w:rsidRDefault="00733DBD" w:rsidP="00733DBD">
      <w:pPr>
        <w:rPr>
          <w:color w:val="000000" w:themeColor="text1"/>
        </w:rPr>
      </w:pPr>
    </w:p>
    <w:p w14:paraId="4AE6CFC1" w14:textId="77777777" w:rsidR="00733DBD" w:rsidRPr="005E54CC" w:rsidRDefault="00733DBD" w:rsidP="00733DBD">
      <w:pPr>
        <w:rPr>
          <w:color w:val="000000" w:themeColor="text1"/>
        </w:rPr>
      </w:pPr>
    </w:p>
    <w:p w14:paraId="5370DCC5" w14:textId="77777777" w:rsidR="00733DBD" w:rsidRPr="005E54CC" w:rsidRDefault="00733DBD" w:rsidP="00733DBD">
      <w:pPr>
        <w:rPr>
          <w:color w:val="000000" w:themeColor="text1"/>
        </w:rPr>
      </w:pPr>
    </w:p>
    <w:p w14:paraId="3DCEC483" w14:textId="77777777" w:rsidR="00733DBD" w:rsidRPr="005E54CC" w:rsidRDefault="00733DBD" w:rsidP="00733DBD">
      <w:pPr>
        <w:rPr>
          <w:color w:val="000000" w:themeColor="text1"/>
        </w:rPr>
      </w:pPr>
    </w:p>
    <w:p w14:paraId="3462A7AD" w14:textId="77777777" w:rsidR="00733DBD" w:rsidRPr="005E54CC" w:rsidRDefault="00733DBD" w:rsidP="00733DBD">
      <w:pPr>
        <w:rPr>
          <w:color w:val="000000" w:themeColor="text1"/>
        </w:rPr>
      </w:pPr>
    </w:p>
    <w:p w14:paraId="451A0FE2" w14:textId="77777777" w:rsidR="00733DBD" w:rsidRPr="005E54CC" w:rsidRDefault="00733DBD" w:rsidP="00733DBD">
      <w:pPr>
        <w:rPr>
          <w:color w:val="000000" w:themeColor="text1"/>
        </w:rPr>
      </w:pPr>
    </w:p>
    <w:p w14:paraId="196096C9" w14:textId="77777777" w:rsidR="00733DBD" w:rsidRPr="005E54CC" w:rsidRDefault="00733DBD" w:rsidP="00733DBD">
      <w:pPr>
        <w:rPr>
          <w:color w:val="000000" w:themeColor="text1"/>
        </w:rPr>
      </w:pPr>
    </w:p>
    <w:p w14:paraId="7DEBE196" w14:textId="77777777" w:rsidR="00733DBD" w:rsidRPr="005E54CC" w:rsidRDefault="00733DBD" w:rsidP="00733DBD">
      <w:pPr>
        <w:rPr>
          <w:color w:val="000000" w:themeColor="text1"/>
        </w:rPr>
      </w:pPr>
    </w:p>
    <w:p w14:paraId="1B0D7525" w14:textId="77777777" w:rsidR="00733DBD" w:rsidRPr="005E54CC" w:rsidRDefault="00733DBD" w:rsidP="00733DBD">
      <w:pPr>
        <w:rPr>
          <w:color w:val="000000" w:themeColor="text1"/>
        </w:rPr>
      </w:pPr>
    </w:p>
    <w:p w14:paraId="1E72067C" w14:textId="77777777" w:rsidR="00733DBD" w:rsidRPr="005E54CC" w:rsidRDefault="00733DBD" w:rsidP="00733DBD">
      <w:pPr>
        <w:rPr>
          <w:color w:val="000000" w:themeColor="text1"/>
        </w:rPr>
      </w:pPr>
    </w:p>
    <w:p w14:paraId="2C44EBC8" w14:textId="77777777" w:rsidR="00733DBD" w:rsidRPr="005E54CC" w:rsidRDefault="00733DBD" w:rsidP="00733DBD">
      <w:pPr>
        <w:rPr>
          <w:color w:val="000000" w:themeColor="text1"/>
        </w:rPr>
      </w:pPr>
    </w:p>
    <w:p w14:paraId="4B08C2BE" w14:textId="77777777" w:rsidR="00733DBD" w:rsidRPr="005E54CC" w:rsidRDefault="00733DBD" w:rsidP="00733DBD">
      <w:pPr>
        <w:rPr>
          <w:color w:val="000000" w:themeColor="text1"/>
        </w:rPr>
      </w:pPr>
    </w:p>
    <w:p w14:paraId="3B90BF49" w14:textId="77777777" w:rsidR="00733DBD" w:rsidRPr="005E54CC" w:rsidRDefault="00733DBD" w:rsidP="00733DBD">
      <w:pPr>
        <w:rPr>
          <w:color w:val="000000" w:themeColor="text1"/>
        </w:rPr>
      </w:pPr>
    </w:p>
    <w:p w14:paraId="1A4A97CA" w14:textId="77777777" w:rsidR="00733DBD" w:rsidRPr="005E54CC" w:rsidRDefault="00733DBD" w:rsidP="00733DBD">
      <w:pPr>
        <w:rPr>
          <w:color w:val="000000" w:themeColor="text1"/>
        </w:rPr>
      </w:pPr>
    </w:p>
    <w:p w14:paraId="3D4E866F" w14:textId="77777777" w:rsidR="00733DBD" w:rsidRPr="005E54CC" w:rsidRDefault="00733DBD" w:rsidP="00733DBD">
      <w:pPr>
        <w:rPr>
          <w:color w:val="000000" w:themeColor="text1"/>
        </w:rPr>
      </w:pPr>
    </w:p>
    <w:p w14:paraId="6A9860FF" w14:textId="77777777" w:rsidR="00733DBD" w:rsidRPr="005E54CC" w:rsidRDefault="00733DBD" w:rsidP="00733DBD">
      <w:pPr>
        <w:rPr>
          <w:color w:val="000000" w:themeColor="text1"/>
        </w:rPr>
      </w:pPr>
    </w:p>
    <w:p w14:paraId="40A82B15" w14:textId="77777777" w:rsidR="00733DBD" w:rsidRPr="005E54CC" w:rsidRDefault="00733DBD" w:rsidP="00733DBD">
      <w:pPr>
        <w:rPr>
          <w:color w:val="000000" w:themeColor="text1"/>
          <w:sz w:val="28"/>
          <w:szCs w:val="28"/>
        </w:rPr>
      </w:pPr>
      <w:r w:rsidRPr="005E54CC">
        <w:rPr>
          <w:color w:val="000000" w:themeColor="text1"/>
          <w:sz w:val="28"/>
          <w:szCs w:val="28"/>
        </w:rPr>
        <w:t>Dulce Mariana Santiz Ballinas</w:t>
      </w:r>
    </w:p>
    <w:p w14:paraId="0E89A763" w14:textId="77777777" w:rsidR="00733DBD" w:rsidRPr="005E54CC" w:rsidRDefault="00733DBD" w:rsidP="00733DBD">
      <w:pPr>
        <w:rPr>
          <w:color w:val="000000" w:themeColor="text1"/>
          <w:sz w:val="28"/>
          <w:szCs w:val="28"/>
        </w:rPr>
      </w:pPr>
      <w:r w:rsidRPr="005E54CC">
        <w:rPr>
          <w:color w:val="000000" w:themeColor="text1"/>
          <w:sz w:val="28"/>
          <w:szCs w:val="28"/>
        </w:rPr>
        <w:t>3ro “D”</w:t>
      </w:r>
    </w:p>
    <w:p w14:paraId="7DF485B3" w14:textId="77777777" w:rsidR="00733DBD" w:rsidRPr="005E54CC" w:rsidRDefault="00733DBD" w:rsidP="00733DBD">
      <w:pPr>
        <w:rPr>
          <w:color w:val="000000" w:themeColor="text1"/>
          <w:sz w:val="28"/>
          <w:szCs w:val="28"/>
        </w:rPr>
      </w:pPr>
      <w:r w:rsidRPr="005E54CC">
        <w:rPr>
          <w:color w:val="000000" w:themeColor="text1"/>
          <w:sz w:val="28"/>
          <w:szCs w:val="28"/>
        </w:rPr>
        <w:t>NUTRICION</w:t>
      </w:r>
    </w:p>
    <w:p w14:paraId="680C5C12" w14:textId="7D87612B" w:rsidR="00733DBD" w:rsidRPr="005E54CC" w:rsidRDefault="009169C6" w:rsidP="00733DBD">
      <w:pPr>
        <w:rPr>
          <w:color w:val="000000" w:themeColor="text1"/>
          <w:sz w:val="28"/>
          <w:szCs w:val="28"/>
        </w:rPr>
      </w:pPr>
      <w:r w:rsidRPr="005E54CC">
        <w:rPr>
          <w:color w:val="000000" w:themeColor="text1"/>
          <w:sz w:val="28"/>
          <w:szCs w:val="28"/>
        </w:rPr>
        <w:t>Lic.MARTINEZ  GUILLEN JULIBETH</w:t>
      </w:r>
    </w:p>
    <w:p w14:paraId="659FDB2D" w14:textId="00D8B514" w:rsidR="00733DBD" w:rsidRPr="005E54CC" w:rsidRDefault="009169C6" w:rsidP="009169C6">
      <w:pPr>
        <w:jc w:val="center"/>
        <w:rPr>
          <w:rFonts w:ascii="Arial" w:hAnsi="Arial" w:cs="Arial"/>
          <w:color w:val="000000" w:themeColor="text1"/>
          <w:sz w:val="40"/>
          <w:szCs w:val="40"/>
          <w:shd w:val="clear" w:color="auto" w:fill="FFFFFF"/>
        </w:rPr>
      </w:pPr>
      <w:r w:rsidRPr="005E54CC">
        <w:rPr>
          <w:rFonts w:ascii="Arial" w:hAnsi="Arial" w:cs="Arial"/>
          <w:color w:val="000000" w:themeColor="text1"/>
          <w:sz w:val="40"/>
          <w:szCs w:val="40"/>
          <w:shd w:val="clear" w:color="auto" w:fill="FFFFFF"/>
        </w:rPr>
        <w:lastRenderedPageBreak/>
        <w:t>DIETAS ENTERALES</w:t>
      </w:r>
    </w:p>
    <w:p w14:paraId="76947741" w14:textId="77777777" w:rsidR="009169C6" w:rsidRPr="005E54CC" w:rsidRDefault="009169C6" w:rsidP="009169C6">
      <w:pPr>
        <w:rPr>
          <w:rFonts w:ascii="Arial" w:hAnsi="Arial" w:cs="Arial"/>
          <w:color w:val="000000" w:themeColor="text1"/>
          <w:sz w:val="48"/>
          <w:szCs w:val="48"/>
        </w:rPr>
      </w:pPr>
    </w:p>
    <w:p w14:paraId="5160B1C7" w14:textId="77777777" w:rsidR="009169C6" w:rsidRPr="005E54CC" w:rsidRDefault="009169C6" w:rsidP="009169C6">
      <w:pPr>
        <w:rPr>
          <w:rFonts w:ascii="Arial" w:hAnsi="Arial" w:cs="Arial"/>
          <w:color w:val="000000" w:themeColor="text1"/>
          <w:sz w:val="40"/>
          <w:szCs w:val="40"/>
          <w:shd w:val="clear" w:color="auto" w:fill="FFFFFF"/>
        </w:rPr>
      </w:pPr>
    </w:p>
    <w:p w14:paraId="26BDB2FF" w14:textId="77777777" w:rsidR="009169C6" w:rsidRPr="005E54CC" w:rsidRDefault="009169C6" w:rsidP="009169C6">
      <w:pPr>
        <w:rPr>
          <w:rFonts w:ascii="Arial" w:hAnsi="Arial" w:cs="Arial"/>
          <w:color w:val="000000" w:themeColor="text1"/>
          <w:sz w:val="40"/>
          <w:szCs w:val="40"/>
          <w:shd w:val="clear" w:color="auto" w:fill="FFFFFF"/>
        </w:rPr>
      </w:pPr>
    </w:p>
    <w:p w14:paraId="35C10E41" w14:textId="77777777" w:rsidR="009169C6" w:rsidRPr="00D63E5F" w:rsidRDefault="009169C6" w:rsidP="009169C6">
      <w:pPr>
        <w:pStyle w:val="NormalWeb"/>
        <w:rPr>
          <w:rFonts w:ascii="Arial" w:hAnsi="Arial" w:cs="Arial"/>
          <w:color w:val="000000" w:themeColor="text1"/>
          <w:sz w:val="32"/>
          <w:szCs w:val="32"/>
        </w:rPr>
      </w:pPr>
      <w:r w:rsidRPr="00D63E5F">
        <w:rPr>
          <w:rFonts w:ascii="Arial" w:hAnsi="Arial" w:cs="Arial"/>
          <w:color w:val="000000" w:themeColor="text1"/>
          <w:sz w:val="28"/>
          <w:szCs w:val="28"/>
        </w:rPr>
        <w:t>Introduccion:</w:t>
      </w:r>
      <w:r w:rsidRPr="00D63E5F">
        <w:rPr>
          <w:rFonts w:ascii="Arial" w:hAnsi="Arial" w:cs="Arial"/>
          <w:color w:val="000000" w:themeColor="text1"/>
          <w:sz w:val="32"/>
          <w:szCs w:val="32"/>
        </w:rPr>
        <w:t xml:space="preserve"> </w:t>
      </w:r>
    </w:p>
    <w:p w14:paraId="00AAFD08" w14:textId="74C43C73" w:rsidR="009169C6" w:rsidRPr="00D63E5F" w:rsidRDefault="009169C6" w:rsidP="009169C6">
      <w:pPr>
        <w:pStyle w:val="NormalWeb"/>
        <w:jc w:val="both"/>
        <w:rPr>
          <w:color w:val="000000" w:themeColor="text1"/>
          <w:sz w:val="28"/>
          <w:szCs w:val="28"/>
        </w:rPr>
      </w:pPr>
      <w:r w:rsidRPr="00D63E5F">
        <w:rPr>
          <w:rFonts w:ascii="Arial" w:hAnsi="Arial" w:cs="Arial"/>
          <w:color w:val="000000" w:themeColor="text1"/>
        </w:rPr>
        <w:t xml:space="preserve">Los trastornos de la deglución, tránsito, digestión, absorción o metabolismo pueden originar desnutrición, situación en la que el organismo es incapaz de mantener las funciones vitales. Ante estas situaciones, y no siendo posible utilizar alimentos de consumo ordinario para la recuperación, ni en su forma natural ni adecuadamente preparados o manipulados, el soporte nutricional tiene como finalidad cubrir las necesidades del organismo, aportando los nutrientes precisos de forma cuantitativa y cualitativa. Las dos modalidades de soporte nutricional son la enteral (aporte de nutrientes por vía digestiva) y la parenteral (aporte de nutrientes por vía venosa). </w:t>
      </w:r>
    </w:p>
    <w:p w14:paraId="5663CC1F" w14:textId="04FF6F51" w:rsidR="009169C6" w:rsidRPr="00D63E5F" w:rsidRDefault="009169C6" w:rsidP="009169C6">
      <w:pPr>
        <w:jc w:val="both"/>
        <w:rPr>
          <w:rFonts w:ascii="Arial" w:hAnsi="Arial" w:cs="Arial"/>
          <w:color w:val="000000" w:themeColor="text1"/>
        </w:rPr>
      </w:pPr>
      <w:r w:rsidRPr="00D63E5F">
        <w:rPr>
          <w:rFonts w:ascii="Arial" w:hAnsi="Arial" w:cs="Arial"/>
          <w:color w:val="000000" w:themeColor="text1"/>
        </w:rPr>
        <w:t>Desarrollo:</w:t>
      </w:r>
    </w:p>
    <w:p w14:paraId="14AAE5E5" w14:textId="77777777" w:rsidR="00D63E5F" w:rsidRPr="005E54CC" w:rsidRDefault="00D63E5F" w:rsidP="009169C6">
      <w:pPr>
        <w:jc w:val="both"/>
        <w:rPr>
          <w:rFonts w:ascii="Arial" w:hAnsi="Arial" w:cs="Arial"/>
          <w:color w:val="000000" w:themeColor="text1"/>
          <w:sz w:val="22"/>
          <w:szCs w:val="22"/>
        </w:rPr>
      </w:pPr>
    </w:p>
    <w:p w14:paraId="432CB7D3" w14:textId="3AA759D4" w:rsidR="009169C6" w:rsidRPr="00D63E5F" w:rsidRDefault="009169C6" w:rsidP="009169C6">
      <w:pPr>
        <w:pStyle w:val="NormalWeb"/>
        <w:spacing w:before="0" w:beforeAutospacing="0" w:after="240" w:afterAutospacing="0"/>
        <w:jc w:val="both"/>
        <w:rPr>
          <w:rFonts w:ascii="Arial" w:hAnsi="Arial" w:cs="Arial"/>
          <w:color w:val="000000" w:themeColor="text1"/>
        </w:rPr>
      </w:pPr>
      <w:r w:rsidRPr="00D63E5F">
        <w:rPr>
          <w:rFonts w:ascii="Arial" w:hAnsi="Arial" w:cs="Arial"/>
          <w:color w:val="000000" w:themeColor="text1"/>
        </w:rPr>
        <w:t>E</w:t>
      </w:r>
      <w:r w:rsidRPr="00D63E5F">
        <w:rPr>
          <w:rFonts w:ascii="Arial" w:hAnsi="Arial" w:cs="Arial"/>
          <w:color w:val="000000" w:themeColor="text1"/>
        </w:rPr>
        <w:t>s una técnica de soporte nutricional, por la cual, se suministra una dieta nutricionalmente completa (que contenga proteínas o aminoácidos, carbohidratos, lípidos, agua, minerales, vitaminas y con/sin fibra) directamente al aparato digestivo. La sonda puede estar localizada en estómago, duodeno o yeyuno a través de la vía nasal u ostomías. La mayoría de las sondas pueden ser colocadas a pie de cama, pero otras precisan técnicas de endoscopia, cirugía o técnicas radiológicas. La nutrición enteral por sonda no es exclusiva y puede ser utilizada en combinación con otras modalidades de soporte nutricional: oral o parenteral.</w:t>
      </w:r>
      <w:r w:rsidRPr="00D63E5F">
        <w:rPr>
          <w:rStyle w:val="apple-converted-space"/>
          <w:rFonts w:ascii="Arial" w:hAnsi="Arial" w:cs="Arial"/>
          <w:color w:val="000000" w:themeColor="text1"/>
        </w:rPr>
        <w:t> </w:t>
      </w:r>
    </w:p>
    <w:p w14:paraId="2594FB5C" w14:textId="77777777" w:rsidR="009169C6" w:rsidRPr="00D63E5F" w:rsidRDefault="009169C6" w:rsidP="009169C6">
      <w:pPr>
        <w:pStyle w:val="NormalWeb"/>
        <w:spacing w:before="0" w:beforeAutospacing="0" w:after="0" w:afterAutospacing="0"/>
        <w:jc w:val="both"/>
        <w:rPr>
          <w:rFonts w:ascii="Arial" w:hAnsi="Arial" w:cs="Arial"/>
          <w:color w:val="000000" w:themeColor="text1"/>
        </w:rPr>
      </w:pPr>
      <w:r w:rsidRPr="00D63E5F">
        <w:rPr>
          <w:rFonts w:ascii="Arial" w:hAnsi="Arial" w:cs="Arial"/>
          <w:color w:val="000000" w:themeColor="text1"/>
        </w:rPr>
        <w:t>A todos los pacientes con nutrición enteral por sonda se les realizará una valoración nutricional inicial y un seguimiento continuado y así mismo se les informará a ellos y/o cuidadores sobre la modalidad de soporte que van a recibir, los posibles riesgos y el tiempo aproximado que va a durar el soporte nutricional.</w:t>
      </w:r>
    </w:p>
    <w:p w14:paraId="13183F1B" w14:textId="77777777" w:rsidR="006C3582" w:rsidRPr="00D63E5F" w:rsidRDefault="006C3582" w:rsidP="009169C6">
      <w:pPr>
        <w:pStyle w:val="NormalWeb"/>
        <w:spacing w:before="0" w:beforeAutospacing="0" w:after="0" w:afterAutospacing="0"/>
        <w:jc w:val="both"/>
        <w:rPr>
          <w:rFonts w:ascii="Arial" w:hAnsi="Arial" w:cs="Arial"/>
          <w:color w:val="000000" w:themeColor="text1"/>
        </w:rPr>
      </w:pPr>
    </w:p>
    <w:p w14:paraId="75B6B1DF" w14:textId="550F1C9C" w:rsidR="009169C6" w:rsidRPr="00D63E5F" w:rsidRDefault="006C3582" w:rsidP="009169C6">
      <w:pPr>
        <w:jc w:val="both"/>
        <w:rPr>
          <w:rFonts w:ascii="Arial" w:hAnsi="Arial" w:cs="Arial"/>
          <w:color w:val="000000" w:themeColor="text1"/>
          <w:shd w:val="clear" w:color="auto" w:fill="FFFFFF"/>
        </w:rPr>
      </w:pPr>
      <w:r w:rsidRPr="00D63E5F">
        <w:rPr>
          <w:rFonts w:ascii="Arial" w:hAnsi="Arial" w:cs="Arial"/>
          <w:color w:val="000000" w:themeColor="text1"/>
          <w:shd w:val="clear" w:color="auto" w:fill="FFFFFF"/>
        </w:rPr>
        <w:t>Los pacientes candidatos a la nutrición enteral por sonda son los que no pueden, no deben o no quieren comer y tienen el tracto gastrointestinal anatómica y funcionalmente útil y de fácil acceso. La vía enteral debe considerarse como la más fisiológica para el aporte de nutrientes y, siempre que sea factible, se ha de priorizar su utilización en relación a la vía parenteral.</w:t>
      </w:r>
    </w:p>
    <w:p w14:paraId="6759C30E" w14:textId="300CA5D7" w:rsidR="006C3582" w:rsidRPr="005E54CC" w:rsidRDefault="006C3582" w:rsidP="009169C6">
      <w:pPr>
        <w:jc w:val="both"/>
        <w:rPr>
          <w:rFonts w:ascii="Arial" w:hAnsi="Arial" w:cs="Arial"/>
          <w:color w:val="000000" w:themeColor="text1"/>
          <w:sz w:val="22"/>
          <w:szCs w:val="22"/>
          <w:shd w:val="clear" w:color="auto" w:fill="FFFFFF"/>
        </w:rPr>
      </w:pPr>
      <w:r w:rsidRPr="005E54CC">
        <w:rPr>
          <w:rFonts w:ascii="Arial" w:hAnsi="Arial" w:cs="Arial"/>
          <w:color w:val="000000" w:themeColor="text1"/>
          <w:sz w:val="22"/>
          <w:szCs w:val="22"/>
          <w:shd w:val="clear" w:color="auto" w:fill="FFFFFF"/>
        </w:rPr>
        <w:t xml:space="preserve"> </w:t>
      </w:r>
    </w:p>
    <w:tbl>
      <w:tblPr>
        <w:tblStyle w:val="Tablaconcuadrcula"/>
        <w:tblW w:w="0" w:type="auto"/>
        <w:tblLook w:val="04A0" w:firstRow="1" w:lastRow="0" w:firstColumn="1" w:lastColumn="0" w:noHBand="0" w:noVBand="1"/>
      </w:tblPr>
      <w:tblGrid>
        <w:gridCol w:w="8828"/>
      </w:tblGrid>
      <w:tr w:rsidR="005E54CC" w:rsidRPr="005E54CC" w14:paraId="4C01102F" w14:textId="77777777" w:rsidTr="006C3582">
        <w:tc>
          <w:tcPr>
            <w:tcW w:w="8828" w:type="dxa"/>
          </w:tcPr>
          <w:p w14:paraId="3A258235" w14:textId="5A32A1E7" w:rsidR="006C3582" w:rsidRPr="005E54CC" w:rsidRDefault="006C3582" w:rsidP="00C567E3">
            <w:pPr>
              <w:jc w:val="right"/>
              <w:rPr>
                <w:rFonts w:ascii="Arial" w:hAnsi="Arial" w:cs="Arial"/>
                <w:color w:val="000000" w:themeColor="text1"/>
                <w:sz w:val="32"/>
                <w:szCs w:val="32"/>
              </w:rPr>
            </w:pPr>
            <w:r w:rsidRPr="005E54CC">
              <w:rPr>
                <w:rFonts w:ascii="Arial" w:hAnsi="Arial" w:cs="Arial"/>
                <w:noProof/>
                <w:color w:val="000000" w:themeColor="text1"/>
                <w:sz w:val="22"/>
                <w:szCs w:val="22"/>
                <w14:ligatures w14:val="standardContextual"/>
              </w:rPr>
              <mc:AlternateContent>
                <mc:Choice Requires="aink">
                  <w:drawing>
                    <wp:anchor distT="0" distB="0" distL="114300" distR="114300" simplePos="0" relativeHeight="251659264" behindDoc="0" locked="0" layoutInCell="1" allowOverlap="1" wp14:anchorId="6379FA60" wp14:editId="02BE47C2">
                      <wp:simplePos x="0" y="0"/>
                      <wp:positionH relativeFrom="column">
                        <wp:posOffset>2763303</wp:posOffset>
                      </wp:positionH>
                      <wp:positionV relativeFrom="paragraph">
                        <wp:posOffset>32436</wp:posOffset>
                      </wp:positionV>
                      <wp:extent cx="41760" cy="1001520"/>
                      <wp:effectExtent l="38100" t="25400" r="22225" b="14605"/>
                      <wp:wrapNone/>
                      <wp:docPr id="1105808719" name="Entrada de lápiz 1"/>
                      <wp:cNvGraphicFramePr/>
                      <a:graphic xmlns:a="http://schemas.openxmlformats.org/drawingml/2006/main">
                        <a:graphicData uri="http://schemas.microsoft.com/office/word/2010/wordprocessingInk">
                          <w14:contentPart bwMode="auto" r:id="rId8">
                            <w14:nvContentPartPr>
                              <w14:cNvContentPartPr/>
                            </w14:nvContentPartPr>
                            <w14:xfrm>
                              <a:off x="0" y="0"/>
                              <a:ext cx="41760" cy="1001520"/>
                            </w14:xfrm>
                          </w14:contentPart>
                        </a:graphicData>
                      </a:graphic>
                    </wp:anchor>
                  </w:drawing>
                </mc:Choice>
                <mc:Fallback>
                  <w:drawing>
                    <wp:anchor distT="0" distB="0" distL="114300" distR="114300" simplePos="0" relativeHeight="251659264" behindDoc="0" locked="0" layoutInCell="1" allowOverlap="1" wp14:anchorId="6379FA60" wp14:editId="02BE47C2">
                      <wp:simplePos x="0" y="0"/>
                      <wp:positionH relativeFrom="column">
                        <wp:posOffset>2763303</wp:posOffset>
                      </wp:positionH>
                      <wp:positionV relativeFrom="paragraph">
                        <wp:posOffset>32436</wp:posOffset>
                      </wp:positionV>
                      <wp:extent cx="41760" cy="1001520"/>
                      <wp:effectExtent l="38100" t="25400" r="22225" b="14605"/>
                      <wp:wrapNone/>
                      <wp:docPr id="1105808719" name="Entrada de lápiz 1"/>
                      <wp:cNvGraphicFramePr/>
                      <a:graphic xmlns:a="http://schemas.openxmlformats.org/drawingml/2006/main">
                        <a:graphicData uri="http://schemas.openxmlformats.org/drawingml/2006/picture">
                          <pic:pic xmlns:pic="http://schemas.openxmlformats.org/drawingml/2006/picture">
                            <pic:nvPicPr>
                              <pic:cNvPr id="1105808719" name="Entrada de lápiz 1"/>
                              <pic:cNvPicPr/>
                            </pic:nvPicPr>
                            <pic:blipFill>
                              <a:blip r:embed="rId9"/>
                              <a:stretch>
                                <a:fillRect/>
                              </a:stretch>
                            </pic:blipFill>
                            <pic:spPr>
                              <a:xfrm>
                                <a:off x="0" y="0"/>
                                <a:ext cx="59400" cy="1109160"/>
                              </a:xfrm>
                              <a:prstGeom prst="rect">
                                <a:avLst/>
                              </a:prstGeom>
                            </pic:spPr>
                          </pic:pic>
                        </a:graphicData>
                      </a:graphic>
                    </wp:anchor>
                  </w:drawing>
                </mc:Fallback>
              </mc:AlternateContent>
            </w:r>
            <w:r w:rsidRPr="005E54CC">
              <w:rPr>
                <w:rFonts w:ascii="Arial" w:hAnsi="Arial" w:cs="Arial"/>
                <w:color w:val="000000" w:themeColor="text1"/>
                <w:sz w:val="22"/>
                <w:szCs w:val="22"/>
                <w:shd w:val="clear" w:color="auto" w:fill="FFFFFF"/>
              </w:rPr>
              <w:t>Alteraciones mecánicas de la deglución</w:t>
            </w:r>
            <w:r w:rsidRPr="005E54CC">
              <w:rPr>
                <w:rFonts w:ascii="Arial" w:hAnsi="Arial" w:cs="Arial"/>
                <w:color w:val="000000" w:themeColor="text1"/>
                <w:sz w:val="22"/>
                <w:szCs w:val="22"/>
                <w:shd w:val="clear" w:color="auto" w:fill="FFFFFF"/>
              </w:rPr>
              <w:t xml:space="preserve">.              </w:t>
            </w:r>
            <w:r w:rsidRPr="005E54CC">
              <w:rPr>
                <w:rFonts w:ascii="Roboto" w:hAnsi="Roboto"/>
                <w:color w:val="000000" w:themeColor="text1"/>
                <w:sz w:val="20"/>
                <w:szCs w:val="20"/>
                <w:shd w:val="clear" w:color="auto" w:fill="FFFFFF"/>
              </w:rPr>
              <w:t>Lesiones traumáticas de cabeza y cuello</w:t>
            </w:r>
            <w:r w:rsidRPr="005E54CC">
              <w:rPr>
                <w:rFonts w:ascii="Roboto" w:hAnsi="Roboto"/>
                <w:color w:val="000000" w:themeColor="text1"/>
                <w:sz w:val="20"/>
                <w:szCs w:val="20"/>
              </w:rPr>
              <w:br/>
            </w:r>
            <w:r w:rsidRPr="005E54CC">
              <w:rPr>
                <w:rFonts w:ascii="Roboto" w:hAnsi="Roboto"/>
                <w:color w:val="000000" w:themeColor="text1"/>
                <w:sz w:val="20"/>
                <w:szCs w:val="20"/>
                <w:shd w:val="clear" w:color="auto" w:fill="FFFFFF"/>
              </w:rPr>
              <w:t>Tumores de cabeza y cuello</w:t>
            </w:r>
            <w:r w:rsidRPr="005E54CC">
              <w:rPr>
                <w:rFonts w:ascii="Roboto" w:hAnsi="Roboto"/>
                <w:color w:val="000000" w:themeColor="text1"/>
                <w:sz w:val="20"/>
                <w:szCs w:val="20"/>
              </w:rPr>
              <w:br/>
            </w:r>
            <w:r w:rsidRPr="005E54CC">
              <w:rPr>
                <w:rFonts w:ascii="Roboto" w:hAnsi="Roboto"/>
                <w:color w:val="000000" w:themeColor="text1"/>
                <w:sz w:val="20"/>
                <w:szCs w:val="20"/>
                <w:shd w:val="clear" w:color="auto" w:fill="FFFFFF"/>
              </w:rPr>
              <w:t>Cirugía maxilofacial y ORL</w:t>
            </w:r>
            <w:r w:rsidRPr="005E54CC">
              <w:rPr>
                <w:rFonts w:ascii="Roboto" w:hAnsi="Roboto"/>
                <w:color w:val="000000" w:themeColor="text1"/>
                <w:sz w:val="20"/>
                <w:szCs w:val="20"/>
              </w:rPr>
              <w:br/>
            </w:r>
            <w:r w:rsidRPr="005E54CC">
              <w:rPr>
                <w:rFonts w:ascii="Roboto" w:hAnsi="Roboto"/>
                <w:color w:val="000000" w:themeColor="text1"/>
                <w:sz w:val="20"/>
                <w:szCs w:val="20"/>
                <w:shd w:val="clear" w:color="auto" w:fill="FFFFFF"/>
              </w:rPr>
              <w:t>Cirugía del aparato digestivo</w:t>
            </w:r>
            <w:r w:rsidRPr="005E54CC">
              <w:rPr>
                <w:rFonts w:ascii="Roboto" w:hAnsi="Roboto"/>
                <w:color w:val="000000" w:themeColor="text1"/>
                <w:sz w:val="20"/>
                <w:szCs w:val="20"/>
              </w:rPr>
              <w:br/>
            </w:r>
            <w:r w:rsidRPr="005E54CC">
              <w:rPr>
                <w:rFonts w:ascii="Roboto" w:hAnsi="Roboto"/>
                <w:color w:val="000000" w:themeColor="text1"/>
                <w:sz w:val="20"/>
                <w:szCs w:val="20"/>
                <w:shd w:val="clear" w:color="auto" w:fill="FFFFFF"/>
              </w:rPr>
              <w:t>Estenosis parciales del tubo digestivo</w:t>
            </w:r>
            <w:r w:rsidRPr="005E54CC">
              <w:rPr>
                <w:rFonts w:ascii="Roboto" w:hAnsi="Roboto"/>
                <w:color w:val="000000" w:themeColor="text1"/>
                <w:sz w:val="20"/>
                <w:szCs w:val="20"/>
              </w:rPr>
              <w:br/>
            </w:r>
            <w:r w:rsidRPr="005E54CC">
              <w:rPr>
                <w:rFonts w:ascii="Roboto" w:hAnsi="Roboto"/>
                <w:color w:val="000000" w:themeColor="text1"/>
                <w:sz w:val="20"/>
                <w:szCs w:val="20"/>
                <w:shd w:val="clear" w:color="auto" w:fill="FFFFFF"/>
              </w:rPr>
              <w:t>Secuelas de radioterapia y quimioterapia</w:t>
            </w:r>
            <w:r w:rsidRPr="005E54CC">
              <w:rPr>
                <w:rFonts w:ascii="Roboto" w:hAnsi="Roboto"/>
                <w:color w:val="000000" w:themeColor="text1"/>
                <w:sz w:val="20"/>
                <w:szCs w:val="20"/>
              </w:rPr>
              <w:br/>
            </w:r>
            <w:r w:rsidRPr="005E54CC">
              <w:rPr>
                <w:rFonts w:ascii="Roboto" w:hAnsi="Roboto"/>
                <w:color w:val="000000" w:themeColor="text1"/>
                <w:sz w:val="20"/>
                <w:szCs w:val="20"/>
                <w:shd w:val="clear" w:color="auto" w:fill="FFFFFF"/>
              </w:rPr>
              <w:t>Hiperemesis gravídica</w:t>
            </w:r>
          </w:p>
        </w:tc>
      </w:tr>
    </w:tbl>
    <w:p w14:paraId="70715690" w14:textId="730673FA" w:rsidR="006C3582" w:rsidRPr="005E54CC" w:rsidRDefault="006A3AE3" w:rsidP="006C3582">
      <w:pPr>
        <w:jc w:val="right"/>
        <w:rPr>
          <w:rFonts w:ascii="Arial" w:hAnsi="Arial" w:cs="Arial"/>
          <w:color w:val="000000" w:themeColor="text1"/>
          <w:sz w:val="32"/>
          <w:szCs w:val="32"/>
        </w:rPr>
      </w:pPr>
      <w:r>
        <w:lastRenderedPageBreak/>
        <w:fldChar w:fldCharType="begin"/>
      </w:r>
      <w:r>
        <w:instrText xml:space="preserve"> INCLUDEPICTURE "/Users/dulceballinas/Library/Group Containers/UBF8T346G9.ms/WebArchiveCopyPasteTempFiles/com.microsoft.Word/2Q==" \* MERGEFORMATINET </w:instrText>
      </w:r>
      <w:r>
        <w:fldChar w:fldCharType="separate"/>
      </w:r>
      <w:r>
        <w:rPr>
          <w:noProof/>
        </w:rPr>
        <w:drawing>
          <wp:inline distT="0" distB="0" distL="0" distR="0" wp14:anchorId="76C4955F" wp14:editId="6406C6D3">
            <wp:extent cx="3488055" cy="2319020"/>
            <wp:effectExtent l="0" t="0" r="4445" b="5080"/>
            <wp:docPr id="349880590" name="Imagen 5" descr="Por qué no empleamos nutrición enteral o parenteral tan frecuentemente como  se debería? - IIDEN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 qué no empleamos nutrición enteral o parenteral tan frecuentemente como  se debería? - IIDEN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88055" cy="2319020"/>
                    </a:xfrm>
                    <a:prstGeom prst="rect">
                      <a:avLst/>
                    </a:prstGeom>
                    <a:noFill/>
                    <a:ln>
                      <a:noFill/>
                    </a:ln>
                  </pic:spPr>
                </pic:pic>
              </a:graphicData>
            </a:graphic>
          </wp:inline>
        </w:drawing>
      </w:r>
      <w:r>
        <w:fldChar w:fldCharType="end"/>
      </w:r>
      <w:r>
        <w:rPr>
          <w:noProof/>
        </w:rPr>
        <w:drawing>
          <wp:anchor distT="0" distB="0" distL="114300" distR="114300" simplePos="0" relativeHeight="251661312" behindDoc="0" locked="0" layoutInCell="1" allowOverlap="1" wp14:anchorId="4F4180BC" wp14:editId="700CC444">
            <wp:simplePos x="0" y="0"/>
            <wp:positionH relativeFrom="column">
              <wp:posOffset>2313305</wp:posOffset>
            </wp:positionH>
            <wp:positionV relativeFrom="paragraph">
              <wp:posOffset>0</wp:posOffset>
            </wp:positionV>
            <wp:extent cx="3302000" cy="3663315"/>
            <wp:effectExtent l="0" t="0" r="0" b="0"/>
            <wp:wrapTopAndBottom/>
            <wp:docPr id="1735813139" name="Imagen 4" descr="Nutrición parent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trición parenter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2000" cy="3663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BC161D" w14:textId="247290E7" w:rsidR="006C3582" w:rsidRPr="005E54CC" w:rsidRDefault="006C3582">
      <w:pPr>
        <w:rPr>
          <w:rFonts w:ascii="Arial" w:hAnsi="Arial" w:cs="Arial"/>
          <w:color w:val="000000" w:themeColor="text1"/>
          <w:sz w:val="32"/>
          <w:szCs w:val="32"/>
        </w:rPr>
      </w:pPr>
      <w:r w:rsidRPr="005E54CC">
        <w:rPr>
          <w:rFonts w:ascii="Arial" w:hAnsi="Arial" w:cs="Arial"/>
          <w:color w:val="000000" w:themeColor="text1"/>
          <w:sz w:val="32"/>
          <w:szCs w:val="32"/>
        </w:rPr>
        <w:br w:type="page"/>
      </w:r>
      <w:r w:rsidR="006A3AE3">
        <w:fldChar w:fldCharType="begin"/>
      </w:r>
      <w:r w:rsidR="006A3AE3">
        <w:instrText xml:space="preserve"> INCLUDEPICTURE "/Users/dulceballinas/Library/Group Containers/UBF8T346G9.ms/WebArchiveCopyPasteTempFiles/com.microsoft.Word/b2b6f244-0af3-46f1-878a-116de0a6b022image1.png" \* MERGEFORMATINET </w:instrText>
      </w:r>
      <w:r w:rsidR="006A3AE3">
        <w:fldChar w:fldCharType="separate"/>
      </w:r>
      <w:r w:rsidR="006A3AE3">
        <w:fldChar w:fldCharType="end"/>
      </w:r>
    </w:p>
    <w:p w14:paraId="205D2D92" w14:textId="77777777" w:rsidR="006C3582" w:rsidRPr="005E54CC" w:rsidRDefault="006C3582" w:rsidP="006C3582">
      <w:pPr>
        <w:jc w:val="right"/>
        <w:rPr>
          <w:rFonts w:ascii="Arial" w:hAnsi="Arial" w:cs="Arial"/>
          <w:color w:val="000000" w:themeColor="text1"/>
          <w:sz w:val="32"/>
          <w:szCs w:val="32"/>
        </w:rPr>
      </w:pPr>
    </w:p>
    <w:p w14:paraId="7D164D95" w14:textId="77777777" w:rsidR="006C3582" w:rsidRPr="005E54CC" w:rsidRDefault="006C3582" w:rsidP="006C3582">
      <w:pPr>
        <w:rPr>
          <w:rFonts w:ascii="Arial" w:hAnsi="Arial" w:cs="Arial"/>
          <w:color w:val="000000" w:themeColor="text1"/>
          <w:sz w:val="32"/>
          <w:szCs w:val="32"/>
        </w:rPr>
      </w:pPr>
    </w:p>
    <w:p w14:paraId="5597697D" w14:textId="77777777" w:rsidR="006C3582" w:rsidRPr="005E54CC" w:rsidRDefault="006C3582" w:rsidP="006C3582">
      <w:pPr>
        <w:rPr>
          <w:rFonts w:ascii="Arial" w:hAnsi="Arial" w:cs="Arial"/>
          <w:color w:val="000000" w:themeColor="text1"/>
          <w:sz w:val="32"/>
          <w:szCs w:val="32"/>
        </w:rPr>
      </w:pPr>
    </w:p>
    <w:tbl>
      <w:tblPr>
        <w:tblStyle w:val="Tablaconcuadrcula"/>
        <w:tblW w:w="0" w:type="auto"/>
        <w:tblLook w:val="04A0" w:firstRow="1" w:lastRow="0" w:firstColumn="1" w:lastColumn="0" w:noHBand="0" w:noVBand="1"/>
      </w:tblPr>
      <w:tblGrid>
        <w:gridCol w:w="8828"/>
      </w:tblGrid>
      <w:tr w:rsidR="005E54CC" w:rsidRPr="005E54CC" w14:paraId="6CEC15BD" w14:textId="77777777" w:rsidTr="006C3582">
        <w:tc>
          <w:tcPr>
            <w:tcW w:w="8828" w:type="dxa"/>
          </w:tcPr>
          <w:p w14:paraId="3341587A" w14:textId="20F98F06" w:rsidR="006C3582" w:rsidRPr="005E54CC" w:rsidRDefault="006C3582" w:rsidP="006C3582">
            <w:pPr>
              <w:tabs>
                <w:tab w:val="left" w:pos="1143"/>
              </w:tabs>
              <w:jc w:val="right"/>
              <w:rPr>
                <w:rFonts w:ascii="Arial" w:hAnsi="Arial" w:cs="Arial"/>
                <w:color w:val="000000" w:themeColor="text1"/>
                <w:sz w:val="32"/>
                <w:szCs w:val="32"/>
              </w:rPr>
            </w:pPr>
            <w:r w:rsidRPr="005E54CC">
              <w:rPr>
                <w:rFonts w:ascii="Roboto" w:hAnsi="Roboto"/>
                <w:noProof/>
                <w:color w:val="000000" w:themeColor="text1"/>
                <w:sz w:val="20"/>
                <w:szCs w:val="20"/>
                <w14:ligatures w14:val="standardContextual"/>
              </w:rPr>
              <mc:AlternateContent>
                <mc:Choice Requires="aink">
                  <w:drawing>
                    <wp:anchor distT="0" distB="0" distL="114300" distR="114300" simplePos="0" relativeHeight="251660288" behindDoc="0" locked="0" layoutInCell="1" allowOverlap="1" wp14:anchorId="20F0A2C3" wp14:editId="19A6E9B6">
                      <wp:simplePos x="0" y="0"/>
                      <wp:positionH relativeFrom="column">
                        <wp:posOffset>1664223</wp:posOffset>
                      </wp:positionH>
                      <wp:positionV relativeFrom="paragraph">
                        <wp:posOffset>36033</wp:posOffset>
                      </wp:positionV>
                      <wp:extent cx="1465200" cy="984240"/>
                      <wp:effectExtent l="25400" t="25400" r="0" b="19685"/>
                      <wp:wrapNone/>
                      <wp:docPr id="1485364784" name="Entrada de lápiz 3"/>
                      <wp:cNvGraphicFramePr/>
                      <a:graphic xmlns:a="http://schemas.openxmlformats.org/drawingml/2006/main">
                        <a:graphicData uri="http://schemas.microsoft.com/office/word/2010/wordprocessingInk">
                          <w14:contentPart bwMode="auto" r:id="rId12">
                            <w14:nvContentPartPr>
                              <w14:cNvContentPartPr/>
                            </w14:nvContentPartPr>
                            <w14:xfrm>
                              <a:off x="0" y="0"/>
                              <a:ext cx="1465200" cy="984240"/>
                            </w14:xfrm>
                          </w14:contentPart>
                        </a:graphicData>
                      </a:graphic>
                    </wp:anchor>
                  </w:drawing>
                </mc:Choice>
                <mc:Fallback>
                  <w:drawing>
                    <wp:anchor distT="0" distB="0" distL="114300" distR="114300" simplePos="0" relativeHeight="251660288" behindDoc="0" locked="0" layoutInCell="1" allowOverlap="1" wp14:anchorId="20F0A2C3" wp14:editId="19A6E9B6">
                      <wp:simplePos x="0" y="0"/>
                      <wp:positionH relativeFrom="column">
                        <wp:posOffset>1664223</wp:posOffset>
                      </wp:positionH>
                      <wp:positionV relativeFrom="paragraph">
                        <wp:posOffset>36033</wp:posOffset>
                      </wp:positionV>
                      <wp:extent cx="1465200" cy="984240"/>
                      <wp:effectExtent l="25400" t="25400" r="0" b="19685"/>
                      <wp:wrapNone/>
                      <wp:docPr id="1485364784" name="Entrada de lápiz 3"/>
                      <wp:cNvGraphicFramePr/>
                      <a:graphic xmlns:a="http://schemas.openxmlformats.org/drawingml/2006/main">
                        <a:graphicData uri="http://schemas.openxmlformats.org/drawingml/2006/picture">
                          <pic:pic xmlns:pic="http://schemas.openxmlformats.org/drawingml/2006/picture">
                            <pic:nvPicPr>
                              <pic:cNvPr id="1485364784" name="Entrada de lápiz 3"/>
                              <pic:cNvPicPr/>
                            </pic:nvPicPr>
                            <pic:blipFill>
                              <a:blip r:embed="rId13"/>
                              <a:stretch>
                                <a:fillRect/>
                              </a:stretch>
                            </pic:blipFill>
                            <pic:spPr>
                              <a:xfrm>
                                <a:off x="0" y="0"/>
                                <a:ext cx="1482840" cy="1091880"/>
                              </a:xfrm>
                              <a:prstGeom prst="rect">
                                <a:avLst/>
                              </a:prstGeom>
                            </pic:spPr>
                          </pic:pic>
                        </a:graphicData>
                      </a:graphic>
                    </wp:anchor>
                  </w:drawing>
                </mc:Fallback>
              </mc:AlternateContent>
            </w:r>
            <w:r w:rsidRPr="005E54CC">
              <w:rPr>
                <w:rFonts w:ascii="Roboto" w:hAnsi="Roboto"/>
                <w:color w:val="000000" w:themeColor="text1"/>
                <w:sz w:val="20"/>
                <w:szCs w:val="20"/>
                <w:shd w:val="clear" w:color="auto" w:fill="FFFFFF"/>
              </w:rPr>
              <w:t>Alteraciones neuromotoras de la deglución</w:t>
            </w:r>
            <w:r w:rsidRPr="005E54CC">
              <w:rPr>
                <w:rFonts w:ascii="Roboto" w:hAnsi="Roboto"/>
                <w:color w:val="000000" w:themeColor="text1"/>
                <w:sz w:val="20"/>
                <w:szCs w:val="20"/>
                <w:shd w:val="clear" w:color="auto" w:fill="FFFFFF"/>
              </w:rPr>
              <w:t xml:space="preserve">                                             </w:t>
            </w:r>
            <w:r w:rsidRPr="005E54CC">
              <w:rPr>
                <w:rFonts w:ascii="Roboto" w:hAnsi="Roboto"/>
                <w:color w:val="000000" w:themeColor="text1"/>
                <w:sz w:val="20"/>
                <w:szCs w:val="20"/>
                <w:shd w:val="clear" w:color="auto" w:fill="FFFFFF"/>
              </w:rPr>
              <w:t>Accidentes cerebro-vasculares</w:t>
            </w:r>
            <w:r w:rsidRPr="005E54CC">
              <w:rPr>
                <w:rFonts w:ascii="Roboto" w:hAnsi="Roboto"/>
                <w:color w:val="000000" w:themeColor="text1"/>
                <w:sz w:val="20"/>
                <w:szCs w:val="20"/>
              </w:rPr>
              <w:br/>
            </w:r>
            <w:r w:rsidRPr="005E54CC">
              <w:rPr>
                <w:rFonts w:ascii="Roboto" w:hAnsi="Roboto"/>
                <w:color w:val="000000" w:themeColor="text1"/>
                <w:sz w:val="20"/>
                <w:szCs w:val="20"/>
                <w:shd w:val="clear" w:color="auto" w:fill="FFFFFF"/>
              </w:rPr>
              <w:t>Tumores cerebrales</w:t>
            </w:r>
            <w:r w:rsidRPr="005E54CC">
              <w:rPr>
                <w:rFonts w:ascii="Roboto" w:hAnsi="Roboto"/>
                <w:color w:val="000000" w:themeColor="text1"/>
                <w:sz w:val="20"/>
                <w:szCs w:val="20"/>
              </w:rPr>
              <w:br/>
            </w:r>
            <w:r w:rsidRPr="005E54CC">
              <w:rPr>
                <w:rFonts w:ascii="Roboto" w:hAnsi="Roboto"/>
                <w:color w:val="000000" w:themeColor="text1"/>
                <w:sz w:val="20"/>
                <w:szCs w:val="20"/>
                <w:shd w:val="clear" w:color="auto" w:fill="FFFFFF"/>
              </w:rPr>
              <w:t>Secuelas de traumatismos y cirugía craneo-encefálica</w:t>
            </w:r>
            <w:r w:rsidRPr="005E54CC">
              <w:rPr>
                <w:rFonts w:ascii="Roboto" w:hAnsi="Roboto"/>
                <w:color w:val="000000" w:themeColor="text1"/>
                <w:sz w:val="20"/>
                <w:szCs w:val="20"/>
              </w:rPr>
              <w:br/>
            </w:r>
            <w:r w:rsidRPr="005E54CC">
              <w:rPr>
                <w:rFonts w:ascii="Roboto" w:hAnsi="Roboto"/>
                <w:color w:val="000000" w:themeColor="text1"/>
                <w:sz w:val="20"/>
                <w:szCs w:val="20"/>
                <w:shd w:val="clear" w:color="auto" w:fill="FFFFFF"/>
              </w:rPr>
              <w:t>Disminución del nivel de conciencia</w:t>
            </w:r>
            <w:r w:rsidRPr="005E54CC">
              <w:rPr>
                <w:rFonts w:ascii="Roboto" w:hAnsi="Roboto"/>
                <w:color w:val="000000" w:themeColor="text1"/>
                <w:sz w:val="20"/>
                <w:szCs w:val="20"/>
              </w:rPr>
              <w:br/>
            </w:r>
            <w:r w:rsidRPr="005E54CC">
              <w:rPr>
                <w:rFonts w:ascii="Roboto" w:hAnsi="Roboto"/>
                <w:color w:val="000000" w:themeColor="text1"/>
                <w:sz w:val="20"/>
                <w:szCs w:val="20"/>
                <w:shd w:val="clear" w:color="auto" w:fill="FFFFFF"/>
              </w:rPr>
              <w:t>Enfermedades desmielinizantes o degenerativas</w:t>
            </w:r>
            <w:r w:rsidRPr="005E54CC">
              <w:rPr>
                <w:rFonts w:ascii="Roboto" w:hAnsi="Roboto"/>
                <w:color w:val="000000" w:themeColor="text1"/>
                <w:sz w:val="20"/>
                <w:szCs w:val="20"/>
              </w:rPr>
              <w:br/>
            </w:r>
            <w:r w:rsidRPr="005E54CC">
              <w:rPr>
                <w:rFonts w:ascii="Roboto" w:hAnsi="Roboto"/>
                <w:color w:val="000000" w:themeColor="text1"/>
                <w:sz w:val="20"/>
                <w:szCs w:val="20"/>
                <w:shd w:val="clear" w:color="auto" w:fill="FFFFFF"/>
              </w:rPr>
              <w:t>Trastornos del sistema nervioso autónomo</w:t>
            </w:r>
          </w:p>
        </w:tc>
      </w:tr>
    </w:tbl>
    <w:p w14:paraId="6E850D19" w14:textId="0003F7AD" w:rsidR="006C3582" w:rsidRPr="005E54CC" w:rsidRDefault="006C3582" w:rsidP="006C3582">
      <w:pPr>
        <w:tabs>
          <w:tab w:val="left" w:pos="1143"/>
        </w:tabs>
        <w:jc w:val="right"/>
        <w:rPr>
          <w:rFonts w:ascii="Arial" w:hAnsi="Arial" w:cs="Arial"/>
          <w:color w:val="000000" w:themeColor="text1"/>
          <w:sz w:val="32"/>
          <w:szCs w:val="32"/>
        </w:rPr>
      </w:pPr>
    </w:p>
    <w:p w14:paraId="1DCAB238" w14:textId="77777777" w:rsidR="006C3582" w:rsidRPr="005E54CC" w:rsidRDefault="006C3582" w:rsidP="006C3582">
      <w:pPr>
        <w:rPr>
          <w:rFonts w:ascii="Arial" w:hAnsi="Arial" w:cs="Arial"/>
          <w:color w:val="000000" w:themeColor="text1"/>
          <w:sz w:val="32"/>
          <w:szCs w:val="32"/>
        </w:rPr>
      </w:pPr>
    </w:p>
    <w:p w14:paraId="540A7419" w14:textId="77777777" w:rsidR="006C3582" w:rsidRPr="005E54CC" w:rsidRDefault="006C3582" w:rsidP="006C3582">
      <w:pPr>
        <w:rPr>
          <w:rFonts w:ascii="Arial" w:hAnsi="Arial" w:cs="Arial"/>
          <w:color w:val="000000" w:themeColor="text1"/>
          <w:sz w:val="32"/>
          <w:szCs w:val="32"/>
        </w:rPr>
      </w:pPr>
    </w:p>
    <w:p w14:paraId="25530A69" w14:textId="77777777" w:rsidR="006C3582" w:rsidRPr="005E54CC" w:rsidRDefault="006C3582" w:rsidP="006C3582">
      <w:pPr>
        <w:rPr>
          <w:rFonts w:ascii="Arial" w:hAnsi="Arial" w:cs="Arial"/>
          <w:color w:val="000000" w:themeColor="text1"/>
          <w:sz w:val="32"/>
          <w:szCs w:val="32"/>
        </w:rPr>
      </w:pPr>
    </w:p>
    <w:p w14:paraId="7635B9AA" w14:textId="62F24003" w:rsidR="006C3582" w:rsidRPr="00D63E5F" w:rsidRDefault="006C3582" w:rsidP="006C3582">
      <w:pPr>
        <w:spacing w:before="274" w:after="137"/>
        <w:outlineLvl w:val="1"/>
        <w:rPr>
          <w:rFonts w:ascii="Arial" w:hAnsi="Arial" w:cs="Arial"/>
          <w:b/>
          <w:bCs/>
          <w:color w:val="000000" w:themeColor="text1"/>
          <w:sz w:val="28"/>
          <w:szCs w:val="28"/>
        </w:rPr>
      </w:pPr>
      <w:r w:rsidRPr="006C3582">
        <w:rPr>
          <w:rFonts w:ascii="Arial" w:hAnsi="Arial" w:cs="Arial"/>
          <w:b/>
          <w:bCs/>
          <w:color w:val="000000" w:themeColor="text1"/>
          <w:sz w:val="28"/>
          <w:szCs w:val="28"/>
        </w:rPr>
        <w:t>Contraindicaciones</w:t>
      </w:r>
      <w:r w:rsidRPr="00D63E5F">
        <w:rPr>
          <w:rFonts w:ascii="Arial" w:hAnsi="Arial" w:cs="Arial"/>
          <w:b/>
          <w:bCs/>
          <w:color w:val="000000" w:themeColor="text1"/>
          <w:sz w:val="28"/>
          <w:szCs w:val="28"/>
        </w:rPr>
        <w:t>:</w:t>
      </w:r>
    </w:p>
    <w:p w14:paraId="1DE3A337" w14:textId="77777777" w:rsidR="006C3582" w:rsidRPr="00D63E5F" w:rsidRDefault="006C3582" w:rsidP="006C3582">
      <w:pPr>
        <w:pStyle w:val="NormalWeb"/>
        <w:spacing w:before="0" w:beforeAutospacing="0" w:after="240" w:afterAutospacing="0"/>
        <w:jc w:val="both"/>
        <w:rPr>
          <w:rFonts w:ascii="Roboto" w:hAnsi="Roboto"/>
          <w:color w:val="000000" w:themeColor="text1"/>
          <w:sz w:val="22"/>
          <w:szCs w:val="22"/>
        </w:rPr>
      </w:pPr>
      <w:r w:rsidRPr="00D63E5F">
        <w:rPr>
          <w:rFonts w:ascii="Roboto" w:hAnsi="Roboto"/>
          <w:color w:val="000000" w:themeColor="text1"/>
          <w:sz w:val="22"/>
          <w:szCs w:val="22"/>
        </w:rPr>
        <w:t>Obstrución intestinal total.</w:t>
      </w:r>
      <w:r w:rsidRPr="00D63E5F">
        <w:rPr>
          <w:rStyle w:val="apple-converted-space"/>
          <w:rFonts w:ascii="Roboto" w:hAnsi="Roboto"/>
          <w:color w:val="000000" w:themeColor="text1"/>
          <w:sz w:val="22"/>
          <w:szCs w:val="22"/>
        </w:rPr>
        <w:t> </w:t>
      </w:r>
    </w:p>
    <w:p w14:paraId="40F93305" w14:textId="77777777" w:rsidR="006C3582" w:rsidRPr="00D63E5F" w:rsidRDefault="006C3582" w:rsidP="006C3582">
      <w:pPr>
        <w:pStyle w:val="NormalWeb"/>
        <w:spacing w:before="0" w:beforeAutospacing="0" w:after="240" w:afterAutospacing="0"/>
        <w:jc w:val="both"/>
        <w:rPr>
          <w:rFonts w:ascii="Roboto" w:hAnsi="Roboto"/>
          <w:color w:val="000000" w:themeColor="text1"/>
          <w:sz w:val="22"/>
          <w:szCs w:val="22"/>
        </w:rPr>
      </w:pPr>
      <w:r w:rsidRPr="00D63E5F">
        <w:rPr>
          <w:rFonts w:ascii="Roboto" w:hAnsi="Roboto"/>
          <w:color w:val="000000" w:themeColor="text1"/>
          <w:sz w:val="22"/>
          <w:szCs w:val="22"/>
        </w:rPr>
        <w:t>• Perforación intestinal.</w:t>
      </w:r>
      <w:r w:rsidRPr="00D63E5F">
        <w:rPr>
          <w:rStyle w:val="apple-converted-space"/>
          <w:rFonts w:ascii="Roboto" w:hAnsi="Roboto"/>
          <w:color w:val="000000" w:themeColor="text1"/>
          <w:sz w:val="22"/>
          <w:szCs w:val="22"/>
        </w:rPr>
        <w:t> </w:t>
      </w:r>
    </w:p>
    <w:p w14:paraId="33272FF1" w14:textId="77777777" w:rsidR="006C3582" w:rsidRPr="00D63E5F" w:rsidRDefault="006C3582" w:rsidP="006C3582">
      <w:pPr>
        <w:pStyle w:val="NormalWeb"/>
        <w:spacing w:before="0" w:beforeAutospacing="0" w:after="240" w:afterAutospacing="0"/>
        <w:jc w:val="both"/>
        <w:rPr>
          <w:rFonts w:ascii="Roboto" w:hAnsi="Roboto"/>
          <w:color w:val="000000" w:themeColor="text1"/>
          <w:sz w:val="22"/>
          <w:szCs w:val="22"/>
        </w:rPr>
      </w:pPr>
      <w:r w:rsidRPr="00D63E5F">
        <w:rPr>
          <w:rFonts w:ascii="Roboto" w:hAnsi="Roboto"/>
          <w:color w:val="000000" w:themeColor="text1"/>
          <w:sz w:val="22"/>
          <w:szCs w:val="22"/>
        </w:rPr>
        <w:t>• Ileo severo de intestino delgado.</w:t>
      </w:r>
      <w:r w:rsidRPr="00D63E5F">
        <w:rPr>
          <w:rStyle w:val="apple-converted-space"/>
          <w:rFonts w:ascii="Roboto" w:hAnsi="Roboto"/>
          <w:color w:val="000000" w:themeColor="text1"/>
          <w:sz w:val="22"/>
          <w:szCs w:val="22"/>
        </w:rPr>
        <w:t> </w:t>
      </w:r>
    </w:p>
    <w:p w14:paraId="01670453" w14:textId="77777777" w:rsidR="006C3582" w:rsidRPr="00D63E5F" w:rsidRDefault="006C3582" w:rsidP="006C3582">
      <w:pPr>
        <w:pStyle w:val="NormalWeb"/>
        <w:spacing w:before="0" w:beforeAutospacing="0" w:after="240" w:afterAutospacing="0"/>
        <w:jc w:val="both"/>
        <w:rPr>
          <w:rFonts w:ascii="Roboto" w:hAnsi="Roboto"/>
          <w:color w:val="000000" w:themeColor="text1"/>
          <w:sz w:val="22"/>
          <w:szCs w:val="22"/>
        </w:rPr>
      </w:pPr>
      <w:r w:rsidRPr="00D63E5F">
        <w:rPr>
          <w:rFonts w:ascii="Roboto" w:hAnsi="Roboto"/>
          <w:color w:val="000000" w:themeColor="text1"/>
          <w:sz w:val="22"/>
          <w:szCs w:val="22"/>
        </w:rPr>
        <w:t>• Vómitos incoercibles.</w:t>
      </w:r>
      <w:r w:rsidRPr="00D63E5F">
        <w:rPr>
          <w:rStyle w:val="apple-converted-space"/>
          <w:rFonts w:ascii="Roboto" w:hAnsi="Roboto"/>
          <w:color w:val="000000" w:themeColor="text1"/>
          <w:sz w:val="22"/>
          <w:szCs w:val="22"/>
        </w:rPr>
        <w:t> </w:t>
      </w:r>
    </w:p>
    <w:p w14:paraId="681D9A79" w14:textId="77777777" w:rsidR="006C3582" w:rsidRPr="00D63E5F" w:rsidRDefault="006C3582" w:rsidP="006C3582">
      <w:pPr>
        <w:pStyle w:val="NormalWeb"/>
        <w:spacing w:before="0" w:beforeAutospacing="0" w:after="240" w:afterAutospacing="0"/>
        <w:jc w:val="both"/>
        <w:rPr>
          <w:rFonts w:ascii="Roboto" w:hAnsi="Roboto"/>
          <w:color w:val="000000" w:themeColor="text1"/>
          <w:sz w:val="22"/>
          <w:szCs w:val="22"/>
        </w:rPr>
      </w:pPr>
      <w:r w:rsidRPr="00D63E5F">
        <w:rPr>
          <w:rFonts w:ascii="Roboto" w:hAnsi="Roboto"/>
          <w:color w:val="000000" w:themeColor="text1"/>
          <w:sz w:val="22"/>
          <w:szCs w:val="22"/>
        </w:rPr>
        <w:t>• Hemorragia digestiva aguda.</w:t>
      </w:r>
      <w:r w:rsidRPr="00D63E5F">
        <w:rPr>
          <w:rStyle w:val="apple-converted-space"/>
          <w:rFonts w:ascii="Roboto" w:hAnsi="Roboto"/>
          <w:color w:val="000000" w:themeColor="text1"/>
          <w:sz w:val="22"/>
          <w:szCs w:val="22"/>
        </w:rPr>
        <w:t> </w:t>
      </w:r>
    </w:p>
    <w:p w14:paraId="52BC083F" w14:textId="77777777" w:rsidR="006C3582" w:rsidRPr="00D63E5F" w:rsidRDefault="006C3582" w:rsidP="006C3582">
      <w:pPr>
        <w:pStyle w:val="NormalWeb"/>
        <w:spacing w:before="0" w:beforeAutospacing="0" w:after="240" w:afterAutospacing="0"/>
        <w:jc w:val="both"/>
        <w:rPr>
          <w:rFonts w:ascii="Roboto" w:hAnsi="Roboto"/>
          <w:color w:val="000000" w:themeColor="text1"/>
          <w:sz w:val="22"/>
          <w:szCs w:val="22"/>
        </w:rPr>
      </w:pPr>
      <w:r w:rsidRPr="00D63E5F">
        <w:rPr>
          <w:rFonts w:ascii="Roboto" w:hAnsi="Roboto"/>
          <w:color w:val="000000" w:themeColor="text1"/>
          <w:sz w:val="22"/>
          <w:szCs w:val="22"/>
        </w:rPr>
        <w:t>• Fístulas entéricas de débito alto.</w:t>
      </w:r>
      <w:r w:rsidRPr="00D63E5F">
        <w:rPr>
          <w:rStyle w:val="apple-converted-space"/>
          <w:rFonts w:ascii="Roboto" w:hAnsi="Roboto"/>
          <w:color w:val="000000" w:themeColor="text1"/>
          <w:sz w:val="22"/>
          <w:szCs w:val="22"/>
        </w:rPr>
        <w:t> </w:t>
      </w:r>
    </w:p>
    <w:p w14:paraId="12953A99" w14:textId="77777777" w:rsidR="006C3582" w:rsidRPr="00D63E5F" w:rsidRDefault="006C3582" w:rsidP="006C3582">
      <w:pPr>
        <w:pStyle w:val="NormalWeb"/>
        <w:spacing w:before="0" w:beforeAutospacing="0" w:after="240" w:afterAutospacing="0"/>
        <w:jc w:val="both"/>
        <w:rPr>
          <w:rFonts w:ascii="Roboto" w:hAnsi="Roboto"/>
          <w:color w:val="000000" w:themeColor="text1"/>
          <w:sz w:val="22"/>
          <w:szCs w:val="22"/>
        </w:rPr>
      </w:pPr>
      <w:r w:rsidRPr="00D63E5F">
        <w:rPr>
          <w:rFonts w:ascii="Roboto" w:hAnsi="Roboto"/>
          <w:color w:val="000000" w:themeColor="text1"/>
          <w:sz w:val="22"/>
          <w:szCs w:val="22"/>
        </w:rPr>
        <w:t>• Incapacidad total para absorber nutrientes o diarrea grave.</w:t>
      </w:r>
      <w:r w:rsidRPr="00D63E5F">
        <w:rPr>
          <w:rStyle w:val="apple-converted-space"/>
          <w:rFonts w:ascii="Roboto" w:hAnsi="Roboto"/>
          <w:color w:val="000000" w:themeColor="text1"/>
          <w:sz w:val="22"/>
          <w:szCs w:val="22"/>
        </w:rPr>
        <w:t> </w:t>
      </w:r>
    </w:p>
    <w:p w14:paraId="01F5ADAB" w14:textId="1A532276" w:rsidR="006C3582" w:rsidRPr="00D63E5F" w:rsidRDefault="006C3582" w:rsidP="006C3582">
      <w:pPr>
        <w:pStyle w:val="NormalWeb"/>
        <w:spacing w:before="0" w:beforeAutospacing="0" w:after="0" w:afterAutospacing="0"/>
        <w:jc w:val="both"/>
        <w:rPr>
          <w:rFonts w:ascii="Roboto" w:hAnsi="Roboto"/>
          <w:color w:val="000000" w:themeColor="text1"/>
          <w:sz w:val="22"/>
          <w:szCs w:val="22"/>
        </w:rPr>
      </w:pPr>
      <w:r w:rsidRPr="00D63E5F">
        <w:rPr>
          <w:rFonts w:ascii="Roboto" w:hAnsi="Roboto"/>
          <w:color w:val="000000" w:themeColor="text1"/>
          <w:sz w:val="22"/>
          <w:szCs w:val="22"/>
        </w:rPr>
        <w:t xml:space="preserve">Existen ciertas situaciones clínicas (como pancreatitis, fístulas digestivas, isquemia intestinal, intestino corto, enfermedad inflamatoria intestinal, etc.) </w:t>
      </w:r>
    </w:p>
    <w:p w14:paraId="60D0107C" w14:textId="77777777" w:rsidR="006C3582" w:rsidRPr="005E54CC" w:rsidRDefault="006C3582" w:rsidP="006C3582">
      <w:pPr>
        <w:pStyle w:val="NormalWeb"/>
        <w:spacing w:before="0" w:beforeAutospacing="0" w:after="0" w:afterAutospacing="0"/>
        <w:jc w:val="both"/>
        <w:rPr>
          <w:rFonts w:ascii="Roboto" w:hAnsi="Roboto"/>
          <w:color w:val="000000" w:themeColor="text1"/>
          <w:sz w:val="21"/>
          <w:szCs w:val="21"/>
        </w:rPr>
      </w:pPr>
    </w:p>
    <w:p w14:paraId="747E689A" w14:textId="490DF335" w:rsidR="006C3582" w:rsidRPr="00D63E5F" w:rsidRDefault="006C3582" w:rsidP="006C3582">
      <w:pPr>
        <w:pStyle w:val="Ttulo2"/>
        <w:spacing w:before="274" w:beforeAutospacing="0" w:after="137" w:afterAutospacing="0"/>
        <w:rPr>
          <w:rStyle w:val="apple-converted-space"/>
          <w:rFonts w:ascii="Arial" w:hAnsi="Arial" w:cs="Arial"/>
          <w:color w:val="000000" w:themeColor="text1"/>
          <w:sz w:val="28"/>
          <w:szCs w:val="28"/>
        </w:rPr>
      </w:pPr>
      <w:r w:rsidRPr="00D63E5F">
        <w:rPr>
          <w:rFonts w:ascii="Arial" w:hAnsi="Arial" w:cs="Arial"/>
          <w:color w:val="000000" w:themeColor="text1"/>
          <w:sz w:val="28"/>
          <w:szCs w:val="28"/>
        </w:rPr>
        <w:t>Vías de acceso</w:t>
      </w:r>
      <w:r w:rsidRPr="00D63E5F">
        <w:rPr>
          <w:rStyle w:val="apple-converted-space"/>
          <w:rFonts w:ascii="Arial" w:hAnsi="Arial" w:cs="Arial"/>
          <w:color w:val="000000" w:themeColor="text1"/>
          <w:sz w:val="28"/>
          <w:szCs w:val="28"/>
        </w:rPr>
        <w:t> </w:t>
      </w:r>
      <w:r w:rsidRPr="00D63E5F">
        <w:rPr>
          <w:rStyle w:val="apple-converted-space"/>
          <w:rFonts w:ascii="Arial" w:hAnsi="Arial" w:cs="Arial"/>
          <w:color w:val="000000" w:themeColor="text1"/>
          <w:sz w:val="28"/>
          <w:szCs w:val="28"/>
        </w:rPr>
        <w:t>:</w:t>
      </w:r>
    </w:p>
    <w:p w14:paraId="0F8B1AB0" w14:textId="20E401B2" w:rsidR="006C3582" w:rsidRPr="00D63E5F" w:rsidRDefault="006C3582" w:rsidP="006C3582">
      <w:pPr>
        <w:pStyle w:val="NormalWeb"/>
        <w:spacing w:before="0" w:beforeAutospacing="0" w:after="240" w:afterAutospacing="0"/>
        <w:jc w:val="both"/>
        <w:rPr>
          <w:rFonts w:ascii="Roboto" w:hAnsi="Roboto"/>
          <w:color w:val="000000" w:themeColor="text1"/>
        </w:rPr>
      </w:pPr>
      <w:r w:rsidRPr="00D63E5F">
        <w:rPr>
          <w:rFonts w:ascii="Roboto" w:hAnsi="Roboto"/>
          <w:color w:val="000000" w:themeColor="text1"/>
        </w:rPr>
        <w:t xml:space="preserve">El objetivo de esta sección es asegurar que, una vez tomada la decisión de nutrir al enfermo por la vía enteral a través de una sonda, la vía de acceso que elijamos sea apropiada para la patología que presenta el paciente a la vez que segura y confortable. </w:t>
      </w:r>
      <w:r w:rsidRPr="00D63E5F">
        <w:rPr>
          <w:rFonts w:ascii="Roboto" w:hAnsi="Roboto"/>
          <w:color w:val="000000" w:themeColor="text1"/>
        </w:rPr>
        <w:t>T</w:t>
      </w:r>
      <w:r w:rsidRPr="00D63E5F">
        <w:rPr>
          <w:rFonts w:ascii="Roboto" w:hAnsi="Roboto"/>
          <w:color w:val="000000" w:themeColor="text1"/>
        </w:rPr>
        <w:t>écnicas utilizadas para el acceso al tubo digestivo:</w:t>
      </w:r>
      <w:r w:rsidRPr="00D63E5F">
        <w:rPr>
          <w:rStyle w:val="apple-converted-space"/>
          <w:rFonts w:ascii="Roboto" w:hAnsi="Roboto"/>
          <w:color w:val="000000" w:themeColor="text1"/>
        </w:rPr>
        <w:t> </w:t>
      </w:r>
    </w:p>
    <w:p w14:paraId="668B8C4E" w14:textId="77777777" w:rsidR="006C3582" w:rsidRPr="00D63E5F" w:rsidRDefault="006C3582" w:rsidP="006C3582">
      <w:pPr>
        <w:pStyle w:val="NormalWeb"/>
        <w:spacing w:before="0" w:beforeAutospacing="0" w:after="240" w:afterAutospacing="0"/>
        <w:jc w:val="both"/>
        <w:rPr>
          <w:rFonts w:ascii="Roboto" w:hAnsi="Roboto"/>
          <w:color w:val="000000" w:themeColor="text1"/>
        </w:rPr>
      </w:pPr>
      <w:r w:rsidRPr="00D63E5F">
        <w:rPr>
          <w:rFonts w:ascii="Roboto" w:hAnsi="Roboto"/>
          <w:color w:val="000000" w:themeColor="text1"/>
        </w:rPr>
        <w:t>Técnicas no invasivas: vía transnasal: sondas nasogástricas, nasoduodenales y nasoyeyunales.</w:t>
      </w:r>
      <w:r w:rsidRPr="00D63E5F">
        <w:rPr>
          <w:rStyle w:val="apple-converted-space"/>
          <w:rFonts w:ascii="Roboto" w:hAnsi="Roboto"/>
          <w:color w:val="000000" w:themeColor="text1"/>
        </w:rPr>
        <w:t> </w:t>
      </w:r>
    </w:p>
    <w:p w14:paraId="12927949" w14:textId="77777777" w:rsidR="006C3582" w:rsidRPr="00D63E5F" w:rsidRDefault="006C3582" w:rsidP="006C3582">
      <w:pPr>
        <w:pStyle w:val="NormalWeb"/>
        <w:spacing w:before="0" w:beforeAutospacing="0" w:after="240" w:afterAutospacing="0"/>
        <w:jc w:val="both"/>
        <w:rPr>
          <w:rFonts w:ascii="Roboto" w:hAnsi="Roboto"/>
          <w:color w:val="000000" w:themeColor="text1"/>
        </w:rPr>
      </w:pPr>
      <w:r w:rsidRPr="00D63E5F">
        <w:rPr>
          <w:rFonts w:ascii="Roboto" w:hAnsi="Roboto"/>
          <w:color w:val="000000" w:themeColor="text1"/>
        </w:rPr>
        <w:t>Técnicas invasivas: Ostomías: gastrostomía y yeyunostomía, endoscópica, quirúrgica o radiológica.</w:t>
      </w:r>
    </w:p>
    <w:p w14:paraId="56DB70A6" w14:textId="77777777" w:rsidR="006C3582" w:rsidRPr="005E54CC" w:rsidRDefault="006C3582" w:rsidP="006C3582">
      <w:pPr>
        <w:pStyle w:val="NormalWeb"/>
        <w:spacing w:before="0" w:beforeAutospacing="0" w:after="240" w:afterAutospacing="0"/>
        <w:jc w:val="both"/>
        <w:rPr>
          <w:rFonts w:ascii="Roboto" w:hAnsi="Roboto"/>
          <w:color w:val="000000" w:themeColor="text1"/>
          <w:sz w:val="21"/>
          <w:szCs w:val="21"/>
        </w:rPr>
      </w:pPr>
    </w:p>
    <w:p w14:paraId="578B8606" w14:textId="77777777" w:rsidR="006C3582" w:rsidRPr="005E54CC" w:rsidRDefault="006C3582" w:rsidP="006C3582">
      <w:pPr>
        <w:pStyle w:val="NormalWeb"/>
        <w:spacing w:before="0" w:beforeAutospacing="0" w:after="240" w:afterAutospacing="0"/>
        <w:jc w:val="both"/>
        <w:rPr>
          <w:rFonts w:ascii="Roboto" w:hAnsi="Roboto"/>
          <w:color w:val="000000" w:themeColor="text1"/>
          <w:sz w:val="21"/>
          <w:szCs w:val="21"/>
        </w:rPr>
      </w:pPr>
    </w:p>
    <w:p w14:paraId="32E0FDA9" w14:textId="77777777" w:rsidR="006C3582" w:rsidRPr="005E54CC" w:rsidRDefault="006C3582" w:rsidP="006C3582">
      <w:pPr>
        <w:pStyle w:val="NormalWeb"/>
        <w:spacing w:before="0" w:beforeAutospacing="0" w:after="240" w:afterAutospacing="0"/>
        <w:jc w:val="both"/>
        <w:rPr>
          <w:rFonts w:ascii="Roboto" w:hAnsi="Roboto"/>
          <w:color w:val="000000" w:themeColor="text1"/>
          <w:sz w:val="21"/>
          <w:szCs w:val="21"/>
        </w:rPr>
      </w:pPr>
    </w:p>
    <w:p w14:paraId="1BAE0B18" w14:textId="1EA173B7" w:rsidR="006C3582" w:rsidRPr="00D63E5F" w:rsidRDefault="006C3582" w:rsidP="006C3582">
      <w:pPr>
        <w:pStyle w:val="NormalWeb"/>
        <w:spacing w:before="0" w:beforeAutospacing="0" w:after="240" w:afterAutospacing="0"/>
        <w:jc w:val="both"/>
        <w:rPr>
          <w:rFonts w:ascii="Roboto" w:hAnsi="Roboto"/>
          <w:color w:val="000000" w:themeColor="text1"/>
        </w:rPr>
      </w:pPr>
      <w:r w:rsidRPr="00D63E5F">
        <w:rPr>
          <w:rFonts w:ascii="Roboto" w:hAnsi="Roboto"/>
          <w:color w:val="000000" w:themeColor="text1"/>
        </w:rPr>
        <w:t>D</w:t>
      </w:r>
      <w:r w:rsidRPr="00D63E5F">
        <w:rPr>
          <w:rFonts w:ascii="Roboto" w:hAnsi="Roboto"/>
          <w:color w:val="000000" w:themeColor="text1"/>
        </w:rPr>
        <w:t>epende de:</w:t>
      </w:r>
    </w:p>
    <w:p w14:paraId="7EEC5276" w14:textId="77777777" w:rsidR="006C3582" w:rsidRPr="00D63E5F" w:rsidRDefault="006C3582" w:rsidP="006C3582">
      <w:pPr>
        <w:pStyle w:val="NormalWeb"/>
        <w:spacing w:before="0" w:beforeAutospacing="0" w:after="240" w:afterAutospacing="0"/>
        <w:jc w:val="both"/>
        <w:rPr>
          <w:rFonts w:ascii="Roboto" w:hAnsi="Roboto"/>
          <w:color w:val="000000" w:themeColor="text1"/>
        </w:rPr>
      </w:pPr>
      <w:r w:rsidRPr="00D63E5F">
        <w:rPr>
          <w:rFonts w:ascii="Roboto" w:hAnsi="Roboto"/>
          <w:color w:val="000000" w:themeColor="text1"/>
        </w:rPr>
        <w:t>• Duración estimada del soporte nutricional.</w:t>
      </w:r>
      <w:r w:rsidRPr="00D63E5F">
        <w:rPr>
          <w:rStyle w:val="apple-converted-space"/>
          <w:rFonts w:ascii="Roboto" w:hAnsi="Roboto"/>
          <w:color w:val="000000" w:themeColor="text1"/>
        </w:rPr>
        <w:t> </w:t>
      </w:r>
    </w:p>
    <w:p w14:paraId="4B24624A" w14:textId="77777777" w:rsidR="006C3582" w:rsidRPr="00D63E5F" w:rsidRDefault="006C3582" w:rsidP="006C3582">
      <w:pPr>
        <w:pStyle w:val="NormalWeb"/>
        <w:spacing w:before="0" w:beforeAutospacing="0" w:after="240" w:afterAutospacing="0"/>
        <w:jc w:val="both"/>
        <w:rPr>
          <w:rFonts w:ascii="Roboto" w:hAnsi="Roboto"/>
          <w:color w:val="000000" w:themeColor="text1"/>
        </w:rPr>
      </w:pPr>
      <w:r w:rsidRPr="00D63E5F">
        <w:rPr>
          <w:rFonts w:ascii="Roboto" w:hAnsi="Roboto"/>
          <w:color w:val="000000" w:themeColor="text1"/>
        </w:rPr>
        <w:t>• Del funcionamiento de los distintos tramos del tubo digestivo.</w:t>
      </w:r>
      <w:r w:rsidRPr="00D63E5F">
        <w:rPr>
          <w:rStyle w:val="apple-converted-space"/>
          <w:rFonts w:ascii="Roboto" w:hAnsi="Roboto"/>
          <w:color w:val="000000" w:themeColor="text1"/>
        </w:rPr>
        <w:t> </w:t>
      </w:r>
    </w:p>
    <w:p w14:paraId="4DDBA09A" w14:textId="77777777" w:rsidR="006C3582" w:rsidRPr="00D63E5F" w:rsidRDefault="006C3582" w:rsidP="006C3582">
      <w:pPr>
        <w:pStyle w:val="NormalWeb"/>
        <w:spacing w:before="0" w:beforeAutospacing="0" w:after="240" w:afterAutospacing="0"/>
        <w:jc w:val="both"/>
        <w:rPr>
          <w:rFonts w:ascii="Roboto" w:hAnsi="Roboto"/>
          <w:color w:val="000000" w:themeColor="text1"/>
        </w:rPr>
      </w:pPr>
      <w:r w:rsidRPr="00D63E5F">
        <w:rPr>
          <w:rFonts w:ascii="Roboto" w:hAnsi="Roboto"/>
          <w:color w:val="000000" w:themeColor="text1"/>
        </w:rPr>
        <w:t>• Situación clínica del paciente y patología de base.</w:t>
      </w:r>
      <w:r w:rsidRPr="00D63E5F">
        <w:rPr>
          <w:rStyle w:val="apple-converted-space"/>
          <w:rFonts w:ascii="Roboto" w:hAnsi="Roboto"/>
          <w:color w:val="000000" w:themeColor="text1"/>
        </w:rPr>
        <w:t> </w:t>
      </w:r>
    </w:p>
    <w:p w14:paraId="7DAD071D" w14:textId="77777777" w:rsidR="006C3582" w:rsidRPr="00D63E5F" w:rsidRDefault="006C3582" w:rsidP="006C3582">
      <w:pPr>
        <w:pStyle w:val="NormalWeb"/>
        <w:spacing w:before="0" w:beforeAutospacing="0" w:after="240" w:afterAutospacing="0"/>
        <w:jc w:val="both"/>
        <w:rPr>
          <w:rFonts w:ascii="Roboto" w:hAnsi="Roboto"/>
          <w:color w:val="000000" w:themeColor="text1"/>
        </w:rPr>
      </w:pPr>
      <w:r w:rsidRPr="00D63E5F">
        <w:rPr>
          <w:rFonts w:ascii="Roboto" w:hAnsi="Roboto"/>
          <w:color w:val="000000" w:themeColor="text1"/>
        </w:rPr>
        <w:t>• Si existe o no riesgo de aspiración.</w:t>
      </w:r>
    </w:p>
    <w:p w14:paraId="58BB29C0" w14:textId="628301B8" w:rsidR="005E54CC" w:rsidRPr="00D63E5F" w:rsidRDefault="005E54CC" w:rsidP="005E54CC">
      <w:pPr>
        <w:pStyle w:val="Ttulo2"/>
        <w:spacing w:before="274" w:beforeAutospacing="0" w:after="137" w:afterAutospacing="0"/>
        <w:rPr>
          <w:rFonts w:ascii="Arial" w:hAnsi="Arial" w:cs="Arial"/>
          <w:color w:val="000000" w:themeColor="text1"/>
          <w:sz w:val="28"/>
          <w:szCs w:val="28"/>
        </w:rPr>
      </w:pPr>
      <w:r w:rsidRPr="00D63E5F">
        <w:rPr>
          <w:rFonts w:ascii="Arial" w:hAnsi="Arial" w:cs="Arial"/>
          <w:color w:val="000000" w:themeColor="text1"/>
          <w:sz w:val="28"/>
          <w:szCs w:val="28"/>
        </w:rPr>
        <w:t>Tipos de fórmulas para nutrición enteral</w:t>
      </w:r>
      <w:r w:rsidRPr="00D63E5F">
        <w:rPr>
          <w:rFonts w:ascii="Arial" w:hAnsi="Arial" w:cs="Arial"/>
          <w:color w:val="000000" w:themeColor="text1"/>
          <w:sz w:val="28"/>
          <w:szCs w:val="28"/>
        </w:rPr>
        <w:t>:</w:t>
      </w:r>
    </w:p>
    <w:p w14:paraId="5802F555" w14:textId="77777777" w:rsidR="005E54CC" w:rsidRPr="00D63E5F" w:rsidRDefault="005E54CC" w:rsidP="005E54CC">
      <w:pPr>
        <w:pStyle w:val="NormalWeb"/>
        <w:spacing w:before="0" w:beforeAutospacing="0" w:after="240" w:afterAutospacing="0"/>
        <w:jc w:val="both"/>
        <w:rPr>
          <w:rFonts w:ascii="Roboto" w:hAnsi="Roboto"/>
          <w:color w:val="000000" w:themeColor="text1"/>
        </w:rPr>
      </w:pPr>
      <w:r w:rsidRPr="00D63E5F">
        <w:rPr>
          <w:rFonts w:ascii="Roboto" w:hAnsi="Roboto"/>
          <w:color w:val="000000" w:themeColor="text1"/>
        </w:rPr>
        <w:t>Fórmulas nutricionalmente completas: son aquellas fórmulas que administradas como única fuente alimentaria, son capaces de cubrir todos los requerimientos nutricionales con un volumen no superior a 3500 ml al día.</w:t>
      </w:r>
      <w:r w:rsidRPr="00D63E5F">
        <w:rPr>
          <w:rStyle w:val="apple-converted-space"/>
          <w:rFonts w:ascii="Roboto" w:hAnsi="Roboto"/>
          <w:color w:val="000000" w:themeColor="text1"/>
        </w:rPr>
        <w:t> </w:t>
      </w:r>
    </w:p>
    <w:p w14:paraId="048A93AD" w14:textId="6CC3ABB3" w:rsidR="005E54CC" w:rsidRPr="00D63E5F" w:rsidRDefault="005E54CC" w:rsidP="005E54CC">
      <w:pPr>
        <w:pStyle w:val="NormalWeb"/>
        <w:spacing w:before="0" w:beforeAutospacing="0" w:after="240" w:afterAutospacing="0"/>
        <w:jc w:val="both"/>
        <w:rPr>
          <w:rFonts w:ascii="Roboto" w:hAnsi="Roboto"/>
          <w:color w:val="000000" w:themeColor="text1"/>
        </w:rPr>
      </w:pPr>
      <w:r w:rsidRPr="00D63E5F">
        <w:rPr>
          <w:rFonts w:ascii="Roboto" w:hAnsi="Roboto"/>
          <w:color w:val="000000" w:themeColor="text1"/>
        </w:rPr>
        <w:t>Suplementos: son productos diseñados para complementar una alimentación oral. No son fórmulas completas ni necesariamente equilibradas, por lo cual no pueden constituir una fuente exclusiva de alimentación.</w:t>
      </w:r>
      <w:r w:rsidRPr="00D63E5F">
        <w:rPr>
          <w:rStyle w:val="apple-converted-space"/>
          <w:rFonts w:ascii="Roboto" w:hAnsi="Roboto"/>
          <w:color w:val="000000" w:themeColor="text1"/>
        </w:rPr>
        <w:t> </w:t>
      </w:r>
    </w:p>
    <w:p w14:paraId="53500680" w14:textId="1FED46D9" w:rsidR="005E54CC" w:rsidRPr="00D63E5F" w:rsidRDefault="005E54CC" w:rsidP="005E54CC">
      <w:pPr>
        <w:pStyle w:val="NormalWeb"/>
        <w:spacing w:before="0" w:beforeAutospacing="0" w:after="240" w:afterAutospacing="0"/>
        <w:jc w:val="both"/>
        <w:rPr>
          <w:rFonts w:ascii="Roboto" w:hAnsi="Roboto"/>
          <w:color w:val="000000" w:themeColor="text1"/>
        </w:rPr>
      </w:pPr>
      <w:r w:rsidRPr="00D63E5F">
        <w:rPr>
          <w:rFonts w:ascii="Roboto" w:hAnsi="Roboto"/>
          <w:color w:val="000000" w:themeColor="text1"/>
        </w:rPr>
        <w:t>Módulos: son preparados constituídos por un único nutriente.</w:t>
      </w:r>
    </w:p>
    <w:p w14:paraId="50F93C07" w14:textId="77777777" w:rsidR="005E54CC" w:rsidRPr="005E54CC" w:rsidRDefault="005E54CC" w:rsidP="005E54CC">
      <w:pPr>
        <w:pStyle w:val="NormalWeb"/>
        <w:spacing w:before="0" w:beforeAutospacing="0" w:after="240" w:afterAutospacing="0"/>
        <w:jc w:val="both"/>
        <w:rPr>
          <w:rFonts w:ascii="Roboto" w:hAnsi="Roboto"/>
          <w:color w:val="000000" w:themeColor="text1"/>
          <w:sz w:val="21"/>
          <w:szCs w:val="21"/>
        </w:rPr>
      </w:pPr>
    </w:p>
    <w:p w14:paraId="5A9570C3" w14:textId="648B6C64" w:rsidR="005E54CC" w:rsidRPr="005E54CC" w:rsidRDefault="005E54CC" w:rsidP="005E54CC">
      <w:pPr>
        <w:pStyle w:val="NormalWeb"/>
        <w:spacing w:before="0" w:beforeAutospacing="0" w:after="240" w:afterAutospacing="0"/>
        <w:jc w:val="center"/>
        <w:rPr>
          <w:rFonts w:ascii="Arial" w:hAnsi="Arial" w:cs="Arial"/>
          <w:b/>
          <w:bCs/>
          <w:color w:val="000000" w:themeColor="text1"/>
          <w:sz w:val="32"/>
          <w:szCs w:val="32"/>
        </w:rPr>
      </w:pPr>
      <w:r w:rsidRPr="005E54CC">
        <w:rPr>
          <w:rFonts w:ascii="Arial" w:hAnsi="Arial" w:cs="Arial"/>
          <w:b/>
          <w:bCs/>
          <w:color w:val="000000" w:themeColor="text1"/>
          <w:sz w:val="32"/>
          <w:szCs w:val="32"/>
        </w:rPr>
        <w:t>Dieta Paraenteral</w:t>
      </w:r>
    </w:p>
    <w:p w14:paraId="35D05CCF" w14:textId="77777777" w:rsidR="005E54CC" w:rsidRPr="005E54CC" w:rsidRDefault="005E54CC" w:rsidP="005E54CC">
      <w:pPr>
        <w:pStyle w:val="NormalWeb"/>
        <w:spacing w:before="0" w:beforeAutospacing="0" w:after="240" w:afterAutospacing="0"/>
        <w:jc w:val="center"/>
        <w:rPr>
          <w:rFonts w:ascii="Arial" w:hAnsi="Arial" w:cs="Arial"/>
          <w:b/>
          <w:bCs/>
          <w:color w:val="000000" w:themeColor="text1"/>
          <w:sz w:val="32"/>
          <w:szCs w:val="32"/>
        </w:rPr>
      </w:pPr>
    </w:p>
    <w:p w14:paraId="5A8705DF" w14:textId="20378738" w:rsidR="005E54CC" w:rsidRPr="00D63E5F" w:rsidRDefault="005E54CC" w:rsidP="005E54CC">
      <w:pPr>
        <w:pStyle w:val="NormalWeb"/>
        <w:shd w:val="clear" w:color="auto" w:fill="FFFFFF"/>
        <w:jc w:val="both"/>
        <w:rPr>
          <w:rFonts w:ascii="Arial" w:hAnsi="Arial" w:cs="Arial"/>
          <w:color w:val="000000" w:themeColor="text1"/>
        </w:rPr>
      </w:pPr>
      <w:r w:rsidRPr="00D63E5F">
        <w:rPr>
          <w:rFonts w:ascii="Arial" w:hAnsi="Arial" w:cs="Arial"/>
          <w:color w:val="000000" w:themeColor="text1"/>
        </w:rPr>
        <w:t>T</w:t>
      </w:r>
      <w:r w:rsidRPr="00D63E5F">
        <w:rPr>
          <w:rFonts w:ascii="Arial" w:hAnsi="Arial" w:cs="Arial"/>
          <w:color w:val="000000" w:themeColor="text1"/>
        </w:rPr>
        <w:t xml:space="preserve">écnica de alimentación que permite aportar nutrientes de forma directa a la sangre en aquellos sujetos en los que la alimentación por vía enteral no sea capaz de suministrar los requerimientos nutricionales necesarios. También tendrá utilidad en pacientes en lo que no sea viable utilizar con total garantía el tracto gastrointestinal debido a algún tipo de patología. </w:t>
      </w:r>
    </w:p>
    <w:p w14:paraId="79991E4F" w14:textId="77777777" w:rsidR="005E54CC" w:rsidRPr="00D63E5F" w:rsidRDefault="005E54CC" w:rsidP="005E54CC">
      <w:pPr>
        <w:pStyle w:val="NormalWeb"/>
        <w:shd w:val="clear" w:color="auto" w:fill="FFFFFF"/>
        <w:jc w:val="both"/>
        <w:rPr>
          <w:rFonts w:ascii="Arial" w:hAnsi="Arial" w:cs="Arial"/>
          <w:color w:val="000000" w:themeColor="text1"/>
        </w:rPr>
      </w:pPr>
      <w:r w:rsidRPr="00D63E5F">
        <w:rPr>
          <w:rFonts w:ascii="Arial" w:hAnsi="Arial" w:cs="Arial"/>
          <w:color w:val="000000" w:themeColor="text1"/>
        </w:rPr>
        <w:t xml:space="preserve">Para que la NP sea eficaz debe aportar paralelamente todos los macronutrientes (aminoácidos, hidratos de carbono y lípidos), que suponen la base calórica y proteica, y los micronutrientes (vitaminas y oligoelementos), además de electrolitos que complementen la dieta de forma que se evite déficit nutricional. </w:t>
      </w:r>
    </w:p>
    <w:p w14:paraId="08440A01" w14:textId="77777777" w:rsidR="005E54CC" w:rsidRPr="00D63E5F" w:rsidRDefault="005E54CC" w:rsidP="005E54CC">
      <w:pPr>
        <w:pStyle w:val="NormalWeb"/>
        <w:shd w:val="clear" w:color="auto" w:fill="FFFFFF"/>
        <w:jc w:val="both"/>
        <w:rPr>
          <w:rFonts w:ascii="Arial" w:hAnsi="Arial" w:cs="Arial"/>
          <w:color w:val="000000" w:themeColor="text1"/>
        </w:rPr>
      </w:pPr>
      <w:r w:rsidRPr="00D63E5F">
        <w:rPr>
          <w:rFonts w:ascii="Arial" w:hAnsi="Arial" w:cs="Arial"/>
          <w:color w:val="000000" w:themeColor="text1"/>
        </w:rPr>
        <w:t xml:space="preserve">De la NP cabe esperar los beneficios que va a proporcionar el reposo del aparato digestivo y mantener un adecuado estado nutritivo. Sin embargo, el aporte de nutrientes por esta vía reviste unas características especiales: </w:t>
      </w:r>
    </w:p>
    <w:p w14:paraId="0BC355B7" w14:textId="77777777" w:rsidR="005E54CC" w:rsidRPr="00D63E5F" w:rsidRDefault="005E54CC" w:rsidP="005E54CC">
      <w:pPr>
        <w:pStyle w:val="NormalWeb"/>
        <w:shd w:val="clear" w:color="auto" w:fill="FFFFFF"/>
        <w:jc w:val="both"/>
        <w:rPr>
          <w:rFonts w:ascii="Arial" w:hAnsi="Arial" w:cs="Arial"/>
          <w:color w:val="000000" w:themeColor="text1"/>
        </w:rPr>
      </w:pPr>
    </w:p>
    <w:p w14:paraId="35407971" w14:textId="5FBC0B98" w:rsidR="005E54CC" w:rsidRPr="00D63E5F" w:rsidRDefault="005E54CC" w:rsidP="005E54CC">
      <w:pPr>
        <w:pStyle w:val="NormalWeb"/>
        <w:numPr>
          <w:ilvl w:val="0"/>
          <w:numId w:val="1"/>
        </w:numPr>
        <w:shd w:val="clear" w:color="auto" w:fill="FFFFFF"/>
        <w:jc w:val="both"/>
        <w:rPr>
          <w:rFonts w:ascii="Arial" w:hAnsi="Arial" w:cs="Arial"/>
          <w:color w:val="000000" w:themeColor="text1"/>
        </w:rPr>
      </w:pPr>
      <w:r w:rsidRPr="00D63E5F">
        <w:rPr>
          <w:rFonts w:ascii="Arial" w:hAnsi="Arial" w:cs="Arial"/>
          <w:color w:val="000000" w:themeColor="text1"/>
        </w:rPr>
        <w:t xml:space="preserve">Aporta nutrientes directamente al torrente circulatorio, sin el proceso digestivo y filtro hepático; </w:t>
      </w:r>
    </w:p>
    <w:p w14:paraId="057FBCEB" w14:textId="2FDC252E" w:rsidR="005E54CC" w:rsidRPr="005E54CC" w:rsidRDefault="005E54CC" w:rsidP="005E54CC">
      <w:pPr>
        <w:pStyle w:val="NormalWeb"/>
        <w:numPr>
          <w:ilvl w:val="0"/>
          <w:numId w:val="1"/>
        </w:numPr>
        <w:shd w:val="clear" w:color="auto" w:fill="FFFFFF"/>
        <w:jc w:val="both"/>
        <w:rPr>
          <w:rFonts w:ascii="Arial" w:hAnsi="Arial" w:cs="Arial"/>
          <w:color w:val="000000" w:themeColor="text1"/>
          <w:sz w:val="22"/>
          <w:szCs w:val="22"/>
        </w:rPr>
      </w:pPr>
      <w:r w:rsidRPr="00D63E5F">
        <w:rPr>
          <w:rFonts w:ascii="Arial" w:hAnsi="Arial" w:cs="Arial"/>
          <w:color w:val="000000" w:themeColor="text1"/>
        </w:rPr>
        <w:t> Cuando es la única vía utilizable, debe aportar todos los nutrientes esenciales</w:t>
      </w:r>
      <w:r w:rsidRPr="005E54CC">
        <w:rPr>
          <w:rFonts w:ascii="Arial" w:hAnsi="Arial" w:cs="Arial"/>
          <w:color w:val="000000" w:themeColor="text1"/>
          <w:sz w:val="22"/>
          <w:szCs w:val="22"/>
        </w:rPr>
        <w:t xml:space="preserve">; </w:t>
      </w:r>
    </w:p>
    <w:p w14:paraId="52430367" w14:textId="77777777" w:rsidR="005E54CC" w:rsidRPr="005E54CC" w:rsidRDefault="005E54CC" w:rsidP="005E54CC">
      <w:pPr>
        <w:pStyle w:val="NormalWeb"/>
        <w:shd w:val="clear" w:color="auto" w:fill="FFFFFF"/>
        <w:ind w:left="360"/>
        <w:jc w:val="both"/>
        <w:rPr>
          <w:rFonts w:ascii="Arial" w:hAnsi="Arial" w:cs="Arial"/>
          <w:color w:val="000000" w:themeColor="text1"/>
          <w:sz w:val="22"/>
          <w:szCs w:val="22"/>
        </w:rPr>
      </w:pPr>
    </w:p>
    <w:p w14:paraId="758BA430" w14:textId="77777777" w:rsidR="005E54CC" w:rsidRPr="005E54CC" w:rsidRDefault="005E54CC" w:rsidP="005E54CC">
      <w:pPr>
        <w:pStyle w:val="NormalWeb"/>
        <w:shd w:val="clear" w:color="auto" w:fill="FFFFFF"/>
        <w:ind w:left="360"/>
        <w:jc w:val="both"/>
        <w:rPr>
          <w:rFonts w:ascii="Arial" w:hAnsi="Arial" w:cs="Arial"/>
          <w:color w:val="000000" w:themeColor="text1"/>
          <w:sz w:val="22"/>
          <w:szCs w:val="22"/>
        </w:rPr>
      </w:pPr>
    </w:p>
    <w:p w14:paraId="2C87D836" w14:textId="77777777" w:rsidR="005E54CC" w:rsidRPr="005E54CC" w:rsidRDefault="005E54CC" w:rsidP="005E54CC">
      <w:pPr>
        <w:pStyle w:val="NormalWeb"/>
        <w:shd w:val="clear" w:color="auto" w:fill="FFFFFF"/>
        <w:ind w:left="360"/>
        <w:jc w:val="both"/>
        <w:rPr>
          <w:rFonts w:ascii="Arial" w:hAnsi="Arial" w:cs="Arial"/>
          <w:color w:val="000000" w:themeColor="text1"/>
          <w:sz w:val="22"/>
          <w:szCs w:val="22"/>
        </w:rPr>
      </w:pPr>
    </w:p>
    <w:p w14:paraId="72AF8C91" w14:textId="77777777" w:rsidR="005E54CC" w:rsidRPr="00D63E5F" w:rsidRDefault="005E54CC" w:rsidP="005E54CC">
      <w:pPr>
        <w:pStyle w:val="NormalWeb"/>
        <w:shd w:val="clear" w:color="auto" w:fill="FFFFFF"/>
        <w:jc w:val="both"/>
        <w:rPr>
          <w:rFonts w:ascii="Arial" w:hAnsi="Arial" w:cs="Arial"/>
          <w:color w:val="000000" w:themeColor="text1"/>
        </w:rPr>
      </w:pPr>
    </w:p>
    <w:p w14:paraId="107F472F" w14:textId="178069AD" w:rsidR="005E54CC" w:rsidRPr="00D63E5F" w:rsidRDefault="005E54CC" w:rsidP="005E54CC">
      <w:pPr>
        <w:pStyle w:val="NormalWeb"/>
        <w:numPr>
          <w:ilvl w:val="0"/>
          <w:numId w:val="1"/>
        </w:numPr>
        <w:shd w:val="clear" w:color="auto" w:fill="FFFFFF"/>
        <w:jc w:val="both"/>
        <w:rPr>
          <w:rFonts w:ascii="Arial" w:hAnsi="Arial" w:cs="Arial"/>
          <w:color w:val="000000" w:themeColor="text1"/>
        </w:rPr>
      </w:pPr>
      <w:r w:rsidRPr="00D63E5F">
        <w:rPr>
          <w:rFonts w:ascii="Arial" w:hAnsi="Arial" w:cs="Arial"/>
          <w:color w:val="000000" w:themeColor="text1"/>
        </w:rPr>
        <w:t xml:space="preserve">  Se obvian los mecanismos de regulación de la ingestión y absorción de nutrientes, por lo que debemos evitar desequilibrios en la administración; </w:t>
      </w:r>
    </w:p>
    <w:p w14:paraId="7DDA984F" w14:textId="7210686E" w:rsidR="005E54CC" w:rsidRPr="00D63E5F" w:rsidRDefault="005E54CC" w:rsidP="005E54CC">
      <w:pPr>
        <w:pStyle w:val="NormalWeb"/>
        <w:numPr>
          <w:ilvl w:val="0"/>
          <w:numId w:val="1"/>
        </w:numPr>
        <w:shd w:val="clear" w:color="auto" w:fill="FFFFFF"/>
        <w:jc w:val="both"/>
        <w:rPr>
          <w:rFonts w:ascii="Arial" w:hAnsi="Arial" w:cs="Arial"/>
          <w:color w:val="000000" w:themeColor="text1"/>
        </w:rPr>
      </w:pPr>
      <w:r w:rsidRPr="00D63E5F">
        <w:rPr>
          <w:rFonts w:ascii="Arial" w:hAnsi="Arial" w:cs="Arial"/>
          <w:color w:val="000000" w:themeColor="text1"/>
        </w:rPr>
        <w:t xml:space="preserve"> Se utiliza en pacientes con alteración de los mecanismos de regulación del </w:t>
      </w:r>
    </w:p>
    <w:p w14:paraId="4611FE6B" w14:textId="77777777" w:rsidR="005E54CC" w:rsidRPr="00D63E5F" w:rsidRDefault="005E54CC" w:rsidP="005E54CC">
      <w:pPr>
        <w:pStyle w:val="NormalWeb"/>
        <w:shd w:val="clear" w:color="auto" w:fill="FFFFFF"/>
        <w:ind w:left="720"/>
        <w:jc w:val="both"/>
        <w:rPr>
          <w:rFonts w:ascii="Arial" w:hAnsi="Arial" w:cs="Arial"/>
          <w:color w:val="000000" w:themeColor="text1"/>
        </w:rPr>
      </w:pPr>
      <w:r w:rsidRPr="00D63E5F">
        <w:rPr>
          <w:rFonts w:ascii="Arial" w:hAnsi="Arial" w:cs="Arial"/>
          <w:color w:val="000000" w:themeColor="text1"/>
        </w:rPr>
        <w:t xml:space="preserve">medio interno; </w:t>
      </w:r>
    </w:p>
    <w:p w14:paraId="3B5A221E" w14:textId="6C5116B3" w:rsidR="005E54CC" w:rsidRPr="00D63E5F" w:rsidRDefault="005E54CC" w:rsidP="005E54CC">
      <w:pPr>
        <w:pStyle w:val="NormalWeb"/>
        <w:numPr>
          <w:ilvl w:val="0"/>
          <w:numId w:val="1"/>
        </w:numPr>
        <w:shd w:val="clear" w:color="auto" w:fill="FFFFFF"/>
        <w:jc w:val="both"/>
        <w:rPr>
          <w:rFonts w:ascii="Arial" w:hAnsi="Arial" w:cs="Arial"/>
          <w:color w:val="000000" w:themeColor="text1"/>
        </w:rPr>
      </w:pPr>
      <w:r w:rsidRPr="00D63E5F">
        <w:rPr>
          <w:rFonts w:ascii="Arial" w:hAnsi="Arial" w:cs="Arial"/>
          <w:color w:val="000000" w:themeColor="text1"/>
        </w:rPr>
        <w:t xml:space="preserve"> Incremento de la incidencia de infección. </w:t>
      </w:r>
    </w:p>
    <w:p w14:paraId="54D62A04" w14:textId="77777777" w:rsidR="005E54CC" w:rsidRPr="00D63E5F" w:rsidRDefault="005E54CC" w:rsidP="005E54CC">
      <w:pPr>
        <w:pStyle w:val="NormalWeb"/>
        <w:shd w:val="clear" w:color="auto" w:fill="FFFFFF"/>
        <w:jc w:val="both"/>
        <w:rPr>
          <w:rFonts w:ascii="Arial" w:hAnsi="Arial" w:cs="Arial"/>
          <w:color w:val="000000" w:themeColor="text1"/>
          <w:sz w:val="21"/>
          <w:szCs w:val="21"/>
        </w:rPr>
      </w:pPr>
    </w:p>
    <w:p w14:paraId="24F171D7" w14:textId="77777777" w:rsidR="005E54CC" w:rsidRPr="00D63E5F" w:rsidRDefault="005E54CC" w:rsidP="005E54CC">
      <w:pPr>
        <w:pStyle w:val="NormalWeb"/>
        <w:shd w:val="clear" w:color="auto" w:fill="FFFFFF"/>
        <w:jc w:val="both"/>
        <w:rPr>
          <w:rFonts w:ascii="Arial" w:hAnsi="Arial" w:cs="Arial"/>
          <w:color w:val="000000" w:themeColor="text1"/>
        </w:rPr>
      </w:pPr>
      <w:r w:rsidRPr="00D63E5F">
        <w:rPr>
          <w:rFonts w:ascii="Arial" w:hAnsi="Arial" w:cs="Arial"/>
          <w:color w:val="000000" w:themeColor="text1"/>
        </w:rPr>
        <w:t xml:space="preserve">Todo paciente hospitalizado tiene derecho a recibir el soporte nutricional más adecuado a su situación clínica. La NP permite aportar nutrientes directamente al torrente circulatorio de forma extradigestiva en pacientes donde la vía oral o enteral no permiten cubrir los requerimientos nutricionales. Siempre que sea posible, la vía enteral deberá ser siempre la vía de elección debido a que es más fisiológica, y permite mantener la integridad del tracto gastrointestinal, conlleva menor riesgo de infecciones y supone una menor carga asistencial y un menor coste económico. </w:t>
      </w:r>
    </w:p>
    <w:p w14:paraId="40179782" w14:textId="77777777" w:rsidR="005E54CC" w:rsidRPr="00D63E5F" w:rsidRDefault="005E54CC" w:rsidP="005E54CC">
      <w:pPr>
        <w:pStyle w:val="NormalWeb"/>
        <w:shd w:val="clear" w:color="auto" w:fill="FFFFFF"/>
        <w:jc w:val="both"/>
        <w:rPr>
          <w:rFonts w:ascii="Arial" w:hAnsi="Arial" w:cs="Arial"/>
          <w:color w:val="000000" w:themeColor="text1"/>
        </w:rPr>
      </w:pPr>
      <w:r w:rsidRPr="00D63E5F">
        <w:rPr>
          <w:rFonts w:ascii="Arial" w:hAnsi="Arial" w:cs="Arial"/>
          <w:color w:val="000000" w:themeColor="text1"/>
        </w:rPr>
        <w:t xml:space="preserve">La NP está indicada en pacientes cuyo tracto gastrointestinal no es utilizable para la administración, digestión o absorción de nutrientes debido a alguna causa patológica, por lo que se prevé que van a estar en ayunas o tener una ingesta oral inadecuada durante un período superior a 5-7 días o cuando el tubo digestivo es utilizable, pero se desea mantener en reposo por razones terapéuticas. </w:t>
      </w:r>
    </w:p>
    <w:p w14:paraId="1A3795F0" w14:textId="77777777" w:rsidR="005E54CC" w:rsidRPr="00D63E5F" w:rsidRDefault="005E54CC" w:rsidP="005E54CC">
      <w:pPr>
        <w:pStyle w:val="NormalWeb"/>
        <w:shd w:val="clear" w:color="auto" w:fill="FFFFFF"/>
        <w:rPr>
          <w:rFonts w:ascii="Arial" w:hAnsi="Arial" w:cs="Arial"/>
          <w:color w:val="000000" w:themeColor="text1"/>
        </w:rPr>
      </w:pPr>
      <w:r w:rsidRPr="00D63E5F">
        <w:rPr>
          <w:rFonts w:ascii="Arial" w:hAnsi="Arial" w:cs="Arial"/>
          <w:color w:val="000000" w:themeColor="text1"/>
        </w:rPr>
        <w:t xml:space="preserve">VÍAS DE ADMINISTRACIÓN </w:t>
      </w:r>
    </w:p>
    <w:p w14:paraId="642CC173" w14:textId="77777777" w:rsidR="005E54CC" w:rsidRPr="00D63E5F" w:rsidRDefault="005E54CC" w:rsidP="005E54CC">
      <w:pPr>
        <w:pStyle w:val="NormalWeb"/>
        <w:shd w:val="clear" w:color="auto" w:fill="FFFFFF"/>
        <w:jc w:val="both"/>
        <w:rPr>
          <w:rFonts w:ascii="Arial" w:hAnsi="Arial" w:cs="Arial"/>
          <w:color w:val="000000" w:themeColor="text1"/>
        </w:rPr>
      </w:pPr>
      <w:r w:rsidRPr="00D63E5F">
        <w:rPr>
          <w:rFonts w:ascii="Arial" w:hAnsi="Arial" w:cs="Arial"/>
          <w:color w:val="000000" w:themeColor="text1"/>
        </w:rPr>
        <w:t xml:space="preserve">La NP se puede clasificar según sea la vía de administración en central o periférica. La administración por vía periférica se recomienda cuando el aporte calórico es reducido o no es posible tener un acceso central, que es lo más habitual en nutrición parenteral </w:t>
      </w:r>
    </w:p>
    <w:p w14:paraId="0CA4AA47" w14:textId="77777777" w:rsidR="005E54CC" w:rsidRPr="00D63E5F" w:rsidRDefault="005E54CC" w:rsidP="005E54CC">
      <w:pPr>
        <w:pStyle w:val="NormalWeb"/>
        <w:shd w:val="clear" w:color="auto" w:fill="FFFFFF"/>
        <w:rPr>
          <w:rFonts w:ascii="Arial" w:hAnsi="Arial" w:cs="Arial"/>
          <w:color w:val="000000" w:themeColor="text1"/>
        </w:rPr>
      </w:pPr>
      <w:r w:rsidRPr="00D63E5F">
        <w:rPr>
          <w:rFonts w:ascii="Arial" w:hAnsi="Arial" w:cs="Arial"/>
          <w:color w:val="000000" w:themeColor="text1"/>
        </w:rPr>
        <w:lastRenderedPageBreak/>
        <w:t xml:space="preserve">Los nutrientes pueden ser administrados al torrente circulatorio por medio de una vía periférica, generalmente colocada en miembros superiores. Este tipo de acceso sólo está indicado durante cortos periodos de tiempo. Esta localización tiene como principal condicionante la osmolaridad de la preparación parenteral. En general se acepta que la osmolaridad no debe superar los 800-900 mOsm/L y además el pH debe estar entre 6-7,4. </w:t>
      </w:r>
    </w:p>
    <w:p w14:paraId="2E9C4396" w14:textId="77777777" w:rsidR="005E54CC" w:rsidRPr="00D63E5F" w:rsidRDefault="005E54CC" w:rsidP="005E54CC">
      <w:pPr>
        <w:pStyle w:val="NormalWeb"/>
        <w:shd w:val="clear" w:color="auto" w:fill="FFFFFF"/>
        <w:jc w:val="both"/>
        <w:rPr>
          <w:rFonts w:ascii="Arial" w:hAnsi="Arial" w:cs="Arial"/>
          <w:color w:val="000000" w:themeColor="text1"/>
        </w:rPr>
      </w:pPr>
      <w:r w:rsidRPr="00D63E5F">
        <w:rPr>
          <w:rFonts w:ascii="Arial" w:hAnsi="Arial" w:cs="Arial"/>
          <w:color w:val="000000" w:themeColor="text1"/>
        </w:rPr>
        <w:t xml:space="preserve">La nutrición parenteral central engloba al conjunto de técnicas de administración de nutrientes que han de ser infundidos en una vía venosa central, debido principalmente a la elevada osmolaridad de la solución que sobrepasa los 900 mOsm/L. Al suponer el acceso a venas de mayor calibre, esta vía central permite aportar soluciones de macro y </w:t>
      </w:r>
    </w:p>
    <w:p w14:paraId="2849B0A8" w14:textId="77777777" w:rsidR="005E54CC" w:rsidRDefault="005E54CC" w:rsidP="005E54CC">
      <w:pPr>
        <w:pStyle w:val="NormalWeb"/>
        <w:shd w:val="clear" w:color="auto" w:fill="FFFFFF"/>
        <w:jc w:val="both"/>
        <w:rPr>
          <w:rFonts w:ascii="Arial" w:hAnsi="Arial" w:cs="Arial"/>
          <w:color w:val="000000" w:themeColor="text1"/>
          <w:sz w:val="22"/>
          <w:szCs w:val="22"/>
        </w:rPr>
      </w:pPr>
    </w:p>
    <w:p w14:paraId="050BCDA1" w14:textId="3BD9A989" w:rsidR="005E54CC" w:rsidRPr="00D63E5F" w:rsidRDefault="005E54CC" w:rsidP="005E54CC">
      <w:pPr>
        <w:pStyle w:val="NormalWeb"/>
        <w:shd w:val="clear" w:color="auto" w:fill="FFFFFF"/>
        <w:jc w:val="both"/>
        <w:rPr>
          <w:rFonts w:ascii="Arial" w:hAnsi="Arial" w:cs="Arial"/>
          <w:color w:val="000000" w:themeColor="text1"/>
        </w:rPr>
      </w:pPr>
      <w:r w:rsidRPr="00D63E5F">
        <w:rPr>
          <w:rFonts w:ascii="Arial" w:hAnsi="Arial" w:cs="Arial"/>
          <w:color w:val="000000" w:themeColor="text1"/>
        </w:rPr>
        <w:t xml:space="preserve">micronutrientes que presenten elevada osmolaridad sin que haya riesgo de flebitis o trombosis. En general, los accesos centrales más utilizados a nivel hospitalario son </w:t>
      </w:r>
    </w:p>
    <w:p w14:paraId="0E25758B" w14:textId="77777777" w:rsidR="005E54CC" w:rsidRPr="00D63E5F" w:rsidRDefault="005E54CC" w:rsidP="005E54CC">
      <w:pPr>
        <w:pStyle w:val="NormalWeb"/>
        <w:shd w:val="clear" w:color="auto" w:fill="FFFFFF"/>
        <w:jc w:val="both"/>
        <w:rPr>
          <w:rFonts w:ascii="Arial" w:hAnsi="Arial" w:cs="Arial"/>
          <w:color w:val="000000" w:themeColor="text1"/>
        </w:rPr>
      </w:pPr>
    </w:p>
    <w:p w14:paraId="644BFEB7" w14:textId="30DC4A91" w:rsidR="005E54CC" w:rsidRPr="00D63E5F" w:rsidRDefault="005E54CC" w:rsidP="005E54CC">
      <w:pPr>
        <w:pStyle w:val="NormalWeb"/>
        <w:shd w:val="clear" w:color="auto" w:fill="FFFFFF"/>
        <w:jc w:val="both"/>
        <w:rPr>
          <w:rFonts w:ascii="Arial" w:hAnsi="Arial" w:cs="Arial"/>
          <w:color w:val="000000" w:themeColor="text1"/>
        </w:rPr>
      </w:pPr>
      <w:r w:rsidRPr="00D63E5F">
        <w:rPr>
          <w:rFonts w:ascii="Arial" w:hAnsi="Arial" w:cs="Arial"/>
          <w:color w:val="000000" w:themeColor="text1"/>
        </w:rPr>
        <w:t xml:space="preserve">directamente a través de la piel, llegando a las venas subclavia o yugular. Los accesos centrales tienen como principales desventajas la existencia de un mayor riesgo de infección y más complicaciones durante el proceso de colocación </w:t>
      </w:r>
    </w:p>
    <w:p w14:paraId="4544C905" w14:textId="77777777" w:rsidR="005E54CC" w:rsidRPr="00D63E5F" w:rsidRDefault="005E54CC" w:rsidP="005E54CC">
      <w:pPr>
        <w:pStyle w:val="NormalWeb"/>
        <w:shd w:val="clear" w:color="auto" w:fill="FFFFFF"/>
        <w:rPr>
          <w:rFonts w:ascii="Arial" w:hAnsi="Arial" w:cs="Arial"/>
          <w:sz w:val="28"/>
          <w:szCs w:val="28"/>
        </w:rPr>
      </w:pPr>
      <w:r w:rsidRPr="00D63E5F">
        <w:rPr>
          <w:rFonts w:ascii="Arial" w:hAnsi="Arial" w:cs="Arial"/>
          <w:sz w:val="28"/>
          <w:szCs w:val="28"/>
        </w:rPr>
        <w:t xml:space="preserve">Complicaciones mecánicas </w:t>
      </w:r>
    </w:p>
    <w:p w14:paraId="7AE09B6E" w14:textId="77777777" w:rsidR="005E54CC" w:rsidRPr="00D63E5F" w:rsidRDefault="005E54CC" w:rsidP="005E54CC">
      <w:pPr>
        <w:pStyle w:val="NormalWeb"/>
        <w:shd w:val="clear" w:color="auto" w:fill="FFFFFF"/>
        <w:jc w:val="both"/>
        <w:rPr>
          <w:rFonts w:ascii="Arial" w:hAnsi="Arial" w:cs="Arial"/>
        </w:rPr>
      </w:pPr>
      <w:r w:rsidRPr="00D63E5F">
        <w:rPr>
          <w:rFonts w:ascii="Arial" w:hAnsi="Arial" w:cs="Arial"/>
        </w:rPr>
        <w:t>Son complicaciones relacionadas con la inserción, mal posicionamiento, obstrucción o salida accidental del catéter. Para evitarlas se necesita una cuidadosa técnica de inserción y mantenimiento del catéter, además de un buen conocimiento de vías centrales.</w:t>
      </w:r>
      <w:r w:rsidRPr="00D63E5F">
        <w:rPr>
          <w:rFonts w:ascii="Arial" w:hAnsi="Arial" w:cs="Arial"/>
        </w:rPr>
        <w:br/>
        <w:t xml:space="preserve">a) </w:t>
      </w:r>
      <w:r w:rsidRPr="00D63E5F">
        <w:rPr>
          <w:rFonts w:ascii="Arial" w:hAnsi="Arial" w:cs="Arial"/>
          <w:b/>
          <w:bCs/>
        </w:rPr>
        <w:t xml:space="preserve">Relacionadas con la inserción del catéter. </w:t>
      </w:r>
      <w:r w:rsidRPr="00D63E5F">
        <w:rPr>
          <w:rFonts w:ascii="Arial" w:hAnsi="Arial" w:cs="Arial"/>
        </w:rPr>
        <w:t xml:space="preserve">Las complicaciones relacionadas </w:t>
      </w:r>
    </w:p>
    <w:p w14:paraId="15B7CA44" w14:textId="77777777" w:rsidR="005E54CC" w:rsidRPr="00D63E5F" w:rsidRDefault="005E54CC" w:rsidP="005E54CC">
      <w:pPr>
        <w:pStyle w:val="NormalWeb"/>
        <w:shd w:val="clear" w:color="auto" w:fill="FFFFFF"/>
        <w:jc w:val="both"/>
        <w:rPr>
          <w:rFonts w:ascii="Arial" w:hAnsi="Arial" w:cs="Arial"/>
        </w:rPr>
      </w:pPr>
      <w:r w:rsidRPr="00D63E5F">
        <w:rPr>
          <w:rFonts w:ascii="Arial" w:hAnsi="Arial" w:cs="Arial"/>
        </w:rPr>
        <w:t xml:space="preserve">con la inserción del catéter venoso central (CVC) son, por ejemplo, neumotórax, hemotórax, embolia gaseosa, perforación cardiaca, etc. Después de colocar un CVC hay que realizar una radiografía de tórax para asegurar su correcta colocación y la ausencia de complicaciones. </w:t>
      </w:r>
    </w:p>
    <w:p w14:paraId="1B56CEDE" w14:textId="2FAAC7DC" w:rsidR="005E54CC" w:rsidRPr="00D63E5F" w:rsidRDefault="005E54CC" w:rsidP="005E54CC">
      <w:pPr>
        <w:pStyle w:val="NormalWeb"/>
        <w:shd w:val="clear" w:color="auto" w:fill="FFFFFF"/>
        <w:jc w:val="both"/>
        <w:rPr>
          <w:rFonts w:ascii="Arial" w:hAnsi="Arial" w:cs="Arial"/>
        </w:rPr>
      </w:pPr>
      <w:r w:rsidRPr="00D63E5F">
        <w:rPr>
          <w:rFonts w:ascii="Arial" w:hAnsi="Arial" w:cs="Arial"/>
        </w:rPr>
        <w:t xml:space="preserve">b) </w:t>
      </w:r>
      <w:r w:rsidRPr="00D63E5F">
        <w:rPr>
          <w:rFonts w:ascii="Arial" w:hAnsi="Arial" w:cs="Arial"/>
          <w:b/>
          <w:bCs/>
        </w:rPr>
        <w:t xml:space="preserve">Trombosis. </w:t>
      </w:r>
      <w:r w:rsidRPr="00D63E5F">
        <w:rPr>
          <w:rFonts w:ascii="Arial" w:hAnsi="Arial" w:cs="Arial"/>
        </w:rPr>
        <w:t xml:space="preserve">La trombosis puede originarse en la luz del catéter impidiendo el paso de líquidos, o alrededor del mismo originando desde síntomas locales hasta un tromboembolismo con importantes consecuencias </w:t>
      </w:r>
    </w:p>
    <w:p w14:paraId="13DA61F3" w14:textId="77777777" w:rsidR="005E54CC" w:rsidRPr="00D63E5F" w:rsidRDefault="005E54CC" w:rsidP="005E54CC">
      <w:pPr>
        <w:pStyle w:val="NormalWeb"/>
        <w:shd w:val="clear" w:color="auto" w:fill="FFFFFF"/>
        <w:rPr>
          <w:rFonts w:ascii="Arial" w:hAnsi="Arial" w:cs="Arial"/>
          <w:color w:val="000000" w:themeColor="text1"/>
          <w:sz w:val="22"/>
          <w:szCs w:val="22"/>
        </w:rPr>
      </w:pPr>
    </w:p>
    <w:p w14:paraId="7831B316" w14:textId="77777777" w:rsidR="00D63E5F" w:rsidRPr="00D63E5F" w:rsidRDefault="00D63E5F" w:rsidP="00D63E5F">
      <w:pPr>
        <w:pStyle w:val="NormalWeb"/>
        <w:shd w:val="clear" w:color="auto" w:fill="FFFFFF"/>
        <w:rPr>
          <w:rFonts w:ascii="Arial" w:hAnsi="Arial" w:cs="Arial"/>
          <w:sz w:val="28"/>
          <w:szCs w:val="28"/>
        </w:rPr>
      </w:pPr>
      <w:r w:rsidRPr="00D63E5F">
        <w:rPr>
          <w:rFonts w:ascii="Arial" w:hAnsi="Arial" w:cs="Arial"/>
          <w:sz w:val="28"/>
          <w:szCs w:val="28"/>
        </w:rPr>
        <w:t xml:space="preserve">Complicaciones infecciosas </w:t>
      </w:r>
    </w:p>
    <w:p w14:paraId="25B04BA1" w14:textId="77777777" w:rsidR="00D63E5F" w:rsidRPr="00D63E5F" w:rsidRDefault="00D63E5F" w:rsidP="00D63E5F">
      <w:pPr>
        <w:pStyle w:val="NormalWeb"/>
        <w:shd w:val="clear" w:color="auto" w:fill="FFFFFF"/>
        <w:jc w:val="both"/>
        <w:rPr>
          <w:rFonts w:ascii="Arial" w:hAnsi="Arial" w:cs="Arial"/>
        </w:rPr>
      </w:pPr>
      <w:r w:rsidRPr="00D63E5F">
        <w:rPr>
          <w:rFonts w:ascii="Arial" w:hAnsi="Arial" w:cs="Arial"/>
        </w:rPr>
        <w:lastRenderedPageBreak/>
        <w:t xml:space="preserve">Por el riesgo que implica para el paciente, la complicación más importante es la infección asociada al propio catéter. El origen de la sepsis por catéter puede ser: </w:t>
      </w:r>
    </w:p>
    <w:p w14:paraId="775223E5" w14:textId="441D2A17" w:rsidR="00D63E5F" w:rsidRPr="00D63E5F" w:rsidRDefault="00D63E5F" w:rsidP="00D63E5F">
      <w:pPr>
        <w:pStyle w:val="NormalWeb"/>
        <w:numPr>
          <w:ilvl w:val="0"/>
          <w:numId w:val="2"/>
        </w:numPr>
        <w:shd w:val="clear" w:color="auto" w:fill="FFFFFF"/>
        <w:jc w:val="both"/>
        <w:rPr>
          <w:rFonts w:ascii="Arial" w:hAnsi="Arial" w:cs="Arial"/>
        </w:rPr>
      </w:pPr>
      <w:r w:rsidRPr="00D63E5F">
        <w:rPr>
          <w:rFonts w:ascii="Arial" w:hAnsi="Arial" w:cs="Arial"/>
        </w:rPr>
        <w:t xml:space="preserve">  Por falta de asepsia en el momento de la colocación. </w:t>
      </w:r>
    </w:p>
    <w:p w14:paraId="2538022D" w14:textId="36BF485A" w:rsidR="00D63E5F" w:rsidRDefault="00D63E5F" w:rsidP="00D63E5F">
      <w:pPr>
        <w:pStyle w:val="NormalWeb"/>
        <w:numPr>
          <w:ilvl w:val="0"/>
          <w:numId w:val="2"/>
        </w:numPr>
        <w:shd w:val="clear" w:color="auto" w:fill="FFFFFF"/>
        <w:jc w:val="both"/>
        <w:rPr>
          <w:rFonts w:ascii="Arial" w:hAnsi="Arial" w:cs="Arial"/>
        </w:rPr>
      </w:pPr>
      <w:r w:rsidRPr="00D63E5F">
        <w:rPr>
          <w:rFonts w:ascii="Arial" w:hAnsi="Arial" w:cs="Arial"/>
        </w:rPr>
        <w:t xml:space="preserve">  Por manipulación de las conexiones de los equipos de infusión. </w:t>
      </w:r>
    </w:p>
    <w:p w14:paraId="45E880CF" w14:textId="31B8DC7C" w:rsidR="00D63E5F" w:rsidRPr="00D63E5F" w:rsidRDefault="00D63E5F" w:rsidP="00D45357">
      <w:pPr>
        <w:pStyle w:val="NormalWeb"/>
        <w:numPr>
          <w:ilvl w:val="0"/>
          <w:numId w:val="2"/>
        </w:numPr>
        <w:shd w:val="clear" w:color="auto" w:fill="FFFFFF"/>
        <w:jc w:val="both"/>
        <w:rPr>
          <w:rFonts w:ascii="Arial" w:hAnsi="Arial" w:cs="Arial"/>
        </w:rPr>
      </w:pPr>
      <w:r w:rsidRPr="00D63E5F">
        <w:rPr>
          <w:rFonts w:ascii="Muli" w:hAnsi="Muli"/>
        </w:rPr>
        <w:t>El proceso de preparación en sí mismo consta de las siguientes fases:</w:t>
      </w:r>
      <w:r w:rsidRPr="00D63E5F">
        <w:rPr>
          <w:rFonts w:ascii="Muli" w:hAnsi="Muli"/>
        </w:rPr>
        <w:br/>
      </w:r>
    </w:p>
    <w:p w14:paraId="6033B267" w14:textId="77777777" w:rsidR="005E54CC" w:rsidRPr="005E54CC" w:rsidRDefault="005E54CC" w:rsidP="005E54CC">
      <w:pPr>
        <w:pStyle w:val="NormalWeb"/>
        <w:shd w:val="clear" w:color="auto" w:fill="FFFFFF"/>
        <w:jc w:val="both"/>
        <w:rPr>
          <w:rFonts w:ascii="Arial" w:hAnsi="Arial" w:cs="Arial"/>
          <w:color w:val="7F7F7F" w:themeColor="text1" w:themeTint="80"/>
          <w:sz w:val="22"/>
          <w:szCs w:val="22"/>
        </w:rPr>
      </w:pPr>
    </w:p>
    <w:p w14:paraId="35F5AC4C" w14:textId="77777777" w:rsidR="005E54CC" w:rsidRPr="005E54CC" w:rsidRDefault="005E54CC" w:rsidP="005E54CC">
      <w:pPr>
        <w:pStyle w:val="NormalWeb"/>
        <w:spacing w:before="0" w:beforeAutospacing="0" w:after="240" w:afterAutospacing="0"/>
        <w:jc w:val="both"/>
        <w:rPr>
          <w:rFonts w:ascii="Arial" w:hAnsi="Arial" w:cs="Arial"/>
          <w:color w:val="4A4A4A"/>
        </w:rPr>
      </w:pPr>
    </w:p>
    <w:p w14:paraId="4C064740" w14:textId="77777777" w:rsidR="005E54CC" w:rsidRPr="005E54CC" w:rsidRDefault="005E54CC" w:rsidP="005E54CC">
      <w:pPr>
        <w:pStyle w:val="Ttulo2"/>
        <w:spacing w:before="274" w:beforeAutospacing="0" w:after="137" w:afterAutospacing="0"/>
        <w:rPr>
          <w:rFonts w:ascii="Arial" w:hAnsi="Arial" w:cs="Arial"/>
          <w:b w:val="0"/>
          <w:bCs w:val="0"/>
          <w:color w:val="363636"/>
          <w:sz w:val="22"/>
          <w:szCs w:val="22"/>
        </w:rPr>
      </w:pPr>
    </w:p>
    <w:p w14:paraId="720F191B" w14:textId="505C5899" w:rsidR="006C3582" w:rsidRDefault="006C3582" w:rsidP="006C3582">
      <w:pPr>
        <w:pStyle w:val="NormalWeb"/>
        <w:spacing w:before="0" w:beforeAutospacing="0" w:after="240" w:afterAutospacing="0"/>
        <w:jc w:val="both"/>
        <w:rPr>
          <w:rFonts w:ascii="Roboto" w:hAnsi="Roboto"/>
          <w:color w:val="4A4A4A"/>
          <w:sz w:val="21"/>
          <w:szCs w:val="21"/>
        </w:rPr>
      </w:pPr>
    </w:p>
    <w:p w14:paraId="374AE0C9" w14:textId="77777777" w:rsidR="006C3582" w:rsidRDefault="006C3582" w:rsidP="006C3582">
      <w:pPr>
        <w:pStyle w:val="NormalWeb"/>
        <w:spacing w:before="0" w:beforeAutospacing="0" w:after="240" w:afterAutospacing="0"/>
        <w:jc w:val="both"/>
        <w:rPr>
          <w:rFonts w:ascii="Roboto" w:hAnsi="Roboto"/>
          <w:color w:val="4A4A4A"/>
          <w:sz w:val="21"/>
          <w:szCs w:val="21"/>
        </w:rPr>
      </w:pPr>
    </w:p>
    <w:p w14:paraId="7AB0F031" w14:textId="77777777" w:rsidR="006C3582" w:rsidRPr="006C3582" w:rsidRDefault="006C3582" w:rsidP="006C3582">
      <w:pPr>
        <w:pStyle w:val="Ttulo2"/>
        <w:spacing w:before="274" w:beforeAutospacing="0" w:after="137" w:afterAutospacing="0"/>
        <w:rPr>
          <w:rFonts w:ascii="Arial" w:hAnsi="Arial" w:cs="Arial"/>
          <w:b w:val="0"/>
          <w:bCs w:val="0"/>
          <w:color w:val="363636"/>
          <w:sz w:val="22"/>
          <w:szCs w:val="22"/>
        </w:rPr>
      </w:pPr>
    </w:p>
    <w:p w14:paraId="311FDBDD" w14:textId="77777777" w:rsidR="006C3582" w:rsidRDefault="006C3582" w:rsidP="006C3582">
      <w:pPr>
        <w:pStyle w:val="NormalWeb"/>
        <w:spacing w:before="0" w:beforeAutospacing="0" w:after="0" w:afterAutospacing="0"/>
        <w:jc w:val="both"/>
        <w:rPr>
          <w:rFonts w:ascii="Roboto" w:hAnsi="Roboto"/>
          <w:color w:val="4A4A4A"/>
          <w:sz w:val="21"/>
          <w:szCs w:val="21"/>
        </w:rPr>
      </w:pPr>
    </w:p>
    <w:p w14:paraId="36FCDBDE" w14:textId="77777777" w:rsidR="006C3582" w:rsidRPr="006C3582" w:rsidRDefault="006C3582" w:rsidP="006C3582">
      <w:pPr>
        <w:spacing w:before="274" w:after="137"/>
        <w:outlineLvl w:val="1"/>
        <w:rPr>
          <w:rFonts w:ascii="Arial" w:hAnsi="Arial" w:cs="Arial"/>
          <w:color w:val="363636"/>
          <w:sz w:val="22"/>
          <w:szCs w:val="22"/>
        </w:rPr>
      </w:pPr>
    </w:p>
    <w:p w14:paraId="421CF4B0" w14:textId="272B4C2C" w:rsidR="006C3582" w:rsidRDefault="00D63E5F" w:rsidP="006C3582">
      <w:pPr>
        <w:ind w:firstLine="708"/>
        <w:rPr>
          <w:rFonts w:ascii="Arial" w:hAnsi="Arial" w:cs="Arial"/>
          <w:sz w:val="32"/>
          <w:szCs w:val="32"/>
        </w:rPr>
      </w:pPr>
      <w:r>
        <w:rPr>
          <w:rFonts w:ascii="Arial" w:hAnsi="Arial" w:cs="Arial"/>
          <w:sz w:val="32"/>
          <w:szCs w:val="32"/>
        </w:rPr>
        <w:t>BIBLIOFRAFIAS</w:t>
      </w:r>
    </w:p>
    <w:p w14:paraId="287783F1" w14:textId="49563D27" w:rsidR="00D63E5F" w:rsidRPr="00D63E5F" w:rsidRDefault="00D63E5F" w:rsidP="00D63E5F">
      <w:pPr>
        <w:pStyle w:val="Prrafodelista"/>
        <w:numPr>
          <w:ilvl w:val="0"/>
          <w:numId w:val="3"/>
        </w:numPr>
        <w:rPr>
          <w:rFonts w:ascii="Arial" w:hAnsi="Arial" w:cs="Arial"/>
          <w:sz w:val="32"/>
          <w:szCs w:val="32"/>
        </w:rPr>
      </w:pPr>
      <w:r w:rsidRPr="00D63E5F">
        <w:rPr>
          <w:i/>
          <w:iCs/>
          <w:color w:val="05103E"/>
          <w:bdr w:val="single" w:sz="2" w:space="0" w:color="ECEDEE" w:frame="1"/>
        </w:rPr>
        <w:t>Nutrición parenteral</w:t>
      </w:r>
      <w:r w:rsidRPr="00D63E5F">
        <w:rPr>
          <w:color w:val="05103E"/>
          <w:sz w:val="27"/>
          <w:szCs w:val="27"/>
        </w:rPr>
        <w:t>. (s. f.). Juntos by St. Jude.</w:t>
      </w:r>
      <w:r w:rsidRPr="00D63E5F">
        <w:rPr>
          <w:rStyle w:val="apple-converted-space"/>
          <w:color w:val="05103E"/>
          <w:sz w:val="27"/>
          <w:szCs w:val="27"/>
        </w:rPr>
        <w:t> </w:t>
      </w:r>
      <w:hyperlink r:id="rId14" w:history="1">
        <w:r w:rsidRPr="00E07F85">
          <w:rPr>
            <w:rStyle w:val="Hipervnculo"/>
            <w:bdr w:val="single" w:sz="2" w:space="0" w:color="ECEDEE" w:frame="1"/>
          </w:rPr>
          <w:t>https://together.stjude.org/es-us/atenci%C3%B3n-apoyo/nutrici%C3%B3n%20cl%C3%ADnica/nutrici%C3%B3n%20parenteral.html</w:t>
        </w:r>
      </w:hyperlink>
    </w:p>
    <w:p w14:paraId="0395E827" w14:textId="77777777" w:rsidR="00D63E5F" w:rsidRDefault="00D63E5F" w:rsidP="00D63E5F">
      <w:pPr>
        <w:pStyle w:val="Prrafodelista"/>
        <w:ind w:left="1428"/>
        <w:rPr>
          <w:i/>
          <w:iCs/>
          <w:color w:val="05103E"/>
          <w:bdr w:val="single" w:sz="2" w:space="0" w:color="ECEDEE" w:frame="1"/>
        </w:rPr>
      </w:pPr>
    </w:p>
    <w:p w14:paraId="01EB15A1" w14:textId="77777777" w:rsidR="00D63E5F" w:rsidRDefault="00D63E5F" w:rsidP="00D63E5F">
      <w:pPr>
        <w:pStyle w:val="Prrafodelista"/>
        <w:ind w:left="1428"/>
        <w:rPr>
          <w:i/>
          <w:iCs/>
          <w:color w:val="05103E"/>
          <w:bdr w:val="single" w:sz="2" w:space="0" w:color="ECEDEE" w:frame="1"/>
        </w:rPr>
      </w:pPr>
    </w:p>
    <w:p w14:paraId="2877CABC" w14:textId="5E3CE187" w:rsidR="00D63E5F" w:rsidRPr="00D63E5F" w:rsidRDefault="006A3AE3" w:rsidP="006A3AE3">
      <w:pPr>
        <w:pStyle w:val="Prrafodelista"/>
        <w:numPr>
          <w:ilvl w:val="0"/>
          <w:numId w:val="3"/>
        </w:numPr>
        <w:rPr>
          <w:rFonts w:ascii="Arial" w:hAnsi="Arial" w:cs="Arial"/>
          <w:sz w:val="32"/>
          <w:szCs w:val="32"/>
        </w:rPr>
      </w:pPr>
      <w:r>
        <w:rPr>
          <w:color w:val="05103E"/>
          <w:sz w:val="27"/>
          <w:szCs w:val="27"/>
        </w:rPr>
        <w:t>De Soluciones SL, S. D. (s. f.).</w:t>
      </w:r>
      <w:r>
        <w:rPr>
          <w:rStyle w:val="apple-converted-space"/>
          <w:color w:val="05103E"/>
          <w:sz w:val="27"/>
          <w:szCs w:val="27"/>
        </w:rPr>
        <w:t> </w:t>
      </w:r>
      <w:r>
        <w:rPr>
          <w:i/>
          <w:iCs/>
          <w:color w:val="05103E"/>
          <w:bdr w:val="single" w:sz="2" w:space="0" w:color="ECEDEE" w:frame="1"/>
        </w:rPr>
        <w:t>RAPD Online | SAPD | Sociedad Andaluza de Patología Digestiva</w:t>
      </w:r>
      <w:r>
        <w:rPr>
          <w:color w:val="05103E"/>
          <w:sz w:val="27"/>
          <w:szCs w:val="27"/>
        </w:rPr>
        <w:t>.</w:t>
      </w:r>
      <w:r>
        <w:rPr>
          <w:rStyle w:val="apple-converted-space"/>
          <w:color w:val="05103E"/>
          <w:sz w:val="27"/>
          <w:szCs w:val="27"/>
        </w:rPr>
        <w:t> </w:t>
      </w:r>
      <w:r>
        <w:rPr>
          <w:color w:val="05103E"/>
          <w:bdr w:val="single" w:sz="2" w:space="0" w:color="ECEDEE" w:frame="1"/>
        </w:rPr>
        <w:t>https://www.sapd.es/rapd/2009/32/6/08</w:t>
      </w:r>
    </w:p>
    <w:sectPr w:rsidR="00D63E5F" w:rsidRPr="00D63E5F">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F8D99" w14:textId="77777777" w:rsidR="00462DE6" w:rsidRDefault="00462DE6" w:rsidP="00733DBD">
      <w:r>
        <w:separator/>
      </w:r>
    </w:p>
  </w:endnote>
  <w:endnote w:type="continuationSeparator" w:id="0">
    <w:p w14:paraId="12DDC7C8" w14:textId="77777777" w:rsidR="00462DE6" w:rsidRDefault="00462DE6" w:rsidP="0073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Muli">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7744E" w14:textId="77777777" w:rsidR="00462DE6" w:rsidRDefault="00462DE6" w:rsidP="00733DBD">
      <w:r>
        <w:separator/>
      </w:r>
    </w:p>
  </w:footnote>
  <w:footnote w:type="continuationSeparator" w:id="0">
    <w:p w14:paraId="5E302B77" w14:textId="77777777" w:rsidR="00462DE6" w:rsidRDefault="00462DE6" w:rsidP="00733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3325" w14:textId="5C27DC6B" w:rsidR="005433ED" w:rsidRPr="005433ED" w:rsidRDefault="005433ED">
    <w:pPr>
      <w:pStyle w:val="Encabezado"/>
      <w:rPr>
        <w:lang w:val="es-ES_tradnl"/>
      </w:rPr>
    </w:pPr>
    <w:r>
      <w:rPr>
        <w:noProof/>
      </w:rPr>
      <w:drawing>
        <wp:anchor distT="0" distB="0" distL="114300" distR="114300" simplePos="0" relativeHeight="251661312" behindDoc="0" locked="0" layoutInCell="1" allowOverlap="1" wp14:anchorId="003FE7D1" wp14:editId="086B958E">
          <wp:simplePos x="0" y="0"/>
          <wp:positionH relativeFrom="column">
            <wp:posOffset>5622670</wp:posOffset>
          </wp:positionH>
          <wp:positionV relativeFrom="paragraph">
            <wp:posOffset>-396600</wp:posOffset>
          </wp:positionV>
          <wp:extent cx="1016000" cy="1264920"/>
          <wp:effectExtent l="0" t="0" r="0" b="5080"/>
          <wp:wrapThrough wrapText="bothSides">
            <wp:wrapPolygon edited="0">
              <wp:start x="5670" y="0"/>
              <wp:lineTo x="0" y="2819"/>
              <wp:lineTo x="0" y="3687"/>
              <wp:lineTo x="6750" y="6940"/>
              <wp:lineTo x="7560" y="13880"/>
              <wp:lineTo x="8640" y="17349"/>
              <wp:lineTo x="8640" y="18434"/>
              <wp:lineTo x="9990" y="21470"/>
              <wp:lineTo x="11340" y="21470"/>
              <wp:lineTo x="11610" y="21470"/>
              <wp:lineTo x="12690" y="18217"/>
              <wp:lineTo x="12690" y="17349"/>
              <wp:lineTo x="13770" y="13880"/>
              <wp:lineTo x="14580" y="6940"/>
              <wp:lineTo x="21330" y="3687"/>
              <wp:lineTo x="21330" y="2819"/>
              <wp:lineTo x="15660" y="0"/>
              <wp:lineTo x="5670" y="0"/>
            </wp:wrapPolygon>
          </wp:wrapThrough>
          <wp:docPr id="27268908" name="Imagen 27268908" descr="Significado de Símbolo de medicina (Qué es, Concepto y Definición) -  Signific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gnificado de Símbolo de medicina (Qué es, Concepto y Definición) -  Significado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6000" cy="1264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52420E5" wp14:editId="51C33495">
          <wp:simplePos x="0" y="0"/>
          <wp:positionH relativeFrom="column">
            <wp:posOffset>-1074656</wp:posOffset>
          </wp:positionH>
          <wp:positionV relativeFrom="paragraph">
            <wp:posOffset>-472015</wp:posOffset>
          </wp:positionV>
          <wp:extent cx="1819275" cy="1027430"/>
          <wp:effectExtent l="0" t="0" r="0" b="1270"/>
          <wp:wrapTight wrapText="bothSides">
            <wp:wrapPolygon edited="0">
              <wp:start x="0" y="0"/>
              <wp:lineTo x="0" y="21360"/>
              <wp:lineTo x="21412" y="21360"/>
              <wp:lineTo x="21412" y="0"/>
              <wp:lineTo x="0" y="0"/>
            </wp:wrapPolygon>
          </wp:wrapTight>
          <wp:docPr id="1022283849" name="Imagen 1022283849" descr="UDS Mi Universidad | Comi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DS Mi Universidad | Comit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9275" cy="1027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6640B"/>
    <w:multiLevelType w:val="multilevel"/>
    <w:tmpl w:val="85384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021ABE"/>
    <w:multiLevelType w:val="multilevel"/>
    <w:tmpl w:val="2FA4F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F0492E"/>
    <w:multiLevelType w:val="hybridMultilevel"/>
    <w:tmpl w:val="478E60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16cid:durableId="847670155">
    <w:abstractNumId w:val="1"/>
  </w:num>
  <w:num w:numId="2" w16cid:durableId="756054303">
    <w:abstractNumId w:val="0"/>
  </w:num>
  <w:num w:numId="3" w16cid:durableId="1338724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DBD"/>
    <w:rsid w:val="00025107"/>
    <w:rsid w:val="00462DE6"/>
    <w:rsid w:val="005433ED"/>
    <w:rsid w:val="005E54CC"/>
    <w:rsid w:val="006A3AE3"/>
    <w:rsid w:val="006C3582"/>
    <w:rsid w:val="00733DBD"/>
    <w:rsid w:val="009169C6"/>
    <w:rsid w:val="00D44EC6"/>
    <w:rsid w:val="00D63E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DF49B"/>
  <w15:chartTrackingRefBased/>
  <w15:docId w15:val="{AFBEEDEE-51B6-0A4C-9456-009E98C4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DBD"/>
    <w:rPr>
      <w:rFonts w:ascii="Times New Roman" w:eastAsia="Times New Roman" w:hAnsi="Times New Roman" w:cs="Times New Roman"/>
      <w:kern w:val="0"/>
      <w:lang w:eastAsia="es-MX"/>
      <w14:ligatures w14:val="none"/>
    </w:rPr>
  </w:style>
  <w:style w:type="paragraph" w:styleId="Ttulo2">
    <w:name w:val="heading 2"/>
    <w:basedOn w:val="Normal"/>
    <w:link w:val="Ttulo2Car"/>
    <w:uiPriority w:val="9"/>
    <w:qFormat/>
    <w:rsid w:val="006C3582"/>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3DBD"/>
    <w:pPr>
      <w:tabs>
        <w:tab w:val="center" w:pos="4419"/>
        <w:tab w:val="right" w:pos="8838"/>
      </w:tabs>
    </w:pPr>
  </w:style>
  <w:style w:type="character" w:customStyle="1" w:styleId="EncabezadoCar">
    <w:name w:val="Encabezado Car"/>
    <w:basedOn w:val="Fuentedeprrafopredeter"/>
    <w:link w:val="Encabezado"/>
    <w:uiPriority w:val="99"/>
    <w:rsid w:val="00733DBD"/>
  </w:style>
  <w:style w:type="paragraph" w:styleId="Piedepgina">
    <w:name w:val="footer"/>
    <w:basedOn w:val="Normal"/>
    <w:link w:val="PiedepginaCar"/>
    <w:uiPriority w:val="99"/>
    <w:unhideWhenUsed/>
    <w:rsid w:val="00733DBD"/>
    <w:pPr>
      <w:tabs>
        <w:tab w:val="center" w:pos="4419"/>
        <w:tab w:val="right" w:pos="8838"/>
      </w:tabs>
    </w:pPr>
  </w:style>
  <w:style w:type="character" w:customStyle="1" w:styleId="PiedepginaCar">
    <w:name w:val="Pie de página Car"/>
    <w:basedOn w:val="Fuentedeprrafopredeter"/>
    <w:link w:val="Piedepgina"/>
    <w:uiPriority w:val="99"/>
    <w:rsid w:val="00733DBD"/>
  </w:style>
  <w:style w:type="paragraph" w:styleId="Ttulo">
    <w:name w:val="Title"/>
    <w:basedOn w:val="Normal"/>
    <w:next w:val="Normal"/>
    <w:link w:val="TtuloCar"/>
    <w:uiPriority w:val="10"/>
    <w:qFormat/>
    <w:rsid w:val="005433ED"/>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433ED"/>
    <w:rPr>
      <w:rFonts w:asciiTheme="majorHAnsi" w:eastAsiaTheme="majorEastAsia" w:hAnsiTheme="majorHAnsi" w:cstheme="majorBidi"/>
      <w:spacing w:val="-10"/>
      <w:kern w:val="28"/>
      <w:sz w:val="56"/>
      <w:szCs w:val="56"/>
      <w:lang w:eastAsia="es-MX"/>
      <w14:ligatures w14:val="none"/>
    </w:rPr>
  </w:style>
  <w:style w:type="paragraph" w:styleId="NormalWeb">
    <w:name w:val="Normal (Web)"/>
    <w:basedOn w:val="Normal"/>
    <w:uiPriority w:val="99"/>
    <w:semiHidden/>
    <w:unhideWhenUsed/>
    <w:rsid w:val="009169C6"/>
    <w:pPr>
      <w:spacing w:before="100" w:beforeAutospacing="1" w:after="100" w:afterAutospacing="1"/>
    </w:pPr>
  </w:style>
  <w:style w:type="character" w:customStyle="1" w:styleId="apple-converted-space">
    <w:name w:val="apple-converted-space"/>
    <w:basedOn w:val="Fuentedeprrafopredeter"/>
    <w:rsid w:val="009169C6"/>
  </w:style>
  <w:style w:type="table" w:styleId="Tablaconcuadrcula">
    <w:name w:val="Table Grid"/>
    <w:basedOn w:val="Tablanormal"/>
    <w:uiPriority w:val="39"/>
    <w:rsid w:val="006C3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6C3582"/>
    <w:rPr>
      <w:rFonts w:ascii="Times New Roman" w:eastAsia="Times New Roman" w:hAnsi="Times New Roman" w:cs="Times New Roman"/>
      <w:b/>
      <w:bCs/>
      <w:kern w:val="0"/>
      <w:sz w:val="36"/>
      <w:szCs w:val="36"/>
      <w:lang w:eastAsia="es-MX"/>
      <w14:ligatures w14:val="none"/>
    </w:rPr>
  </w:style>
  <w:style w:type="paragraph" w:styleId="Prrafodelista">
    <w:name w:val="List Paragraph"/>
    <w:basedOn w:val="Normal"/>
    <w:uiPriority w:val="34"/>
    <w:qFormat/>
    <w:rsid w:val="00D63E5F"/>
    <w:pPr>
      <w:ind w:left="720"/>
      <w:contextualSpacing/>
    </w:pPr>
  </w:style>
  <w:style w:type="character" w:styleId="Hipervnculo">
    <w:name w:val="Hyperlink"/>
    <w:basedOn w:val="Fuentedeprrafopredeter"/>
    <w:uiPriority w:val="99"/>
    <w:unhideWhenUsed/>
    <w:rsid w:val="00D63E5F"/>
    <w:rPr>
      <w:color w:val="0563C1" w:themeColor="hyperlink"/>
      <w:u w:val="single"/>
    </w:rPr>
  </w:style>
  <w:style w:type="character" w:styleId="Mencinsinresolver">
    <w:name w:val="Unresolved Mention"/>
    <w:basedOn w:val="Fuentedeprrafopredeter"/>
    <w:uiPriority w:val="99"/>
    <w:semiHidden/>
    <w:unhideWhenUsed/>
    <w:rsid w:val="00D63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07337">
      <w:bodyDiv w:val="1"/>
      <w:marLeft w:val="0"/>
      <w:marRight w:val="0"/>
      <w:marTop w:val="0"/>
      <w:marBottom w:val="0"/>
      <w:divBdr>
        <w:top w:val="none" w:sz="0" w:space="0" w:color="auto"/>
        <w:left w:val="none" w:sz="0" w:space="0" w:color="auto"/>
        <w:bottom w:val="none" w:sz="0" w:space="0" w:color="auto"/>
        <w:right w:val="none" w:sz="0" w:space="0" w:color="auto"/>
      </w:divBdr>
      <w:divsChild>
        <w:div w:id="1820075084">
          <w:marLeft w:val="0"/>
          <w:marRight w:val="0"/>
          <w:marTop w:val="0"/>
          <w:marBottom w:val="0"/>
          <w:divBdr>
            <w:top w:val="none" w:sz="0" w:space="0" w:color="auto"/>
            <w:left w:val="none" w:sz="0" w:space="0" w:color="auto"/>
            <w:bottom w:val="none" w:sz="0" w:space="0" w:color="auto"/>
            <w:right w:val="none" w:sz="0" w:space="0" w:color="auto"/>
          </w:divBdr>
          <w:divsChild>
            <w:div w:id="641351874">
              <w:marLeft w:val="0"/>
              <w:marRight w:val="0"/>
              <w:marTop w:val="0"/>
              <w:marBottom w:val="0"/>
              <w:divBdr>
                <w:top w:val="none" w:sz="0" w:space="0" w:color="auto"/>
                <w:left w:val="none" w:sz="0" w:space="0" w:color="auto"/>
                <w:bottom w:val="none" w:sz="0" w:space="0" w:color="auto"/>
                <w:right w:val="none" w:sz="0" w:space="0" w:color="auto"/>
              </w:divBdr>
              <w:divsChild>
                <w:div w:id="1055398875">
                  <w:marLeft w:val="0"/>
                  <w:marRight w:val="0"/>
                  <w:marTop w:val="0"/>
                  <w:marBottom w:val="0"/>
                  <w:divBdr>
                    <w:top w:val="none" w:sz="0" w:space="0" w:color="auto"/>
                    <w:left w:val="none" w:sz="0" w:space="0" w:color="auto"/>
                    <w:bottom w:val="none" w:sz="0" w:space="0" w:color="auto"/>
                    <w:right w:val="none" w:sz="0" w:space="0" w:color="auto"/>
                  </w:divBdr>
                  <w:divsChild>
                    <w:div w:id="34413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69699">
      <w:bodyDiv w:val="1"/>
      <w:marLeft w:val="0"/>
      <w:marRight w:val="0"/>
      <w:marTop w:val="0"/>
      <w:marBottom w:val="0"/>
      <w:divBdr>
        <w:top w:val="none" w:sz="0" w:space="0" w:color="auto"/>
        <w:left w:val="none" w:sz="0" w:space="0" w:color="auto"/>
        <w:bottom w:val="none" w:sz="0" w:space="0" w:color="auto"/>
        <w:right w:val="none" w:sz="0" w:space="0" w:color="auto"/>
      </w:divBdr>
    </w:div>
    <w:div w:id="506410890">
      <w:bodyDiv w:val="1"/>
      <w:marLeft w:val="0"/>
      <w:marRight w:val="0"/>
      <w:marTop w:val="0"/>
      <w:marBottom w:val="0"/>
      <w:divBdr>
        <w:top w:val="none" w:sz="0" w:space="0" w:color="auto"/>
        <w:left w:val="none" w:sz="0" w:space="0" w:color="auto"/>
        <w:bottom w:val="none" w:sz="0" w:space="0" w:color="auto"/>
        <w:right w:val="none" w:sz="0" w:space="0" w:color="auto"/>
      </w:divBdr>
    </w:div>
    <w:div w:id="568929255">
      <w:bodyDiv w:val="1"/>
      <w:marLeft w:val="0"/>
      <w:marRight w:val="0"/>
      <w:marTop w:val="0"/>
      <w:marBottom w:val="0"/>
      <w:divBdr>
        <w:top w:val="none" w:sz="0" w:space="0" w:color="auto"/>
        <w:left w:val="none" w:sz="0" w:space="0" w:color="auto"/>
        <w:bottom w:val="none" w:sz="0" w:space="0" w:color="auto"/>
        <w:right w:val="none" w:sz="0" w:space="0" w:color="auto"/>
      </w:divBdr>
      <w:divsChild>
        <w:div w:id="1697459688">
          <w:marLeft w:val="0"/>
          <w:marRight w:val="0"/>
          <w:marTop w:val="0"/>
          <w:marBottom w:val="0"/>
          <w:divBdr>
            <w:top w:val="none" w:sz="0" w:space="0" w:color="auto"/>
            <w:left w:val="none" w:sz="0" w:space="0" w:color="auto"/>
            <w:bottom w:val="none" w:sz="0" w:space="0" w:color="auto"/>
            <w:right w:val="none" w:sz="0" w:space="0" w:color="auto"/>
          </w:divBdr>
          <w:divsChild>
            <w:div w:id="403334727">
              <w:marLeft w:val="0"/>
              <w:marRight w:val="0"/>
              <w:marTop w:val="0"/>
              <w:marBottom w:val="0"/>
              <w:divBdr>
                <w:top w:val="none" w:sz="0" w:space="0" w:color="auto"/>
                <w:left w:val="none" w:sz="0" w:space="0" w:color="auto"/>
                <w:bottom w:val="none" w:sz="0" w:space="0" w:color="auto"/>
                <w:right w:val="none" w:sz="0" w:space="0" w:color="auto"/>
              </w:divBdr>
              <w:divsChild>
                <w:div w:id="962736459">
                  <w:marLeft w:val="0"/>
                  <w:marRight w:val="0"/>
                  <w:marTop w:val="0"/>
                  <w:marBottom w:val="0"/>
                  <w:divBdr>
                    <w:top w:val="none" w:sz="0" w:space="0" w:color="auto"/>
                    <w:left w:val="none" w:sz="0" w:space="0" w:color="auto"/>
                    <w:bottom w:val="none" w:sz="0" w:space="0" w:color="auto"/>
                    <w:right w:val="none" w:sz="0" w:space="0" w:color="auto"/>
                  </w:divBdr>
                  <w:divsChild>
                    <w:div w:id="614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250898">
      <w:bodyDiv w:val="1"/>
      <w:marLeft w:val="0"/>
      <w:marRight w:val="0"/>
      <w:marTop w:val="0"/>
      <w:marBottom w:val="0"/>
      <w:divBdr>
        <w:top w:val="none" w:sz="0" w:space="0" w:color="auto"/>
        <w:left w:val="none" w:sz="0" w:space="0" w:color="auto"/>
        <w:bottom w:val="none" w:sz="0" w:space="0" w:color="auto"/>
        <w:right w:val="none" w:sz="0" w:space="0" w:color="auto"/>
      </w:divBdr>
      <w:divsChild>
        <w:div w:id="1178539634">
          <w:marLeft w:val="0"/>
          <w:marRight w:val="0"/>
          <w:marTop w:val="0"/>
          <w:marBottom w:val="0"/>
          <w:divBdr>
            <w:top w:val="none" w:sz="0" w:space="0" w:color="auto"/>
            <w:left w:val="none" w:sz="0" w:space="0" w:color="auto"/>
            <w:bottom w:val="none" w:sz="0" w:space="0" w:color="auto"/>
            <w:right w:val="none" w:sz="0" w:space="0" w:color="auto"/>
          </w:divBdr>
          <w:divsChild>
            <w:div w:id="681591231">
              <w:marLeft w:val="0"/>
              <w:marRight w:val="0"/>
              <w:marTop w:val="0"/>
              <w:marBottom w:val="0"/>
              <w:divBdr>
                <w:top w:val="none" w:sz="0" w:space="0" w:color="auto"/>
                <w:left w:val="none" w:sz="0" w:space="0" w:color="auto"/>
                <w:bottom w:val="none" w:sz="0" w:space="0" w:color="auto"/>
                <w:right w:val="none" w:sz="0" w:space="0" w:color="auto"/>
              </w:divBdr>
              <w:divsChild>
                <w:div w:id="1478181320">
                  <w:marLeft w:val="0"/>
                  <w:marRight w:val="0"/>
                  <w:marTop w:val="0"/>
                  <w:marBottom w:val="0"/>
                  <w:divBdr>
                    <w:top w:val="none" w:sz="0" w:space="0" w:color="auto"/>
                    <w:left w:val="none" w:sz="0" w:space="0" w:color="auto"/>
                    <w:bottom w:val="none" w:sz="0" w:space="0" w:color="auto"/>
                    <w:right w:val="none" w:sz="0" w:space="0" w:color="auto"/>
                  </w:divBdr>
                  <w:divsChild>
                    <w:div w:id="1913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33960">
      <w:bodyDiv w:val="1"/>
      <w:marLeft w:val="0"/>
      <w:marRight w:val="0"/>
      <w:marTop w:val="0"/>
      <w:marBottom w:val="0"/>
      <w:divBdr>
        <w:top w:val="none" w:sz="0" w:space="0" w:color="auto"/>
        <w:left w:val="none" w:sz="0" w:space="0" w:color="auto"/>
        <w:bottom w:val="none" w:sz="0" w:space="0" w:color="auto"/>
        <w:right w:val="none" w:sz="0" w:space="0" w:color="auto"/>
      </w:divBdr>
      <w:divsChild>
        <w:div w:id="218984564">
          <w:marLeft w:val="0"/>
          <w:marRight w:val="0"/>
          <w:marTop w:val="0"/>
          <w:marBottom w:val="0"/>
          <w:divBdr>
            <w:top w:val="none" w:sz="0" w:space="0" w:color="auto"/>
            <w:left w:val="none" w:sz="0" w:space="0" w:color="auto"/>
            <w:bottom w:val="none" w:sz="0" w:space="0" w:color="auto"/>
            <w:right w:val="none" w:sz="0" w:space="0" w:color="auto"/>
          </w:divBdr>
          <w:divsChild>
            <w:div w:id="397673266">
              <w:marLeft w:val="0"/>
              <w:marRight w:val="0"/>
              <w:marTop w:val="0"/>
              <w:marBottom w:val="0"/>
              <w:divBdr>
                <w:top w:val="none" w:sz="0" w:space="0" w:color="auto"/>
                <w:left w:val="none" w:sz="0" w:space="0" w:color="auto"/>
                <w:bottom w:val="none" w:sz="0" w:space="0" w:color="auto"/>
                <w:right w:val="none" w:sz="0" w:space="0" w:color="auto"/>
              </w:divBdr>
              <w:divsChild>
                <w:div w:id="1040284034">
                  <w:marLeft w:val="0"/>
                  <w:marRight w:val="0"/>
                  <w:marTop w:val="0"/>
                  <w:marBottom w:val="0"/>
                  <w:divBdr>
                    <w:top w:val="none" w:sz="0" w:space="0" w:color="auto"/>
                    <w:left w:val="none" w:sz="0" w:space="0" w:color="auto"/>
                    <w:bottom w:val="none" w:sz="0" w:space="0" w:color="auto"/>
                    <w:right w:val="none" w:sz="0" w:space="0" w:color="auto"/>
                  </w:divBdr>
                  <w:divsChild>
                    <w:div w:id="498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610567">
      <w:bodyDiv w:val="1"/>
      <w:marLeft w:val="0"/>
      <w:marRight w:val="0"/>
      <w:marTop w:val="0"/>
      <w:marBottom w:val="0"/>
      <w:divBdr>
        <w:top w:val="none" w:sz="0" w:space="0" w:color="auto"/>
        <w:left w:val="none" w:sz="0" w:space="0" w:color="auto"/>
        <w:bottom w:val="none" w:sz="0" w:space="0" w:color="auto"/>
        <w:right w:val="none" w:sz="0" w:space="0" w:color="auto"/>
      </w:divBdr>
    </w:div>
    <w:div w:id="894663303">
      <w:bodyDiv w:val="1"/>
      <w:marLeft w:val="0"/>
      <w:marRight w:val="0"/>
      <w:marTop w:val="0"/>
      <w:marBottom w:val="0"/>
      <w:divBdr>
        <w:top w:val="none" w:sz="0" w:space="0" w:color="auto"/>
        <w:left w:val="none" w:sz="0" w:space="0" w:color="auto"/>
        <w:bottom w:val="none" w:sz="0" w:space="0" w:color="auto"/>
        <w:right w:val="none" w:sz="0" w:space="0" w:color="auto"/>
      </w:divBdr>
    </w:div>
    <w:div w:id="944654646">
      <w:bodyDiv w:val="1"/>
      <w:marLeft w:val="0"/>
      <w:marRight w:val="0"/>
      <w:marTop w:val="0"/>
      <w:marBottom w:val="0"/>
      <w:divBdr>
        <w:top w:val="none" w:sz="0" w:space="0" w:color="auto"/>
        <w:left w:val="none" w:sz="0" w:space="0" w:color="auto"/>
        <w:bottom w:val="none" w:sz="0" w:space="0" w:color="auto"/>
        <w:right w:val="none" w:sz="0" w:space="0" w:color="auto"/>
      </w:divBdr>
      <w:divsChild>
        <w:div w:id="1866408767">
          <w:marLeft w:val="0"/>
          <w:marRight w:val="0"/>
          <w:marTop w:val="0"/>
          <w:marBottom w:val="0"/>
          <w:divBdr>
            <w:top w:val="none" w:sz="0" w:space="0" w:color="auto"/>
            <w:left w:val="none" w:sz="0" w:space="0" w:color="auto"/>
            <w:bottom w:val="none" w:sz="0" w:space="0" w:color="auto"/>
            <w:right w:val="none" w:sz="0" w:space="0" w:color="auto"/>
          </w:divBdr>
          <w:divsChild>
            <w:div w:id="845556151">
              <w:marLeft w:val="0"/>
              <w:marRight w:val="0"/>
              <w:marTop w:val="0"/>
              <w:marBottom w:val="0"/>
              <w:divBdr>
                <w:top w:val="none" w:sz="0" w:space="0" w:color="auto"/>
                <w:left w:val="none" w:sz="0" w:space="0" w:color="auto"/>
                <w:bottom w:val="none" w:sz="0" w:space="0" w:color="auto"/>
                <w:right w:val="none" w:sz="0" w:space="0" w:color="auto"/>
              </w:divBdr>
              <w:divsChild>
                <w:div w:id="2014067984">
                  <w:marLeft w:val="0"/>
                  <w:marRight w:val="0"/>
                  <w:marTop w:val="0"/>
                  <w:marBottom w:val="0"/>
                  <w:divBdr>
                    <w:top w:val="none" w:sz="0" w:space="0" w:color="auto"/>
                    <w:left w:val="none" w:sz="0" w:space="0" w:color="auto"/>
                    <w:bottom w:val="none" w:sz="0" w:space="0" w:color="auto"/>
                    <w:right w:val="none" w:sz="0" w:space="0" w:color="auto"/>
                  </w:divBdr>
                  <w:divsChild>
                    <w:div w:id="133353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219848">
      <w:bodyDiv w:val="1"/>
      <w:marLeft w:val="0"/>
      <w:marRight w:val="0"/>
      <w:marTop w:val="0"/>
      <w:marBottom w:val="0"/>
      <w:divBdr>
        <w:top w:val="none" w:sz="0" w:space="0" w:color="auto"/>
        <w:left w:val="none" w:sz="0" w:space="0" w:color="auto"/>
        <w:bottom w:val="none" w:sz="0" w:space="0" w:color="auto"/>
        <w:right w:val="none" w:sz="0" w:space="0" w:color="auto"/>
      </w:divBdr>
      <w:divsChild>
        <w:div w:id="1454522204">
          <w:marLeft w:val="0"/>
          <w:marRight w:val="0"/>
          <w:marTop w:val="0"/>
          <w:marBottom w:val="0"/>
          <w:divBdr>
            <w:top w:val="none" w:sz="0" w:space="0" w:color="auto"/>
            <w:left w:val="none" w:sz="0" w:space="0" w:color="auto"/>
            <w:bottom w:val="none" w:sz="0" w:space="0" w:color="auto"/>
            <w:right w:val="none" w:sz="0" w:space="0" w:color="auto"/>
          </w:divBdr>
          <w:divsChild>
            <w:div w:id="4065623">
              <w:marLeft w:val="0"/>
              <w:marRight w:val="0"/>
              <w:marTop w:val="0"/>
              <w:marBottom w:val="0"/>
              <w:divBdr>
                <w:top w:val="none" w:sz="0" w:space="0" w:color="auto"/>
                <w:left w:val="none" w:sz="0" w:space="0" w:color="auto"/>
                <w:bottom w:val="none" w:sz="0" w:space="0" w:color="auto"/>
                <w:right w:val="none" w:sz="0" w:space="0" w:color="auto"/>
              </w:divBdr>
              <w:divsChild>
                <w:div w:id="1972469105">
                  <w:marLeft w:val="0"/>
                  <w:marRight w:val="0"/>
                  <w:marTop w:val="0"/>
                  <w:marBottom w:val="0"/>
                  <w:divBdr>
                    <w:top w:val="none" w:sz="0" w:space="0" w:color="auto"/>
                    <w:left w:val="none" w:sz="0" w:space="0" w:color="auto"/>
                    <w:bottom w:val="none" w:sz="0" w:space="0" w:color="auto"/>
                    <w:right w:val="none" w:sz="0" w:space="0" w:color="auto"/>
                  </w:divBdr>
                  <w:divsChild>
                    <w:div w:id="20030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213237">
      <w:bodyDiv w:val="1"/>
      <w:marLeft w:val="0"/>
      <w:marRight w:val="0"/>
      <w:marTop w:val="0"/>
      <w:marBottom w:val="0"/>
      <w:divBdr>
        <w:top w:val="none" w:sz="0" w:space="0" w:color="auto"/>
        <w:left w:val="none" w:sz="0" w:space="0" w:color="auto"/>
        <w:bottom w:val="none" w:sz="0" w:space="0" w:color="auto"/>
        <w:right w:val="none" w:sz="0" w:space="0" w:color="auto"/>
      </w:divBdr>
      <w:divsChild>
        <w:div w:id="11151681">
          <w:marLeft w:val="0"/>
          <w:marRight w:val="0"/>
          <w:marTop w:val="0"/>
          <w:marBottom w:val="0"/>
          <w:divBdr>
            <w:top w:val="none" w:sz="0" w:space="0" w:color="auto"/>
            <w:left w:val="none" w:sz="0" w:space="0" w:color="auto"/>
            <w:bottom w:val="none" w:sz="0" w:space="0" w:color="auto"/>
            <w:right w:val="none" w:sz="0" w:space="0" w:color="auto"/>
          </w:divBdr>
          <w:divsChild>
            <w:div w:id="935677767">
              <w:marLeft w:val="0"/>
              <w:marRight w:val="0"/>
              <w:marTop w:val="0"/>
              <w:marBottom w:val="0"/>
              <w:divBdr>
                <w:top w:val="none" w:sz="0" w:space="0" w:color="auto"/>
                <w:left w:val="none" w:sz="0" w:space="0" w:color="auto"/>
                <w:bottom w:val="none" w:sz="0" w:space="0" w:color="auto"/>
                <w:right w:val="none" w:sz="0" w:space="0" w:color="auto"/>
              </w:divBdr>
              <w:divsChild>
                <w:div w:id="1390419598">
                  <w:marLeft w:val="0"/>
                  <w:marRight w:val="0"/>
                  <w:marTop w:val="0"/>
                  <w:marBottom w:val="0"/>
                  <w:divBdr>
                    <w:top w:val="none" w:sz="0" w:space="0" w:color="auto"/>
                    <w:left w:val="none" w:sz="0" w:space="0" w:color="auto"/>
                    <w:bottom w:val="none" w:sz="0" w:space="0" w:color="auto"/>
                    <w:right w:val="none" w:sz="0" w:space="0" w:color="auto"/>
                  </w:divBdr>
                  <w:divsChild>
                    <w:div w:id="8243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434119">
      <w:bodyDiv w:val="1"/>
      <w:marLeft w:val="0"/>
      <w:marRight w:val="0"/>
      <w:marTop w:val="0"/>
      <w:marBottom w:val="0"/>
      <w:divBdr>
        <w:top w:val="none" w:sz="0" w:space="0" w:color="auto"/>
        <w:left w:val="none" w:sz="0" w:space="0" w:color="auto"/>
        <w:bottom w:val="none" w:sz="0" w:space="0" w:color="auto"/>
        <w:right w:val="none" w:sz="0" w:space="0" w:color="auto"/>
      </w:divBdr>
      <w:divsChild>
        <w:div w:id="811361830">
          <w:marLeft w:val="0"/>
          <w:marRight w:val="0"/>
          <w:marTop w:val="0"/>
          <w:marBottom w:val="0"/>
          <w:divBdr>
            <w:top w:val="none" w:sz="0" w:space="0" w:color="auto"/>
            <w:left w:val="none" w:sz="0" w:space="0" w:color="auto"/>
            <w:bottom w:val="none" w:sz="0" w:space="0" w:color="auto"/>
            <w:right w:val="none" w:sz="0" w:space="0" w:color="auto"/>
          </w:divBdr>
          <w:divsChild>
            <w:div w:id="263152531">
              <w:marLeft w:val="0"/>
              <w:marRight w:val="0"/>
              <w:marTop w:val="0"/>
              <w:marBottom w:val="0"/>
              <w:divBdr>
                <w:top w:val="none" w:sz="0" w:space="0" w:color="auto"/>
                <w:left w:val="none" w:sz="0" w:space="0" w:color="auto"/>
                <w:bottom w:val="none" w:sz="0" w:space="0" w:color="auto"/>
                <w:right w:val="none" w:sz="0" w:space="0" w:color="auto"/>
              </w:divBdr>
              <w:divsChild>
                <w:div w:id="1311903682">
                  <w:marLeft w:val="0"/>
                  <w:marRight w:val="0"/>
                  <w:marTop w:val="0"/>
                  <w:marBottom w:val="0"/>
                  <w:divBdr>
                    <w:top w:val="none" w:sz="0" w:space="0" w:color="auto"/>
                    <w:left w:val="none" w:sz="0" w:space="0" w:color="auto"/>
                    <w:bottom w:val="none" w:sz="0" w:space="0" w:color="auto"/>
                    <w:right w:val="none" w:sz="0" w:space="0" w:color="auto"/>
                  </w:divBdr>
                  <w:divsChild>
                    <w:div w:id="20819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818133">
      <w:bodyDiv w:val="1"/>
      <w:marLeft w:val="0"/>
      <w:marRight w:val="0"/>
      <w:marTop w:val="0"/>
      <w:marBottom w:val="0"/>
      <w:divBdr>
        <w:top w:val="none" w:sz="0" w:space="0" w:color="auto"/>
        <w:left w:val="none" w:sz="0" w:space="0" w:color="auto"/>
        <w:bottom w:val="none" w:sz="0" w:space="0" w:color="auto"/>
        <w:right w:val="none" w:sz="0" w:space="0" w:color="auto"/>
      </w:divBdr>
      <w:divsChild>
        <w:div w:id="333921140">
          <w:marLeft w:val="0"/>
          <w:marRight w:val="0"/>
          <w:marTop w:val="0"/>
          <w:marBottom w:val="0"/>
          <w:divBdr>
            <w:top w:val="none" w:sz="0" w:space="0" w:color="auto"/>
            <w:left w:val="none" w:sz="0" w:space="0" w:color="auto"/>
            <w:bottom w:val="none" w:sz="0" w:space="0" w:color="auto"/>
            <w:right w:val="none" w:sz="0" w:space="0" w:color="auto"/>
          </w:divBdr>
          <w:divsChild>
            <w:div w:id="1777868699">
              <w:marLeft w:val="0"/>
              <w:marRight w:val="0"/>
              <w:marTop w:val="0"/>
              <w:marBottom w:val="0"/>
              <w:divBdr>
                <w:top w:val="none" w:sz="0" w:space="0" w:color="auto"/>
                <w:left w:val="none" w:sz="0" w:space="0" w:color="auto"/>
                <w:bottom w:val="none" w:sz="0" w:space="0" w:color="auto"/>
                <w:right w:val="none" w:sz="0" w:space="0" w:color="auto"/>
              </w:divBdr>
              <w:divsChild>
                <w:div w:id="1268587545">
                  <w:marLeft w:val="0"/>
                  <w:marRight w:val="0"/>
                  <w:marTop w:val="0"/>
                  <w:marBottom w:val="0"/>
                  <w:divBdr>
                    <w:top w:val="none" w:sz="0" w:space="0" w:color="auto"/>
                    <w:left w:val="none" w:sz="0" w:space="0" w:color="auto"/>
                    <w:bottom w:val="none" w:sz="0" w:space="0" w:color="auto"/>
                    <w:right w:val="none" w:sz="0" w:space="0" w:color="auto"/>
                  </w:divBdr>
                  <w:divsChild>
                    <w:div w:id="61460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46774">
      <w:bodyDiv w:val="1"/>
      <w:marLeft w:val="0"/>
      <w:marRight w:val="0"/>
      <w:marTop w:val="0"/>
      <w:marBottom w:val="0"/>
      <w:divBdr>
        <w:top w:val="none" w:sz="0" w:space="0" w:color="auto"/>
        <w:left w:val="none" w:sz="0" w:space="0" w:color="auto"/>
        <w:bottom w:val="none" w:sz="0" w:space="0" w:color="auto"/>
        <w:right w:val="none" w:sz="0" w:space="0" w:color="auto"/>
      </w:divBdr>
    </w:div>
    <w:div w:id="1677803182">
      <w:bodyDiv w:val="1"/>
      <w:marLeft w:val="0"/>
      <w:marRight w:val="0"/>
      <w:marTop w:val="0"/>
      <w:marBottom w:val="0"/>
      <w:divBdr>
        <w:top w:val="none" w:sz="0" w:space="0" w:color="auto"/>
        <w:left w:val="none" w:sz="0" w:space="0" w:color="auto"/>
        <w:bottom w:val="none" w:sz="0" w:space="0" w:color="auto"/>
        <w:right w:val="none" w:sz="0" w:space="0" w:color="auto"/>
      </w:divBdr>
      <w:divsChild>
        <w:div w:id="1821458052">
          <w:marLeft w:val="0"/>
          <w:marRight w:val="0"/>
          <w:marTop w:val="0"/>
          <w:marBottom w:val="0"/>
          <w:divBdr>
            <w:top w:val="none" w:sz="0" w:space="0" w:color="auto"/>
            <w:left w:val="none" w:sz="0" w:space="0" w:color="auto"/>
            <w:bottom w:val="none" w:sz="0" w:space="0" w:color="auto"/>
            <w:right w:val="none" w:sz="0" w:space="0" w:color="auto"/>
          </w:divBdr>
          <w:divsChild>
            <w:div w:id="1043751025">
              <w:marLeft w:val="0"/>
              <w:marRight w:val="0"/>
              <w:marTop w:val="0"/>
              <w:marBottom w:val="0"/>
              <w:divBdr>
                <w:top w:val="none" w:sz="0" w:space="0" w:color="auto"/>
                <w:left w:val="none" w:sz="0" w:space="0" w:color="auto"/>
                <w:bottom w:val="none" w:sz="0" w:space="0" w:color="auto"/>
                <w:right w:val="none" w:sz="0" w:space="0" w:color="auto"/>
              </w:divBdr>
              <w:divsChild>
                <w:div w:id="271860632">
                  <w:marLeft w:val="0"/>
                  <w:marRight w:val="0"/>
                  <w:marTop w:val="0"/>
                  <w:marBottom w:val="0"/>
                  <w:divBdr>
                    <w:top w:val="none" w:sz="0" w:space="0" w:color="auto"/>
                    <w:left w:val="none" w:sz="0" w:space="0" w:color="auto"/>
                    <w:bottom w:val="none" w:sz="0" w:space="0" w:color="auto"/>
                    <w:right w:val="none" w:sz="0" w:space="0" w:color="auto"/>
                  </w:divBdr>
                  <w:divsChild>
                    <w:div w:id="165892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161975">
      <w:bodyDiv w:val="1"/>
      <w:marLeft w:val="0"/>
      <w:marRight w:val="0"/>
      <w:marTop w:val="0"/>
      <w:marBottom w:val="0"/>
      <w:divBdr>
        <w:top w:val="none" w:sz="0" w:space="0" w:color="auto"/>
        <w:left w:val="none" w:sz="0" w:space="0" w:color="auto"/>
        <w:bottom w:val="none" w:sz="0" w:space="0" w:color="auto"/>
        <w:right w:val="none" w:sz="0" w:space="0" w:color="auto"/>
      </w:divBdr>
    </w:div>
    <w:div w:id="1786002505">
      <w:bodyDiv w:val="1"/>
      <w:marLeft w:val="0"/>
      <w:marRight w:val="0"/>
      <w:marTop w:val="0"/>
      <w:marBottom w:val="0"/>
      <w:divBdr>
        <w:top w:val="none" w:sz="0" w:space="0" w:color="auto"/>
        <w:left w:val="none" w:sz="0" w:space="0" w:color="auto"/>
        <w:bottom w:val="none" w:sz="0" w:space="0" w:color="auto"/>
        <w:right w:val="none" w:sz="0" w:space="0" w:color="auto"/>
      </w:divBdr>
    </w:div>
    <w:div w:id="1840727030">
      <w:bodyDiv w:val="1"/>
      <w:marLeft w:val="0"/>
      <w:marRight w:val="0"/>
      <w:marTop w:val="0"/>
      <w:marBottom w:val="0"/>
      <w:divBdr>
        <w:top w:val="none" w:sz="0" w:space="0" w:color="auto"/>
        <w:left w:val="none" w:sz="0" w:space="0" w:color="auto"/>
        <w:bottom w:val="none" w:sz="0" w:space="0" w:color="auto"/>
        <w:right w:val="none" w:sz="0" w:space="0" w:color="auto"/>
      </w:divBdr>
      <w:divsChild>
        <w:div w:id="2130970120">
          <w:marLeft w:val="0"/>
          <w:marRight w:val="0"/>
          <w:marTop w:val="0"/>
          <w:marBottom w:val="0"/>
          <w:divBdr>
            <w:top w:val="none" w:sz="0" w:space="0" w:color="auto"/>
            <w:left w:val="none" w:sz="0" w:space="0" w:color="auto"/>
            <w:bottom w:val="none" w:sz="0" w:space="0" w:color="auto"/>
            <w:right w:val="none" w:sz="0" w:space="0" w:color="auto"/>
          </w:divBdr>
          <w:divsChild>
            <w:div w:id="1719545249">
              <w:marLeft w:val="0"/>
              <w:marRight w:val="0"/>
              <w:marTop w:val="0"/>
              <w:marBottom w:val="0"/>
              <w:divBdr>
                <w:top w:val="none" w:sz="0" w:space="0" w:color="auto"/>
                <w:left w:val="none" w:sz="0" w:space="0" w:color="auto"/>
                <w:bottom w:val="none" w:sz="0" w:space="0" w:color="auto"/>
                <w:right w:val="none" w:sz="0" w:space="0" w:color="auto"/>
              </w:divBdr>
              <w:divsChild>
                <w:div w:id="1946384552">
                  <w:marLeft w:val="0"/>
                  <w:marRight w:val="0"/>
                  <w:marTop w:val="0"/>
                  <w:marBottom w:val="0"/>
                  <w:divBdr>
                    <w:top w:val="none" w:sz="0" w:space="0" w:color="auto"/>
                    <w:left w:val="none" w:sz="0" w:space="0" w:color="auto"/>
                    <w:bottom w:val="none" w:sz="0" w:space="0" w:color="auto"/>
                    <w:right w:val="none" w:sz="0" w:space="0" w:color="auto"/>
                  </w:divBdr>
                  <w:divsChild>
                    <w:div w:id="56880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088971">
      <w:bodyDiv w:val="1"/>
      <w:marLeft w:val="0"/>
      <w:marRight w:val="0"/>
      <w:marTop w:val="0"/>
      <w:marBottom w:val="0"/>
      <w:divBdr>
        <w:top w:val="none" w:sz="0" w:space="0" w:color="auto"/>
        <w:left w:val="none" w:sz="0" w:space="0" w:color="auto"/>
        <w:bottom w:val="none" w:sz="0" w:space="0" w:color="auto"/>
        <w:right w:val="none" w:sz="0" w:space="0" w:color="auto"/>
      </w:divBdr>
      <w:divsChild>
        <w:div w:id="329212791">
          <w:marLeft w:val="0"/>
          <w:marRight w:val="0"/>
          <w:marTop w:val="0"/>
          <w:marBottom w:val="0"/>
          <w:divBdr>
            <w:top w:val="none" w:sz="0" w:space="0" w:color="auto"/>
            <w:left w:val="none" w:sz="0" w:space="0" w:color="auto"/>
            <w:bottom w:val="none" w:sz="0" w:space="0" w:color="auto"/>
            <w:right w:val="none" w:sz="0" w:space="0" w:color="auto"/>
          </w:divBdr>
          <w:divsChild>
            <w:div w:id="604967734">
              <w:marLeft w:val="0"/>
              <w:marRight w:val="0"/>
              <w:marTop w:val="0"/>
              <w:marBottom w:val="0"/>
              <w:divBdr>
                <w:top w:val="none" w:sz="0" w:space="0" w:color="auto"/>
                <w:left w:val="none" w:sz="0" w:space="0" w:color="auto"/>
                <w:bottom w:val="none" w:sz="0" w:space="0" w:color="auto"/>
                <w:right w:val="none" w:sz="0" w:space="0" w:color="auto"/>
              </w:divBdr>
              <w:divsChild>
                <w:div w:id="181975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25445">
      <w:bodyDiv w:val="1"/>
      <w:marLeft w:val="0"/>
      <w:marRight w:val="0"/>
      <w:marTop w:val="0"/>
      <w:marBottom w:val="0"/>
      <w:divBdr>
        <w:top w:val="none" w:sz="0" w:space="0" w:color="auto"/>
        <w:left w:val="none" w:sz="0" w:space="0" w:color="auto"/>
        <w:bottom w:val="none" w:sz="0" w:space="0" w:color="auto"/>
        <w:right w:val="none" w:sz="0" w:space="0" w:color="auto"/>
      </w:divBdr>
    </w:div>
    <w:div w:id="2040427025">
      <w:bodyDiv w:val="1"/>
      <w:marLeft w:val="0"/>
      <w:marRight w:val="0"/>
      <w:marTop w:val="0"/>
      <w:marBottom w:val="0"/>
      <w:divBdr>
        <w:top w:val="none" w:sz="0" w:space="0" w:color="auto"/>
        <w:left w:val="none" w:sz="0" w:space="0" w:color="auto"/>
        <w:bottom w:val="none" w:sz="0" w:space="0" w:color="auto"/>
        <w:right w:val="none" w:sz="0" w:space="0" w:color="auto"/>
      </w:divBdr>
      <w:divsChild>
        <w:div w:id="214240694">
          <w:marLeft w:val="0"/>
          <w:marRight w:val="0"/>
          <w:marTop w:val="0"/>
          <w:marBottom w:val="0"/>
          <w:divBdr>
            <w:top w:val="none" w:sz="0" w:space="0" w:color="auto"/>
            <w:left w:val="none" w:sz="0" w:space="0" w:color="auto"/>
            <w:bottom w:val="none" w:sz="0" w:space="0" w:color="auto"/>
            <w:right w:val="none" w:sz="0" w:space="0" w:color="auto"/>
          </w:divBdr>
          <w:divsChild>
            <w:div w:id="1995143120">
              <w:marLeft w:val="0"/>
              <w:marRight w:val="0"/>
              <w:marTop w:val="0"/>
              <w:marBottom w:val="0"/>
              <w:divBdr>
                <w:top w:val="none" w:sz="0" w:space="0" w:color="auto"/>
                <w:left w:val="none" w:sz="0" w:space="0" w:color="auto"/>
                <w:bottom w:val="none" w:sz="0" w:space="0" w:color="auto"/>
                <w:right w:val="none" w:sz="0" w:space="0" w:color="auto"/>
              </w:divBdr>
              <w:divsChild>
                <w:div w:id="1289164898">
                  <w:marLeft w:val="0"/>
                  <w:marRight w:val="0"/>
                  <w:marTop w:val="0"/>
                  <w:marBottom w:val="0"/>
                  <w:divBdr>
                    <w:top w:val="none" w:sz="0" w:space="0" w:color="auto"/>
                    <w:left w:val="none" w:sz="0" w:space="0" w:color="auto"/>
                    <w:bottom w:val="none" w:sz="0" w:space="0" w:color="auto"/>
                    <w:right w:val="none" w:sz="0" w:space="0" w:color="auto"/>
                  </w:divBdr>
                  <w:divsChild>
                    <w:div w:id="182708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together.stjude.org/es-us/atenci%C3%B3n-apoyo/nutrici%C3%B3n%20cl%C3%ADnica/nutrici%C3%B3n%20parenteral.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17T18:37:48.510"/>
    </inkml:context>
    <inkml:brush xml:id="br0">
      <inkml:brushProperty name="width" value="0.05" units="cm"/>
      <inkml:brushProperty name="height" value="0.3" units="cm"/>
      <inkml:brushProperty name="inkEffects" value="pencil"/>
    </inkml:brush>
  </inkml:definitions>
  <inkml:trace contextRef="#ctx0" brushRef="#br0">1 1 16383,'0'4'0,"0"3"0,0-1 0,0 0 0,0 1 0,0-1 0,0 1 0,0 1 0,0-1 0,0 0 0,0 0 0,0 0 0,0-1 0,0 1 0,0 1 0,0-1 0,0-1 0,0 0 0,0-1 0,0 0 0,0 0 0,0 0 0,0 2 0,0 0 0,0 0 0,0 0 0,0 0 0,0 0 0,0 1 0,0 0 0,0 0 0,0 0 0,0-1 0,0 1 0,0 0 0,0 1 0,0 1 0,0 2 0,0 0 0,0 2 0,0 0 0,0 0 0,0 0 0,0 0 0,0 0 0,0 0 0,0 0 0,0 2 0,0 0 0,0 1 0,0 0 0,0-1 0,0 2 0,0 1 0,0 0 0,0 4 0,0 3 0,0 6 0,0 1 0,0 1 0,0-1 0,0-4 0,2-1 0,0 1 0,0-3 0,1 0 0,-1-4 0,0-2 0,0-2 0,0 0 0,1 3 0,1 3 0,-1 4 0,1 3 0,0-1 0,0-1 0,0-2 0,0-1 0,-1-1 0,2 1 0,-1 1 0,1-2 0,0 2 0,-1-2 0,1 1 0,0-1 0,-1 0 0,1 0 0,0 1 0,0 2 0,-2 1 0,1 2 0,-2-2 0,0-2 0,-1-3 0,-1-4 0,0-3 0,0-2 0,0 1 0,0 1 0,0-1 0,0 0 0,0-3 0,0 1 0,0 0 0,0 0 0,0 0 0,0-1 0,0-1 0,0 0 0,0 0 0,0 2 0,0 0 0,0 0 0,0 1 0,0 2 0,0 3 0,0 3 0,0 1 0,0 1 0,0 0 0,0-1 0,0-4 0,0-2 0,0-2 0,-1-2 0,-1-2 0,0 0 0,-1-1 0,2-1 0,-1 2 0,-1 0 0,1 3 0,-2 7 0,0 6 0,1 2 0,0-2 0,0-5 0,1-3 0,1-3 0,1-1 0,0 0 0,0-3 0,0 3 0,0 4 0,0 6 0,0 7 0,0 5 0,0 0 0,0-4 0,0-7 0,0-7 0,0-5 0,0-3 0,0-3 0,0-1 0,0-3 0,0 1 0,0 0 0,0 1 0,0-1 0,0 0 0,0 0 0,0-1 0,0-1 0,0 1 0,0-1 0,1-1 0,0-1 0,1-1 0,2 1 0,-1 0 0,1 1 0,0-1 0,-1 0 0,-2-1 0,0-1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17T18:40:21.026"/>
    </inkml:context>
    <inkml:brush xml:id="br0">
      <inkml:brushProperty name="width" value="0.05" units="cm"/>
      <inkml:brushProperty name="height" value="0.3" units="cm"/>
      <inkml:brushProperty name="inkEffects" value="pencil"/>
    </inkml:brush>
  </inkml:definitions>
  <inkml:trace contextRef="#ctx0" brushRef="#br0">1 2733 16383,'0'-17'0,"0"-2"0,0-2 0,0-2 0,0-2 0,0-1 0,0-2 0,0-8 0,0-6 0,0-5 0,0 2 0,0 11 0,3 10 0,2 8 0,1 5 0,1 4 0,0-1 0,-1-3 0,1-1 0,6-19 0,7-18 0,7-14 0,3-6 0,-5 14 0,-7 18 0,-5 14 0,-6 11 0,-3 5 0,1-1 0,7-11 0,14-20 0,21-22 0,13-18 0,2 3 0,-10 19 0,-18 22 0,-12 19 0,-6 7 0,0 2 0,5-3 0,7-2 0,5-3 0,0-1 0,2 0 0,-3 2 0,-2 2 0,-3 2 0,-5 3 0,1-1 0,-1 0 0,5-2 0,4-2 0,6-2 0,4-3 0,-3 2 0,-2 1 0,-1 2 0,-2 0 0,1 1 0,-2-1 0,-3 0 0,-1 1 0,4-3 0,3-2 0,6-4 0,3-3 0,-1 0 0,-3 1 0,-4 0 0,1 0 0,-1 0 0,2 1 0,1 1 0,2 1 0,4 1 0,1 1 0,-6 2 0,-2 2 0,1 1 0,1-3 0,2-1 0,-4 1 0,-2 3 0,1 1 0,5 1 0,5-1 0,3 2 0,4 0 0,2 3 0,1 3 0,0 0 0,-1 0 0,-1-1 0,-2-3 0,-3 0 0,-1-3 0,-3-1 0,-3 1 0,-1-1 0,0 2 0,1-2 0,3-2 0,3-2 0,2-1 0,0 2 0,2-1 0,3 1 0,1 1 0,0 1 0,-4 1 0,-5 1 0,-2 0 0,-4 3 0,-2 0 0,0 2 0,0-2 0,-2-2 0,-2-1 0,-3-3 0,-1-1 0,1-5 0,-2-3 0,-4-1 0,-1-5 0,-2-3 0,1-4 0,0-2 0,-4 5 0,-8 8 0,-5 8 0,-3 7 0,-5 4 0,0 0 0,0 0 0,0-1 0,0-1 0,0 0 0,0-2 0,0-1 0,-3 2 0,0-1 0,-2 1 0,-1-1 0,1 1 0,-2 0 0,1 0 0,-2 0 0,1-2 0,1 1 0,1 0 0,1 3 0,0 0 0,1 2 0,1-1 0,0 0 0,0 1 0,0 0 0,1 0 0,1 0 0,0-1 0,0 0 0,0 0 0,0 0 0,0 2 0,0-1 0,0 1 0,0 0 0,0-2 0,0 2 0,-1-1 0,-1 3 0,0 3 0,1 1 0,1-1 0,0 1 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61C14-3C3F-9546-8874-590155EF4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1656</Words>
  <Characters>9113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santizdulcemariana03@gmail.com</dc:creator>
  <cp:keywords/>
  <dc:description/>
  <cp:lastModifiedBy>santizdulcemariana03@gmail.com</cp:lastModifiedBy>
  <cp:revision>1</cp:revision>
  <dcterms:created xsi:type="dcterms:W3CDTF">2023-12-15T23:58:00Z</dcterms:created>
  <dcterms:modified xsi:type="dcterms:W3CDTF">2023-12-17T19:10:00Z</dcterms:modified>
</cp:coreProperties>
</file>