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9118" w14:textId="77777777" w:rsidR="005E2C5A" w:rsidRDefault="005E2C5A" w:rsidP="005E2C5A">
      <w:pPr>
        <w:rPr>
          <w:sz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7A759B" wp14:editId="1CFE8CC2">
            <wp:simplePos x="0" y="0"/>
            <wp:positionH relativeFrom="column">
              <wp:posOffset>-832485</wp:posOffset>
            </wp:positionH>
            <wp:positionV relativeFrom="paragraph">
              <wp:posOffset>635</wp:posOffset>
            </wp:positionV>
            <wp:extent cx="2718435" cy="1013460"/>
            <wp:effectExtent l="0" t="0" r="571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4F61F" w14:textId="77777777" w:rsidR="005E2C5A" w:rsidRDefault="005E2C5A" w:rsidP="005E2C5A">
      <w:pPr>
        <w:rPr>
          <w:sz w:val="56"/>
        </w:rPr>
      </w:pPr>
    </w:p>
    <w:p w14:paraId="1922EA24" w14:textId="77777777" w:rsidR="005E2C5A" w:rsidRDefault="005E2C5A" w:rsidP="005E2C5A">
      <w:pPr>
        <w:spacing w:line="240" w:lineRule="auto"/>
        <w:rPr>
          <w:sz w:val="48"/>
        </w:rPr>
      </w:pPr>
    </w:p>
    <w:p w14:paraId="6B7D299D" w14:textId="77777777" w:rsidR="005E2C5A" w:rsidRDefault="005E2C5A" w:rsidP="005E2C5A">
      <w:pPr>
        <w:spacing w:line="240" w:lineRule="auto"/>
        <w:rPr>
          <w:rFonts w:ascii="Century Gothic" w:hAnsi="Century Gothic"/>
          <w:sz w:val="48"/>
        </w:rPr>
      </w:pPr>
    </w:p>
    <w:p w14:paraId="3BB25144" w14:textId="77777777" w:rsidR="005E2C5A" w:rsidRDefault="005E2C5A" w:rsidP="005E2C5A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Oscar Eduardo Guillén Sánchez </w:t>
      </w:r>
    </w:p>
    <w:p w14:paraId="42E46077" w14:textId="77777777" w:rsidR="005E2C5A" w:rsidRDefault="005E2C5A" w:rsidP="005E2C5A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4E558900" w14:textId="77777777" w:rsidR="005E2C5A" w:rsidRDefault="005E2C5A" w:rsidP="005E2C5A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Lic. Daniela Monserrat Méndez Guillén </w:t>
      </w:r>
    </w:p>
    <w:p w14:paraId="4275A1B0" w14:textId="77777777" w:rsidR="005E2C5A" w:rsidRDefault="005E2C5A" w:rsidP="005E2C5A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6AB2F5" wp14:editId="546061F4">
            <wp:simplePos x="0" y="0"/>
            <wp:positionH relativeFrom="column">
              <wp:posOffset>-285115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8AADD" w14:textId="6C8857A3" w:rsidR="005E2C5A" w:rsidRDefault="005E2C5A" w:rsidP="005E2C5A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Manual de alimentación </w:t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     </w:t>
      </w:r>
    </w:p>
    <w:p w14:paraId="6E4FB686" w14:textId="77777777" w:rsidR="005E2C5A" w:rsidRDefault="005E2C5A" w:rsidP="005E2C5A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031A3582" w14:textId="77777777" w:rsidR="005E2C5A" w:rsidRDefault="005E2C5A" w:rsidP="005E2C5A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Nutrición   </w:t>
      </w:r>
    </w:p>
    <w:p w14:paraId="1F837566" w14:textId="77777777" w:rsidR="005E2C5A" w:rsidRDefault="005E2C5A" w:rsidP="005E2C5A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113B943D" w14:textId="77777777" w:rsidR="005E2C5A" w:rsidRDefault="005E2C5A" w:rsidP="005E2C5A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3º </w:t>
      </w:r>
    </w:p>
    <w:p w14:paraId="35B2ABE5" w14:textId="77777777" w:rsidR="005E2C5A" w:rsidRDefault="005E2C5A" w:rsidP="005E2C5A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227951D3" w14:textId="77777777" w:rsidR="005E2C5A" w:rsidRDefault="005E2C5A" w:rsidP="005E2C5A">
      <w:pPr>
        <w:spacing w:line="240" w:lineRule="auto"/>
        <w:rPr>
          <w:rFonts w:ascii="Century Gothic" w:hAnsi="Century Gothic"/>
          <w:b/>
          <w:color w:val="1F4E79" w:themeColor="accent5" w:themeShade="80"/>
          <w:sz w:val="56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“B”</w:t>
      </w:r>
      <w:r>
        <w:rPr>
          <w:rFonts w:ascii="Century Gothic" w:hAnsi="Century Gothic"/>
          <w:b/>
          <w:color w:val="1F4E79" w:themeColor="accent5" w:themeShade="80"/>
          <w:sz w:val="56"/>
        </w:rPr>
        <w:t xml:space="preserve"> </w:t>
      </w:r>
    </w:p>
    <w:p w14:paraId="2344D921" w14:textId="77777777" w:rsidR="005E2C5A" w:rsidRDefault="005E2C5A" w:rsidP="005E2C5A">
      <w:pPr>
        <w:spacing w:line="240" w:lineRule="auto"/>
        <w:rPr>
          <w:rFonts w:ascii="Century Gothic" w:hAnsi="Century Gothic"/>
          <w:color w:val="1F4E79" w:themeColor="accent5" w:themeShade="80"/>
        </w:rPr>
      </w:pPr>
    </w:p>
    <w:p w14:paraId="234A99C9" w14:textId="52F4554B" w:rsidR="005E2C5A" w:rsidRDefault="005E2C5A" w:rsidP="005E2C5A">
      <w:pPr>
        <w:jc w:val="right"/>
        <w:rPr>
          <w:rFonts w:ascii="Century Gothic" w:hAnsi="Century Gothic"/>
          <w:color w:val="1F4E79" w:themeColor="accent5" w:themeShade="8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09ABEB6" wp14:editId="75AFB737">
            <wp:simplePos x="0" y="0"/>
            <wp:positionH relativeFrom="page">
              <wp:posOffset>-60960</wp:posOffset>
            </wp:positionH>
            <wp:positionV relativeFrom="paragraph">
              <wp:posOffset>951997</wp:posOffset>
            </wp:positionV>
            <wp:extent cx="8001000" cy="33133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3930" cy="339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4E79" w:themeColor="accent5" w:themeShade="80"/>
        </w:rPr>
        <w:t>Comitán de Domínguez Chiapas a 1</w:t>
      </w:r>
      <w:r>
        <w:rPr>
          <w:rFonts w:ascii="Century Gothic" w:hAnsi="Century Gothic"/>
          <w:color w:val="1F4E79" w:themeColor="accent5" w:themeShade="80"/>
        </w:rPr>
        <w:t>8 de noviembre</w:t>
      </w:r>
      <w:r>
        <w:rPr>
          <w:rFonts w:ascii="Century Gothic" w:hAnsi="Century Gothic"/>
          <w:color w:val="1F4E79" w:themeColor="accent5" w:themeShade="80"/>
        </w:rPr>
        <w:t xml:space="preserve"> del 2023.</w:t>
      </w:r>
    </w:p>
    <w:p w14:paraId="7FFA82D7" w14:textId="77777777" w:rsidR="005E2C5A" w:rsidRDefault="005E2C5A" w:rsidP="005E2C5A">
      <w:pPr>
        <w:spacing w:after="0"/>
        <w:sectPr w:rsidR="005E2C5A">
          <w:pgSz w:w="12240" w:h="15840"/>
          <w:pgMar w:top="1417" w:right="1701" w:bottom="1417" w:left="1701" w:header="708" w:footer="708" w:gutter="0"/>
          <w:cols w:space="720"/>
        </w:sectPr>
      </w:pPr>
    </w:p>
    <w:p w14:paraId="2FEB07BB" w14:textId="7244F4EE" w:rsidR="005E2C5A" w:rsidRDefault="005E2C5A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BCFF6E2" wp14:editId="1EC839D9">
            <wp:simplePos x="0" y="0"/>
            <wp:positionH relativeFrom="column">
              <wp:posOffset>-1296035</wp:posOffset>
            </wp:positionH>
            <wp:positionV relativeFrom="page">
              <wp:posOffset>-88900</wp:posOffset>
            </wp:positionV>
            <wp:extent cx="8432800" cy="10261600"/>
            <wp:effectExtent l="0" t="0" r="6350" b="635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4" r="7445"/>
                    <a:stretch/>
                  </pic:blipFill>
                  <pic:spPr bwMode="auto">
                    <a:xfrm>
                      <a:off x="0" y="0"/>
                      <a:ext cx="8432800" cy="102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41562" w14:textId="0278F731" w:rsidR="005E2C5A" w:rsidRDefault="005E2C5A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61FBBC9" wp14:editId="314026F4">
            <wp:simplePos x="0" y="0"/>
            <wp:positionH relativeFrom="column">
              <wp:posOffset>-1067435</wp:posOffset>
            </wp:positionH>
            <wp:positionV relativeFrom="page">
              <wp:posOffset>-50800</wp:posOffset>
            </wp:positionV>
            <wp:extent cx="9842500" cy="10287000"/>
            <wp:effectExtent l="0" t="0" r="635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EED01" w14:textId="2FB02BC0" w:rsidR="005E2C5A" w:rsidRDefault="005E2C5A"/>
    <w:p w14:paraId="62CA018B" w14:textId="5C5498F1" w:rsidR="00D72E46" w:rsidRDefault="00D72E46"/>
    <w:sdt>
      <w:sdtPr>
        <w:id w:val="-525564459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14:paraId="39DB5B3A" w14:textId="6E4DA913" w:rsidR="005E2C5A" w:rsidRDefault="005E2C5A">
          <w:pPr>
            <w:pStyle w:val="Ttulo1"/>
          </w:pPr>
          <w:r>
            <w:t>Bibliografía</w:t>
          </w:r>
        </w:p>
        <w:sdt>
          <w:sdtPr>
            <w:id w:val="111145805"/>
            <w:bibliography/>
          </w:sdtPr>
          <w:sdtContent>
            <w:p w14:paraId="49A33609" w14:textId="77777777" w:rsidR="005E2C5A" w:rsidRDefault="005E2C5A" w:rsidP="005E2C5A">
              <w:pPr>
                <w:pStyle w:val="Bibliografa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>gerontologia, s. e. (s.f.). nutricion en el anciano .</w:t>
              </w:r>
            </w:p>
            <w:p w14:paraId="155CDDC6" w14:textId="77777777" w:rsidR="005E2C5A" w:rsidRDefault="005E2C5A" w:rsidP="005E2C5A">
              <w:pPr>
                <w:pStyle w:val="Bibliograf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infantil, p. d. (s.f.). Guia pediatrica de la alimentacion . </w:t>
              </w:r>
              <w:r>
                <w:rPr>
                  <w:i/>
                  <w:iCs/>
                  <w:noProof/>
                </w:rPr>
                <w:t xml:space="preserve">pautas alimentarias y actividad fisia de 0 a 18 años </w:t>
              </w:r>
              <w:r>
                <w:rPr>
                  <w:noProof/>
                </w:rPr>
                <w:t>, 27-87.</w:t>
              </w:r>
            </w:p>
            <w:p w14:paraId="26B4BAFD" w14:textId="77777777" w:rsidR="005E2C5A" w:rsidRDefault="005E2C5A" w:rsidP="005E2C5A">
              <w:pPr>
                <w:pStyle w:val="Bibliograf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>MEDICAdiet. (s.f.). guia de alimentacion para embaazadas . 10-44.</w:t>
              </w:r>
            </w:p>
            <w:p w14:paraId="2F4798DD" w14:textId="497D595A" w:rsidR="005E2C5A" w:rsidRDefault="005E2C5A" w:rsidP="005E2C5A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24613C03" w14:textId="4D7A9EB4" w:rsidR="005E2C5A" w:rsidRDefault="005E2C5A"/>
    <w:sectPr w:rsidR="005E2C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5A"/>
    <w:rsid w:val="005E2C5A"/>
    <w:rsid w:val="00D7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48DA2"/>
  <w15:chartTrackingRefBased/>
  <w15:docId w15:val="{4F5E5C73-3EB5-4D51-BE16-2353C3CB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C5A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5E2C5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2C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5E2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pro</b:Tag>
    <b:SourceType>JournalArticle</b:SourceType>
    <b:Guid>{0406642F-AA84-4DEF-B581-54A4E2998252}</b:Guid>
    <b:Author>
      <b:Author>
        <b:NameList>
          <b:Person>
            <b:Last>infantil</b:Last>
            <b:First>programa</b:First>
            <b:Middle>de intervencion para la prevencion de la obesidad</b:Middle>
          </b:Person>
        </b:NameList>
      </b:Author>
    </b:Author>
    <b:Title>Guia pediatrica de la alimentacion </b:Title>
    <b:JournalName>pautas alimentarias y actividad fisia de  0 a 18 años </b:JournalName>
    <b:Pages>27-87</b:Pages>
    <b:RefOrder>1</b:RefOrder>
  </b:Source>
  <b:Source>
    <b:Tag>MED</b:Tag>
    <b:SourceType>JournalArticle</b:SourceType>
    <b:Guid>{F43A3E08-6EAB-44F3-8E9F-72E19E14C86B}</b:Guid>
    <b:Author>
      <b:Author>
        <b:NameList>
          <b:Person>
            <b:Last>MEDICAdiet</b:Last>
          </b:Person>
        </b:NameList>
      </b:Author>
    </b:Author>
    <b:Title>guia de alimentacion para embaazadas </b:Title>
    <b:Pages>10-44</b:Pages>
    <b:RefOrder>3</b:RefOrder>
  </b:Source>
  <b:Source>
    <b:Tag>soc</b:Tag>
    <b:SourceType>JournalArticle</b:SourceType>
    <b:Guid>{8F2946AB-CB1E-465E-865D-282586FF0B0A}</b:Guid>
    <b:Author>
      <b:Author>
        <b:NameList>
          <b:Person>
            <b:Last>gerontologia</b:Last>
            <b:First>sociedad</b:First>
            <b:Middle>española de geriatria y</b:Middle>
          </b:Person>
        </b:NameList>
      </b:Author>
    </b:Author>
    <b:Title>nutricion en el anciano </b:Title>
    <b:RefOrder>2</b:RefOrder>
  </b:Source>
</b:Sources>
</file>

<file path=customXml/itemProps1.xml><?xml version="1.0" encoding="utf-8"?>
<ds:datastoreItem xmlns:ds="http://schemas.openxmlformats.org/officeDocument/2006/customXml" ds:itemID="{35FB2C1A-5B54-408D-95DC-E3DFFAA5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</Words>
  <Characters>402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GUILLEN</dc:creator>
  <cp:keywords/>
  <dc:description/>
  <cp:lastModifiedBy>OSCAR GUILLEN</cp:lastModifiedBy>
  <cp:revision>1</cp:revision>
  <dcterms:created xsi:type="dcterms:W3CDTF">2023-11-18T19:13:00Z</dcterms:created>
  <dcterms:modified xsi:type="dcterms:W3CDTF">2023-11-18T19:22:00Z</dcterms:modified>
</cp:coreProperties>
</file>