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F44" w:rsidRDefault="00000000">
      <w:pPr>
        <w:spacing w:after="95"/>
        <w:ind w:left="519" w:firstLine="0"/>
      </w:pPr>
      <w:r>
        <w:rPr>
          <w:rFonts w:cs="Gill Sans MT"/>
          <w:i w:val="0"/>
          <w:color w:val="000000"/>
          <w:sz w:val="24"/>
        </w:rPr>
        <w:t xml:space="preserve"> </w:t>
      </w:r>
    </w:p>
    <w:p w:rsidR="002C0F44" w:rsidRDefault="00000000">
      <w:pPr>
        <w:spacing w:after="263"/>
        <w:ind w:left="519" w:firstLine="0"/>
      </w:pPr>
      <w:r>
        <w:rPr>
          <w:rFonts w:cs="Gill Sans MT"/>
          <w:i w:val="0"/>
          <w:color w:val="1F4E79"/>
          <w:sz w:val="22"/>
        </w:rPr>
        <w:t xml:space="preserve"> </w:t>
      </w:r>
    </w:p>
    <w:p w:rsidR="002C0F44" w:rsidRDefault="00000000">
      <w:pPr>
        <w:spacing w:after="9"/>
        <w:ind w:left="519" w:firstLine="0"/>
      </w:pPr>
      <w:r>
        <w:rPr>
          <w:rFonts w:cs="Gill Sans MT"/>
          <w:i w:val="0"/>
          <w:color w:val="1F4E79"/>
          <w:sz w:val="22"/>
        </w:rPr>
        <w:t xml:space="preserve"> </w:t>
      </w:r>
    </w:p>
    <w:p w:rsidR="002C0F44" w:rsidRDefault="00000000">
      <w:pPr>
        <w:spacing w:after="0"/>
        <w:ind w:left="518" w:firstLine="0"/>
      </w:pPr>
      <w:r>
        <w:rPr>
          <w:noProof/>
        </w:rPr>
        <w:drawing>
          <wp:inline distT="0" distB="0" distL="0" distR="0">
            <wp:extent cx="6192521" cy="2871470"/>
            <wp:effectExtent l="0" t="0" r="0" b="0"/>
            <wp:docPr id="97" name="Picture 9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F44" w:rsidRDefault="00000000">
      <w:pPr>
        <w:spacing w:after="679"/>
        <w:ind w:left="518" w:firstLine="0"/>
        <w:jc w:val="right"/>
      </w:pPr>
      <w:r>
        <w:rPr>
          <w:rFonts w:cs="Gill Sans MT"/>
          <w:i w:val="0"/>
          <w:color w:val="1F4E79"/>
          <w:sz w:val="22"/>
        </w:rPr>
        <w:t xml:space="preserve"> </w:t>
      </w:r>
    </w:p>
    <w:p w:rsidR="002C0F44" w:rsidRDefault="00000000">
      <w:pPr>
        <w:spacing w:after="501"/>
        <w:ind w:left="0" w:right="776" w:firstLine="0"/>
        <w:jc w:val="right"/>
      </w:pPr>
      <w:r>
        <w:rPr>
          <w:rFonts w:cs="Gill Sans MT"/>
          <w:b/>
          <w:i w:val="0"/>
          <w:color w:val="1F4E79"/>
          <w:sz w:val="72"/>
        </w:rPr>
        <w:t xml:space="preserve"> </w:t>
      </w:r>
    </w:p>
    <w:p w:rsidR="002C0F44" w:rsidRDefault="00000000">
      <w:pPr>
        <w:spacing w:after="0" w:line="216" w:lineRule="auto"/>
        <w:ind w:left="0" w:right="576" w:firstLine="0"/>
      </w:pPr>
      <w:r>
        <w:rPr>
          <w:rFonts w:cs="Gill Sans MT"/>
          <w:b/>
          <w:i w:val="0"/>
          <w:color w:val="1F4E79"/>
          <w:sz w:val="72"/>
        </w:rPr>
        <w:t xml:space="preserve">  </w:t>
      </w:r>
      <w:r>
        <w:rPr>
          <w:rFonts w:cs="Gill Sans MT"/>
          <w:i w:val="0"/>
          <w:color w:val="2F5496"/>
          <w:sz w:val="72"/>
        </w:rPr>
        <w:t xml:space="preserve"> </w:t>
      </w:r>
    </w:p>
    <w:p w:rsidR="002C0F44" w:rsidRDefault="00000000">
      <w:pPr>
        <w:spacing w:after="64"/>
        <w:ind w:left="519" w:firstLine="0"/>
      </w:pPr>
      <w:r>
        <w:rPr>
          <w:rFonts w:ascii="Arial" w:eastAsia="Arial" w:hAnsi="Arial" w:cs="Arial"/>
          <w:i w:val="0"/>
          <w:color w:val="000000"/>
          <w:sz w:val="24"/>
        </w:rPr>
        <w:t xml:space="preserve"> </w:t>
      </w:r>
      <w:r>
        <w:rPr>
          <w:rFonts w:ascii="Arial" w:eastAsia="Arial" w:hAnsi="Arial" w:cs="Arial"/>
          <w:i w:val="0"/>
          <w:color w:val="000000"/>
          <w:sz w:val="24"/>
        </w:rPr>
        <w:tab/>
      </w:r>
      <w:r>
        <w:rPr>
          <w:rFonts w:cs="Gill Sans MT"/>
          <w:i w:val="0"/>
          <w:color w:val="000000"/>
          <w:sz w:val="24"/>
        </w:rPr>
        <w:t xml:space="preserve"> </w:t>
      </w:r>
    </w:p>
    <w:p w:rsidR="002C0F44" w:rsidRDefault="00000000">
      <w:pPr>
        <w:ind w:left="-5"/>
      </w:pPr>
      <w:r>
        <w:t xml:space="preserve">Jorge Ángel Mendoza Toledo  </w:t>
      </w:r>
    </w:p>
    <w:p w:rsidR="002C0F44" w:rsidRDefault="00000000">
      <w:pPr>
        <w:ind w:left="-5"/>
      </w:pPr>
      <w:r>
        <w:t xml:space="preserve">Parcial II </w:t>
      </w:r>
    </w:p>
    <w:p w:rsidR="002C0F44" w:rsidRDefault="00000000">
      <w:pPr>
        <w:ind w:left="-5"/>
      </w:pPr>
      <w:r>
        <w:t xml:space="preserve">Micro anatomía </w:t>
      </w:r>
    </w:p>
    <w:p w:rsidR="002C0F44" w:rsidRDefault="00000000">
      <w:pPr>
        <w:ind w:left="-5"/>
      </w:pPr>
      <w:r>
        <w:t xml:space="preserve">Dr. </w:t>
      </w:r>
      <w:proofErr w:type="spellStart"/>
      <w:r>
        <w:t>Agenor</w:t>
      </w:r>
      <w:proofErr w:type="spellEnd"/>
      <w:r>
        <w:t xml:space="preserve"> Abarca Espinoza </w:t>
      </w:r>
    </w:p>
    <w:p w:rsidR="002C0F44" w:rsidRDefault="00000000">
      <w:pPr>
        <w:ind w:left="-5"/>
      </w:pPr>
      <w:r>
        <w:t xml:space="preserve">Medicina Humana </w:t>
      </w:r>
    </w:p>
    <w:p w:rsidR="002C0F44" w:rsidRDefault="00000000">
      <w:pPr>
        <w:ind w:left="-5"/>
      </w:pPr>
      <w:r>
        <w:t xml:space="preserve">Primer Semestre Grupo C  </w:t>
      </w:r>
    </w:p>
    <w:p w:rsidR="002C0F44" w:rsidRDefault="00000000">
      <w:pPr>
        <w:ind w:left="-5" w:right="8168"/>
      </w:pPr>
      <w:r>
        <w:t xml:space="preserve">06/octubre/2023 </w:t>
      </w:r>
      <w:r>
        <w:rPr>
          <w:rFonts w:cs="Gill Sans MT"/>
          <w:i w:val="0"/>
          <w:sz w:val="52"/>
        </w:rPr>
        <w:t xml:space="preserve"> </w:t>
      </w:r>
    </w:p>
    <w:p w:rsidR="002C0F44" w:rsidRDefault="002C0F44">
      <w:pPr>
        <w:spacing w:after="0"/>
        <w:ind w:left="-1183" w:right="11516" w:firstLine="0"/>
      </w:pPr>
    </w:p>
    <w:sectPr w:rsidR="002C0F44">
      <w:pgSz w:w="12240" w:h="15840"/>
      <w:pgMar w:top="1474" w:right="724" w:bottom="470" w:left="11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44"/>
    <w:rsid w:val="002C0F44"/>
    <w:rsid w:val="006B6BA7"/>
    <w:rsid w:val="00E4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69290C9-AC83-0746-BA96-57188B5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/>
      <w:ind w:left="10" w:hanging="10"/>
    </w:pPr>
    <w:rPr>
      <w:rFonts w:ascii="Gill Sans MT" w:eastAsia="Gill Sans MT" w:hAnsi="Gill Sans MT" w:cs="Times New Roman"/>
      <w:i/>
      <w:color w:val="131E32"/>
      <w:sz w:val="32"/>
      <w:lang w:val="es" w:eastAsia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cp:lastModifiedBy>Iker Mendoza</cp:lastModifiedBy>
  <cp:revision>3</cp:revision>
  <dcterms:created xsi:type="dcterms:W3CDTF">2023-10-09T13:50:00Z</dcterms:created>
  <dcterms:modified xsi:type="dcterms:W3CDTF">2023-10-09T13:51:00Z</dcterms:modified>
</cp:coreProperties>
</file>