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A6" w:rsidRDefault="00DF7564" w:rsidP="00003F7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7BFD7AB" wp14:editId="45C19F60">
            <wp:simplePos x="0" y="0"/>
            <wp:positionH relativeFrom="column">
              <wp:posOffset>4815424</wp:posOffset>
            </wp:positionH>
            <wp:positionV relativeFrom="paragraph">
              <wp:posOffset>8583</wp:posOffset>
            </wp:positionV>
            <wp:extent cx="1324800" cy="1324800"/>
            <wp:effectExtent l="0" t="0" r="8890" b="8890"/>
            <wp:wrapSquare wrapText="bothSides"/>
            <wp:docPr id="2" name="Imagen 2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A6">
        <w:rPr>
          <w:noProof/>
          <w:lang w:eastAsia="es-MX"/>
        </w:rPr>
        <w:drawing>
          <wp:anchor distT="0" distB="0" distL="114300" distR="114300" simplePos="0" relativeHeight="251655680" behindDoc="0" locked="0" layoutInCell="1" allowOverlap="1" wp14:anchorId="7A4A24E0" wp14:editId="0975A761">
            <wp:simplePos x="0" y="0"/>
            <wp:positionH relativeFrom="column">
              <wp:posOffset>4774319</wp:posOffset>
            </wp:positionH>
            <wp:positionV relativeFrom="paragraph">
              <wp:posOffset>14037</wp:posOffset>
            </wp:positionV>
            <wp:extent cx="1324800" cy="1324800"/>
            <wp:effectExtent l="0" t="0" r="8890" b="8890"/>
            <wp:wrapSquare wrapText="bothSides"/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564" w:rsidRPr="00DF7564" w:rsidRDefault="00DF7564" w:rsidP="00DF7564">
      <w:pPr>
        <w:rPr>
          <w:rFonts w:ascii="Arial" w:hAnsi="Arial" w:cs="Arial"/>
          <w:color w:val="244061" w:themeColor="accent1" w:themeShade="80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F7564">
        <w:rPr>
          <w:rFonts w:ascii="Arial" w:hAnsi="Arial" w:cs="Arial"/>
          <w:color w:val="244061" w:themeColor="accent1" w:themeShade="80"/>
          <w:sz w:val="56"/>
          <w:szCs w:val="56"/>
        </w:rPr>
        <w:t>PORTADA</w:t>
      </w:r>
    </w:p>
    <w:p w:rsidR="00DF7564" w:rsidRDefault="00DF7564" w:rsidP="00DF7564">
      <w:pPr>
        <w:jc w:val="center"/>
        <w:rPr>
          <w:rFonts w:ascii="Arial" w:hAnsi="Arial" w:cs="Arial"/>
          <w:color w:val="244061" w:themeColor="accent1" w:themeShade="80"/>
          <w:sz w:val="44"/>
          <w:szCs w:val="44"/>
        </w:rPr>
      </w:pPr>
      <w:r>
        <w:rPr>
          <w:rFonts w:ascii="Arial" w:hAnsi="Arial" w:cs="Arial"/>
          <w:color w:val="244061" w:themeColor="accent1" w:themeShade="80"/>
          <w:sz w:val="44"/>
          <w:szCs w:val="44"/>
        </w:rPr>
        <w:t xml:space="preserve">  </w:t>
      </w:r>
    </w:p>
    <w:p w:rsidR="008317A6" w:rsidRPr="00DF7564" w:rsidRDefault="008317A6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r w:rsidRPr="00DF7564">
        <w:rPr>
          <w:rFonts w:ascii="Arial" w:hAnsi="Arial" w:cs="Arial"/>
          <w:color w:val="244061" w:themeColor="accent1" w:themeShade="80"/>
          <w:sz w:val="44"/>
          <w:szCs w:val="44"/>
        </w:rPr>
        <w:t>UNIVERSIDAD DEL SURESTE</w:t>
      </w:r>
    </w:p>
    <w:p w:rsidR="00DF7564" w:rsidRDefault="00DF7564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</w:p>
    <w:p w:rsidR="008317A6" w:rsidRPr="00DF7564" w:rsidRDefault="008317A6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r w:rsidRPr="00DF7564">
        <w:rPr>
          <w:rFonts w:ascii="Arial" w:hAnsi="Arial" w:cs="Arial"/>
          <w:color w:val="244061" w:themeColor="accent1" w:themeShade="80"/>
          <w:sz w:val="44"/>
          <w:szCs w:val="44"/>
        </w:rPr>
        <w:t>NOMBRE DEL ALUMNO: YORDI GUTIERREZ MENDEZ</w:t>
      </w:r>
    </w:p>
    <w:p w:rsidR="00DF7564" w:rsidRDefault="00DF7564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bookmarkStart w:id="0" w:name="_GoBack"/>
      <w:bookmarkEnd w:id="0"/>
    </w:p>
    <w:p w:rsidR="008317A6" w:rsidRPr="00DF7564" w:rsidRDefault="00DF7564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r>
        <w:rPr>
          <w:rFonts w:ascii="Arial" w:hAnsi="Arial" w:cs="Arial"/>
          <w:color w:val="244061" w:themeColor="accent1" w:themeShade="80"/>
          <w:sz w:val="44"/>
          <w:szCs w:val="44"/>
        </w:rPr>
        <w:t xml:space="preserve"> </w:t>
      </w:r>
      <w:r w:rsidR="008317A6" w:rsidRPr="00DF7564">
        <w:rPr>
          <w:rFonts w:ascii="Arial" w:hAnsi="Arial" w:cs="Arial"/>
          <w:color w:val="244061" w:themeColor="accent1" w:themeShade="80"/>
          <w:sz w:val="44"/>
          <w:szCs w:val="44"/>
        </w:rPr>
        <w:t xml:space="preserve">DOCENTE: MONICA ELIZABETH </w:t>
      </w:r>
      <w:r>
        <w:rPr>
          <w:rFonts w:ascii="Arial" w:hAnsi="Arial" w:cs="Arial"/>
          <w:color w:val="244061" w:themeColor="accent1" w:themeShade="80"/>
          <w:sz w:val="44"/>
          <w:szCs w:val="44"/>
        </w:rPr>
        <w:t xml:space="preserve">                    </w:t>
      </w:r>
      <w:r w:rsidR="008317A6" w:rsidRPr="00DF7564">
        <w:rPr>
          <w:rFonts w:ascii="Arial" w:hAnsi="Arial" w:cs="Arial"/>
          <w:color w:val="244061" w:themeColor="accent1" w:themeShade="80"/>
          <w:sz w:val="44"/>
          <w:szCs w:val="44"/>
        </w:rPr>
        <w:t xml:space="preserve">CULEBRO GOMEZ </w:t>
      </w:r>
    </w:p>
    <w:p w:rsidR="008317A6" w:rsidRPr="00DF7564" w:rsidRDefault="008317A6" w:rsidP="00003F79">
      <w:pPr>
        <w:jc w:val="center"/>
        <w:rPr>
          <w:rFonts w:ascii="Arial" w:hAnsi="Arial" w:cs="Arial"/>
          <w:color w:val="244061" w:themeColor="accent1" w:themeShade="80"/>
          <w:sz w:val="44"/>
          <w:szCs w:val="44"/>
        </w:rPr>
      </w:pPr>
    </w:p>
    <w:p w:rsidR="008317A6" w:rsidRPr="00DF7564" w:rsidRDefault="008317A6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r w:rsidRPr="00DF7564">
        <w:rPr>
          <w:rFonts w:ascii="Arial" w:hAnsi="Arial" w:cs="Arial"/>
          <w:color w:val="244061" w:themeColor="accent1" w:themeShade="80"/>
          <w:sz w:val="44"/>
          <w:szCs w:val="44"/>
        </w:rPr>
        <w:t xml:space="preserve">MATERIA: BIENES Y SUCESIONES </w:t>
      </w:r>
    </w:p>
    <w:p w:rsidR="008317A6" w:rsidRPr="00DF7564" w:rsidRDefault="008317A6" w:rsidP="00003F79">
      <w:pPr>
        <w:jc w:val="center"/>
        <w:rPr>
          <w:rFonts w:ascii="Arial" w:hAnsi="Arial" w:cs="Arial"/>
          <w:color w:val="244061" w:themeColor="accent1" w:themeShade="80"/>
          <w:sz w:val="44"/>
          <w:szCs w:val="44"/>
        </w:rPr>
      </w:pPr>
    </w:p>
    <w:p w:rsidR="008317A6" w:rsidRPr="00DF7564" w:rsidRDefault="008317A6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r w:rsidRPr="00DF7564">
        <w:rPr>
          <w:rFonts w:ascii="Arial" w:hAnsi="Arial" w:cs="Arial"/>
          <w:color w:val="244061" w:themeColor="accent1" w:themeShade="80"/>
          <w:sz w:val="44"/>
          <w:szCs w:val="44"/>
        </w:rPr>
        <w:t>TRBAJO: ENSAYO UNIDAD I</w:t>
      </w:r>
    </w:p>
    <w:p w:rsidR="008317A6" w:rsidRPr="00DF7564" w:rsidRDefault="008317A6" w:rsidP="00003F79">
      <w:pPr>
        <w:jc w:val="center"/>
        <w:rPr>
          <w:rFonts w:ascii="Arial" w:hAnsi="Arial" w:cs="Arial"/>
          <w:color w:val="244061" w:themeColor="accent1" w:themeShade="80"/>
          <w:sz w:val="44"/>
          <w:szCs w:val="44"/>
        </w:rPr>
      </w:pPr>
    </w:p>
    <w:p w:rsidR="008317A6" w:rsidRPr="00DF7564" w:rsidRDefault="008317A6" w:rsidP="00DF7564">
      <w:pPr>
        <w:rPr>
          <w:rFonts w:ascii="Arial" w:hAnsi="Arial" w:cs="Arial"/>
          <w:color w:val="244061" w:themeColor="accent1" w:themeShade="80"/>
          <w:sz w:val="44"/>
          <w:szCs w:val="44"/>
        </w:rPr>
      </w:pPr>
      <w:r w:rsidRPr="00DF7564">
        <w:rPr>
          <w:rFonts w:ascii="Arial" w:hAnsi="Arial" w:cs="Arial"/>
          <w:color w:val="244061" w:themeColor="accent1" w:themeShade="80"/>
          <w:sz w:val="44"/>
          <w:szCs w:val="44"/>
        </w:rPr>
        <w:t xml:space="preserve">FECHA DE ENTREGA:20/MAY/23 </w:t>
      </w:r>
    </w:p>
    <w:p w:rsidR="008317A6" w:rsidRPr="008317A6" w:rsidRDefault="008317A6" w:rsidP="00003F79">
      <w:pPr>
        <w:jc w:val="center"/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8317A6" w:rsidRPr="008317A6" w:rsidRDefault="008317A6" w:rsidP="00003F79">
      <w:pPr>
        <w:jc w:val="center"/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8317A6" w:rsidRPr="008317A6" w:rsidRDefault="00DF7564" w:rsidP="00003F79">
      <w:pPr>
        <w:jc w:val="center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752" behindDoc="0" locked="0" layoutInCell="1" allowOverlap="1" wp14:anchorId="4FA49940" wp14:editId="78981346">
            <wp:simplePos x="0" y="0"/>
            <wp:positionH relativeFrom="column">
              <wp:posOffset>5119370</wp:posOffset>
            </wp:positionH>
            <wp:positionV relativeFrom="paragraph">
              <wp:posOffset>-443756</wp:posOffset>
            </wp:positionV>
            <wp:extent cx="1324610" cy="1324610"/>
            <wp:effectExtent l="0" t="0" r="8890" b="8890"/>
            <wp:wrapSquare wrapText="bothSides"/>
            <wp:docPr id="3" name="Imagen 3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564" w:rsidRDefault="00DF7564" w:rsidP="00DF7564">
      <w:pPr>
        <w:jc w:val="center"/>
        <w:rPr>
          <w:rFonts w:ascii="Arial" w:hAnsi="Arial" w:cs="Arial"/>
          <w:sz w:val="24"/>
          <w:szCs w:val="24"/>
        </w:rPr>
      </w:pPr>
    </w:p>
    <w:p w:rsidR="00680AC7" w:rsidRPr="00003F79" w:rsidRDefault="00680AC7" w:rsidP="00DF7564">
      <w:pPr>
        <w:jc w:val="center"/>
        <w:rPr>
          <w:rFonts w:ascii="Arial" w:hAnsi="Arial" w:cs="Arial"/>
          <w:sz w:val="24"/>
          <w:szCs w:val="24"/>
        </w:rPr>
      </w:pPr>
      <w:r w:rsidRPr="00680AC7">
        <w:rPr>
          <w:rFonts w:ascii="Arial" w:hAnsi="Arial" w:cs="Arial"/>
          <w:sz w:val="24"/>
          <w:szCs w:val="24"/>
        </w:rPr>
        <w:t>UNIDAD l. Derechos Reales</w:t>
      </w:r>
    </w:p>
    <w:p w:rsidR="00B05F47" w:rsidRDefault="00B05F47" w:rsidP="00003F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Para poder comenzar en el tema de los derechos reales hay que comprender primero lo que significa la palabra patrimonio, proviene de las raíces latinas pater, patris, que significa padre y monium que significa carga, su definición es el conjunto de obligaciones y derechos suceptibles de una valorización pecuniaria, </w:t>
      </w:r>
      <w:r w:rsidR="00003F79">
        <w:rPr>
          <w:rFonts w:ascii="Arial" w:hAnsi="Arial" w:cs="Arial"/>
        </w:rPr>
        <w:t>“</w:t>
      </w:r>
      <w:r w:rsidR="00003F79" w:rsidRPr="00003F79">
        <w:rPr>
          <w:rFonts w:ascii="Arial" w:hAnsi="Arial" w:cs="Arial"/>
        </w:rPr>
        <w:t>En la Roma antigua, se nombraba patromonium al conjunto de bienes que e</w:t>
      </w:r>
      <w:r w:rsidR="00003F79">
        <w:rPr>
          <w:rFonts w:ascii="Arial" w:hAnsi="Arial" w:cs="Arial"/>
        </w:rPr>
        <w:t xml:space="preserve">l padre otorgaba a su hijo para </w:t>
      </w:r>
      <w:r w:rsidR="00003F79" w:rsidRPr="00003F79">
        <w:rPr>
          <w:rFonts w:ascii="Arial" w:hAnsi="Arial" w:cs="Arial"/>
        </w:rPr>
        <w:t>que éste los dispusiera libremente. Algunos estudiosos indican que los ro</w:t>
      </w:r>
      <w:r w:rsidR="00003F79">
        <w:rPr>
          <w:rFonts w:ascii="Arial" w:hAnsi="Arial" w:cs="Arial"/>
        </w:rPr>
        <w:t xml:space="preserve">manos no dedicaron especial  </w:t>
      </w:r>
      <w:r w:rsidR="00003F79" w:rsidRPr="00003F79">
        <w:rPr>
          <w:rFonts w:ascii="Arial" w:hAnsi="Arial" w:cs="Arial"/>
        </w:rPr>
        <w:t>atención a la figura jurídica del patrimonio por sí mismo sino que su interés sur</w:t>
      </w:r>
      <w:r w:rsidR="00003F79">
        <w:rPr>
          <w:rFonts w:ascii="Arial" w:hAnsi="Arial" w:cs="Arial"/>
        </w:rPr>
        <w:t xml:space="preserve">gió cuando el fallecimiento del </w:t>
      </w:r>
      <w:r w:rsidR="00003F79" w:rsidRPr="00003F79">
        <w:rPr>
          <w:rFonts w:ascii="Arial" w:hAnsi="Arial" w:cs="Arial"/>
        </w:rPr>
        <w:t>titular o cambio en su situación jurídica afectaba el destino de sus bienes</w:t>
      </w:r>
      <w:r w:rsidR="00003F79">
        <w:rPr>
          <w:rFonts w:ascii="Arial" w:hAnsi="Arial" w:cs="Arial"/>
        </w:rPr>
        <w:t xml:space="preserve">  q</w:t>
      </w:r>
      <w:r>
        <w:rPr>
          <w:rFonts w:ascii="Arial" w:hAnsi="Arial" w:cs="Arial"/>
        </w:rPr>
        <w:t>ue constituyen una universalidad de derecho, comprendido lo anterior podemos seguir con los derechos reales</w:t>
      </w:r>
      <w:r w:rsidR="00003F79">
        <w:rPr>
          <w:rFonts w:ascii="Arial" w:hAnsi="Arial" w:cs="Arial"/>
        </w:rPr>
        <w:t>”</w:t>
      </w:r>
      <w:sdt>
        <w:sdtPr>
          <w:rPr>
            <w:rFonts w:ascii="Arial" w:hAnsi="Arial" w:cs="Arial"/>
          </w:rPr>
          <w:id w:val="-379626511"/>
          <w:citation/>
        </w:sdtPr>
        <w:sdtEndPr/>
        <w:sdtContent>
          <w:r w:rsidR="00003F79">
            <w:rPr>
              <w:rFonts w:ascii="Arial" w:hAnsi="Arial" w:cs="Arial"/>
            </w:rPr>
            <w:fldChar w:fldCharType="begin"/>
          </w:r>
          <w:r w:rsidR="00003F79">
            <w:rPr>
              <w:rFonts w:ascii="Arial" w:hAnsi="Arial" w:cs="Arial"/>
            </w:rPr>
            <w:instrText xml:space="preserve"> CITATION Mar95 \l 2058 </w:instrText>
          </w:r>
          <w:r w:rsidR="00003F79">
            <w:rPr>
              <w:rFonts w:ascii="Arial" w:hAnsi="Arial" w:cs="Arial"/>
            </w:rPr>
            <w:fldChar w:fldCharType="separate"/>
          </w:r>
          <w:r w:rsidR="00003F79">
            <w:rPr>
              <w:rFonts w:ascii="Arial" w:hAnsi="Arial" w:cs="Arial"/>
              <w:noProof/>
            </w:rPr>
            <w:t xml:space="preserve"> </w:t>
          </w:r>
          <w:r w:rsidR="00003F79" w:rsidRPr="00003F79">
            <w:rPr>
              <w:rFonts w:ascii="Arial" w:hAnsi="Arial" w:cs="Arial"/>
              <w:noProof/>
            </w:rPr>
            <w:t>(Margadant, 1995)</w:t>
          </w:r>
          <w:r w:rsidR="00003F79">
            <w:rPr>
              <w:rFonts w:ascii="Arial" w:hAnsi="Arial" w:cs="Arial"/>
            </w:rPr>
            <w:fldChar w:fldCharType="end"/>
          </w:r>
        </w:sdtContent>
      </w:sdt>
      <w:r w:rsidR="00003F79">
        <w:rPr>
          <w:rFonts w:ascii="Arial" w:hAnsi="Arial" w:cs="Arial"/>
        </w:rPr>
        <w:t xml:space="preserve"> conforme a las fuentes históricas romanas el derecho real se creo como todo en base a una necesidad.</w:t>
      </w:r>
    </w:p>
    <w:p w:rsidR="005A0ED0" w:rsidRDefault="00003F79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el paso del tiempo se fue perfeccionando el patrimonio, se reconoce la importancia de la propie</w:t>
      </w:r>
      <w:r w:rsidR="001E1C02">
        <w:rPr>
          <w:rFonts w:ascii="Arial" w:hAnsi="Arial" w:cs="Arial"/>
        </w:rPr>
        <w:t xml:space="preserve">dad en una sociedad y ahora se sabe que el patrimonio cuenta con dos elementos el activo que se integra por el conjunto de bienes y derechos apreciables en dinero y el pasivo que son el conjunto de obligaciones y cargas también susceptibles de valorización pecuniaria. </w:t>
      </w:r>
      <w:r w:rsidR="005A0ED0">
        <w:rPr>
          <w:rFonts w:ascii="Arial" w:hAnsi="Arial" w:cs="Arial"/>
        </w:rPr>
        <w:t xml:space="preserve">Hay dos teorías sobre el patrimonio, la primera es la teoría clásica de los autores Aubry y Rau que nos da 4 reglas </w:t>
      </w:r>
    </w:p>
    <w:p w:rsidR="005A0ED0" w:rsidRDefault="005A0ED0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1.- Solo las personas pueden tener patrimonio</w:t>
      </w:r>
    </w:p>
    <w:p w:rsidR="005A0ED0" w:rsidRDefault="005A0ED0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2.- Es necesario tenerlo </w:t>
      </w:r>
    </w:p>
    <w:p w:rsidR="005A0ED0" w:rsidRDefault="005A0ED0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3.- Solo se puede tener un patrimonio</w:t>
      </w:r>
    </w:p>
    <w:p w:rsidR="005A0ED0" w:rsidRDefault="005A0ED0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4.- Es inalienable </w:t>
      </w:r>
    </w:p>
    <w:p w:rsidR="00680AC7" w:rsidRDefault="005A0ED0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segunda teoría llamada teoría moderna nos dice que podemos tener diferentes tipos de patrimonio y lo divide en 4 patrimonio familiar, sociedad conyugal, patrimonio del ausente y patrimonio hereditario conociendo los aspectos más importantes del patrimonio podemos continuar con l</w:t>
      </w:r>
      <w:r w:rsidR="00680AC7" w:rsidRPr="00680AC7">
        <w:rPr>
          <w:rFonts w:ascii="Arial" w:hAnsi="Arial" w:cs="Arial"/>
        </w:rPr>
        <w:t xml:space="preserve">os derechos reales </w:t>
      </w:r>
      <w:r>
        <w:rPr>
          <w:rFonts w:ascii="Arial" w:hAnsi="Arial" w:cs="Arial"/>
        </w:rPr>
        <w:t xml:space="preserve">los cuales </w:t>
      </w:r>
      <w:r w:rsidR="00680AC7" w:rsidRPr="00680AC7">
        <w:rPr>
          <w:rFonts w:ascii="Arial" w:hAnsi="Arial" w:cs="Arial"/>
        </w:rPr>
        <w:t>son un conjunto de normas legales y principios que regulan las relaciones jurídicas entre las perso</w:t>
      </w:r>
      <w:r w:rsidR="001E1C02">
        <w:rPr>
          <w:rFonts w:ascii="Arial" w:hAnsi="Arial" w:cs="Arial"/>
        </w:rPr>
        <w:t>nas y las cosas estos</w:t>
      </w:r>
      <w:r w:rsidR="00680AC7" w:rsidRPr="00680AC7">
        <w:rPr>
          <w:rFonts w:ascii="Arial" w:hAnsi="Arial" w:cs="Arial"/>
        </w:rPr>
        <w:t xml:space="preserve"> otorgan a los individuos la capacidad de poseer, us</w:t>
      </w:r>
      <w:r w:rsidR="001E1C02">
        <w:rPr>
          <w:rFonts w:ascii="Arial" w:hAnsi="Arial" w:cs="Arial"/>
        </w:rPr>
        <w:t xml:space="preserve">ar y disponer de sus cosas libremente cuando algo es </w:t>
      </w:r>
      <w:r w:rsidR="00DF7564"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5C618620" wp14:editId="24636A9E">
            <wp:simplePos x="0" y="0"/>
            <wp:positionH relativeFrom="page">
              <wp:align>right</wp:align>
            </wp:positionH>
            <wp:positionV relativeFrom="paragraph">
              <wp:posOffset>56</wp:posOffset>
            </wp:positionV>
            <wp:extent cx="1324610" cy="1324610"/>
            <wp:effectExtent l="0" t="0" r="8890" b="8890"/>
            <wp:wrapSquare wrapText="bothSides"/>
            <wp:docPr id="5" name="Imagen 5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066">
        <w:rPr>
          <w:rFonts w:ascii="Arial" w:hAnsi="Arial" w:cs="Arial"/>
        </w:rPr>
        <w:t>mío</w:t>
      </w:r>
      <w:r w:rsidR="001E1C02">
        <w:rPr>
          <w:rFonts w:ascii="Arial" w:hAnsi="Arial" w:cs="Arial"/>
        </w:rPr>
        <w:t xml:space="preserve"> puedo hacer lo que quiera con ello</w:t>
      </w:r>
      <w:r>
        <w:rPr>
          <w:rFonts w:ascii="Arial" w:hAnsi="Arial" w:cs="Arial"/>
        </w:rPr>
        <w:t>,</w:t>
      </w:r>
      <w:r w:rsidR="001E1C02">
        <w:rPr>
          <w:rFonts w:ascii="Arial" w:hAnsi="Arial" w:cs="Arial"/>
        </w:rPr>
        <w:t xml:space="preserve"> a diferencia del derecho personal que son aquellos que se derivan de una relación jurídica entre dos</w:t>
      </w:r>
      <w:r>
        <w:rPr>
          <w:rFonts w:ascii="Arial" w:hAnsi="Arial" w:cs="Arial"/>
        </w:rPr>
        <w:t xml:space="preserve"> personas (deudor) y (acreedor), el cumplimiento de una obligación especifica aunque exista una cosa de por medio.</w:t>
      </w:r>
    </w:p>
    <w:p w:rsidR="009D2D85" w:rsidRDefault="0047066B" w:rsidP="009D2D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derecho real nos otorga un poder sobre las cosas o bienes y todos estos son diferentes por muchas razones, una cosa según la DLERA, proviene del latin causa que significa todo lo que tiene entidad ya sea corporal o espiritual, natural o artificial real o abstracto. Podemos decir que que cosa es todo aquello que tenga entidad real abstracta, material o de razón. Mientras que la palabra bien </w:t>
      </w:r>
      <w:r w:rsidR="009D2D85">
        <w:rPr>
          <w:rFonts w:ascii="Arial" w:hAnsi="Arial" w:cs="Arial"/>
        </w:rPr>
        <w:t xml:space="preserve">La palabra bien tiene su origen en e latín bonum, que significa bienestar, dicha. Se llama bienes las cosas que aprovechan los hombres, </w:t>
      </w:r>
      <w:r w:rsidRPr="0047066B">
        <w:rPr>
          <w:rFonts w:ascii="Arial" w:hAnsi="Arial" w:cs="Arial"/>
        </w:rPr>
        <w:t>esto es, que les sirven.</w:t>
      </w:r>
      <w:r w:rsidR="009D2D85">
        <w:rPr>
          <w:rFonts w:ascii="Arial" w:hAnsi="Arial" w:cs="Arial"/>
        </w:rPr>
        <w:t xml:space="preserve"> Los artículos referidos a continuación nos dice sus limitantes:</w:t>
      </w:r>
    </w:p>
    <w:p w:rsidR="009D2D85" w:rsidRPr="009D2D85" w:rsidRDefault="009D2D85" w:rsidP="009D2D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D2D85">
        <w:rPr>
          <w:rFonts w:ascii="Arial" w:hAnsi="Arial" w:cs="Arial"/>
        </w:rPr>
        <w:t>ART. 736.- PUEDEN SER OBJETO DE APRO</w:t>
      </w:r>
      <w:r>
        <w:rPr>
          <w:rFonts w:ascii="Arial" w:hAnsi="Arial" w:cs="Arial"/>
        </w:rPr>
        <w:t>PIACION TODAS</w:t>
      </w:r>
      <w:r w:rsidRPr="009D2D85">
        <w:rPr>
          <w:rFonts w:ascii="Arial" w:hAnsi="Arial" w:cs="Arial"/>
        </w:rPr>
        <w:t>LAS COSAS QUE NO ESTEN EXCLUIDAS DEL COMERCIO.</w:t>
      </w:r>
    </w:p>
    <w:p w:rsidR="0047066B" w:rsidRDefault="009D2D85" w:rsidP="009D2D85">
      <w:pPr>
        <w:spacing w:line="360" w:lineRule="auto"/>
        <w:rPr>
          <w:rFonts w:ascii="Arial" w:hAnsi="Arial" w:cs="Arial"/>
        </w:rPr>
      </w:pPr>
      <w:r w:rsidRPr="009D2D85">
        <w:rPr>
          <w:rFonts w:ascii="Arial" w:hAnsi="Arial" w:cs="Arial"/>
        </w:rPr>
        <w:t>ART. 737.- L</w:t>
      </w:r>
      <w:r>
        <w:rPr>
          <w:rFonts w:ascii="Arial" w:hAnsi="Arial" w:cs="Arial"/>
        </w:rPr>
        <w:t>AS COSAS PUEDEN ESTAR FUERA DEL</w:t>
      </w:r>
      <w:r w:rsidRPr="009D2D85">
        <w:rPr>
          <w:rFonts w:ascii="Arial" w:hAnsi="Arial" w:cs="Arial"/>
        </w:rPr>
        <w:t xml:space="preserve">COMERCIO POR SU </w:t>
      </w:r>
      <w:r>
        <w:rPr>
          <w:rFonts w:ascii="Arial" w:hAnsi="Arial" w:cs="Arial"/>
        </w:rPr>
        <w:t xml:space="preserve">NATURALEZA O POR DISPOSICION DE </w:t>
      </w:r>
      <w:r w:rsidRPr="009D2D85">
        <w:rPr>
          <w:rFonts w:ascii="Arial" w:hAnsi="Arial" w:cs="Arial"/>
        </w:rPr>
        <w:t>LA LEY.</w:t>
      </w:r>
    </w:p>
    <w:p w:rsidR="009D2D85" w:rsidRDefault="009D2D85" w:rsidP="004A6A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Aparte de estas limitantes cumplen una función importante con todas las personas, pues ayudan a la protección, tanto de los bienes materiales como en los abstractos un ejemplo puede ser la propiedad intelectual, que hoy en </w:t>
      </w:r>
      <w:r w:rsidR="00D43066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con el desarrollo de las actividades tecnológicas es muy importante,</w:t>
      </w:r>
      <w:r w:rsidR="00F76380">
        <w:rPr>
          <w:rFonts w:ascii="Arial" w:hAnsi="Arial" w:cs="Arial"/>
        </w:rPr>
        <w:t xml:space="preserve"> y es aquí cuando vemos lo importante que es la clasificación de los bienes y las cosas pues todas tienen características peculiares que las hacen diferentes a las demás, aunque en realidad está más basado en su valor que se le puede dar en dinero, cuál es su valor , aunque también encontramos cosas que no solo tienen valor económico sino que puede ser histórico o sentimental</w:t>
      </w:r>
      <w:r w:rsidR="00D5234F">
        <w:rPr>
          <w:rFonts w:ascii="Arial" w:hAnsi="Arial" w:cs="Arial"/>
        </w:rPr>
        <w:t xml:space="preserve"> la clasificación de los bienes se divide en los siguientes puntos: </w:t>
      </w:r>
      <w:r w:rsidR="00D5234F" w:rsidRPr="00D5234F">
        <w:rPr>
          <w:rFonts w:ascii="Arial" w:hAnsi="Arial" w:cs="Arial"/>
        </w:rPr>
        <w:t>Bienes muebles: son aquellos que pueden trasladarse de un lugar</w:t>
      </w:r>
      <w:r w:rsidR="00D5234F">
        <w:rPr>
          <w:rFonts w:ascii="Arial" w:hAnsi="Arial" w:cs="Arial"/>
        </w:rPr>
        <w:t xml:space="preserve"> a otro, como un animal, b</w:t>
      </w:r>
      <w:r w:rsidR="00D5234F" w:rsidRPr="00D5234F">
        <w:rPr>
          <w:rFonts w:ascii="Arial" w:hAnsi="Arial" w:cs="Arial"/>
        </w:rPr>
        <w:t xml:space="preserve">ienes inmuebles: son aquellas cosas que no pueden trasladarse de un lugar a otro, ni siquiera con ayuda de una fuerza externa, </w:t>
      </w:r>
      <w:r w:rsidR="00D5234F">
        <w:rPr>
          <w:rFonts w:ascii="Arial" w:hAnsi="Arial" w:cs="Arial"/>
        </w:rPr>
        <w:t>tal es el caso de una vivienda, f</w:t>
      </w:r>
      <w:r w:rsidR="00D5234F" w:rsidRPr="00D5234F">
        <w:rPr>
          <w:rFonts w:ascii="Arial" w:hAnsi="Arial" w:cs="Arial"/>
        </w:rPr>
        <w:t>ungibl</w:t>
      </w:r>
      <w:r w:rsidR="00D5234F">
        <w:rPr>
          <w:rFonts w:ascii="Arial" w:hAnsi="Arial" w:cs="Arial"/>
        </w:rPr>
        <w:t>es: son aquellos bienes que pueden reemplazarse por otro igual como las semillas, un kg de arroz por ejemplo, no</w:t>
      </w:r>
      <w:r w:rsidR="00D5234F" w:rsidRPr="00D5234F">
        <w:rPr>
          <w:rFonts w:ascii="Arial" w:hAnsi="Arial" w:cs="Arial"/>
        </w:rPr>
        <w:t xml:space="preserve"> fungibles:</w:t>
      </w:r>
      <w:r w:rsidR="00D5234F">
        <w:rPr>
          <w:rFonts w:ascii="Arial" w:hAnsi="Arial" w:cs="Arial"/>
        </w:rPr>
        <w:t xml:space="preserve"> son aquellos bienes que no pueden ser reemplazados por otros, </w:t>
      </w:r>
      <w:r w:rsidR="004A6A66">
        <w:rPr>
          <w:rFonts w:ascii="Arial" w:hAnsi="Arial" w:cs="Arial"/>
        </w:rPr>
        <w:t>bienes vacantes s</w:t>
      </w:r>
      <w:r w:rsidR="00D5234F" w:rsidRPr="00D5234F">
        <w:rPr>
          <w:rFonts w:ascii="Arial" w:hAnsi="Arial" w:cs="Arial"/>
        </w:rPr>
        <w:t>e le denomina bienes vacantes a aquellos bienes inmuebles que no tienen dueño conocido, como tierras, construcciones, en fin, cualq</w:t>
      </w:r>
      <w:r w:rsidR="004A6A66">
        <w:rPr>
          <w:rFonts w:ascii="Arial" w:hAnsi="Arial" w:cs="Arial"/>
        </w:rPr>
        <w:t>uier bien inmueble o finca raíz, b</w:t>
      </w:r>
      <w:r w:rsidR="004A6A66" w:rsidRPr="004A6A66">
        <w:rPr>
          <w:rFonts w:ascii="Arial" w:hAnsi="Arial" w:cs="Arial"/>
        </w:rPr>
        <w:t>ienes mostrencos</w:t>
      </w:r>
      <w:r w:rsidR="004A6A66">
        <w:rPr>
          <w:rFonts w:ascii="Arial" w:hAnsi="Arial" w:cs="Arial"/>
        </w:rPr>
        <w:t>, l</w:t>
      </w:r>
      <w:r w:rsidR="004A6A66" w:rsidRPr="004A6A66">
        <w:rPr>
          <w:rFonts w:ascii="Arial" w:hAnsi="Arial" w:cs="Arial"/>
        </w:rPr>
        <w:t xml:space="preserve">os bienes mostrencos son </w:t>
      </w:r>
      <w:r w:rsidR="004A6A66" w:rsidRPr="004A6A66">
        <w:rPr>
          <w:rFonts w:ascii="Arial" w:hAnsi="Arial" w:cs="Arial"/>
        </w:rPr>
        <w:lastRenderedPageBreak/>
        <w:t>aquellos bienes a los bienes muebles que tampoco tienen dueño conocido, como</w:t>
      </w:r>
      <w:r w:rsidR="004A6A66">
        <w:rPr>
          <w:rFonts w:ascii="Arial" w:hAnsi="Arial" w:cs="Arial"/>
        </w:rPr>
        <w:t xml:space="preserve"> un televisor, un vehículo etc. También pueden ser de acuerdo a quien le pertenecen pueden ser </w:t>
      </w:r>
      <w:r w:rsidR="00DF7564"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1B24FCC0" wp14:editId="75010B5E">
            <wp:simplePos x="0" y="0"/>
            <wp:positionH relativeFrom="column">
              <wp:posOffset>5108028</wp:posOffset>
            </wp:positionH>
            <wp:positionV relativeFrom="paragraph">
              <wp:posOffset>-897978</wp:posOffset>
            </wp:positionV>
            <wp:extent cx="1324610" cy="1324610"/>
            <wp:effectExtent l="0" t="0" r="8890" b="8890"/>
            <wp:wrapSquare wrapText="bothSides"/>
            <wp:docPr id="4" name="Imagen 4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66">
        <w:rPr>
          <w:rFonts w:ascii="Arial" w:hAnsi="Arial" w:cs="Arial"/>
        </w:rPr>
        <w:t xml:space="preserve">de dominio </w:t>
      </w:r>
      <w:r w:rsidR="00D43066">
        <w:rPr>
          <w:rFonts w:ascii="Arial" w:hAnsi="Arial" w:cs="Arial"/>
        </w:rPr>
        <w:t>público</w:t>
      </w:r>
      <w:r w:rsidR="004A6A66">
        <w:rPr>
          <w:rFonts w:ascii="Arial" w:hAnsi="Arial" w:cs="Arial"/>
        </w:rPr>
        <w:t xml:space="preserve"> o de dominio privado.</w:t>
      </w:r>
      <w:r w:rsidR="00D43066">
        <w:rPr>
          <w:rFonts w:ascii="Arial" w:hAnsi="Arial" w:cs="Arial"/>
        </w:rPr>
        <w:t xml:space="preserve"> </w:t>
      </w:r>
      <w:r w:rsidR="004A6A66">
        <w:rPr>
          <w:rFonts w:ascii="Arial" w:hAnsi="Arial" w:cs="Arial"/>
        </w:rPr>
        <w:t xml:space="preserve">Todo lo anterior especificado en el </w:t>
      </w:r>
      <w:r w:rsidR="00D43066">
        <w:rPr>
          <w:rFonts w:ascii="Arial" w:hAnsi="Arial" w:cs="Arial"/>
        </w:rPr>
        <w:t>Código</w:t>
      </w:r>
      <w:r w:rsidR="004A6A66">
        <w:rPr>
          <w:rFonts w:ascii="Arial" w:hAnsi="Arial" w:cs="Arial"/>
        </w:rPr>
        <w:t xml:space="preserve"> Civil del Estado de Chiapas en su </w:t>
      </w:r>
      <w:r w:rsidR="00D43066">
        <w:rPr>
          <w:rFonts w:ascii="Arial" w:hAnsi="Arial" w:cs="Arial"/>
        </w:rPr>
        <w:t>Título</w:t>
      </w:r>
      <w:r w:rsidR="004A6A66">
        <w:rPr>
          <w:rFonts w:ascii="Arial" w:hAnsi="Arial" w:cs="Arial"/>
        </w:rPr>
        <w:t xml:space="preserve"> segundo. </w:t>
      </w:r>
      <w:r w:rsidR="00D43066">
        <w:rPr>
          <w:rFonts w:ascii="Arial" w:hAnsi="Arial" w:cs="Arial"/>
        </w:rPr>
        <w:t>Clasificación</w:t>
      </w:r>
      <w:r w:rsidR="004A6A66">
        <w:rPr>
          <w:rFonts w:ascii="Arial" w:hAnsi="Arial" w:cs="Arial"/>
        </w:rPr>
        <w:t xml:space="preserve"> de los bienes.</w:t>
      </w:r>
      <w:sdt>
        <w:sdtPr>
          <w:rPr>
            <w:rFonts w:ascii="Arial" w:hAnsi="Arial" w:cs="Arial"/>
          </w:rPr>
          <w:id w:val="467096573"/>
          <w:citation/>
        </w:sdtPr>
        <w:sdtEndPr/>
        <w:sdtContent>
          <w:r w:rsidR="004A6A66">
            <w:rPr>
              <w:rFonts w:ascii="Arial" w:hAnsi="Arial" w:cs="Arial"/>
            </w:rPr>
            <w:fldChar w:fldCharType="begin"/>
          </w:r>
          <w:r w:rsidR="004A6A66">
            <w:rPr>
              <w:rFonts w:ascii="Arial" w:hAnsi="Arial" w:cs="Arial"/>
            </w:rPr>
            <w:instrText xml:space="preserve"> CITATION Mtr23 \l 2058 </w:instrText>
          </w:r>
          <w:r w:rsidR="004A6A66">
            <w:rPr>
              <w:rFonts w:ascii="Arial" w:hAnsi="Arial" w:cs="Arial"/>
            </w:rPr>
            <w:fldChar w:fldCharType="separate"/>
          </w:r>
          <w:r w:rsidR="004A6A66">
            <w:rPr>
              <w:rFonts w:ascii="Arial" w:hAnsi="Arial" w:cs="Arial"/>
              <w:noProof/>
            </w:rPr>
            <w:t xml:space="preserve"> </w:t>
          </w:r>
          <w:r w:rsidR="004A6A66" w:rsidRPr="004A6A66">
            <w:rPr>
              <w:rFonts w:ascii="Arial" w:hAnsi="Arial" w:cs="Arial"/>
              <w:noProof/>
            </w:rPr>
            <w:t>(Gómez, 2023)</w:t>
          </w:r>
          <w:r w:rsidR="004A6A66">
            <w:rPr>
              <w:rFonts w:ascii="Arial" w:hAnsi="Arial" w:cs="Arial"/>
            </w:rPr>
            <w:fldChar w:fldCharType="end"/>
          </w:r>
        </w:sdtContent>
      </w:sdt>
    </w:p>
    <w:p w:rsidR="004A6A66" w:rsidRDefault="004A6A66" w:rsidP="00680AC7">
      <w:pPr>
        <w:spacing w:line="360" w:lineRule="auto"/>
        <w:rPr>
          <w:rFonts w:ascii="Arial" w:hAnsi="Arial" w:cs="Arial"/>
        </w:rPr>
      </w:pPr>
    </w:p>
    <w:p w:rsidR="00E3744A" w:rsidRDefault="0047066B" w:rsidP="00680A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derechos reales tienen un papel muy importante para las</w:t>
      </w:r>
      <w:r w:rsidR="00680AC7" w:rsidRPr="00680AC7">
        <w:rPr>
          <w:rFonts w:ascii="Arial" w:hAnsi="Arial" w:cs="Arial"/>
        </w:rPr>
        <w:t xml:space="preserve"> personas. Su desa</w:t>
      </w:r>
      <w:r>
        <w:rPr>
          <w:rFonts w:ascii="Arial" w:hAnsi="Arial" w:cs="Arial"/>
        </w:rPr>
        <w:t>rrollo histórico y su cambio como en todos los casos depende de las necesidades que se van requiriendo quizás en un futuro las reglas que ahora tenemos tengan que cambiar y adecuarse de nuevo</w:t>
      </w:r>
      <w:r w:rsidR="00680AC7" w:rsidRPr="00680AC7">
        <w:rPr>
          <w:rFonts w:ascii="Arial" w:hAnsi="Arial" w:cs="Arial"/>
        </w:rPr>
        <w:t xml:space="preserve"> a las necesidades </w:t>
      </w:r>
      <w:r w:rsidR="009D2D85">
        <w:rPr>
          <w:rFonts w:ascii="Arial" w:hAnsi="Arial" w:cs="Arial"/>
        </w:rPr>
        <w:t>que podamos tener pues anteriormente por poner un ejemplo no debíamos t</w:t>
      </w:r>
      <w:r w:rsidR="00F76380">
        <w:rPr>
          <w:rFonts w:ascii="Arial" w:hAnsi="Arial" w:cs="Arial"/>
        </w:rPr>
        <w:t>ener leyes para el internet por</w:t>
      </w:r>
      <w:r w:rsidR="009D2D85">
        <w:rPr>
          <w:rFonts w:ascii="Arial" w:hAnsi="Arial" w:cs="Arial"/>
        </w:rPr>
        <w:t>que simplemente no existía</w:t>
      </w:r>
      <w:r w:rsidR="00F76380">
        <w:rPr>
          <w:rFonts w:ascii="Arial" w:hAnsi="Arial" w:cs="Arial"/>
        </w:rPr>
        <w:t>, en un futuro no podemos saber qué es lo que vamos a necesitar implementar.</w:t>
      </w:r>
    </w:p>
    <w:p w:rsidR="0083622A" w:rsidRDefault="0083622A" w:rsidP="00680AC7">
      <w:pPr>
        <w:spacing w:line="360" w:lineRule="auto"/>
        <w:rPr>
          <w:rFonts w:ascii="Arial" w:hAnsi="Arial" w:cs="Arial"/>
        </w:rPr>
      </w:pPr>
    </w:p>
    <w:p w:rsidR="0083622A" w:rsidRDefault="0083622A" w:rsidP="00680AC7">
      <w:pPr>
        <w:spacing w:line="360" w:lineRule="auto"/>
        <w:rPr>
          <w:rFonts w:ascii="Arial" w:hAnsi="Arial" w:cs="Arial"/>
        </w:rPr>
      </w:pPr>
    </w:p>
    <w:p w:rsidR="0083622A" w:rsidRDefault="0083622A" w:rsidP="00680AC7">
      <w:pPr>
        <w:spacing w:line="360" w:lineRule="auto"/>
        <w:rPr>
          <w:rFonts w:ascii="Arial" w:hAnsi="Arial" w:cs="Arial"/>
        </w:rPr>
      </w:pPr>
    </w:p>
    <w:p w:rsidR="0083622A" w:rsidRDefault="0083622A" w:rsidP="00680AC7">
      <w:pPr>
        <w:spacing w:line="360" w:lineRule="auto"/>
        <w:rPr>
          <w:rFonts w:ascii="Arial" w:hAnsi="Arial" w:cs="Arial"/>
        </w:rPr>
      </w:pPr>
    </w:p>
    <w:p w:rsidR="0083622A" w:rsidRDefault="0083622A" w:rsidP="00680AC7">
      <w:pPr>
        <w:spacing w:line="360" w:lineRule="auto"/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52954095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83622A" w:rsidRDefault="0083622A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83622A" w:rsidRDefault="0083622A" w:rsidP="0083622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Gómez, M. M. (20 de 05 de 2023). Bienes y suceciones . Comitan Chiapas.</w:t>
              </w:r>
            </w:p>
            <w:p w:rsidR="0083622A" w:rsidRDefault="0083622A" w:rsidP="0083622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Margadant. (1995). </w:t>
              </w:r>
              <w:r>
                <w:rPr>
                  <w:i/>
                  <w:iCs/>
                  <w:noProof/>
                  <w:lang w:val="es-ES"/>
                </w:rPr>
                <w:t>scalahed.com.</w:t>
              </w:r>
              <w:r>
                <w:rPr>
                  <w:noProof/>
                  <w:lang w:val="es-ES"/>
                </w:rPr>
                <w:t xml:space="preserve"> Recuperado el 20 de 05 de 2023, de acalahed.com: https://gc.scalahed.com/recursos/files/r161r/w23488w/Clase_5.pdf</w:t>
              </w:r>
            </w:p>
            <w:p w:rsidR="0083622A" w:rsidRDefault="0083622A" w:rsidP="0083622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83622A" w:rsidRPr="00680AC7" w:rsidRDefault="0083622A" w:rsidP="00680AC7">
      <w:pPr>
        <w:spacing w:line="360" w:lineRule="auto"/>
        <w:rPr>
          <w:rFonts w:ascii="Arial" w:hAnsi="Arial" w:cs="Arial"/>
        </w:rPr>
      </w:pPr>
    </w:p>
    <w:sectPr w:rsidR="0083622A" w:rsidRPr="00680AC7" w:rsidSect="00680AC7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55" w:rsidRDefault="00883155" w:rsidP="00DF7564">
      <w:pPr>
        <w:spacing w:after="0" w:line="240" w:lineRule="auto"/>
      </w:pPr>
      <w:r>
        <w:separator/>
      </w:r>
    </w:p>
  </w:endnote>
  <w:endnote w:type="continuationSeparator" w:id="0">
    <w:p w:rsidR="00883155" w:rsidRDefault="00883155" w:rsidP="00DF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55" w:rsidRDefault="00883155" w:rsidP="00DF7564">
      <w:pPr>
        <w:spacing w:after="0" w:line="240" w:lineRule="auto"/>
      </w:pPr>
      <w:r>
        <w:separator/>
      </w:r>
    </w:p>
  </w:footnote>
  <w:footnote w:type="continuationSeparator" w:id="0">
    <w:p w:rsidR="00883155" w:rsidRDefault="00883155" w:rsidP="00DF7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C7"/>
    <w:rsid w:val="00003F79"/>
    <w:rsid w:val="001E1C02"/>
    <w:rsid w:val="0047066B"/>
    <w:rsid w:val="004A6A66"/>
    <w:rsid w:val="005A0ED0"/>
    <w:rsid w:val="00680AC7"/>
    <w:rsid w:val="008317A6"/>
    <w:rsid w:val="0083622A"/>
    <w:rsid w:val="00876308"/>
    <w:rsid w:val="00883155"/>
    <w:rsid w:val="009D2D85"/>
    <w:rsid w:val="00AF58A8"/>
    <w:rsid w:val="00B05F47"/>
    <w:rsid w:val="00D43066"/>
    <w:rsid w:val="00D5234F"/>
    <w:rsid w:val="00DF7564"/>
    <w:rsid w:val="00E3744A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AB62"/>
  <w15:docId w15:val="{D9B6EC29-2827-4619-A3BD-AA756E8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6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3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3622A"/>
  </w:style>
  <w:style w:type="paragraph" w:styleId="Encabezado">
    <w:name w:val="header"/>
    <w:basedOn w:val="Normal"/>
    <w:link w:val="EncabezadoCar"/>
    <w:uiPriority w:val="99"/>
    <w:unhideWhenUsed/>
    <w:rsid w:val="00DF7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564"/>
  </w:style>
  <w:style w:type="paragraph" w:styleId="Piedepgina">
    <w:name w:val="footer"/>
    <w:basedOn w:val="Normal"/>
    <w:link w:val="PiedepginaCar"/>
    <w:uiPriority w:val="99"/>
    <w:unhideWhenUsed/>
    <w:rsid w:val="00DF7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Mar95</b:Tag>
    <b:SourceType>DocumentFromInternetSite</b:SourceType>
    <b:Guid>{88735218-D17A-42F7-BFAB-4A3EDC43E92C}</b:Guid>
    <b:Title>scalahed.com</b:Title>
    <b:InternetSiteTitle>acalahed.com</b:InternetSiteTitle>
    <b:Year>1995</b:Year>
    <b:YearAccessed>2023</b:YearAccessed>
    <b:MonthAccessed>05</b:MonthAccessed>
    <b:DayAccessed>20</b:DayAccessed>
    <b:URL>https://gc.scalahed.com/recursos/files/r161r/w23488w/Clase_5.pdf</b:URL>
    <b:Author>
      <b:Author>
        <b:NameList>
          <b:Person>
            <b:Last>Margadant</b:Last>
          </b:Person>
        </b:NameList>
      </b:Author>
    </b:Author>
    <b:RefOrder>1</b:RefOrder>
  </b:Source>
  <b:Source>
    <b:Tag>Mtr23</b:Tag>
    <b:SourceType>ElectronicSource</b:SourceType>
    <b:Guid>{A2E6B3F7-75A2-4E2C-8FF5-F7EAC0FCC9D4}</b:Guid>
    <b:Title>Bienes y suceciones </b:Title>
    <b:Year>2023</b:Year>
    <b:Month>05</b:Month>
    <b:Day>20</b:Day>
    <b:City>Comitan Chiapas</b:City>
    <b:Author>
      <b:Author>
        <b:NameList>
          <b:Person>
            <b:Last>Gómez</b:Last>
            <b:First>Mtra.</b:First>
            <b:Middle>Mónica E. Culebro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6C25675-90FB-4AF0-863B-938ABDF9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yordi gutierrezmendez</cp:lastModifiedBy>
  <cp:revision>5</cp:revision>
  <dcterms:created xsi:type="dcterms:W3CDTF">2023-05-21T01:26:00Z</dcterms:created>
  <dcterms:modified xsi:type="dcterms:W3CDTF">2023-05-21T01:31:00Z</dcterms:modified>
</cp:coreProperties>
</file>