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7D63" w14:textId="64DE9230" w:rsidR="00CE0C9F" w:rsidRDefault="00987A34">
      <w:r>
        <w:rPr>
          <w:noProof/>
        </w:rPr>
        <mc:AlternateContent>
          <mc:Choice Requires="wpg">
            <w:drawing>
              <wp:anchor distT="0" distB="0" distL="114300" distR="114300" simplePos="0" relativeHeight="251659264" behindDoc="1" locked="0" layoutInCell="1" allowOverlap="1" wp14:anchorId="7AF64B70" wp14:editId="4CBE5E7A">
                <wp:simplePos x="0" y="0"/>
                <wp:positionH relativeFrom="column">
                  <wp:posOffset>-817488</wp:posOffset>
                </wp:positionH>
                <wp:positionV relativeFrom="paragraph">
                  <wp:posOffset>-637148</wp:posOffset>
                </wp:positionV>
                <wp:extent cx="7247106" cy="9620534"/>
                <wp:effectExtent l="0" t="0" r="0" b="0"/>
                <wp:wrapNone/>
                <wp:docPr id="49" name="Grupo 1"/>
                <wp:cNvGraphicFramePr/>
                <a:graphic xmlns:a="http://schemas.openxmlformats.org/drawingml/2006/main">
                  <a:graphicData uri="http://schemas.microsoft.com/office/word/2010/wordprocessingGroup">
                    <wpg:wgp>
                      <wpg:cNvGrpSpPr/>
                      <wpg:grpSpPr>
                        <a:xfrm>
                          <a:off x="0" y="0"/>
                          <a:ext cx="7247106" cy="9620534"/>
                          <a:chOff x="0" y="-380160"/>
                          <a:chExt cx="7050959" cy="9524040"/>
                        </a:xfrm>
                      </wpg:grpSpPr>
                      <wps:wsp>
                        <wps:cNvPr id="54" name="Rectángulo 54"/>
                        <wps:cNvSpPr/>
                        <wps:spPr>
                          <a:xfrm>
                            <a:off x="0" y="-380160"/>
                            <a:ext cx="7050959" cy="952404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449FCD82" w14:textId="12AEA5D2" w:rsidR="00CE0C9F" w:rsidRDefault="00CE0C9F"/>
                            <w:p w14:paraId="19091344" w14:textId="77777777" w:rsidR="00987A34" w:rsidRDefault="00987A34"/>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upo 2"/>
                        <wpg:cNvGrpSpPr/>
                        <wpg:grpSpPr>
                          <a:xfrm>
                            <a:off x="2524125" y="0"/>
                            <a:ext cx="4329113" cy="4491038"/>
                            <a:chOff x="0" y="0"/>
                            <a:chExt cx="4329113" cy="4491038"/>
                          </a:xfrm>
                          <a:solidFill>
                            <a:schemeClr val="bg1"/>
                          </a:solidFill>
                        </wpg:grpSpPr>
                        <wps:wsp>
                          <wps:cNvPr id="56" name="Forma libre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orma libre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orma libre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orma libre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orma libre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7AF64B70" id="Grupo 1" o:spid="_x0000_s1026" style="position:absolute;margin-left:-64.35pt;margin-top:-50.15pt;width:570.65pt;height:757.5pt;z-index:-251657216;mso-width-relative:margin;mso-height-relative:margin" coordorigin=",-3801" coordsize="70509,9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">
                <v:rect id="Rectángulo 54" o:spid="_x0000_s1027" style="position:absolute;top:-3801;width:70509;height:9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485870 [3122]" stroked="f" strokeweight="1pt">
                  <v:fill color2="#3d4b5f [2882]" angle="348" colors="0 #88acbb;6554f #88acbb" focus="100%" type="gradient"/>
                  <v:textbox inset="54pt,54pt,1in,5in">
                    <w:txbxContent>
                      <w:p w14:paraId="449FCD82" w14:textId="12AEA5D2" w:rsidR="00CE0C9F" w:rsidRDefault="00CE0C9F"/>
                      <w:p w14:paraId="19091344" w14:textId="77777777" w:rsidR="00987A34" w:rsidRDefault="00987A34"/>
                    </w:txbxContent>
                  </v:textbox>
                </v:rect>
                <v:group id="Grupo 2" o:spid="_x0000_s1028"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orma libre 56" o:spid="_x0000_s1029"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57" o:spid="_x0000_s1030"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58" o:spid="_x0000_s1031"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orma libre 59" o:spid="_x0000_s1032"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0" o:spid="_x0000_s1033"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w:pict>
          </mc:Fallback>
        </mc:AlternateContent>
      </w:r>
    </w:p>
    <w:sdt>
      <w:sdtPr>
        <w:id w:val="1004398886"/>
        <w:docPartObj>
          <w:docPartGallery w:val="Cover Pages"/>
          <w:docPartUnique/>
        </w:docPartObj>
      </w:sdtPr>
      <w:sdtContent>
        <w:p w14:paraId="713A97BD" w14:textId="3A4E31F0" w:rsidR="00CE0C9F" w:rsidRDefault="00CE0C9F"/>
        <w:p w14:paraId="50548C5B" w14:textId="788FBE95" w:rsidR="00CE0C9F" w:rsidRDefault="00CE0C9F">
          <w:r>
            <w:t xml:space="preserve">                                        </w:t>
          </w:r>
        </w:p>
        <w:p w14:paraId="6A9B161B" w14:textId="3D3169AA" w:rsidR="00CE0C9F" w:rsidRDefault="00CE0C9F">
          <w:r>
            <w:t xml:space="preserve">                                                    </w:t>
          </w:r>
        </w:p>
        <w:p w14:paraId="1BCD1CD4" w14:textId="77777777" w:rsidR="00987A34" w:rsidRDefault="00CE0C9F">
          <w:r>
            <w:t xml:space="preserve">                                           </w:t>
          </w:r>
        </w:p>
        <w:p w14:paraId="50F666F4" w14:textId="77777777" w:rsidR="00987A34" w:rsidRDefault="00987A34">
          <w:r>
            <w:t xml:space="preserve">                                              </w:t>
          </w:r>
        </w:p>
        <w:p w14:paraId="3D2C74D7" w14:textId="727C08A3" w:rsidR="00CE0C9F" w:rsidRDefault="00987A34">
          <w:pPr>
            <w:rPr>
              <w:sz w:val="24"/>
              <w:szCs w:val="24"/>
            </w:rPr>
          </w:pPr>
          <w:r>
            <w:t xml:space="preserve">                                               </w:t>
          </w:r>
          <w:r w:rsidR="00CE0C9F">
            <w:t xml:space="preserve">         </w:t>
          </w:r>
          <w:r w:rsidR="00CE0C9F" w:rsidRPr="00CE0C9F">
            <w:rPr>
              <w:sz w:val="24"/>
              <w:szCs w:val="24"/>
            </w:rPr>
            <w:t>Universidad del sureste</w:t>
          </w:r>
        </w:p>
        <w:p w14:paraId="0DEF75A1" w14:textId="77777777" w:rsidR="00CE0C9F" w:rsidRDefault="00CE0C9F">
          <w:pPr>
            <w:rPr>
              <w:sz w:val="24"/>
              <w:szCs w:val="24"/>
            </w:rPr>
          </w:pPr>
        </w:p>
        <w:p w14:paraId="72FAE867" w14:textId="77777777" w:rsidR="00CE0C9F" w:rsidRDefault="00CE0C9F">
          <w:pPr>
            <w:rPr>
              <w:sz w:val="24"/>
              <w:szCs w:val="24"/>
            </w:rPr>
          </w:pPr>
        </w:p>
        <w:p w14:paraId="3ED708DA" w14:textId="77777777" w:rsidR="00CE0C9F" w:rsidRDefault="00CE0C9F">
          <w:pPr>
            <w:rPr>
              <w:sz w:val="24"/>
              <w:szCs w:val="24"/>
            </w:rPr>
          </w:pPr>
          <w:r>
            <w:rPr>
              <w:sz w:val="24"/>
              <w:szCs w:val="24"/>
            </w:rPr>
            <w:t xml:space="preserve">             Psicología</w:t>
          </w:r>
        </w:p>
        <w:p w14:paraId="2D1B712C" w14:textId="320AC9E0" w:rsidR="00CE0C9F" w:rsidRDefault="00987A34">
          <w:pPr>
            <w:rPr>
              <w:sz w:val="24"/>
              <w:szCs w:val="24"/>
            </w:rPr>
          </w:pPr>
          <w:r>
            <w:rPr>
              <w:sz w:val="24"/>
              <w:szCs w:val="24"/>
            </w:rPr>
            <w:t>Materia:</w:t>
          </w:r>
          <w:r w:rsidR="00CE0C9F">
            <w:rPr>
              <w:sz w:val="24"/>
              <w:szCs w:val="24"/>
            </w:rPr>
            <w:t xml:space="preserve"> evaluación psicológica </w:t>
          </w:r>
        </w:p>
        <w:p w14:paraId="64D6CDDA" w14:textId="77777777" w:rsidR="00987A34" w:rsidRDefault="00987A34">
          <w:pPr>
            <w:rPr>
              <w:sz w:val="24"/>
              <w:szCs w:val="24"/>
            </w:rPr>
          </w:pPr>
          <w:r>
            <w:rPr>
              <w:sz w:val="24"/>
              <w:szCs w:val="24"/>
            </w:rPr>
            <w:t>Catedrático: Adriana Alejandra Martínez Rodríguez</w:t>
          </w:r>
        </w:p>
        <w:p w14:paraId="3A726AF1" w14:textId="5E7886CE" w:rsidR="00987A34" w:rsidRDefault="00987A34">
          <w:pPr>
            <w:rPr>
              <w:sz w:val="24"/>
              <w:szCs w:val="24"/>
            </w:rPr>
          </w:pPr>
          <w:r>
            <w:rPr>
              <w:sz w:val="24"/>
              <w:szCs w:val="24"/>
            </w:rPr>
            <w:t>Alumna: Hernández Barrientos Jessica Yosmin</w:t>
          </w:r>
        </w:p>
        <w:p w14:paraId="1DCFF402" w14:textId="524B9578" w:rsidR="00987A34" w:rsidRDefault="00987A34">
          <w:pPr>
            <w:rPr>
              <w:sz w:val="24"/>
              <w:szCs w:val="24"/>
            </w:rPr>
          </w:pPr>
          <w:r>
            <w:rPr>
              <w:sz w:val="24"/>
              <w:szCs w:val="24"/>
            </w:rPr>
            <w:t xml:space="preserve">Actividad: ensayo </w:t>
          </w:r>
        </w:p>
        <w:p w14:paraId="7AEC5DC2" w14:textId="77777777" w:rsidR="00987A34" w:rsidRDefault="00987A34">
          <w:pPr>
            <w:rPr>
              <w:sz w:val="24"/>
              <w:szCs w:val="24"/>
            </w:rPr>
          </w:pPr>
        </w:p>
        <w:p w14:paraId="217DED03" w14:textId="77777777" w:rsidR="00987A34" w:rsidRDefault="00987A34">
          <w:pPr>
            <w:rPr>
              <w:sz w:val="24"/>
              <w:szCs w:val="24"/>
            </w:rPr>
          </w:pPr>
        </w:p>
        <w:p w14:paraId="6562D1F7" w14:textId="77777777" w:rsidR="00987A34" w:rsidRDefault="00987A34">
          <w:pPr>
            <w:rPr>
              <w:sz w:val="24"/>
              <w:szCs w:val="24"/>
            </w:rPr>
          </w:pPr>
        </w:p>
        <w:p w14:paraId="0A4BAAEB" w14:textId="77777777" w:rsidR="00987A34" w:rsidRDefault="00987A34">
          <w:pPr>
            <w:rPr>
              <w:sz w:val="24"/>
              <w:szCs w:val="24"/>
            </w:rPr>
          </w:pPr>
        </w:p>
        <w:p w14:paraId="1526F15F" w14:textId="70DBC71C" w:rsidR="00987A34" w:rsidRDefault="00987A34">
          <w:pPr>
            <w:rPr>
              <w:sz w:val="24"/>
              <w:szCs w:val="24"/>
            </w:rPr>
          </w:pPr>
          <w:r>
            <w:rPr>
              <w:sz w:val="24"/>
              <w:szCs w:val="24"/>
            </w:rPr>
            <w:t xml:space="preserve">  </w:t>
          </w:r>
        </w:p>
        <w:p w14:paraId="3D27DC0B" w14:textId="79E6FA40" w:rsidR="00CE0C9F" w:rsidRDefault="00CE0C9F">
          <w:pPr>
            <w:rPr>
              <w:sz w:val="24"/>
              <w:szCs w:val="24"/>
            </w:rPr>
          </w:pPr>
          <w:r>
            <w:rPr>
              <w:sz w:val="24"/>
              <w:szCs w:val="24"/>
            </w:rPr>
            <w:t xml:space="preserve"> </w:t>
          </w:r>
          <w:r w:rsidRPr="00CE0C9F">
            <w:rPr>
              <w:sz w:val="24"/>
              <w:szCs w:val="24"/>
            </w:rPr>
            <w:t xml:space="preserve"> </w:t>
          </w:r>
        </w:p>
        <w:p w14:paraId="53C21B6A" w14:textId="3D8F4A72" w:rsidR="00CE0C9F" w:rsidRDefault="00CE0C9F">
          <w:r>
            <w:br w:type="page"/>
          </w:r>
        </w:p>
      </w:sdtContent>
    </w:sdt>
    <w:p w14:paraId="2FFA7661" w14:textId="71AFCDCA" w:rsidR="00987A34" w:rsidRDefault="00987A34">
      <w:r>
        <w:lastRenderedPageBreak/>
        <w:t>Te preguntaras ¿Qué es un informe psicológico</w:t>
      </w:r>
      <w:r w:rsidR="001E01BC">
        <w:t>?</w:t>
      </w:r>
    </w:p>
    <w:p w14:paraId="662CB5A7" w14:textId="74D0D616" w:rsidR="001E01BC" w:rsidRDefault="001E01BC">
      <w:r>
        <w:t>Pues bueno, está compuesto por varias partes clave para poder recolectar la información y conocimientos del paciente. son evaluaciones psicológicas es algo confidencial y científico realizado por un psicólogo, puede ser cualitativo o cuantitativo.</w:t>
      </w:r>
    </w:p>
    <w:p w14:paraId="6B970DF9" w14:textId="31775EFF" w:rsidR="001E01BC" w:rsidRDefault="0000142A">
      <w:r>
        <w:t xml:space="preserve">Contenido del informe psicológico </w:t>
      </w:r>
    </w:p>
    <w:p w14:paraId="339BA618" w14:textId="40513C6E" w:rsidR="0000142A" w:rsidRDefault="0000142A">
      <w:r>
        <w:t>Es un registro que describe de manera adecuada los hallazgos de la evaluación, es importante observar la conducta del individuo, así como los antecedentes de la persona que será examinada, sus problemas, ventajas y limitaciones.</w:t>
      </w:r>
    </w:p>
    <w:p w14:paraId="0ECD0CE5" w14:textId="03FD86C5" w:rsidR="0000142A" w:rsidRDefault="0000142A">
      <w:r>
        <w:t xml:space="preserve">La estructura depende del enfoque teórico que se use, se estructura basándose en el sistema teórico que le da sentido para otras partes de la descripción de los resultados de los test </w:t>
      </w:r>
    </w:p>
    <w:p w14:paraId="1B26129E" w14:textId="77777777" w:rsidR="009C24D8" w:rsidRDefault="00CD0027">
      <w:r>
        <w:t xml:space="preserve">un informe </w:t>
      </w:r>
      <w:r w:rsidR="009C24D8">
        <w:t>este compuesto</w:t>
      </w:r>
      <w:r>
        <w:t xml:space="preserve"> por los siguientes </w:t>
      </w:r>
      <w:r w:rsidR="008B0009">
        <w:t>puntos, instrumentos</w:t>
      </w:r>
      <w:r>
        <w:t xml:space="preserve"> de evaluación, </w:t>
      </w:r>
      <w:r w:rsidR="009C24D8">
        <w:t>Razón para la canalización.  Información sobre antecedentes.  Observaciones durante la valoración</w:t>
      </w:r>
    </w:p>
    <w:p w14:paraId="03537FA4" w14:textId="0FF5B29D" w:rsidR="0000142A" w:rsidRDefault="009C24D8">
      <w:r>
        <w:t xml:space="preserve"> Resultados de la evaluación e impresiones clínicas.  Confiabilidad y validez.  Pautas para informar los resultados de una prueba. Intervalos de confianza.  Impresiones clínicas y diagnósticas. Organización de la sección de resultados de la evaluación e impresiones clínicas. Recomendaciones. Resumen.  Firma.</w:t>
      </w:r>
    </w:p>
    <w:p w14:paraId="1454AEF4" w14:textId="77777777" w:rsidR="009C24D8" w:rsidRDefault="009C24D8"/>
    <w:p w14:paraId="1C6B023E" w14:textId="06A6ADDF" w:rsidR="00CE586B" w:rsidRDefault="009C24D8">
      <w:r>
        <w:t>Áreas del informe psicológico</w:t>
      </w:r>
    </w:p>
    <w:p w14:paraId="26B55FD4" w14:textId="1FA90E70" w:rsidR="0000142A" w:rsidRDefault="0000142A">
      <w:r>
        <w:t xml:space="preserve"> </w:t>
      </w:r>
    </w:p>
    <w:p w14:paraId="2C4D2F32" w14:textId="28186709" w:rsidR="00CE586B" w:rsidRDefault="00CE586B">
      <w:r>
        <w:t>Presenta una serie de informes tanto cuantitativos como cualitativos acerca de la dotación intelectual, el rendimiento, uso de recursos intelectuales y la participación de las diversas funciones cognoscitivas.</w:t>
      </w:r>
    </w:p>
    <w:p w14:paraId="5E2B6174" w14:textId="77777777" w:rsidR="00CE586B" w:rsidRDefault="00CE586B">
      <w:r>
        <w:t xml:space="preserve"> (atención, percepción, juicio, pensamiento, lenguaje, etc.), identificando las fortalezas y debilidades intelectuales de la persona evaluada; al observar directamente diversos indicadores durante la entrevista y a través de la aplicación de escalas de inteligencia.</w:t>
      </w:r>
    </w:p>
    <w:p w14:paraId="379834AB" w14:textId="41467FE0" w:rsidR="001E01BC" w:rsidRDefault="00CE586B">
      <w:r>
        <w:t xml:space="preserve"> Indicadores en entrevista: Nivel académico y rendimiento. Logros reales del sujeto. Manejo de la situación de entrevista. Forma de expresión del sujeto: oral y gráfica. Intereses del sujeto. Manejo de situaciones cotidianas y conflictivas. Comprensión de contenidos abstractos. Ambiente sociocultural del que proviene el sujeto.</w:t>
      </w:r>
    </w:p>
    <w:p w14:paraId="690DE6E3" w14:textId="77777777" w:rsidR="00CE586B" w:rsidRDefault="00CE586B"/>
    <w:p w14:paraId="4C377690" w14:textId="48B941A4" w:rsidR="00CE586B" w:rsidRDefault="00CE586B">
      <w:r>
        <w:t xml:space="preserve">Devolución de los resultados </w:t>
      </w:r>
    </w:p>
    <w:p w14:paraId="6296C514" w14:textId="5B50F5A8" w:rsidR="00CE586B" w:rsidRDefault="00CE586B">
      <w:r>
        <w:t>La correcta devolución de resultados exige que el psicólogo a cargo de la evaluación haya logrado el adecuado conocimiento y comprensión del caso, para que pueda explicarlo con eficacia y resolver las dudas que la persona evaluada, familiares o interesados puedan plantear ya sea sobre los mismos resultados o sobre las acciones a seguir.</w:t>
      </w:r>
    </w:p>
    <w:p w14:paraId="609E58CF" w14:textId="22030FEA" w:rsidR="00CE586B" w:rsidRDefault="00CE586B">
      <w:r>
        <w:t xml:space="preserve">La revisión y reflexión con el consultante sobre las calificaciones, ubicaciones sus respuestas y ejecuciones características reflejadas en las técnicas empleadas suelen ser el material más adecuado para mostrarle al paciente aspectos de </w:t>
      </w:r>
      <w:r w:rsidR="00886666">
        <w:t>sí</w:t>
      </w:r>
      <w:r>
        <w:t xml:space="preserve"> mismo observables en su propia producción</w:t>
      </w:r>
    </w:p>
    <w:p w14:paraId="4F403631" w14:textId="77777777" w:rsidR="00321DDA" w:rsidRDefault="00321DDA" w:rsidP="00321DDA">
      <w:pPr>
        <w:pStyle w:val="Default"/>
        <w:rPr>
          <w:rFonts w:ascii="Calibri" w:hAnsi="Calibri" w:cs="Calibri"/>
          <w:sz w:val="22"/>
          <w:szCs w:val="22"/>
        </w:rPr>
      </w:pPr>
      <w:r w:rsidRPr="00321DDA">
        <w:rPr>
          <w:rFonts w:ascii="Calibri" w:hAnsi="Calibri" w:cs="Calibri"/>
          <w:sz w:val="22"/>
          <w:szCs w:val="22"/>
        </w:rPr>
        <w:t xml:space="preserve">Desde el punto de vista del paciente o consultante adulto, la devolución resulta importante, puesto que podrá: </w:t>
      </w:r>
    </w:p>
    <w:p w14:paraId="6376716D" w14:textId="77777777" w:rsidR="00321DDA" w:rsidRPr="00321DDA" w:rsidRDefault="00321DDA" w:rsidP="00321DDA">
      <w:pPr>
        <w:pStyle w:val="Default"/>
        <w:rPr>
          <w:rFonts w:ascii="Calibri" w:hAnsi="Calibri" w:cs="Calibri"/>
          <w:sz w:val="22"/>
          <w:szCs w:val="22"/>
        </w:rPr>
      </w:pPr>
    </w:p>
    <w:p w14:paraId="26853AE5" w14:textId="77777777" w:rsidR="00321DDA" w:rsidRDefault="00321DDA" w:rsidP="00321DDA">
      <w:pPr>
        <w:pStyle w:val="Default"/>
        <w:rPr>
          <w:rFonts w:ascii="Calibri" w:hAnsi="Calibri" w:cs="Calibri"/>
          <w:sz w:val="22"/>
          <w:szCs w:val="22"/>
        </w:rPr>
      </w:pPr>
      <w:r w:rsidRPr="00321DDA">
        <w:rPr>
          <w:rFonts w:ascii="Calibri" w:hAnsi="Calibri" w:cs="Calibri"/>
          <w:sz w:val="22"/>
          <w:szCs w:val="22"/>
        </w:rPr>
        <w:t xml:space="preserve">Lograr un mayor nivel de compromiso y mejor disposición para colaborar de manera más activa a lo largo del proceso de intervención y futuras evaluaciones. </w:t>
      </w:r>
    </w:p>
    <w:p w14:paraId="26DFFA66" w14:textId="77777777" w:rsidR="00321DDA" w:rsidRDefault="00321DDA" w:rsidP="00321DDA">
      <w:pPr>
        <w:pStyle w:val="Default"/>
        <w:rPr>
          <w:rFonts w:ascii="Calibri" w:hAnsi="Calibri" w:cs="Calibri"/>
          <w:sz w:val="22"/>
          <w:szCs w:val="22"/>
        </w:rPr>
      </w:pPr>
    </w:p>
    <w:p w14:paraId="5C711398" w14:textId="2AF22514" w:rsidR="00321DDA" w:rsidRPr="00321DDA" w:rsidRDefault="00321DDA" w:rsidP="00321DDA">
      <w:pPr>
        <w:pStyle w:val="Default"/>
        <w:rPr>
          <w:rFonts w:ascii="Calibri" w:hAnsi="Calibri" w:cs="Calibri"/>
          <w:sz w:val="22"/>
          <w:szCs w:val="22"/>
        </w:rPr>
      </w:pPr>
      <w:r w:rsidRPr="00321DDA">
        <w:rPr>
          <w:rFonts w:ascii="Calibri" w:hAnsi="Calibri" w:cs="Calibri"/>
          <w:sz w:val="22"/>
          <w:szCs w:val="22"/>
        </w:rPr>
        <w:t xml:space="preserve"> Evitar las posibles fantasías de envidia, empobrecimiento, curiosidad y robo provenientes del psicólogo. </w:t>
      </w:r>
    </w:p>
    <w:p w14:paraId="79098CDA" w14:textId="78516759" w:rsidR="00321DDA" w:rsidRDefault="00321DDA" w:rsidP="00321DDA">
      <w:pPr>
        <w:pStyle w:val="Default"/>
        <w:spacing w:after="64"/>
        <w:rPr>
          <w:rFonts w:ascii="Calibri" w:hAnsi="Calibri" w:cs="Calibri"/>
          <w:sz w:val="22"/>
          <w:szCs w:val="22"/>
        </w:rPr>
      </w:pPr>
      <w:r w:rsidRPr="00321DDA">
        <w:rPr>
          <w:rFonts w:ascii="Calibri" w:hAnsi="Calibri" w:cs="Calibri"/>
          <w:sz w:val="22"/>
          <w:szCs w:val="22"/>
        </w:rPr>
        <w:t xml:space="preserve"> Favorecer la comprobación (prueba de realidad) de que el psicólogo ha salido indemne de la </w:t>
      </w:r>
      <w:r w:rsidRPr="00321DDA">
        <w:rPr>
          <w:rFonts w:ascii="Calibri" w:hAnsi="Calibri" w:cs="Calibri"/>
          <w:sz w:val="22"/>
          <w:szCs w:val="22"/>
        </w:rPr>
        <w:t>deposición</w:t>
      </w:r>
      <w:r w:rsidRPr="00321DDA">
        <w:rPr>
          <w:rFonts w:ascii="Calibri" w:hAnsi="Calibri" w:cs="Calibri"/>
          <w:sz w:val="22"/>
          <w:szCs w:val="22"/>
        </w:rPr>
        <w:t xml:space="preserve"> de los aspectos destructivos del paciente, al analizarlos junto con los elementos buenos y reparadores, lo que permite al consultante reconocerlos como coexistentes y propios. </w:t>
      </w:r>
    </w:p>
    <w:p w14:paraId="4C085FF7" w14:textId="77777777" w:rsidR="00321DDA" w:rsidRPr="00321DDA" w:rsidRDefault="00321DDA" w:rsidP="00321DDA">
      <w:pPr>
        <w:pStyle w:val="Default"/>
        <w:spacing w:after="64"/>
        <w:rPr>
          <w:rFonts w:ascii="Calibri" w:hAnsi="Calibri" w:cs="Calibri"/>
          <w:sz w:val="22"/>
          <w:szCs w:val="22"/>
        </w:rPr>
      </w:pPr>
    </w:p>
    <w:p w14:paraId="45B09EFF" w14:textId="23D0834A" w:rsidR="00321DDA" w:rsidRDefault="00321DDA" w:rsidP="00321DDA">
      <w:pPr>
        <w:pStyle w:val="Default"/>
        <w:spacing w:after="64"/>
        <w:rPr>
          <w:rFonts w:ascii="Calibri" w:hAnsi="Calibri" w:cs="Calibri"/>
          <w:sz w:val="22"/>
          <w:szCs w:val="22"/>
        </w:rPr>
      </w:pPr>
      <w:r w:rsidRPr="00321DDA">
        <w:rPr>
          <w:rFonts w:ascii="Calibri" w:hAnsi="Calibri" w:cs="Calibri"/>
          <w:sz w:val="22"/>
          <w:szCs w:val="22"/>
        </w:rPr>
        <w:t xml:space="preserve"> Disminuir las fantasías que pueda tener sobre su enfermedad como grave e incurable, a través de una comunicación abierta en que las dificultades y los síntomas dejan de ser innombrables o misteriosos, lo que brinda una oportunidad para percibirlos con un criterio de realidad. </w:t>
      </w:r>
    </w:p>
    <w:p w14:paraId="07B5D451" w14:textId="77777777" w:rsidR="00321DDA" w:rsidRPr="00321DDA" w:rsidRDefault="00321DDA" w:rsidP="00321DDA">
      <w:pPr>
        <w:pStyle w:val="Default"/>
        <w:spacing w:after="64"/>
        <w:rPr>
          <w:rFonts w:ascii="Calibri" w:hAnsi="Calibri" w:cs="Calibri"/>
          <w:sz w:val="22"/>
          <w:szCs w:val="22"/>
        </w:rPr>
      </w:pPr>
    </w:p>
    <w:p w14:paraId="478EECCE" w14:textId="736A2CF7" w:rsidR="00321DDA" w:rsidRPr="00321DDA" w:rsidRDefault="00321DDA" w:rsidP="00321DDA">
      <w:pPr>
        <w:pStyle w:val="Default"/>
        <w:spacing w:after="64"/>
        <w:rPr>
          <w:rFonts w:ascii="Calibri" w:hAnsi="Calibri" w:cs="Calibri"/>
          <w:sz w:val="22"/>
          <w:szCs w:val="22"/>
        </w:rPr>
      </w:pPr>
      <w:r w:rsidRPr="00321DDA">
        <w:rPr>
          <w:rFonts w:ascii="Calibri" w:hAnsi="Calibri" w:cs="Calibri"/>
          <w:sz w:val="22"/>
          <w:szCs w:val="22"/>
        </w:rPr>
        <w:t xml:space="preserve"> Restituir al paciente la identidad latente, integrando los aspectos desvalorizados y temidos con otros enriquecedores y potencialmente adaptativos. </w:t>
      </w:r>
    </w:p>
    <w:p w14:paraId="54AAA6E7" w14:textId="77777777" w:rsidR="00BA263E" w:rsidRDefault="00321DDA" w:rsidP="00321DDA">
      <w:pPr>
        <w:pStyle w:val="Default"/>
        <w:rPr>
          <w:rFonts w:ascii="Calibri" w:hAnsi="Calibri" w:cs="Calibri"/>
          <w:sz w:val="22"/>
          <w:szCs w:val="22"/>
        </w:rPr>
      </w:pPr>
      <w:r w:rsidRPr="00321DDA">
        <w:rPr>
          <w:rFonts w:ascii="Calibri" w:hAnsi="Calibri" w:cs="Calibri"/>
          <w:sz w:val="22"/>
          <w:szCs w:val="22"/>
        </w:rPr>
        <w:t xml:space="preserve"> Dar una terminación clara al proceso de psicodiagnóstico, que facilite el desprendimiento en un contexto de diálogo.</w:t>
      </w:r>
    </w:p>
    <w:p w14:paraId="59F819FD" w14:textId="77777777" w:rsidR="00BA263E" w:rsidRDefault="00BA263E" w:rsidP="00321DDA">
      <w:pPr>
        <w:pStyle w:val="Default"/>
        <w:rPr>
          <w:rFonts w:ascii="Calibri" w:hAnsi="Calibri" w:cs="Calibri"/>
          <w:sz w:val="22"/>
          <w:szCs w:val="22"/>
        </w:rPr>
      </w:pPr>
    </w:p>
    <w:p w14:paraId="511F68B0" w14:textId="31D1D57E" w:rsidR="00321DDA" w:rsidRPr="00BA263E" w:rsidRDefault="00321DDA" w:rsidP="00321DDA">
      <w:pPr>
        <w:pStyle w:val="Default"/>
        <w:rPr>
          <w:rFonts w:ascii="Calibri" w:hAnsi="Calibri" w:cs="Calibri"/>
          <w:sz w:val="22"/>
          <w:szCs w:val="22"/>
        </w:rPr>
      </w:pPr>
      <w:r w:rsidRPr="00321DDA">
        <w:rPr>
          <w:rFonts w:ascii="Calibri" w:hAnsi="Calibri" w:cs="Calibri"/>
          <w:sz w:val="22"/>
          <w:szCs w:val="22"/>
        </w:rPr>
        <w:t xml:space="preserve"> </w:t>
      </w:r>
      <w:r w:rsidR="00BA263E" w:rsidRPr="00BA263E">
        <w:rPr>
          <w:rFonts w:ascii="Calibri" w:hAnsi="Calibri" w:cs="Calibri"/>
          <w:sz w:val="22"/>
          <w:szCs w:val="22"/>
        </w:rPr>
        <w:t>Reglas protocolarias de la devolución de resultados.</w:t>
      </w:r>
    </w:p>
    <w:p w14:paraId="6C049761" w14:textId="77777777" w:rsidR="00BA263E" w:rsidRPr="00BA263E" w:rsidRDefault="00BA263E" w:rsidP="00321DDA">
      <w:pPr>
        <w:pStyle w:val="Default"/>
        <w:rPr>
          <w:rFonts w:ascii="Calibri" w:hAnsi="Calibri" w:cs="Calibri"/>
          <w:sz w:val="22"/>
          <w:szCs w:val="22"/>
        </w:rPr>
      </w:pPr>
    </w:p>
    <w:p w14:paraId="2183910A" w14:textId="77777777" w:rsidR="00BA263E" w:rsidRDefault="00BA263E" w:rsidP="00321DDA">
      <w:pPr>
        <w:pStyle w:val="Default"/>
        <w:rPr>
          <w:rFonts w:ascii="Calibri" w:hAnsi="Calibri" w:cs="Calibri"/>
          <w:sz w:val="22"/>
          <w:szCs w:val="22"/>
        </w:rPr>
      </w:pPr>
      <w:r w:rsidRPr="00BA263E">
        <w:rPr>
          <w:rFonts w:ascii="Calibri" w:hAnsi="Calibri" w:cs="Calibri"/>
          <w:sz w:val="22"/>
          <w:szCs w:val="22"/>
        </w:rPr>
        <w:t xml:space="preserve">La información generalmente se dirige en primera instancia a quien ha sido objeto de la evaluación, ya que el concepto mismo de devolución se fundamenta en la idea de la proyección y posterior </w:t>
      </w:r>
      <w:r w:rsidRPr="00BA263E">
        <w:rPr>
          <w:rFonts w:ascii="Calibri" w:hAnsi="Calibri" w:cs="Calibri"/>
          <w:sz w:val="22"/>
          <w:szCs w:val="22"/>
        </w:rPr>
        <w:t>Re introyección</w:t>
      </w:r>
      <w:r w:rsidRPr="00BA263E">
        <w:rPr>
          <w:rFonts w:ascii="Calibri" w:hAnsi="Calibri" w:cs="Calibri"/>
          <w:sz w:val="22"/>
          <w:szCs w:val="22"/>
        </w:rPr>
        <w:t>, “discriminada y dosificada” de los aspectos que de sí mismo ha aportado el sujeto al proceso de psicodiagnóstico.</w:t>
      </w:r>
    </w:p>
    <w:p w14:paraId="2F55BF1E" w14:textId="77777777" w:rsidR="00BA263E" w:rsidRDefault="00BA263E" w:rsidP="00321DDA">
      <w:pPr>
        <w:pStyle w:val="Default"/>
        <w:rPr>
          <w:rFonts w:ascii="Calibri" w:hAnsi="Calibri" w:cs="Calibri"/>
          <w:sz w:val="22"/>
          <w:szCs w:val="22"/>
        </w:rPr>
      </w:pPr>
    </w:p>
    <w:p w14:paraId="79DF75BB" w14:textId="77777777" w:rsidR="00BA263E" w:rsidRDefault="00BA263E" w:rsidP="00321DDA">
      <w:pPr>
        <w:pStyle w:val="Default"/>
        <w:rPr>
          <w:rFonts w:ascii="Calibri" w:hAnsi="Calibri" w:cs="Calibri"/>
          <w:sz w:val="22"/>
          <w:szCs w:val="22"/>
        </w:rPr>
      </w:pPr>
    </w:p>
    <w:p w14:paraId="7FACED54" w14:textId="77777777" w:rsidR="00BA263E" w:rsidRDefault="00BA263E" w:rsidP="00321DDA">
      <w:pPr>
        <w:pStyle w:val="Default"/>
        <w:rPr>
          <w:rFonts w:ascii="Calibri" w:hAnsi="Calibri" w:cs="Calibri"/>
          <w:sz w:val="22"/>
          <w:szCs w:val="22"/>
        </w:rPr>
      </w:pPr>
      <w:r w:rsidRPr="00BA263E">
        <w:rPr>
          <w:rFonts w:ascii="Calibri" w:hAnsi="Calibri" w:cs="Calibri"/>
          <w:sz w:val="22"/>
          <w:szCs w:val="22"/>
        </w:rPr>
        <w:t xml:space="preserve"> </w:t>
      </w:r>
      <w:r w:rsidRPr="00BA263E">
        <w:rPr>
          <w:rFonts w:ascii="Calibri" w:hAnsi="Calibri" w:cs="Calibri"/>
          <w:sz w:val="22"/>
          <w:szCs w:val="22"/>
        </w:rPr>
        <w:t>la devolución al paciente implica que se lo considera con capacidad y derecho de conocer aspectos de sí, de sus dificultades y/o capacidades, de lo que pudo enfermarlo y aquello que puede intentar para recuperar o lograr la salud.</w:t>
      </w:r>
    </w:p>
    <w:p w14:paraId="7AC20B3F" w14:textId="77777777" w:rsidR="00BA263E" w:rsidRDefault="00BA263E" w:rsidP="00321DDA">
      <w:pPr>
        <w:pStyle w:val="Default"/>
        <w:rPr>
          <w:rFonts w:ascii="Calibri" w:hAnsi="Calibri" w:cs="Calibri"/>
          <w:sz w:val="22"/>
          <w:szCs w:val="22"/>
        </w:rPr>
      </w:pPr>
    </w:p>
    <w:p w14:paraId="6517458E" w14:textId="2819A455" w:rsidR="00BA263E" w:rsidRPr="00BA263E" w:rsidRDefault="00BA263E" w:rsidP="00321DDA">
      <w:pPr>
        <w:pStyle w:val="Default"/>
        <w:rPr>
          <w:rFonts w:ascii="Calibri" w:hAnsi="Calibri" w:cs="Calibri"/>
          <w:sz w:val="22"/>
          <w:szCs w:val="22"/>
        </w:rPr>
      </w:pPr>
      <w:r w:rsidRPr="00BA263E">
        <w:rPr>
          <w:rFonts w:ascii="Calibri" w:hAnsi="Calibri" w:cs="Calibri"/>
          <w:sz w:val="22"/>
          <w:szCs w:val="22"/>
        </w:rPr>
        <w:t xml:space="preserve"> Sin embargo, no siempre, ni en todos los ámbitos, se ha tomado en cuenta el esclarecer directamente al paciente respecto de cuál o cuáles son los resultados del estudio diagnóstico y el porqué de las recomendaciones sugeridas.</w:t>
      </w:r>
    </w:p>
    <w:p w14:paraId="0A2158CD" w14:textId="77777777" w:rsidR="00BA263E" w:rsidRDefault="00BA263E" w:rsidP="00321DDA">
      <w:pPr>
        <w:pStyle w:val="Default"/>
        <w:rPr>
          <w:rFonts w:ascii="Calibri" w:hAnsi="Calibri" w:cs="Calibri"/>
          <w:sz w:val="22"/>
          <w:szCs w:val="22"/>
        </w:rPr>
      </w:pPr>
    </w:p>
    <w:p w14:paraId="108EF17E" w14:textId="77777777" w:rsidR="00026E5C" w:rsidRDefault="00026E5C" w:rsidP="00026E5C">
      <w:pPr>
        <w:pStyle w:val="Default"/>
        <w:rPr>
          <w:rFonts w:ascii="Calibri" w:hAnsi="Calibri" w:cs="Calibri"/>
          <w:sz w:val="22"/>
          <w:szCs w:val="22"/>
        </w:rPr>
      </w:pPr>
      <w:r w:rsidRPr="00026E5C">
        <w:rPr>
          <w:rFonts w:ascii="Calibri" w:hAnsi="Calibri" w:cs="Calibri"/>
          <w:sz w:val="22"/>
          <w:szCs w:val="22"/>
        </w:rPr>
        <w:t xml:space="preserve">En el caso particular de la evaluación infantil, dadas las fantasías inconscientes que pueden existir en cuanto a la enfermedad y la curación, es importante hacer un cierre expresamente con el niño separado de sus padres, ya que tiene derecho de saber, a ser escuchado y a ser respondido en sus inquietudes. </w:t>
      </w:r>
    </w:p>
    <w:p w14:paraId="658153DC" w14:textId="77777777" w:rsidR="00026E5C" w:rsidRPr="00026E5C" w:rsidRDefault="00026E5C" w:rsidP="00026E5C">
      <w:pPr>
        <w:pStyle w:val="Default"/>
        <w:rPr>
          <w:rFonts w:ascii="Calibri" w:hAnsi="Calibri" w:cs="Calibri"/>
          <w:sz w:val="22"/>
          <w:szCs w:val="22"/>
        </w:rPr>
      </w:pPr>
    </w:p>
    <w:p w14:paraId="1D94356B" w14:textId="171A60FE" w:rsidR="00BA263E" w:rsidRDefault="00026E5C" w:rsidP="00026E5C">
      <w:pPr>
        <w:pStyle w:val="Default"/>
        <w:rPr>
          <w:rFonts w:asciiTheme="minorHAnsi" w:hAnsiTheme="minorHAnsi" w:cstheme="minorHAnsi"/>
          <w:sz w:val="22"/>
          <w:szCs w:val="22"/>
        </w:rPr>
      </w:pPr>
      <w:r w:rsidRPr="00026E5C">
        <w:rPr>
          <w:rFonts w:ascii="Calibri" w:hAnsi="Calibri" w:cs="Calibri"/>
          <w:sz w:val="22"/>
          <w:szCs w:val="22"/>
        </w:rPr>
        <w:t xml:space="preserve">Cuando se planifica una devolución por separado a los padres y al niño, es conveniente primero realizarla con los padres, ya que son éstos quienes </w:t>
      </w:r>
      <w:r w:rsidRPr="00026E5C">
        <w:rPr>
          <w:rFonts w:ascii="Calibri" w:hAnsi="Calibri" w:cs="Calibri"/>
          <w:sz w:val="22"/>
          <w:szCs w:val="22"/>
        </w:rPr>
        <w:t>deberán</w:t>
      </w:r>
      <w:r>
        <w:rPr>
          <w:sz w:val="23"/>
          <w:szCs w:val="23"/>
        </w:rPr>
        <w:t xml:space="preserve"> </w:t>
      </w:r>
      <w:r w:rsidRPr="00026E5C">
        <w:rPr>
          <w:rFonts w:asciiTheme="minorHAnsi" w:hAnsiTheme="minorHAnsi" w:cstheme="minorHAnsi"/>
          <w:sz w:val="22"/>
          <w:szCs w:val="22"/>
        </w:rPr>
        <w:t>decidir</w:t>
      </w:r>
      <w:r w:rsidRPr="00026E5C">
        <w:rPr>
          <w:rFonts w:asciiTheme="minorHAnsi" w:hAnsiTheme="minorHAnsi" w:cstheme="minorHAnsi"/>
          <w:sz w:val="22"/>
          <w:szCs w:val="22"/>
        </w:rPr>
        <w:t xml:space="preserve"> si aceptan o no nuestras indicaciones, y es con ellos con quienes haremos el contrato</w:t>
      </w:r>
      <w:r>
        <w:rPr>
          <w:sz w:val="23"/>
          <w:szCs w:val="23"/>
        </w:rPr>
        <w:t xml:space="preserve"> </w:t>
      </w:r>
      <w:r w:rsidRPr="00026E5C">
        <w:rPr>
          <w:rFonts w:asciiTheme="minorHAnsi" w:hAnsiTheme="minorHAnsi" w:cstheme="minorHAnsi"/>
          <w:sz w:val="22"/>
          <w:szCs w:val="22"/>
        </w:rPr>
        <w:t>terapéutico</w:t>
      </w:r>
      <w:r>
        <w:rPr>
          <w:rFonts w:asciiTheme="minorHAnsi" w:hAnsiTheme="minorHAnsi" w:cstheme="minorHAnsi"/>
          <w:sz w:val="22"/>
          <w:szCs w:val="22"/>
        </w:rPr>
        <w:t>.</w:t>
      </w:r>
    </w:p>
    <w:p w14:paraId="45E7A2F8" w14:textId="77777777" w:rsidR="00026E5C" w:rsidRDefault="00026E5C" w:rsidP="00026E5C">
      <w:pPr>
        <w:pStyle w:val="Default"/>
        <w:rPr>
          <w:rFonts w:asciiTheme="minorHAnsi" w:hAnsiTheme="minorHAnsi" w:cstheme="minorHAnsi"/>
          <w:sz w:val="22"/>
          <w:szCs w:val="22"/>
        </w:rPr>
      </w:pPr>
    </w:p>
    <w:p w14:paraId="08E6A561" w14:textId="216B94AA" w:rsidR="00BA263E" w:rsidRPr="00BE3D73" w:rsidRDefault="00026E5C" w:rsidP="00321DDA">
      <w:pPr>
        <w:pStyle w:val="Default"/>
        <w:rPr>
          <w:rFonts w:asciiTheme="minorHAnsi" w:hAnsiTheme="minorHAnsi" w:cstheme="minorHAnsi"/>
          <w:sz w:val="22"/>
          <w:szCs w:val="22"/>
        </w:rPr>
      </w:pPr>
      <w:r>
        <w:rPr>
          <w:rFonts w:asciiTheme="minorHAnsi" w:hAnsiTheme="minorHAnsi" w:cstheme="minorHAnsi"/>
          <w:sz w:val="22"/>
          <w:szCs w:val="22"/>
        </w:rPr>
        <w:t xml:space="preserve">Plan de tratamiento y su valoración </w:t>
      </w:r>
    </w:p>
    <w:p w14:paraId="5FB52D74" w14:textId="77777777" w:rsidR="00BA263E" w:rsidRPr="00BA263E" w:rsidRDefault="00BA263E" w:rsidP="00321DDA">
      <w:pPr>
        <w:pStyle w:val="Default"/>
        <w:rPr>
          <w:rFonts w:ascii="Calibri" w:hAnsi="Calibri" w:cs="Calibri"/>
          <w:sz w:val="22"/>
          <w:szCs w:val="22"/>
        </w:rPr>
      </w:pPr>
    </w:p>
    <w:p w14:paraId="6B0FB61D" w14:textId="77777777" w:rsidR="00BE3D73" w:rsidRDefault="00BE3D73" w:rsidP="00321DDA">
      <w:pPr>
        <w:pStyle w:val="Default"/>
        <w:rPr>
          <w:rFonts w:asciiTheme="minorHAnsi" w:hAnsiTheme="minorHAnsi" w:cstheme="minorHAnsi"/>
          <w:sz w:val="22"/>
          <w:szCs w:val="22"/>
        </w:rPr>
      </w:pPr>
      <w:r w:rsidRPr="00BE3D73">
        <w:rPr>
          <w:rFonts w:asciiTheme="minorHAnsi" w:hAnsiTheme="minorHAnsi" w:cstheme="minorHAnsi"/>
          <w:sz w:val="22"/>
          <w:szCs w:val="22"/>
        </w:rPr>
        <w:t>el tratamiento como las hipótesis han de ser verificados experimentalmente, y, por tanto, se exige no sólo la planificación del tratamiento sino también cómo se va a proceder a su valoración.</w:t>
      </w:r>
    </w:p>
    <w:p w14:paraId="7414FB08" w14:textId="77777777" w:rsidR="00BE3D73" w:rsidRDefault="00BE3D73" w:rsidP="00321DDA">
      <w:pPr>
        <w:pStyle w:val="Default"/>
        <w:rPr>
          <w:rFonts w:asciiTheme="minorHAnsi" w:hAnsiTheme="minorHAnsi" w:cstheme="minorHAnsi"/>
          <w:sz w:val="22"/>
          <w:szCs w:val="22"/>
        </w:rPr>
      </w:pPr>
    </w:p>
    <w:p w14:paraId="5B0425C7" w14:textId="54CA686D" w:rsidR="00BA263E" w:rsidRPr="00BE3D73" w:rsidRDefault="00BE3D73" w:rsidP="00321DDA">
      <w:pPr>
        <w:pStyle w:val="Default"/>
        <w:rPr>
          <w:rFonts w:asciiTheme="minorHAnsi" w:hAnsiTheme="minorHAnsi" w:cstheme="minorHAnsi"/>
          <w:sz w:val="22"/>
          <w:szCs w:val="22"/>
        </w:rPr>
      </w:pPr>
      <w:r w:rsidRPr="00BE3D73">
        <w:rPr>
          <w:rFonts w:asciiTheme="minorHAnsi" w:hAnsiTheme="minorHAnsi" w:cstheme="minorHAnsi"/>
          <w:sz w:val="22"/>
          <w:szCs w:val="22"/>
        </w:rPr>
        <w:t xml:space="preserve"> En resumen, antes de planificar el tratamiento debe postularse una teoría sobre el caso que conlleva una/s hipótesis funcional/es que ya ha/n debido ser operacionalizadas, especificadas y medidas, así como contrastada/s, a unos niveles de probabilidad determinados en la evaluación</w:t>
      </w:r>
    </w:p>
    <w:p w14:paraId="716FBEB7" w14:textId="77777777" w:rsidR="00BA263E" w:rsidRPr="00BE3D73" w:rsidRDefault="00BA263E" w:rsidP="00321DDA">
      <w:pPr>
        <w:pStyle w:val="Default"/>
        <w:rPr>
          <w:rFonts w:asciiTheme="minorHAnsi" w:hAnsiTheme="minorHAnsi" w:cstheme="minorHAnsi"/>
          <w:sz w:val="22"/>
          <w:szCs w:val="22"/>
        </w:rPr>
      </w:pPr>
    </w:p>
    <w:p w14:paraId="4B958D3F" w14:textId="229C7CA7" w:rsidR="00BA263E" w:rsidRPr="00BE3D73" w:rsidRDefault="00BE3D73" w:rsidP="00321DDA">
      <w:pPr>
        <w:pStyle w:val="Default"/>
        <w:rPr>
          <w:rFonts w:asciiTheme="minorHAnsi" w:hAnsiTheme="minorHAnsi" w:cstheme="minorHAnsi"/>
          <w:sz w:val="22"/>
          <w:szCs w:val="22"/>
        </w:rPr>
      </w:pPr>
      <w:r w:rsidRPr="00BE3D73">
        <w:rPr>
          <w:rFonts w:asciiTheme="minorHAnsi" w:hAnsiTheme="minorHAnsi" w:cstheme="minorHAnsi"/>
          <w:sz w:val="22"/>
          <w:szCs w:val="22"/>
        </w:rPr>
        <w:t>Inicial (descriptiva-predictiva). Con todo ello, es posible pasar a diseñar el tratamiento que va a ser aplicado. Todo ello se ejecuta a través de tres tareas esenciales</w:t>
      </w:r>
    </w:p>
    <w:p w14:paraId="3CF6C018" w14:textId="77777777" w:rsidR="00886666" w:rsidRPr="00BE3D73" w:rsidRDefault="00886666">
      <w:pPr>
        <w:rPr>
          <w:rFonts w:cstheme="minorHAnsi"/>
        </w:rPr>
      </w:pPr>
    </w:p>
    <w:p w14:paraId="437E46BC" w14:textId="77777777" w:rsidR="00BE3D73" w:rsidRPr="00BE3D73" w:rsidRDefault="00BE3D73" w:rsidP="00BE3D73">
      <w:pPr>
        <w:pStyle w:val="Default"/>
        <w:rPr>
          <w:rFonts w:ascii="Calibri" w:hAnsi="Calibri" w:cs="Calibri"/>
          <w:sz w:val="22"/>
          <w:szCs w:val="22"/>
        </w:rPr>
      </w:pPr>
      <w:r w:rsidRPr="00BE3D73">
        <w:rPr>
          <w:rFonts w:ascii="Calibri" w:hAnsi="Calibri" w:cs="Calibri"/>
          <w:sz w:val="22"/>
          <w:szCs w:val="22"/>
        </w:rPr>
        <w:t xml:space="preserve">1. Teoría sobre el caso: selección de las variables dependientes e independientes y decisión sobre las medidas y criterios de cambio. </w:t>
      </w:r>
    </w:p>
    <w:p w14:paraId="5E6C642D" w14:textId="77777777" w:rsidR="00BE3D73" w:rsidRPr="00BE3D73" w:rsidRDefault="00BE3D73" w:rsidP="00BE3D73">
      <w:pPr>
        <w:pStyle w:val="Default"/>
        <w:rPr>
          <w:rFonts w:ascii="Calibri" w:hAnsi="Calibri" w:cs="Calibri"/>
          <w:sz w:val="22"/>
          <w:szCs w:val="22"/>
        </w:rPr>
      </w:pPr>
      <w:r w:rsidRPr="00BE3D73">
        <w:rPr>
          <w:rFonts w:ascii="Calibri" w:hAnsi="Calibri" w:cs="Calibri"/>
          <w:sz w:val="22"/>
          <w:szCs w:val="22"/>
        </w:rPr>
        <w:t xml:space="preserve">2. Selección de las técnicas de intervención y de las variables potencialmente contaminadoras. </w:t>
      </w:r>
    </w:p>
    <w:p w14:paraId="2ADAA5BE" w14:textId="7F4BEFEE" w:rsidR="00886666" w:rsidRPr="00BE3D73" w:rsidRDefault="00BE3D73" w:rsidP="00BE3D73">
      <w:pPr>
        <w:rPr>
          <w:rFonts w:ascii="Calibri" w:hAnsi="Calibri" w:cs="Calibri"/>
        </w:rPr>
      </w:pPr>
      <w:r w:rsidRPr="00BE3D73">
        <w:rPr>
          <w:rFonts w:ascii="Calibri" w:hAnsi="Calibri" w:cs="Calibri"/>
        </w:rPr>
        <w:t>3. Selección del diseño de valoración.</w:t>
      </w:r>
    </w:p>
    <w:p w14:paraId="321213B7" w14:textId="0E583529" w:rsidR="00CE586B" w:rsidRDefault="00BE3D73">
      <w:pPr>
        <w:rPr>
          <w:rFonts w:ascii="Calibri" w:hAnsi="Calibri" w:cs="Calibri"/>
        </w:rPr>
      </w:pPr>
      <w:r w:rsidRPr="00BE3D73">
        <w:rPr>
          <w:rFonts w:ascii="Calibri" w:hAnsi="Calibri" w:cs="Calibri"/>
        </w:rPr>
        <w:t>Formación profesional del Psicólogo y su relevancia en la evaluación psicológica.</w:t>
      </w:r>
    </w:p>
    <w:p w14:paraId="2D7848A4" w14:textId="37B6CCBE" w:rsidR="00BE3D73" w:rsidRDefault="00BE3D73" w:rsidP="00BE3D73">
      <w:r w:rsidRPr="00BE3D73">
        <w:t xml:space="preserve">la evaluación </w:t>
      </w:r>
      <w:r w:rsidRPr="00BE3D73">
        <w:t>psicológica</w:t>
      </w:r>
      <w:r w:rsidRPr="00BE3D73">
        <w:t xml:space="preserve"> </w:t>
      </w:r>
      <w:r w:rsidRPr="00BE3D73">
        <w:t>clínica</w:t>
      </w:r>
      <w:r w:rsidRPr="00BE3D73">
        <w:t xml:space="preserve"> y el diagnóstico psicológico, tienen consecuencias trascendentales para la vida de las personas, y que esta responsabilidad recae en el profesional es imprescindible que el profesionista dedicado a esta labor</w:t>
      </w:r>
      <w:r>
        <w:t>.</w:t>
      </w:r>
    </w:p>
    <w:p w14:paraId="0405D45F" w14:textId="77777777" w:rsidR="00BE3D73" w:rsidRDefault="00BE3D73" w:rsidP="00BE3D73"/>
    <w:p w14:paraId="17C0693D" w14:textId="02EDA6A0" w:rsidR="00BE3D73" w:rsidRDefault="00BE3D73" w:rsidP="00BE3D73">
      <w:r>
        <w:t xml:space="preserve">Deben tener un </w:t>
      </w:r>
      <w:r w:rsidRPr="00BE3D73">
        <w:t xml:space="preserve">conocimiento </w:t>
      </w:r>
      <w:r w:rsidRPr="00BE3D73">
        <w:t>profundo y manejo adecuado de las técnicas empleadas en la evaluación psicológica, ya que el carecer de esta información básica traerá como consecuencia que muchos de los datos sean distorsionados en la interpretación</w:t>
      </w:r>
    </w:p>
    <w:p w14:paraId="08B0AD2C" w14:textId="77777777" w:rsidR="00BE3D73" w:rsidRDefault="00BE3D73" w:rsidP="00BE3D73">
      <w:pPr>
        <w:pStyle w:val="Default"/>
        <w:rPr>
          <w:sz w:val="22"/>
          <w:szCs w:val="22"/>
        </w:rPr>
      </w:pPr>
      <w:r w:rsidRPr="00BE3D73">
        <w:rPr>
          <w:rFonts w:ascii="Calibri" w:hAnsi="Calibri" w:cs="Calibri"/>
          <w:sz w:val="22"/>
          <w:szCs w:val="22"/>
        </w:rPr>
        <w:t>Mantener un comportamiento ético hacia la persona evaluada</w:t>
      </w:r>
      <w:r w:rsidRPr="00BE3D73">
        <w:rPr>
          <w:sz w:val="22"/>
          <w:szCs w:val="22"/>
        </w:rPr>
        <w:t xml:space="preserve">. </w:t>
      </w:r>
    </w:p>
    <w:p w14:paraId="1109788C" w14:textId="77777777" w:rsidR="00BE3D73" w:rsidRPr="00BE3D73" w:rsidRDefault="00BE3D73" w:rsidP="00BE3D73">
      <w:pPr>
        <w:pStyle w:val="Default"/>
        <w:rPr>
          <w:sz w:val="22"/>
          <w:szCs w:val="22"/>
        </w:rPr>
      </w:pPr>
    </w:p>
    <w:p w14:paraId="1EF400BB" w14:textId="7CF0182B" w:rsidR="00BE3D73" w:rsidRDefault="00BE3D73" w:rsidP="00BE3D73">
      <w:r w:rsidRPr="00BE3D73">
        <w:t>Las técnicas psicológicas pueden proporcionar información profunda y compleja acerca de la persona evaluada y el manejo de esta información desde su obtención hasta su reporte, debe quedar enmarcado dentro del más exigente sentido ético, presente en los principios éticos previamente citados</w:t>
      </w:r>
    </w:p>
    <w:p w14:paraId="406335D4" w14:textId="6517495E" w:rsidR="002644C1" w:rsidRDefault="002644C1" w:rsidP="002644C1">
      <w:r w:rsidRPr="002644C1">
        <w:t>Objetivos y funciones del primer cont</w:t>
      </w:r>
      <w:r w:rsidRPr="002644C1">
        <w:rPr>
          <w:sz w:val="23"/>
          <w:szCs w:val="23"/>
        </w:rPr>
        <w:t xml:space="preserve">enido </w:t>
      </w:r>
    </w:p>
    <w:p w14:paraId="308D9453" w14:textId="77777777" w:rsidR="002644C1" w:rsidRDefault="002644C1" w:rsidP="002644C1">
      <w:pPr>
        <w:rPr>
          <w:sz w:val="23"/>
          <w:szCs w:val="23"/>
        </w:rPr>
      </w:pPr>
      <w:r>
        <w:rPr>
          <w:sz w:val="23"/>
          <w:szCs w:val="23"/>
        </w:rPr>
        <w:t>Con dicha información pueden conocer</w:t>
      </w:r>
      <w:r>
        <w:rPr>
          <w:sz w:val="23"/>
          <w:szCs w:val="23"/>
        </w:rPr>
        <w:t xml:space="preserve"> algunos detalles del paciente que le permiten formarse una idea respecto a la persona que va a encontrar. </w:t>
      </w:r>
    </w:p>
    <w:p w14:paraId="65349345" w14:textId="2A343979" w:rsidR="002644C1" w:rsidRDefault="002644C1" w:rsidP="002644C1">
      <w:pPr>
        <w:rPr>
          <w:sz w:val="23"/>
          <w:szCs w:val="23"/>
        </w:rPr>
      </w:pPr>
      <w:r>
        <w:rPr>
          <w:sz w:val="23"/>
          <w:szCs w:val="23"/>
        </w:rPr>
        <w:t>Esta información preliminar puede provenir de varias fuentes, entre las que pueden destacarse en primer lugar los informes previos de otros profesionales (por ejemplo, informes de derivación). Contar con un historial clínico del paciente correctamente realizado puede ser de gran utilidad, no sólo en este momento inicial, sino a lo largo de la evaluación del desarrollo de los problemas.</w:t>
      </w:r>
    </w:p>
    <w:p w14:paraId="09194F12" w14:textId="5839530F" w:rsidR="002644C1" w:rsidRDefault="002644C1" w:rsidP="002644C1">
      <w:r w:rsidRPr="002644C1">
        <w:t>al ofrecer un diagnóstico probabilístico del caso y permitir en muchas ocasiones identificar alguna de las áreas problemáticas, pueden cumplir una función orientadora sobre la asignación del caso a un terapeuta u otro dependiendo de su especialización y, desde luego, pueden guiar el proceso de generación de las primeras hipótesis.</w:t>
      </w:r>
    </w:p>
    <w:p w14:paraId="02CD3BB8" w14:textId="3BEB982A" w:rsidR="002644C1" w:rsidRDefault="002644C1" w:rsidP="002644C1">
      <w:r w:rsidRPr="002644C1">
        <w:t xml:space="preserve"> De este modo, se inicia la relación dinámica que existirá durante todo el proceso de EPC entre evaluación descriptiva, funcional y diagnóstica</w:t>
      </w:r>
      <w:r>
        <w:t>.</w:t>
      </w:r>
    </w:p>
    <w:p w14:paraId="4449CA98" w14:textId="33670455" w:rsidR="002644C1" w:rsidRDefault="00E45D86" w:rsidP="002644C1">
      <w:r>
        <w:t>Mini examen</w:t>
      </w:r>
      <w:r w:rsidR="002644C1">
        <w:t xml:space="preserve"> del estado </w:t>
      </w:r>
      <w:r>
        <w:t xml:space="preserve">mental </w:t>
      </w:r>
    </w:p>
    <w:p w14:paraId="0EA55970" w14:textId="7CDA97EF" w:rsidR="00E45D86" w:rsidRDefault="00E45D86" w:rsidP="00E45D86">
      <w:r w:rsidRPr="00E45D86">
        <w:t xml:space="preserve">El </w:t>
      </w:r>
      <w:r w:rsidRPr="00E45D86">
        <w:t>Mini mental</w:t>
      </w:r>
      <w:r w:rsidRPr="00E45D86">
        <w:t xml:space="preserve"> se diseñó como prueba de detección ante posibles problemas intelectuales y cognitivos, especialmente los relacionados con los síndromes orgánico-cerebrales, pero presentes también en otros trastornos</w:t>
      </w:r>
    </w:p>
    <w:p w14:paraId="6C03498B" w14:textId="49989009" w:rsidR="00E45D86" w:rsidRPr="00E45D86" w:rsidRDefault="00E45D86" w:rsidP="00E45D86">
      <w:pPr>
        <w:pStyle w:val="Default"/>
        <w:rPr>
          <w:rFonts w:ascii="Calibri" w:hAnsi="Calibri" w:cs="Calibri"/>
          <w:sz w:val="22"/>
          <w:szCs w:val="22"/>
        </w:rPr>
      </w:pPr>
      <w:r w:rsidRPr="00E45D86">
        <w:rPr>
          <w:rFonts w:ascii="Calibri" w:hAnsi="Calibri" w:cs="Calibri"/>
          <w:sz w:val="22"/>
          <w:szCs w:val="22"/>
        </w:rPr>
        <w:t xml:space="preserve">Es un test que reúne 30 preguntas sencillas que sirven para explorar los principales procesos básicos: orientación espaciotemporal, memoria, lenguaje, comprensión, seguimiento de instrucciones y funcionamiento cognitivo general. Su aplicación no lleva más de 5 min y </w:t>
      </w:r>
    </w:p>
    <w:p w14:paraId="3EF459FB" w14:textId="275653C7" w:rsidR="00E45D86" w:rsidRDefault="00E45D86" w:rsidP="00E45D86">
      <w:pPr>
        <w:rPr>
          <w:rFonts w:ascii="Calibri" w:hAnsi="Calibri" w:cs="Calibri"/>
        </w:rPr>
      </w:pPr>
      <w:r w:rsidRPr="00E45D86">
        <w:rPr>
          <w:rFonts w:ascii="Calibri" w:hAnsi="Calibri" w:cs="Calibri"/>
        </w:rPr>
        <w:t>sus índices de fiabilidad son elevados</w:t>
      </w:r>
      <w:r>
        <w:rPr>
          <w:rFonts w:ascii="Calibri" w:hAnsi="Calibri" w:cs="Calibri"/>
        </w:rPr>
        <w:t>.</w:t>
      </w:r>
    </w:p>
    <w:p w14:paraId="558B262D" w14:textId="77777777" w:rsidR="00E45D86" w:rsidRDefault="00E45D86" w:rsidP="00E45D86">
      <w:pPr>
        <w:rPr>
          <w:rFonts w:ascii="Calibri" w:hAnsi="Calibri" w:cs="Calibri"/>
        </w:rPr>
      </w:pPr>
    </w:p>
    <w:p w14:paraId="19DD27EE" w14:textId="1109F6AF" w:rsidR="00E45D86" w:rsidRPr="00E45D86" w:rsidRDefault="00E45D86" w:rsidP="00E45D86">
      <w:pPr>
        <w:rPr>
          <w:rFonts w:ascii="Calibri" w:hAnsi="Calibri" w:cs="Calibri"/>
        </w:rPr>
      </w:pPr>
      <w:r>
        <w:rPr>
          <w:rFonts w:ascii="Calibri" w:hAnsi="Calibri" w:cs="Calibri"/>
        </w:rPr>
        <w:t>Cada parte es base importante ya que cada una de ella cumple su función para poder realizar un test de una manera eficaz concreta y con ética.  ya que es de suma importancia la información del individuo .</w:t>
      </w:r>
    </w:p>
    <w:sectPr w:rsidR="00E45D86" w:rsidRPr="00E45D86" w:rsidSect="00CE0C9F">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9F"/>
    <w:rsid w:val="0000142A"/>
    <w:rsid w:val="00026E5C"/>
    <w:rsid w:val="001E01BC"/>
    <w:rsid w:val="002644C1"/>
    <w:rsid w:val="00321DDA"/>
    <w:rsid w:val="00886666"/>
    <w:rsid w:val="008B0009"/>
    <w:rsid w:val="00901B6C"/>
    <w:rsid w:val="00987A34"/>
    <w:rsid w:val="009C24D8"/>
    <w:rsid w:val="00BA263E"/>
    <w:rsid w:val="00BE3D73"/>
    <w:rsid w:val="00CD0027"/>
    <w:rsid w:val="00CE0C9F"/>
    <w:rsid w:val="00CE586B"/>
    <w:rsid w:val="00E45D8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D8D5"/>
  <w15:chartTrackingRefBased/>
  <w15:docId w15:val="{0C7190FB-81FF-4B12-9289-C250BC07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E0C9F"/>
    <w:pPr>
      <w:spacing w:after="0" w:line="240" w:lineRule="auto"/>
    </w:pPr>
    <w:rPr>
      <w:rFonts w:eastAsiaTheme="minorEastAsia"/>
      <w:kern w:val="0"/>
      <w:lang w:eastAsia="es-MX"/>
      <w14:ligatures w14:val="none"/>
    </w:rPr>
  </w:style>
  <w:style w:type="character" w:customStyle="1" w:styleId="SinespaciadoCar">
    <w:name w:val="Sin espaciado Car"/>
    <w:basedOn w:val="Fuentedeprrafopredeter"/>
    <w:link w:val="Sinespaciado"/>
    <w:uiPriority w:val="1"/>
    <w:rsid w:val="00CE0C9F"/>
    <w:rPr>
      <w:rFonts w:eastAsiaTheme="minorEastAsia"/>
      <w:kern w:val="0"/>
      <w:lang w:eastAsia="es-MX"/>
      <w14:ligatures w14:val="none"/>
    </w:rPr>
  </w:style>
  <w:style w:type="paragraph" w:customStyle="1" w:styleId="Default">
    <w:name w:val="Default"/>
    <w:rsid w:val="00321DDA"/>
    <w:pPr>
      <w:autoSpaceDE w:val="0"/>
      <w:autoSpaceDN w:val="0"/>
      <w:adjustRightInd w:val="0"/>
      <w:spacing w:after="0" w:line="240" w:lineRule="auto"/>
    </w:pPr>
    <w:rPr>
      <w:rFonts w:ascii="Gill Sans MT" w:hAnsi="Gill Sans MT" w:cs="Gill Sans M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5</Pages>
  <Words>1461</Words>
  <Characters>8040</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Hernández</dc:creator>
  <cp:keywords/>
  <dc:description/>
  <cp:lastModifiedBy>Yessica Hernández</cp:lastModifiedBy>
  <cp:revision>2</cp:revision>
  <dcterms:created xsi:type="dcterms:W3CDTF">2023-07-26T04:33:00Z</dcterms:created>
  <dcterms:modified xsi:type="dcterms:W3CDTF">2023-07-27T04:31:00Z</dcterms:modified>
</cp:coreProperties>
</file>