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57" w:rsidRDefault="0093762D" w:rsidP="0008224A">
      <w:pPr>
        <w:spacing w:line="360" w:lineRule="auto"/>
        <w:rPr>
          <w:rFonts w:ascii="Arial" w:hAnsi="Arial" w:cs="Arial"/>
          <w:b/>
          <w:sz w:val="24"/>
          <w:szCs w:val="24"/>
        </w:rPr>
      </w:pPr>
      <w:r>
        <w:rPr>
          <w:rFonts w:ascii="Arial" w:hAnsi="Arial" w:cs="Arial"/>
          <w:b/>
          <w:sz w:val="24"/>
          <w:szCs w:val="24"/>
        </w:rPr>
        <w:t>INCID</w:t>
      </w:r>
      <w:r w:rsidR="000C5AA2">
        <w:rPr>
          <w:rFonts w:ascii="Arial" w:hAnsi="Arial" w:cs="Arial"/>
          <w:b/>
          <w:sz w:val="24"/>
          <w:szCs w:val="24"/>
        </w:rPr>
        <w:t>E</w:t>
      </w:r>
      <w:r>
        <w:rPr>
          <w:rFonts w:ascii="Arial" w:hAnsi="Arial" w:cs="Arial"/>
          <w:b/>
          <w:sz w:val="24"/>
          <w:szCs w:val="24"/>
        </w:rPr>
        <w:t>NCIA DE LA FALTA DE COMPRENSIÓN LECTORA</w:t>
      </w:r>
      <w:r w:rsidR="000C5AA2">
        <w:rPr>
          <w:rFonts w:ascii="Arial" w:hAnsi="Arial" w:cs="Arial"/>
          <w:b/>
          <w:sz w:val="24"/>
          <w:szCs w:val="24"/>
        </w:rPr>
        <w:t xml:space="preserve"> EN ALUMNOS DE 5° EN LA PRIMARIA</w:t>
      </w:r>
      <w:r w:rsidR="00765384">
        <w:rPr>
          <w:rFonts w:ascii="Arial" w:hAnsi="Arial" w:cs="Arial"/>
          <w:b/>
          <w:sz w:val="24"/>
          <w:szCs w:val="24"/>
        </w:rPr>
        <w:t xml:space="preserve"> ADOLFO LOPEZ </w:t>
      </w:r>
      <w:r w:rsidR="003E1F04">
        <w:rPr>
          <w:rFonts w:ascii="Arial" w:hAnsi="Arial" w:cs="Arial"/>
          <w:b/>
          <w:sz w:val="24"/>
          <w:szCs w:val="24"/>
        </w:rPr>
        <w:t>MATEO</w:t>
      </w:r>
      <w:bookmarkStart w:id="0" w:name="_GoBack"/>
      <w:bookmarkEnd w:id="0"/>
    </w:p>
    <w:p w:rsidR="0008224A" w:rsidRDefault="0008224A">
      <w:pPr>
        <w:rPr>
          <w:rFonts w:ascii="Arial" w:hAnsi="Arial" w:cs="Arial"/>
          <w:b/>
          <w:sz w:val="24"/>
          <w:szCs w:val="24"/>
        </w:rPr>
      </w:pPr>
    </w:p>
    <w:p w:rsidR="000C5AA2" w:rsidRDefault="000C5AA2">
      <w:pPr>
        <w:rPr>
          <w:rFonts w:ascii="Arial" w:hAnsi="Arial" w:cs="Arial"/>
          <w:b/>
          <w:sz w:val="24"/>
          <w:szCs w:val="24"/>
        </w:rPr>
      </w:pPr>
    </w:p>
    <w:p w:rsidR="000C5AA2" w:rsidRDefault="000C5AA2" w:rsidP="000C5AA2">
      <w:pPr>
        <w:jc w:val="center"/>
        <w:rPr>
          <w:rFonts w:ascii="Arial" w:hAnsi="Arial" w:cs="Arial"/>
          <w:b/>
          <w:sz w:val="24"/>
          <w:szCs w:val="24"/>
        </w:rPr>
      </w:pPr>
      <w:r>
        <w:rPr>
          <w:rFonts w:ascii="Arial" w:hAnsi="Arial" w:cs="Arial"/>
          <w:b/>
          <w:sz w:val="24"/>
          <w:szCs w:val="24"/>
        </w:rPr>
        <w:t>Capítulo I Planteamiento del problema</w:t>
      </w:r>
    </w:p>
    <w:p w:rsidR="000C5AA2" w:rsidRDefault="000C5AA2" w:rsidP="000C5AA2">
      <w:pPr>
        <w:jc w:val="center"/>
        <w:rPr>
          <w:rFonts w:ascii="Arial" w:hAnsi="Arial" w:cs="Arial"/>
          <w:b/>
          <w:sz w:val="24"/>
          <w:szCs w:val="24"/>
        </w:rPr>
      </w:pPr>
    </w:p>
    <w:p w:rsidR="000C5AA2" w:rsidRDefault="000C5AA2" w:rsidP="00500B9D">
      <w:pPr>
        <w:pStyle w:val="Prrafodelista"/>
        <w:numPr>
          <w:ilvl w:val="1"/>
          <w:numId w:val="5"/>
        </w:numPr>
        <w:jc w:val="both"/>
        <w:rPr>
          <w:rFonts w:ascii="Arial" w:hAnsi="Arial" w:cs="Arial"/>
          <w:b/>
          <w:sz w:val="24"/>
          <w:szCs w:val="24"/>
        </w:rPr>
      </w:pPr>
      <w:r w:rsidRPr="00500B9D">
        <w:rPr>
          <w:rFonts w:ascii="Arial" w:hAnsi="Arial" w:cs="Arial"/>
          <w:b/>
          <w:sz w:val="24"/>
          <w:szCs w:val="24"/>
        </w:rPr>
        <w:t>Descripción del problema</w:t>
      </w:r>
    </w:p>
    <w:p w:rsidR="00810F05" w:rsidRDefault="0008224A" w:rsidP="00257930">
      <w:pPr>
        <w:spacing w:line="360" w:lineRule="auto"/>
        <w:jc w:val="both"/>
        <w:rPr>
          <w:rFonts w:ascii="Arial" w:hAnsi="Arial" w:cs="Arial"/>
          <w:color w:val="000000" w:themeColor="text1"/>
          <w:sz w:val="24"/>
          <w:szCs w:val="24"/>
        </w:rPr>
      </w:pPr>
      <w:r w:rsidRPr="0008224A">
        <w:rPr>
          <w:rFonts w:ascii="Arial" w:hAnsi="Arial" w:cs="Arial"/>
          <w:color w:val="000000" w:themeColor="text1"/>
          <w:sz w:val="24"/>
          <w:szCs w:val="24"/>
        </w:rPr>
        <w:t xml:space="preserve">La </w:t>
      </w:r>
      <w:hyperlink r:id="rId9" w:tooltip="Lectura" w:history="1">
        <w:r w:rsidRPr="0008224A">
          <w:rPr>
            <w:rStyle w:val="Hipervnculo"/>
            <w:rFonts w:ascii="Arial" w:hAnsi="Arial" w:cs="Arial"/>
            <w:color w:val="000000" w:themeColor="text1"/>
            <w:sz w:val="24"/>
            <w:szCs w:val="24"/>
            <w:u w:val="none"/>
          </w:rPr>
          <w:t>lectura</w:t>
        </w:r>
      </w:hyperlink>
      <w:r w:rsidRPr="0008224A">
        <w:rPr>
          <w:rFonts w:ascii="Arial" w:hAnsi="Arial" w:cs="Arial"/>
          <w:color w:val="000000" w:themeColor="text1"/>
          <w:sz w:val="24"/>
          <w:szCs w:val="24"/>
        </w:rPr>
        <w:t xml:space="preserve"> es un proceso de interacción entre el pensamiento y el </w:t>
      </w:r>
      <w:hyperlink r:id="rId10" w:tooltip="Lenguaje escrito" w:history="1">
        <w:r w:rsidRPr="0008224A">
          <w:rPr>
            <w:rStyle w:val="Hipervnculo"/>
            <w:rFonts w:ascii="Arial" w:hAnsi="Arial" w:cs="Arial"/>
            <w:color w:val="000000" w:themeColor="text1"/>
            <w:sz w:val="24"/>
            <w:szCs w:val="24"/>
            <w:u w:val="none"/>
          </w:rPr>
          <w:t>lenguaje</w:t>
        </w:r>
      </w:hyperlink>
      <w:r w:rsidRPr="0008224A">
        <w:rPr>
          <w:rFonts w:ascii="Arial" w:hAnsi="Arial" w:cs="Arial"/>
          <w:color w:val="000000" w:themeColor="text1"/>
          <w:sz w:val="24"/>
          <w:szCs w:val="24"/>
        </w:rPr>
        <w:t>; el lector necesita reconocer las letras, las palabras, las frases. Sin embargo, cuando se lee no siempre se logra comprender el mensaje que encierra el texto; es posible, incluso, que se comprenda de manera equivocada. Como habilidad intelectual, comprender implica captar los significados que otros han transmitido mediante sonidos, imágenes, colores y movimientos. Es un proceso donde se dan decodificaciones de acuerdo al contexto</w:t>
      </w:r>
      <w:r w:rsidR="00810F05">
        <w:rPr>
          <w:rFonts w:ascii="Arial" w:hAnsi="Arial" w:cs="Arial"/>
          <w:color w:val="000000" w:themeColor="text1"/>
          <w:sz w:val="24"/>
          <w:szCs w:val="24"/>
        </w:rPr>
        <w:t>, a las ideas secundarias, etc.</w:t>
      </w:r>
    </w:p>
    <w:p w:rsidR="00810F05" w:rsidRDefault="00810F05" w:rsidP="00257930">
      <w:pPr>
        <w:spacing w:line="360" w:lineRule="auto"/>
        <w:jc w:val="both"/>
        <w:rPr>
          <w:rFonts w:ascii="Arial" w:hAnsi="Arial" w:cs="Arial"/>
          <w:color w:val="000000" w:themeColor="text1"/>
          <w:sz w:val="24"/>
          <w:szCs w:val="24"/>
        </w:rPr>
      </w:pPr>
    </w:p>
    <w:p w:rsidR="00810F05" w:rsidRDefault="00810F05" w:rsidP="00257930">
      <w:pPr>
        <w:spacing w:line="360" w:lineRule="auto"/>
        <w:jc w:val="both"/>
        <w:rPr>
          <w:rFonts w:ascii="Arial" w:hAnsi="Arial" w:cs="Arial"/>
          <w:color w:val="000000" w:themeColor="text1"/>
          <w:sz w:val="24"/>
          <w:szCs w:val="24"/>
        </w:rPr>
      </w:pPr>
    </w:p>
    <w:p w:rsidR="00810F05" w:rsidRDefault="00327342" w:rsidP="00257930">
      <w:pPr>
        <w:spacing w:line="360" w:lineRule="auto"/>
        <w:jc w:val="both"/>
        <w:rPr>
          <w:rFonts w:ascii="Arial" w:hAnsi="Arial" w:cs="Arial"/>
          <w:color w:val="000000" w:themeColor="text1"/>
          <w:sz w:val="24"/>
          <w:szCs w:val="24"/>
        </w:rPr>
      </w:pPr>
      <w:r w:rsidRPr="00327342">
        <w:rPr>
          <w:rFonts w:ascii="Arial" w:hAnsi="Arial" w:cs="Arial"/>
          <w:color w:val="000000" w:themeColor="text1"/>
          <w:sz w:val="24"/>
          <w:szCs w:val="24"/>
        </w:rPr>
        <w:t xml:space="preserve">La comprensión lectora es el proceso cognitivo orientado a entender el significado de un texto. </w:t>
      </w:r>
      <w:hyperlink r:id="rId11" w:history="1">
        <w:r w:rsidRPr="00327342">
          <w:rPr>
            <w:rStyle w:val="Hipervnculo"/>
            <w:rFonts w:ascii="Arial" w:hAnsi="Arial" w:cs="Arial"/>
            <w:color w:val="000000" w:themeColor="text1"/>
            <w:sz w:val="24"/>
            <w:szCs w:val="24"/>
            <w:u w:val="none"/>
          </w:rPr>
          <w:t>Aprender a leer</w:t>
        </w:r>
      </w:hyperlink>
      <w:r w:rsidRPr="00327342">
        <w:rPr>
          <w:rFonts w:ascii="Arial" w:hAnsi="Arial" w:cs="Arial"/>
          <w:color w:val="000000" w:themeColor="text1"/>
          <w:sz w:val="24"/>
          <w:szCs w:val="24"/>
        </w:rPr>
        <w:t xml:space="preserve"> no es una tarea fácil y requiere por parte de los niños mucho tiempo y práctica. Dominar la lectura significa desarrollar una serie de estrategias que se van perfeccionando a lo largo del tiempo hasta que se consigue leer con </w:t>
      </w:r>
      <w:r w:rsidRPr="00327342">
        <w:rPr>
          <w:rStyle w:val="Textoennegrita"/>
          <w:rFonts w:ascii="Arial" w:hAnsi="Arial" w:cs="Arial"/>
          <w:b w:val="0"/>
          <w:color w:val="000000" w:themeColor="text1"/>
          <w:sz w:val="24"/>
          <w:szCs w:val="24"/>
        </w:rPr>
        <w:t>fluidez</w:t>
      </w:r>
      <w:r w:rsidRPr="00327342">
        <w:rPr>
          <w:rFonts w:ascii="Arial" w:hAnsi="Arial" w:cs="Arial"/>
          <w:color w:val="000000" w:themeColor="text1"/>
          <w:sz w:val="24"/>
          <w:szCs w:val="24"/>
        </w:rPr>
        <w:t xml:space="preserve"> y</w:t>
      </w:r>
      <w:r w:rsidRPr="00327342">
        <w:rPr>
          <w:rFonts w:ascii="Arial" w:hAnsi="Arial" w:cs="Arial"/>
          <w:b/>
          <w:color w:val="000000" w:themeColor="text1"/>
          <w:sz w:val="24"/>
          <w:szCs w:val="24"/>
        </w:rPr>
        <w:t xml:space="preserve"> </w:t>
      </w:r>
      <w:r w:rsidRPr="00327342">
        <w:rPr>
          <w:rStyle w:val="Textoennegrita"/>
          <w:rFonts w:ascii="Arial" w:hAnsi="Arial" w:cs="Arial"/>
          <w:b w:val="0"/>
          <w:color w:val="000000" w:themeColor="text1"/>
          <w:sz w:val="24"/>
          <w:szCs w:val="24"/>
        </w:rPr>
        <w:t>comprensión</w:t>
      </w:r>
      <w:r w:rsidRPr="00327342">
        <w:rPr>
          <w:rFonts w:ascii="Arial" w:hAnsi="Arial" w:cs="Arial"/>
          <w:b/>
          <w:color w:val="000000" w:themeColor="text1"/>
          <w:sz w:val="24"/>
          <w:szCs w:val="24"/>
        </w:rPr>
        <w:t>.</w:t>
      </w:r>
      <w:r w:rsidRPr="00327342">
        <w:rPr>
          <w:rFonts w:ascii="Arial" w:hAnsi="Arial" w:cs="Arial"/>
          <w:color w:val="000000" w:themeColor="text1"/>
          <w:sz w:val="24"/>
          <w:szCs w:val="24"/>
        </w:rPr>
        <w:t xml:space="preserve"> Es decir, hay que aprender a leer con precisión (sin errores), de forma rápida (sin titubeos) </w:t>
      </w:r>
      <w:r>
        <w:rPr>
          <w:rFonts w:ascii="Arial" w:hAnsi="Arial" w:cs="Arial"/>
          <w:color w:val="000000" w:themeColor="text1"/>
          <w:sz w:val="24"/>
          <w:szCs w:val="24"/>
        </w:rPr>
        <w:t>y con la entonación adecuada. Y</w:t>
      </w:r>
      <w:r w:rsidRPr="00327342">
        <w:rPr>
          <w:rFonts w:ascii="Arial" w:hAnsi="Arial" w:cs="Arial"/>
          <w:color w:val="000000" w:themeColor="text1"/>
          <w:sz w:val="24"/>
          <w:szCs w:val="24"/>
        </w:rPr>
        <w:t xml:space="preserve"> lo más importante, se debe comprender lo que se va leyendo.</w:t>
      </w:r>
    </w:p>
    <w:p w:rsidR="00810F05" w:rsidRDefault="00810F05" w:rsidP="00257930">
      <w:pPr>
        <w:spacing w:line="360" w:lineRule="auto"/>
        <w:jc w:val="both"/>
        <w:rPr>
          <w:rFonts w:ascii="Arial" w:hAnsi="Arial" w:cs="Arial"/>
          <w:color w:val="000000" w:themeColor="text1"/>
          <w:sz w:val="24"/>
          <w:szCs w:val="24"/>
        </w:rPr>
      </w:pPr>
    </w:p>
    <w:p w:rsidR="0008224A" w:rsidRDefault="0008224A" w:rsidP="00257930">
      <w:pPr>
        <w:pStyle w:val="NormalWeb"/>
        <w:spacing w:line="360" w:lineRule="auto"/>
        <w:jc w:val="both"/>
        <w:rPr>
          <w:rFonts w:ascii="Arial" w:hAnsi="Arial" w:cs="Arial"/>
          <w:color w:val="000000" w:themeColor="text1"/>
        </w:rPr>
      </w:pPr>
      <w:r w:rsidRPr="0008224A">
        <w:rPr>
          <w:rFonts w:ascii="Arial" w:hAnsi="Arial" w:cs="Arial"/>
          <w:color w:val="000000" w:themeColor="text1"/>
        </w:rPr>
        <w:t>La comprensión es considerada como un proceso activo por su naturaleza y c</w:t>
      </w:r>
      <w:r>
        <w:rPr>
          <w:rFonts w:ascii="Arial" w:hAnsi="Arial" w:cs="Arial"/>
          <w:color w:val="000000" w:themeColor="text1"/>
        </w:rPr>
        <w:t>omplejo por su composición. E</w:t>
      </w:r>
      <w:r w:rsidRPr="0008224A">
        <w:rPr>
          <w:rFonts w:ascii="Arial" w:hAnsi="Arial" w:cs="Arial"/>
          <w:color w:val="000000" w:themeColor="text1"/>
        </w:rPr>
        <w:t xml:space="preserve">s indispensable un proceso de texto a subtexto, </w:t>
      </w:r>
      <w:r w:rsidRPr="0008224A">
        <w:rPr>
          <w:rFonts w:ascii="Arial" w:hAnsi="Arial" w:cs="Arial"/>
          <w:color w:val="000000" w:themeColor="text1"/>
        </w:rPr>
        <w:lastRenderedPageBreak/>
        <w:t xml:space="preserve">aquello que constituye su sentido </w:t>
      </w:r>
      <w:r>
        <w:rPr>
          <w:rFonts w:ascii="Arial" w:hAnsi="Arial" w:cs="Arial"/>
          <w:color w:val="000000" w:themeColor="text1"/>
        </w:rPr>
        <w:t>interno central de comunicación.</w:t>
      </w:r>
      <w:r w:rsidRPr="0008224A">
        <w:rPr>
          <w:rFonts w:ascii="Arial" w:hAnsi="Arial" w:cs="Arial"/>
          <w:color w:val="000000" w:themeColor="text1"/>
        </w:rPr>
        <w:t xml:space="preserve"> Por ello es necesario que se realice un proceso de intercambio lector-texto en que se integren los elementos lingüísticos y sociolingüísticos a través de diferentes tareas y en la que se orienten las estrategias de aprendizaje para que ayuden a que la comprensión se realice con mayor facilidad y el aprendizaje sea más eficaz</w:t>
      </w:r>
      <w:r>
        <w:rPr>
          <w:rFonts w:ascii="Arial" w:hAnsi="Arial" w:cs="Arial"/>
          <w:color w:val="000000" w:themeColor="text1"/>
        </w:rPr>
        <w:t xml:space="preserve">. </w:t>
      </w:r>
      <w:r w:rsidRPr="0008224A">
        <w:rPr>
          <w:rFonts w:ascii="Arial" w:hAnsi="Arial" w:cs="Arial"/>
          <w:color w:val="000000" w:themeColor="text1"/>
        </w:rPr>
        <w:t xml:space="preserve"> La lectura comprensiva requiere que el lector sea capaz de integrar la información en unidades de sentido, en una representación del contenido del texto, que es mucho más que la suma de los significados de las palabras individuales.</w:t>
      </w:r>
    </w:p>
    <w:p w:rsidR="00810F05" w:rsidRDefault="00810F05" w:rsidP="00257930">
      <w:pPr>
        <w:pStyle w:val="NormalWeb"/>
        <w:spacing w:line="360" w:lineRule="auto"/>
        <w:jc w:val="both"/>
        <w:rPr>
          <w:rFonts w:ascii="Arial" w:hAnsi="Arial" w:cs="Arial"/>
          <w:color w:val="000000" w:themeColor="text1"/>
        </w:rPr>
      </w:pPr>
    </w:p>
    <w:p w:rsidR="00810F05" w:rsidRPr="0008224A" w:rsidRDefault="00810F05" w:rsidP="00257930">
      <w:pPr>
        <w:pStyle w:val="NormalWeb"/>
        <w:spacing w:line="360" w:lineRule="auto"/>
        <w:jc w:val="both"/>
        <w:rPr>
          <w:rFonts w:ascii="Arial" w:hAnsi="Arial" w:cs="Arial"/>
          <w:color w:val="000000" w:themeColor="text1"/>
        </w:rPr>
      </w:pPr>
    </w:p>
    <w:p w:rsidR="00BA033F" w:rsidRDefault="0008224A" w:rsidP="00BA033F">
      <w:pPr>
        <w:pStyle w:val="Default"/>
        <w:spacing w:line="360" w:lineRule="auto"/>
        <w:jc w:val="both"/>
        <w:rPr>
          <w:color w:val="000000" w:themeColor="text1"/>
        </w:rPr>
      </w:pPr>
      <w:r w:rsidRPr="0008224A">
        <w:rPr>
          <w:color w:val="000000" w:themeColor="text1"/>
        </w:rPr>
        <w:t xml:space="preserve">Las investigaciones llevadas a cabo por Rockwell (1982), Collins y Smith (1980) y Solé (1987) revelan que tanto los conceptos de los docentes sobre lo que es aprender a leer como las actividades que se llevan a cabo en las aulas, no incluyen aspectos relacionados con la comprensión lectora. Esto pone de manifiesto que los docentes comparten mayoritariamente la visión de la lectura que corresponde a los modelos de procesamiento ascendente según los cuales la comprensión va asociada a la correcta </w:t>
      </w:r>
      <w:proofErr w:type="spellStart"/>
      <w:r w:rsidRPr="0008224A">
        <w:rPr>
          <w:color w:val="000000" w:themeColor="text1"/>
        </w:rPr>
        <w:t>oralización</w:t>
      </w:r>
      <w:proofErr w:type="spellEnd"/>
      <w:r w:rsidRPr="0008224A">
        <w:rPr>
          <w:color w:val="000000" w:themeColor="text1"/>
        </w:rPr>
        <w:t xml:space="preserve"> del texto. Si el estudiante lee bien, si puede decodificar el texto, lo entenderá porque sabe hablar y entender la lengua oral. Esta teoría tuvo tanto arraigo que aún hoy día los sistemas escolares basan la enseñanza de lectura en ella. </w:t>
      </w:r>
    </w:p>
    <w:p w:rsidR="00BA033F" w:rsidRDefault="00BA033F" w:rsidP="00BA033F">
      <w:pPr>
        <w:pStyle w:val="Default"/>
        <w:spacing w:line="360" w:lineRule="auto"/>
        <w:jc w:val="both"/>
        <w:rPr>
          <w:color w:val="000000" w:themeColor="text1"/>
        </w:rPr>
      </w:pPr>
    </w:p>
    <w:p w:rsidR="00BA033F" w:rsidRDefault="00BA033F" w:rsidP="00BA033F">
      <w:pPr>
        <w:pStyle w:val="Default"/>
        <w:spacing w:line="360" w:lineRule="auto"/>
        <w:jc w:val="both"/>
        <w:rPr>
          <w:color w:val="000000" w:themeColor="text1"/>
        </w:rPr>
      </w:pPr>
    </w:p>
    <w:p w:rsidR="00BA033F" w:rsidRDefault="00BA033F" w:rsidP="00BA033F">
      <w:pPr>
        <w:pStyle w:val="Default"/>
        <w:spacing w:line="360" w:lineRule="auto"/>
        <w:jc w:val="both"/>
        <w:rPr>
          <w:color w:val="000000" w:themeColor="text1"/>
        </w:rPr>
      </w:pPr>
    </w:p>
    <w:p w:rsidR="00810F05" w:rsidRDefault="00026A5B" w:rsidP="00BA033F">
      <w:pPr>
        <w:pStyle w:val="Default"/>
        <w:spacing w:line="360" w:lineRule="auto"/>
        <w:jc w:val="both"/>
        <w:rPr>
          <w:color w:val="000000" w:themeColor="text1"/>
        </w:rPr>
      </w:pPr>
      <w:hyperlink r:id="rId12" w:tooltip="España" w:history="1">
        <w:r w:rsidR="0008224A" w:rsidRPr="0008224A">
          <w:rPr>
            <w:rStyle w:val="Hipervnculo"/>
            <w:color w:val="000000" w:themeColor="text1"/>
            <w:u w:val="none"/>
          </w:rPr>
          <w:t>España</w:t>
        </w:r>
      </w:hyperlink>
      <w:r w:rsidR="0008224A" w:rsidRPr="0008224A">
        <w:rPr>
          <w:color w:val="000000" w:themeColor="text1"/>
        </w:rPr>
        <w:t xml:space="preserve"> no es una excepción baste, a manera de ejemplo, echar un vistazo a las guías curriculares de los programas de español y a los libros de texto existentes. Encontramos un sinnúmero de recomendaciones y ejercicios que solo pretenden que los estudiantes extraigan el significado del texto.</w:t>
      </w:r>
      <w:r w:rsidR="00810F05">
        <w:rPr>
          <w:color w:val="000000" w:themeColor="text1"/>
        </w:rPr>
        <w:t xml:space="preserve"> </w:t>
      </w:r>
    </w:p>
    <w:p w:rsidR="00BA033F" w:rsidRPr="00BA033F" w:rsidRDefault="00BA033F" w:rsidP="00BA033F">
      <w:pPr>
        <w:pStyle w:val="Default"/>
        <w:spacing w:line="360" w:lineRule="auto"/>
        <w:jc w:val="both"/>
        <w:rPr>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8990"/>
      </w:tblGrid>
      <w:tr w:rsidR="00810F05" w:rsidRPr="00810F05">
        <w:trPr>
          <w:trHeight w:val="1622"/>
        </w:trPr>
        <w:tc>
          <w:tcPr>
            <w:tcW w:w="8990" w:type="dxa"/>
          </w:tcPr>
          <w:p w:rsidR="00810F05" w:rsidRDefault="00810F05" w:rsidP="00810F05">
            <w:pPr>
              <w:pStyle w:val="Default"/>
              <w:spacing w:line="360" w:lineRule="auto"/>
              <w:jc w:val="both"/>
            </w:pPr>
            <w:r w:rsidRPr="00810F05">
              <w:lastRenderedPageBreak/>
              <w:t>La lectura en nuestras vidas enriquece el lenguaje, el aprendizaje, el razonamiento crítico, la capacidad de decisión, el vocabulario, mejora la ortografía, acrecienta el espíritu creativo y constructivo, mejora su desempeño escolar y su interacción social.</w:t>
            </w:r>
          </w:p>
          <w:p w:rsidR="00BA033F" w:rsidRDefault="00BA033F" w:rsidP="00810F05">
            <w:pPr>
              <w:pStyle w:val="Default"/>
              <w:spacing w:line="360" w:lineRule="auto"/>
              <w:jc w:val="both"/>
            </w:pPr>
          </w:p>
          <w:p w:rsidR="00BA033F" w:rsidRDefault="00BA033F" w:rsidP="00810F05">
            <w:pPr>
              <w:pStyle w:val="Default"/>
              <w:spacing w:line="360" w:lineRule="auto"/>
              <w:jc w:val="both"/>
            </w:pPr>
          </w:p>
          <w:p w:rsidR="00BA033F" w:rsidRPr="00810F05" w:rsidRDefault="00BA033F" w:rsidP="00810F05">
            <w:pPr>
              <w:pStyle w:val="Default"/>
              <w:spacing w:line="360" w:lineRule="auto"/>
              <w:jc w:val="both"/>
            </w:pPr>
          </w:p>
          <w:p w:rsidR="00BA033F" w:rsidRDefault="00810F05" w:rsidP="00BA033F">
            <w:pPr>
              <w:pStyle w:val="Default"/>
              <w:spacing w:line="360" w:lineRule="auto"/>
              <w:jc w:val="both"/>
            </w:pPr>
            <w:r w:rsidRPr="00810F05">
              <w:t>La comprensión lectora ha sido objeto de estudio en forma frecuente, a partir de la década de los 60s, cuando se inició el tratado del desarrollo de las habilidades del estudiante a partir de la lectura. Posteriormente, la utilización de los conocimientos previos y el concepto de esquema se integraron al objeto de estudio para</w:t>
            </w:r>
            <w:r>
              <w:t xml:space="preserve"> </w:t>
            </w:r>
            <w:r w:rsidRPr="00BA033F">
              <w:t xml:space="preserve">determinar que la lectura se conforma como proceso interactivo. </w:t>
            </w:r>
          </w:p>
          <w:p w:rsidR="00BA033F" w:rsidRDefault="00BA033F" w:rsidP="00BA033F">
            <w:pPr>
              <w:pStyle w:val="Default"/>
              <w:spacing w:line="360" w:lineRule="auto"/>
              <w:jc w:val="both"/>
            </w:pPr>
          </w:p>
          <w:p w:rsidR="00BA033F" w:rsidRDefault="00BA033F" w:rsidP="00BA033F">
            <w:pPr>
              <w:pStyle w:val="Default"/>
              <w:spacing w:line="360" w:lineRule="auto"/>
              <w:jc w:val="both"/>
            </w:pPr>
          </w:p>
          <w:p w:rsidR="00BA033F" w:rsidRDefault="00BA033F" w:rsidP="00BA033F">
            <w:pPr>
              <w:pStyle w:val="Default"/>
              <w:spacing w:line="360" w:lineRule="auto"/>
              <w:jc w:val="both"/>
            </w:pPr>
          </w:p>
          <w:p w:rsidR="00BA033F" w:rsidRDefault="00810F05" w:rsidP="00BA033F">
            <w:pPr>
              <w:pStyle w:val="Default"/>
              <w:spacing w:line="360" w:lineRule="auto"/>
              <w:jc w:val="both"/>
              <w:rPr>
                <w:sz w:val="23"/>
                <w:szCs w:val="23"/>
              </w:rPr>
            </w:pPr>
            <w:r w:rsidRPr="00BA033F">
              <w:t xml:space="preserve">Resulta </w:t>
            </w:r>
            <w:r w:rsidR="00BA033F">
              <w:t xml:space="preserve">de </w:t>
            </w:r>
            <w:r w:rsidRPr="00BA033F">
              <w:t>vital importancia encontrar alternativas eficientes que permitan a las escuelas, no solo enfocarse a que los estudiantes lean con una adecuada velocidad, que aprendan a leer con entonación, dicción, pausas adecuadas, sino a mejorar la capacidad de comprensión de lectura. En este sentido, la incorporación de las Tecnologías de la Información y la comunicación (TIC) aparece como una alternativa para optimizar los procesos de enseñanza-aprendizaje.</w:t>
            </w:r>
            <w:r>
              <w:rPr>
                <w:sz w:val="23"/>
                <w:szCs w:val="23"/>
              </w:rPr>
              <w:t xml:space="preserve"> </w:t>
            </w:r>
          </w:p>
          <w:p w:rsidR="00BA033F" w:rsidRDefault="00BA033F" w:rsidP="00BA033F">
            <w:pPr>
              <w:pStyle w:val="Default"/>
              <w:spacing w:line="360" w:lineRule="auto"/>
              <w:jc w:val="both"/>
              <w:rPr>
                <w:sz w:val="23"/>
                <w:szCs w:val="23"/>
              </w:rPr>
            </w:pPr>
          </w:p>
          <w:p w:rsidR="00BA033F" w:rsidRDefault="00BA033F" w:rsidP="00BA033F">
            <w:pPr>
              <w:pStyle w:val="Default"/>
              <w:spacing w:line="360" w:lineRule="auto"/>
              <w:jc w:val="both"/>
              <w:rPr>
                <w:sz w:val="23"/>
                <w:szCs w:val="23"/>
              </w:rPr>
            </w:pPr>
          </w:p>
          <w:p w:rsidR="00BA033F" w:rsidRPr="00BA033F" w:rsidRDefault="00BA033F" w:rsidP="00BA033F">
            <w:pPr>
              <w:pStyle w:val="Default"/>
              <w:spacing w:line="360" w:lineRule="auto"/>
              <w:jc w:val="both"/>
            </w:pPr>
            <w:r w:rsidRPr="00BA033F">
              <w:t xml:space="preserve">En México, muchos niños y jóvenes tienen problemas de lectura; no sólo por su falta de destreza al leer textos, sino por la baja comprensión que logran de ellos, lo cual repercute en los resultados de su aprendizaje y en su rendimiento escolar general. </w:t>
            </w:r>
          </w:p>
          <w:p w:rsidR="00BA033F" w:rsidRDefault="00BA033F" w:rsidP="00BA033F">
            <w:pPr>
              <w:pStyle w:val="Default"/>
              <w:spacing w:line="360" w:lineRule="auto"/>
              <w:jc w:val="both"/>
              <w:rPr>
                <w:sz w:val="23"/>
                <w:szCs w:val="23"/>
              </w:rPr>
            </w:pPr>
            <w:r w:rsidRPr="00BA033F">
              <w:t xml:space="preserve">La comprensión en la lectura nos permite interpretar el discurso escrito. Para ello, es necesario que la persona involucre su actitud, experiencia y conocimientos previos. Incluso, algunos investigadores sostienen que es más importante la </w:t>
            </w:r>
            <w:r w:rsidRPr="00BA033F">
              <w:lastRenderedPageBreak/>
              <w:t>aportación de la experiencia del lector a un texto que lo obtenido de él.</w:t>
            </w:r>
            <w:r>
              <w:rPr>
                <w:sz w:val="23"/>
                <w:szCs w:val="23"/>
              </w:rPr>
              <w:t xml:space="preserve"> </w:t>
            </w:r>
          </w:p>
          <w:p w:rsidR="00BA033F" w:rsidRDefault="00BA033F" w:rsidP="00BA033F">
            <w:pPr>
              <w:pStyle w:val="Default"/>
              <w:spacing w:line="360" w:lineRule="auto"/>
              <w:jc w:val="both"/>
              <w:rPr>
                <w:sz w:val="23"/>
                <w:szCs w:val="23"/>
              </w:rPr>
            </w:pPr>
          </w:p>
          <w:p w:rsidR="00BA033F" w:rsidRDefault="00BA033F" w:rsidP="00BA033F">
            <w:pPr>
              <w:pStyle w:val="Default"/>
              <w:spacing w:line="360" w:lineRule="auto"/>
              <w:jc w:val="both"/>
              <w:rPr>
                <w:sz w:val="23"/>
                <w:szCs w:val="23"/>
              </w:rPr>
            </w:pPr>
          </w:p>
          <w:p w:rsidR="00BA033F" w:rsidRDefault="00BA033F" w:rsidP="00BA033F">
            <w:pPr>
              <w:pStyle w:val="Default"/>
              <w:spacing w:line="360" w:lineRule="auto"/>
              <w:jc w:val="both"/>
              <w:rPr>
                <w:sz w:val="23"/>
                <w:szCs w:val="23"/>
              </w:rPr>
            </w:pPr>
          </w:p>
          <w:p w:rsidR="00BA033F" w:rsidRDefault="00BA033F" w:rsidP="00ED629C">
            <w:pPr>
              <w:pStyle w:val="Default"/>
              <w:spacing w:line="360" w:lineRule="auto"/>
              <w:jc w:val="both"/>
            </w:pPr>
            <w:r w:rsidRPr="00ED629C">
              <w:t xml:space="preserve">La lectura y la comprensión son actividades humanas paradigmáticas de la mente donde confluyen aspectos </w:t>
            </w:r>
            <w:proofErr w:type="spellStart"/>
            <w:r w:rsidRPr="00ED629C">
              <w:t>neuro</w:t>
            </w:r>
            <w:proofErr w:type="spellEnd"/>
            <w:r w:rsidRPr="00ED629C">
              <w:t xml:space="preserve">-cognitivos, comportamentales y sociales de gran complejidad. Sus alteraciones y sus procesos de adquisición y aprendizaje han servido para profundizar en el conocimiento de la mente y el cerebro. Por otra parte, el estudio científico de la lectura en diferentes idiomas, alfabéticos y no alfabéticos, ha incrementado considerablemente nuestro conocimiento sobre lenguaje y sus particularidades en los diversos idiomas. </w:t>
            </w:r>
          </w:p>
          <w:p w:rsidR="00ED629C" w:rsidRDefault="00ED629C" w:rsidP="00ED629C">
            <w:pPr>
              <w:pStyle w:val="Default"/>
              <w:spacing w:line="360" w:lineRule="auto"/>
              <w:jc w:val="both"/>
            </w:pPr>
          </w:p>
          <w:p w:rsidR="00ED629C" w:rsidRDefault="00ED629C" w:rsidP="00ED629C">
            <w:pPr>
              <w:pStyle w:val="Default"/>
              <w:spacing w:line="360" w:lineRule="auto"/>
              <w:jc w:val="both"/>
            </w:pPr>
          </w:p>
          <w:p w:rsidR="00ED629C" w:rsidRPr="00ED629C" w:rsidRDefault="00ED629C" w:rsidP="00ED629C">
            <w:pPr>
              <w:pStyle w:val="Default"/>
              <w:spacing w:line="360" w:lineRule="auto"/>
              <w:jc w:val="both"/>
            </w:pPr>
          </w:p>
          <w:p w:rsidR="00ED629C" w:rsidRDefault="00BA033F" w:rsidP="00ED629C">
            <w:pPr>
              <w:pStyle w:val="Default"/>
              <w:spacing w:line="360" w:lineRule="auto"/>
              <w:jc w:val="both"/>
            </w:pPr>
            <w:r w:rsidRPr="00ED629C">
              <w:t xml:space="preserve">Antes de empezar a leer los lectores competentes acostumbran a plantearse un objetivo de lectura o aprendizaje, que se constituye en una respuesta </w:t>
            </w:r>
            <w:proofErr w:type="spellStart"/>
            <w:r w:rsidRPr="00ED629C">
              <w:t>metacognitiva</w:t>
            </w:r>
            <w:proofErr w:type="spellEnd"/>
            <w:r w:rsidRPr="00ED629C">
              <w:t xml:space="preserve"> de planificación y motivación extra a su deseo de leerlo y comprenderlo. Plantearse, o no, un propósito o una razón para leer algo afectan y condiciona el nivel de comprensión lectora que los estudiantes puedan lograr. Y lo que es más importante, a lo largo de la tarea ese propósito les sirve como instrumento de </w:t>
            </w:r>
            <w:r w:rsidR="00ED629C" w:rsidRPr="00ED629C">
              <w:t xml:space="preserve">regulación de la comprensión que van construyendo. </w:t>
            </w:r>
          </w:p>
          <w:p w:rsidR="00ED629C" w:rsidRPr="00ED629C" w:rsidRDefault="00ED629C" w:rsidP="00ED629C">
            <w:pPr>
              <w:pStyle w:val="Default"/>
              <w:spacing w:line="360" w:lineRule="auto"/>
              <w:jc w:val="both"/>
            </w:pPr>
          </w:p>
          <w:p w:rsidR="00BA033F" w:rsidRDefault="00ED629C" w:rsidP="00ED629C">
            <w:pPr>
              <w:pStyle w:val="Default"/>
              <w:spacing w:line="360" w:lineRule="auto"/>
              <w:jc w:val="both"/>
            </w:pPr>
            <w:r w:rsidRPr="00ED629C">
              <w:t>Existen evidencias que muestran que los estudiantes que leen con un objetivo de lectura utilizan más pensamiento estratégico y están más motivados.</w:t>
            </w:r>
          </w:p>
          <w:p w:rsidR="00ED629C" w:rsidRDefault="00ED629C" w:rsidP="00ED629C">
            <w:pPr>
              <w:pStyle w:val="Default"/>
              <w:spacing w:line="360" w:lineRule="auto"/>
              <w:jc w:val="both"/>
            </w:pPr>
          </w:p>
          <w:p w:rsidR="00ED629C" w:rsidRPr="00BA033F" w:rsidRDefault="00ED629C" w:rsidP="00ED629C">
            <w:pPr>
              <w:pStyle w:val="Default"/>
              <w:spacing w:line="360" w:lineRule="auto"/>
              <w:jc w:val="both"/>
              <w:rPr>
                <w:sz w:val="23"/>
                <w:szCs w:val="23"/>
              </w:rPr>
            </w:pPr>
          </w:p>
        </w:tc>
      </w:tr>
    </w:tbl>
    <w:p w:rsidR="00A951FB" w:rsidRDefault="00F8198D" w:rsidP="00257930">
      <w:pPr>
        <w:spacing w:line="360" w:lineRule="auto"/>
        <w:jc w:val="both"/>
        <w:rPr>
          <w:rFonts w:ascii="Arial" w:hAnsi="Arial" w:cs="Arial"/>
          <w:sz w:val="24"/>
          <w:szCs w:val="24"/>
        </w:rPr>
      </w:pPr>
      <w:r>
        <w:rPr>
          <w:rFonts w:ascii="Arial" w:hAnsi="Arial" w:cs="Arial"/>
          <w:sz w:val="24"/>
          <w:szCs w:val="24"/>
        </w:rPr>
        <w:lastRenderedPageBreak/>
        <w:t>Dicho lo anterior, como egresados profesionistas en Ciencias de la educación seleccionamos el tema “incidencia de la falta de comprensión lectora”, investigado en la escuela primaria---, quinto grado, grupo A, durante el periodo mayo-julio del año 2023</w:t>
      </w:r>
      <w:r w:rsidR="0008224A">
        <w:rPr>
          <w:rFonts w:ascii="Arial" w:hAnsi="Arial" w:cs="Arial"/>
          <w:sz w:val="24"/>
          <w:szCs w:val="24"/>
        </w:rPr>
        <w:t>.</w:t>
      </w:r>
    </w:p>
    <w:p w:rsidR="0008224A" w:rsidRPr="00F8198D" w:rsidRDefault="0008224A" w:rsidP="00257930">
      <w:pPr>
        <w:spacing w:line="360" w:lineRule="auto"/>
        <w:jc w:val="both"/>
        <w:rPr>
          <w:rFonts w:ascii="Arial" w:hAnsi="Arial" w:cs="Arial"/>
          <w:sz w:val="24"/>
          <w:szCs w:val="24"/>
        </w:rPr>
      </w:pPr>
    </w:p>
    <w:p w:rsidR="003C2B2F" w:rsidRPr="00500B9D" w:rsidRDefault="003C2B2F" w:rsidP="00257930">
      <w:pPr>
        <w:pStyle w:val="Prrafodelista"/>
        <w:numPr>
          <w:ilvl w:val="1"/>
          <w:numId w:val="5"/>
        </w:numPr>
        <w:spacing w:line="360" w:lineRule="auto"/>
        <w:jc w:val="both"/>
        <w:rPr>
          <w:rFonts w:ascii="Arial" w:hAnsi="Arial" w:cs="Arial"/>
          <w:b/>
          <w:sz w:val="24"/>
          <w:szCs w:val="24"/>
        </w:rPr>
      </w:pPr>
      <w:r w:rsidRPr="00500B9D">
        <w:rPr>
          <w:rFonts w:ascii="Arial" w:hAnsi="Arial" w:cs="Arial"/>
          <w:b/>
          <w:sz w:val="24"/>
          <w:szCs w:val="24"/>
        </w:rPr>
        <w:lastRenderedPageBreak/>
        <w:t>Formulación del problema</w:t>
      </w:r>
    </w:p>
    <w:p w:rsidR="003C2B2F" w:rsidRDefault="003C2B2F" w:rsidP="00257930">
      <w:pPr>
        <w:spacing w:line="360" w:lineRule="auto"/>
        <w:jc w:val="both"/>
        <w:rPr>
          <w:rFonts w:ascii="Arial" w:hAnsi="Arial" w:cs="Arial"/>
          <w:sz w:val="24"/>
          <w:szCs w:val="24"/>
        </w:rPr>
      </w:pPr>
      <w:r>
        <w:rPr>
          <w:rFonts w:ascii="Arial" w:hAnsi="Arial" w:cs="Arial"/>
          <w:sz w:val="24"/>
          <w:szCs w:val="24"/>
        </w:rPr>
        <w:t>¿Qué es la comprensión lectora?</w:t>
      </w:r>
    </w:p>
    <w:p w:rsidR="003C2B2F" w:rsidRDefault="003C2B2F" w:rsidP="00257930">
      <w:pPr>
        <w:spacing w:line="360" w:lineRule="auto"/>
        <w:jc w:val="both"/>
        <w:rPr>
          <w:rFonts w:ascii="Arial" w:hAnsi="Arial" w:cs="Arial"/>
          <w:sz w:val="24"/>
          <w:szCs w:val="24"/>
        </w:rPr>
      </w:pPr>
      <w:r>
        <w:rPr>
          <w:rFonts w:ascii="Arial" w:hAnsi="Arial" w:cs="Arial"/>
          <w:sz w:val="24"/>
          <w:szCs w:val="24"/>
        </w:rPr>
        <w:t>¿Cuáles son los estándares o instrumentos para evaluar la comprensión lectora?</w:t>
      </w:r>
    </w:p>
    <w:p w:rsidR="003C2B2F" w:rsidRDefault="003C2B2F" w:rsidP="00257930">
      <w:pPr>
        <w:spacing w:line="360" w:lineRule="auto"/>
        <w:jc w:val="both"/>
        <w:rPr>
          <w:rFonts w:ascii="Arial" w:hAnsi="Arial" w:cs="Arial"/>
          <w:sz w:val="24"/>
          <w:szCs w:val="24"/>
        </w:rPr>
      </w:pPr>
      <w:r>
        <w:rPr>
          <w:rFonts w:ascii="Arial" w:hAnsi="Arial" w:cs="Arial"/>
          <w:sz w:val="24"/>
          <w:szCs w:val="24"/>
        </w:rPr>
        <w:t>¿Qué estrategias emplear para mejorar la comprensión lectora?</w:t>
      </w:r>
    </w:p>
    <w:p w:rsidR="003C2B2F" w:rsidRDefault="003C2B2F" w:rsidP="00257930">
      <w:pPr>
        <w:spacing w:line="360" w:lineRule="auto"/>
        <w:jc w:val="both"/>
        <w:rPr>
          <w:rFonts w:ascii="Arial" w:hAnsi="Arial" w:cs="Arial"/>
          <w:sz w:val="24"/>
          <w:szCs w:val="24"/>
        </w:rPr>
      </w:pPr>
      <w:r>
        <w:rPr>
          <w:rFonts w:ascii="Arial" w:hAnsi="Arial" w:cs="Arial"/>
          <w:sz w:val="24"/>
          <w:szCs w:val="24"/>
        </w:rPr>
        <w:t>¿Cómo influye la relación de los padres en la comprensión lectora de los alumnos de 5°?</w:t>
      </w:r>
    </w:p>
    <w:p w:rsidR="003C2B2F" w:rsidRDefault="003C2B2F" w:rsidP="00257930">
      <w:pPr>
        <w:spacing w:line="360" w:lineRule="auto"/>
        <w:jc w:val="both"/>
        <w:rPr>
          <w:rFonts w:ascii="Arial" w:hAnsi="Arial" w:cs="Arial"/>
          <w:sz w:val="24"/>
          <w:szCs w:val="24"/>
        </w:rPr>
      </w:pPr>
      <w:r>
        <w:rPr>
          <w:rFonts w:ascii="Arial" w:hAnsi="Arial" w:cs="Arial"/>
          <w:sz w:val="24"/>
          <w:szCs w:val="24"/>
        </w:rPr>
        <w:t>¿Cuál es la influencia del profesor en la</w:t>
      </w:r>
      <w:r w:rsidR="00651AB1">
        <w:rPr>
          <w:rFonts w:ascii="Arial" w:hAnsi="Arial" w:cs="Arial"/>
          <w:sz w:val="24"/>
          <w:szCs w:val="24"/>
        </w:rPr>
        <w:t xml:space="preserve"> enseñanza y</w:t>
      </w:r>
      <w:r>
        <w:rPr>
          <w:rFonts w:ascii="Arial" w:hAnsi="Arial" w:cs="Arial"/>
          <w:sz w:val="24"/>
          <w:szCs w:val="24"/>
        </w:rPr>
        <w:t xml:space="preserve"> comprensión lectora del alumno de 5°</w:t>
      </w:r>
      <w:r w:rsidR="00D0071F">
        <w:rPr>
          <w:rFonts w:ascii="Arial" w:hAnsi="Arial" w:cs="Arial"/>
          <w:sz w:val="24"/>
          <w:szCs w:val="24"/>
        </w:rPr>
        <w:t>?</w:t>
      </w:r>
    </w:p>
    <w:p w:rsidR="00A951FB" w:rsidRDefault="00A951FB" w:rsidP="00257930">
      <w:pPr>
        <w:spacing w:line="360" w:lineRule="auto"/>
        <w:jc w:val="both"/>
        <w:rPr>
          <w:rFonts w:ascii="Arial" w:hAnsi="Arial" w:cs="Arial"/>
          <w:sz w:val="24"/>
          <w:szCs w:val="24"/>
        </w:rPr>
      </w:pPr>
    </w:p>
    <w:p w:rsidR="00D0071F" w:rsidRPr="00651AB1" w:rsidRDefault="00D0071F" w:rsidP="00257930">
      <w:pPr>
        <w:pStyle w:val="Prrafodelista"/>
        <w:numPr>
          <w:ilvl w:val="1"/>
          <w:numId w:val="4"/>
        </w:numPr>
        <w:spacing w:line="360" w:lineRule="auto"/>
        <w:jc w:val="both"/>
        <w:rPr>
          <w:rFonts w:ascii="Arial" w:hAnsi="Arial" w:cs="Arial"/>
          <w:b/>
          <w:sz w:val="24"/>
          <w:szCs w:val="24"/>
        </w:rPr>
      </w:pPr>
      <w:r w:rsidRPr="00651AB1">
        <w:rPr>
          <w:rFonts w:ascii="Arial" w:hAnsi="Arial" w:cs="Arial"/>
          <w:b/>
          <w:sz w:val="24"/>
          <w:szCs w:val="24"/>
        </w:rPr>
        <w:t>Objetivos</w:t>
      </w:r>
    </w:p>
    <w:p w:rsidR="00D0071F" w:rsidRDefault="00D0071F" w:rsidP="00257930">
      <w:pPr>
        <w:pStyle w:val="Prrafodelista"/>
        <w:spacing w:line="360" w:lineRule="auto"/>
        <w:jc w:val="both"/>
        <w:rPr>
          <w:rFonts w:ascii="Arial" w:hAnsi="Arial" w:cs="Arial"/>
          <w:b/>
          <w:sz w:val="24"/>
          <w:szCs w:val="24"/>
        </w:rPr>
      </w:pPr>
    </w:p>
    <w:p w:rsidR="00D0071F" w:rsidRPr="00651AB1" w:rsidRDefault="00D0071F" w:rsidP="00257930">
      <w:pPr>
        <w:pStyle w:val="Prrafodelista"/>
        <w:numPr>
          <w:ilvl w:val="2"/>
          <w:numId w:val="4"/>
        </w:numPr>
        <w:spacing w:line="360" w:lineRule="auto"/>
        <w:jc w:val="both"/>
        <w:rPr>
          <w:rFonts w:ascii="Arial" w:hAnsi="Arial" w:cs="Arial"/>
          <w:b/>
          <w:sz w:val="24"/>
          <w:szCs w:val="24"/>
        </w:rPr>
      </w:pPr>
      <w:r w:rsidRPr="00651AB1">
        <w:rPr>
          <w:rFonts w:ascii="Arial" w:hAnsi="Arial" w:cs="Arial"/>
          <w:b/>
          <w:sz w:val="24"/>
          <w:szCs w:val="24"/>
        </w:rPr>
        <w:t xml:space="preserve">Objetivo general </w:t>
      </w:r>
    </w:p>
    <w:p w:rsidR="00D0071F" w:rsidRDefault="00D0071F" w:rsidP="00257930">
      <w:pPr>
        <w:spacing w:line="360" w:lineRule="auto"/>
        <w:jc w:val="both"/>
        <w:rPr>
          <w:rFonts w:ascii="Arial" w:hAnsi="Arial" w:cs="Arial"/>
          <w:sz w:val="24"/>
          <w:szCs w:val="24"/>
        </w:rPr>
      </w:pPr>
      <w:r>
        <w:rPr>
          <w:rFonts w:ascii="Arial" w:hAnsi="Arial" w:cs="Arial"/>
          <w:sz w:val="24"/>
          <w:szCs w:val="24"/>
        </w:rPr>
        <w:t>Descubrir la incidencia de la falta de la comprensión lectora en alumnos de 5° en la primaria ---- a través de la observación y aplicación de ejercicios al grupo.</w:t>
      </w:r>
    </w:p>
    <w:p w:rsidR="00651AB1" w:rsidRDefault="00651AB1" w:rsidP="00257930">
      <w:pPr>
        <w:spacing w:line="360" w:lineRule="auto"/>
        <w:jc w:val="both"/>
        <w:rPr>
          <w:rFonts w:ascii="Arial" w:hAnsi="Arial" w:cs="Arial"/>
          <w:sz w:val="24"/>
          <w:szCs w:val="24"/>
        </w:rPr>
      </w:pPr>
    </w:p>
    <w:p w:rsidR="00D0071F" w:rsidRPr="00651AB1" w:rsidRDefault="00D0071F" w:rsidP="00257930">
      <w:pPr>
        <w:pStyle w:val="Prrafodelista"/>
        <w:numPr>
          <w:ilvl w:val="2"/>
          <w:numId w:val="4"/>
        </w:numPr>
        <w:spacing w:line="360" w:lineRule="auto"/>
        <w:jc w:val="both"/>
        <w:rPr>
          <w:rFonts w:ascii="Arial" w:hAnsi="Arial" w:cs="Arial"/>
          <w:b/>
          <w:sz w:val="24"/>
          <w:szCs w:val="24"/>
        </w:rPr>
      </w:pPr>
      <w:r w:rsidRPr="00651AB1">
        <w:rPr>
          <w:rFonts w:ascii="Arial" w:hAnsi="Arial" w:cs="Arial"/>
          <w:b/>
          <w:sz w:val="24"/>
          <w:szCs w:val="24"/>
        </w:rPr>
        <w:t>Objetivos específicos</w:t>
      </w:r>
    </w:p>
    <w:p w:rsidR="00651AB1" w:rsidRDefault="00651AB1" w:rsidP="00257930">
      <w:pPr>
        <w:pStyle w:val="Prrafodelista"/>
        <w:numPr>
          <w:ilvl w:val="0"/>
          <w:numId w:val="2"/>
        </w:numPr>
        <w:spacing w:line="360" w:lineRule="auto"/>
        <w:jc w:val="both"/>
        <w:rPr>
          <w:rFonts w:ascii="Arial" w:hAnsi="Arial" w:cs="Arial"/>
          <w:sz w:val="24"/>
          <w:szCs w:val="24"/>
        </w:rPr>
      </w:pPr>
      <w:r w:rsidRPr="00651AB1">
        <w:rPr>
          <w:rFonts w:ascii="Arial" w:hAnsi="Arial" w:cs="Arial"/>
          <w:sz w:val="24"/>
          <w:szCs w:val="24"/>
        </w:rPr>
        <w:t>Describir que es la comprensión lectora</w:t>
      </w:r>
      <w:r>
        <w:rPr>
          <w:rFonts w:ascii="Arial" w:hAnsi="Arial" w:cs="Arial"/>
          <w:sz w:val="24"/>
          <w:szCs w:val="24"/>
        </w:rPr>
        <w:t>.</w:t>
      </w:r>
    </w:p>
    <w:p w:rsidR="00651AB1" w:rsidRDefault="00651AB1" w:rsidP="00257930">
      <w:pPr>
        <w:pStyle w:val="Prrafodelista"/>
        <w:numPr>
          <w:ilvl w:val="0"/>
          <w:numId w:val="2"/>
        </w:numPr>
        <w:spacing w:line="360" w:lineRule="auto"/>
        <w:jc w:val="both"/>
        <w:rPr>
          <w:rFonts w:ascii="Arial" w:hAnsi="Arial" w:cs="Arial"/>
          <w:sz w:val="24"/>
          <w:szCs w:val="24"/>
        </w:rPr>
      </w:pPr>
      <w:r>
        <w:rPr>
          <w:rFonts w:ascii="Arial" w:hAnsi="Arial" w:cs="Arial"/>
          <w:sz w:val="24"/>
          <w:szCs w:val="24"/>
        </w:rPr>
        <w:t>Detallar cuales son los estándares o instrumentos para evaluar la comprensión lectora.</w:t>
      </w:r>
    </w:p>
    <w:p w:rsidR="00651AB1" w:rsidRDefault="00651AB1" w:rsidP="00257930">
      <w:pPr>
        <w:pStyle w:val="Prrafodelista"/>
        <w:numPr>
          <w:ilvl w:val="0"/>
          <w:numId w:val="2"/>
        </w:numPr>
        <w:spacing w:line="360" w:lineRule="auto"/>
        <w:jc w:val="both"/>
        <w:rPr>
          <w:rFonts w:ascii="Arial" w:hAnsi="Arial" w:cs="Arial"/>
          <w:sz w:val="24"/>
          <w:szCs w:val="24"/>
        </w:rPr>
      </w:pPr>
      <w:r>
        <w:rPr>
          <w:rFonts w:ascii="Arial" w:hAnsi="Arial" w:cs="Arial"/>
          <w:sz w:val="24"/>
          <w:szCs w:val="24"/>
        </w:rPr>
        <w:t>Diseñar estrategias para mejorar la comprensión lectora.</w:t>
      </w:r>
    </w:p>
    <w:p w:rsidR="00651AB1" w:rsidRDefault="00651AB1" w:rsidP="00257930">
      <w:pPr>
        <w:pStyle w:val="Prrafodelista"/>
        <w:numPr>
          <w:ilvl w:val="0"/>
          <w:numId w:val="2"/>
        </w:numPr>
        <w:spacing w:line="360" w:lineRule="auto"/>
        <w:jc w:val="both"/>
        <w:rPr>
          <w:rFonts w:ascii="Arial" w:hAnsi="Arial" w:cs="Arial"/>
          <w:sz w:val="24"/>
          <w:szCs w:val="24"/>
        </w:rPr>
      </w:pPr>
      <w:r>
        <w:rPr>
          <w:rFonts w:ascii="Arial" w:hAnsi="Arial" w:cs="Arial"/>
          <w:sz w:val="24"/>
          <w:szCs w:val="24"/>
        </w:rPr>
        <w:t>Identificar cómo influye la relación de los padres en la comprensión lectora de los alumnos de 5°.</w:t>
      </w:r>
    </w:p>
    <w:p w:rsidR="00651AB1" w:rsidRDefault="00651AB1" w:rsidP="00257930">
      <w:pPr>
        <w:pStyle w:val="Prrafodelista"/>
        <w:numPr>
          <w:ilvl w:val="0"/>
          <w:numId w:val="2"/>
        </w:numPr>
        <w:spacing w:line="360" w:lineRule="auto"/>
        <w:jc w:val="both"/>
        <w:rPr>
          <w:rFonts w:ascii="Arial" w:hAnsi="Arial" w:cs="Arial"/>
          <w:sz w:val="24"/>
          <w:szCs w:val="24"/>
        </w:rPr>
      </w:pPr>
      <w:r>
        <w:rPr>
          <w:rFonts w:ascii="Arial" w:hAnsi="Arial" w:cs="Arial"/>
          <w:sz w:val="24"/>
          <w:szCs w:val="24"/>
        </w:rPr>
        <w:t>Evaluar la influencia del profesor en la enseñanza y comprensión lectora.</w:t>
      </w:r>
    </w:p>
    <w:p w:rsidR="00651AB1" w:rsidRDefault="00651AB1" w:rsidP="00257930">
      <w:pPr>
        <w:spacing w:line="360" w:lineRule="auto"/>
        <w:jc w:val="both"/>
        <w:rPr>
          <w:rFonts w:ascii="Arial" w:hAnsi="Arial" w:cs="Arial"/>
          <w:sz w:val="24"/>
          <w:szCs w:val="24"/>
        </w:rPr>
      </w:pPr>
    </w:p>
    <w:p w:rsidR="00651AB1" w:rsidRDefault="00651AB1" w:rsidP="00257930">
      <w:pPr>
        <w:spacing w:line="360" w:lineRule="auto"/>
        <w:jc w:val="both"/>
        <w:rPr>
          <w:rFonts w:ascii="Arial" w:hAnsi="Arial" w:cs="Arial"/>
          <w:sz w:val="24"/>
          <w:szCs w:val="24"/>
        </w:rPr>
      </w:pPr>
    </w:p>
    <w:p w:rsidR="00651AB1" w:rsidRDefault="00500B9D" w:rsidP="00257930">
      <w:pPr>
        <w:pStyle w:val="Prrafodelista"/>
        <w:numPr>
          <w:ilvl w:val="1"/>
          <w:numId w:val="4"/>
        </w:numPr>
        <w:spacing w:line="360" w:lineRule="auto"/>
        <w:jc w:val="both"/>
        <w:rPr>
          <w:rFonts w:ascii="Arial" w:hAnsi="Arial" w:cs="Arial"/>
          <w:b/>
          <w:sz w:val="24"/>
          <w:szCs w:val="24"/>
        </w:rPr>
      </w:pPr>
      <w:r>
        <w:rPr>
          <w:rFonts w:ascii="Arial" w:hAnsi="Arial" w:cs="Arial"/>
          <w:b/>
          <w:sz w:val="24"/>
          <w:szCs w:val="24"/>
        </w:rPr>
        <w:t>Hipótesis</w:t>
      </w:r>
    </w:p>
    <w:p w:rsidR="00500B9D" w:rsidRDefault="00500B9D" w:rsidP="00257930">
      <w:pPr>
        <w:spacing w:line="360" w:lineRule="auto"/>
        <w:jc w:val="both"/>
        <w:rPr>
          <w:rFonts w:ascii="Arial" w:hAnsi="Arial" w:cs="Arial"/>
          <w:sz w:val="24"/>
          <w:szCs w:val="24"/>
        </w:rPr>
      </w:pPr>
      <w:r>
        <w:rPr>
          <w:rFonts w:ascii="Arial" w:hAnsi="Arial" w:cs="Arial"/>
          <w:sz w:val="24"/>
          <w:szCs w:val="24"/>
        </w:rPr>
        <w:t>A mayor comprensión lectora, menor índice de reprobación.</w:t>
      </w:r>
    </w:p>
    <w:p w:rsidR="00500B9D" w:rsidRDefault="00D42F86" w:rsidP="00257930">
      <w:pPr>
        <w:pStyle w:val="Prrafodelista"/>
        <w:numPr>
          <w:ilvl w:val="1"/>
          <w:numId w:val="4"/>
        </w:numPr>
        <w:spacing w:line="360" w:lineRule="auto"/>
        <w:jc w:val="both"/>
        <w:rPr>
          <w:rFonts w:ascii="Arial" w:hAnsi="Arial" w:cs="Arial"/>
          <w:b/>
          <w:sz w:val="24"/>
          <w:szCs w:val="24"/>
        </w:rPr>
      </w:pPr>
      <w:r>
        <w:rPr>
          <w:rFonts w:ascii="Arial" w:hAnsi="Arial" w:cs="Arial"/>
          <w:b/>
          <w:sz w:val="24"/>
          <w:szCs w:val="24"/>
        </w:rPr>
        <w:t>Justificación</w:t>
      </w:r>
    </w:p>
    <w:p w:rsidR="00ED629C" w:rsidRDefault="00ED629C" w:rsidP="00ED629C">
      <w:pPr>
        <w:pStyle w:val="Default"/>
        <w:spacing w:line="360" w:lineRule="auto"/>
        <w:jc w:val="both"/>
      </w:pPr>
      <w:r w:rsidRPr="00ED629C">
        <w:t xml:space="preserve">En México, se estima que la cantidad de libros leídos al año es de 3.8% de acuerdo con los últimos datos del Módulo de Lectura del Instituto Nacional de Estadística y Geografía (INEGI). Tomando en cuenta este dato, se afirma que solo el 20% comprende lo que lee, sin embargo el 80% no presenta un estímulo productivo, es decir, tiene déficit de comprensión lectora. </w:t>
      </w:r>
    </w:p>
    <w:p w:rsidR="00ED629C" w:rsidRDefault="00ED629C" w:rsidP="00ED629C">
      <w:pPr>
        <w:pStyle w:val="Default"/>
        <w:spacing w:line="360" w:lineRule="auto"/>
        <w:jc w:val="both"/>
      </w:pPr>
    </w:p>
    <w:p w:rsidR="00ED629C" w:rsidRDefault="00ED629C" w:rsidP="00ED629C">
      <w:pPr>
        <w:pStyle w:val="Default"/>
        <w:spacing w:line="360" w:lineRule="auto"/>
        <w:jc w:val="both"/>
      </w:pPr>
    </w:p>
    <w:p w:rsidR="00ED629C" w:rsidRPr="00ED629C" w:rsidRDefault="00ED629C" w:rsidP="00ED629C">
      <w:pPr>
        <w:pStyle w:val="Default"/>
        <w:spacing w:line="360" w:lineRule="auto"/>
        <w:jc w:val="both"/>
      </w:pPr>
    </w:p>
    <w:p w:rsidR="00ED629C" w:rsidRPr="00ED629C" w:rsidRDefault="00ED629C" w:rsidP="00ED629C">
      <w:pPr>
        <w:pStyle w:val="Default"/>
        <w:spacing w:line="360" w:lineRule="auto"/>
        <w:jc w:val="both"/>
      </w:pPr>
      <w:r w:rsidRPr="00ED629C">
        <w:t xml:space="preserve">Tomando en cuenta la información que proporciona el INEGI, se enlista las cinco razones principales por las que los mexicanos no suelen leer. </w:t>
      </w:r>
    </w:p>
    <w:p w:rsidR="00ED629C" w:rsidRPr="00ED629C" w:rsidRDefault="00ED629C" w:rsidP="00ED629C">
      <w:pPr>
        <w:pStyle w:val="Default"/>
        <w:numPr>
          <w:ilvl w:val="0"/>
          <w:numId w:val="6"/>
        </w:numPr>
        <w:spacing w:line="360" w:lineRule="auto"/>
        <w:jc w:val="both"/>
      </w:pPr>
      <w:r w:rsidRPr="00ED629C">
        <w:t xml:space="preserve">43.9% de los encuestados no leen por falta de tiempo. </w:t>
      </w:r>
    </w:p>
    <w:p w:rsidR="00ED629C" w:rsidRPr="00ED629C" w:rsidRDefault="00ED629C" w:rsidP="00ED629C">
      <w:pPr>
        <w:pStyle w:val="Default"/>
        <w:numPr>
          <w:ilvl w:val="0"/>
          <w:numId w:val="7"/>
        </w:numPr>
        <w:spacing w:line="360" w:lineRule="auto"/>
        <w:jc w:val="both"/>
      </w:pPr>
      <w:r w:rsidRPr="00ED629C">
        <w:t xml:space="preserve">25.4% no leen por falta de interés, motivación o gusto por la lectura. </w:t>
      </w:r>
    </w:p>
    <w:p w:rsidR="00ED629C" w:rsidRPr="00ED629C" w:rsidRDefault="00ED629C" w:rsidP="00ED629C">
      <w:pPr>
        <w:pStyle w:val="Default"/>
        <w:numPr>
          <w:ilvl w:val="0"/>
          <w:numId w:val="7"/>
        </w:numPr>
        <w:spacing w:line="360" w:lineRule="auto"/>
        <w:jc w:val="both"/>
      </w:pPr>
      <w:r w:rsidRPr="00ED629C">
        <w:t xml:space="preserve">16.5% de los consultados dijo que prefería realizar otro tipo de actividades. </w:t>
      </w:r>
    </w:p>
    <w:p w:rsidR="00ED629C" w:rsidRPr="00ED629C" w:rsidRDefault="00ED629C" w:rsidP="00ED629C">
      <w:pPr>
        <w:pStyle w:val="Default"/>
        <w:numPr>
          <w:ilvl w:val="0"/>
          <w:numId w:val="7"/>
        </w:numPr>
        <w:spacing w:line="360" w:lineRule="auto"/>
        <w:jc w:val="both"/>
      </w:pPr>
      <w:r w:rsidRPr="00ED629C">
        <w:t xml:space="preserve">11.6% señala no leer debido a problemas de salud. </w:t>
      </w:r>
    </w:p>
    <w:p w:rsidR="00ED629C" w:rsidRDefault="00ED629C" w:rsidP="00ED629C">
      <w:pPr>
        <w:pStyle w:val="Default"/>
        <w:numPr>
          <w:ilvl w:val="0"/>
          <w:numId w:val="7"/>
        </w:numPr>
        <w:spacing w:line="360" w:lineRule="auto"/>
        <w:jc w:val="both"/>
      </w:pPr>
      <w:r w:rsidRPr="00ED629C">
        <w:t xml:space="preserve">2.1% por falta de dinero para comprar libros. </w:t>
      </w:r>
    </w:p>
    <w:p w:rsidR="00A717E8" w:rsidRDefault="00A717E8" w:rsidP="00A717E8">
      <w:pPr>
        <w:pStyle w:val="Default"/>
        <w:spacing w:line="360" w:lineRule="auto"/>
        <w:jc w:val="both"/>
      </w:pPr>
    </w:p>
    <w:p w:rsidR="00A717E8" w:rsidRDefault="00A717E8" w:rsidP="00A717E8">
      <w:pPr>
        <w:pStyle w:val="Default"/>
        <w:spacing w:line="360" w:lineRule="auto"/>
        <w:jc w:val="both"/>
      </w:pPr>
    </w:p>
    <w:p w:rsidR="00A717E8" w:rsidRPr="00ED629C" w:rsidRDefault="00A717E8" w:rsidP="00A717E8">
      <w:pPr>
        <w:pStyle w:val="Default"/>
        <w:spacing w:line="360" w:lineRule="auto"/>
        <w:jc w:val="both"/>
      </w:pPr>
    </w:p>
    <w:p w:rsidR="00ED629C" w:rsidRPr="00ED629C" w:rsidRDefault="00ED629C" w:rsidP="00ED629C">
      <w:pPr>
        <w:spacing w:line="360" w:lineRule="auto"/>
        <w:jc w:val="both"/>
        <w:rPr>
          <w:rFonts w:ascii="Arial" w:hAnsi="Arial" w:cs="Arial"/>
          <w:b/>
          <w:sz w:val="24"/>
          <w:szCs w:val="24"/>
        </w:rPr>
      </w:pPr>
    </w:p>
    <w:p w:rsidR="00A951FB" w:rsidRDefault="00A951FB" w:rsidP="00257930">
      <w:pPr>
        <w:pStyle w:val="Prrafodelista"/>
        <w:spacing w:line="360" w:lineRule="auto"/>
        <w:jc w:val="both"/>
        <w:rPr>
          <w:rFonts w:ascii="Arial" w:hAnsi="Arial" w:cs="Arial"/>
          <w:b/>
          <w:sz w:val="24"/>
          <w:szCs w:val="24"/>
        </w:rPr>
      </w:pPr>
    </w:p>
    <w:p w:rsidR="00D42F86" w:rsidRDefault="00D42F86" w:rsidP="00257930">
      <w:pPr>
        <w:pStyle w:val="Prrafodelista"/>
        <w:numPr>
          <w:ilvl w:val="1"/>
          <w:numId w:val="4"/>
        </w:numPr>
        <w:spacing w:line="360" w:lineRule="auto"/>
        <w:jc w:val="both"/>
        <w:rPr>
          <w:rFonts w:ascii="Arial" w:hAnsi="Arial" w:cs="Arial"/>
          <w:b/>
          <w:sz w:val="24"/>
          <w:szCs w:val="24"/>
        </w:rPr>
      </w:pPr>
      <w:r>
        <w:rPr>
          <w:rFonts w:ascii="Arial" w:hAnsi="Arial" w:cs="Arial"/>
          <w:b/>
          <w:sz w:val="24"/>
          <w:szCs w:val="24"/>
        </w:rPr>
        <w:t>Delimitación del estudio</w:t>
      </w:r>
    </w:p>
    <w:p w:rsidR="00D42F86" w:rsidRDefault="00D42F86" w:rsidP="00257930">
      <w:pPr>
        <w:spacing w:line="360" w:lineRule="auto"/>
        <w:jc w:val="both"/>
        <w:rPr>
          <w:rFonts w:ascii="Arial" w:hAnsi="Arial" w:cs="Arial"/>
          <w:sz w:val="24"/>
          <w:szCs w:val="24"/>
        </w:rPr>
      </w:pPr>
      <w:r>
        <w:rPr>
          <w:rFonts w:ascii="Arial" w:hAnsi="Arial" w:cs="Arial"/>
          <w:sz w:val="24"/>
          <w:szCs w:val="24"/>
        </w:rPr>
        <w:t xml:space="preserve">Una vez analizados los datos estadísticos y el entorno inmediato, como equipo de investigación decidimos investigar el tema incidencia de la falta de </w:t>
      </w:r>
      <w:r>
        <w:rPr>
          <w:rFonts w:ascii="Arial" w:hAnsi="Arial" w:cs="Arial"/>
          <w:sz w:val="24"/>
          <w:szCs w:val="24"/>
        </w:rPr>
        <w:lastRenderedPageBreak/>
        <w:t xml:space="preserve">comprensión lectora. Dicha investigación la realizaremos en el municipio de --- en la escuela primaria --- </w:t>
      </w:r>
    </w:p>
    <w:p w:rsidR="00A951FB" w:rsidRPr="00D42F86" w:rsidRDefault="00A951FB" w:rsidP="00257930">
      <w:pPr>
        <w:spacing w:line="360" w:lineRule="auto"/>
        <w:jc w:val="both"/>
        <w:rPr>
          <w:rFonts w:ascii="Arial" w:hAnsi="Arial" w:cs="Arial"/>
          <w:sz w:val="24"/>
          <w:szCs w:val="24"/>
        </w:rPr>
      </w:pPr>
      <w:r>
        <w:rPr>
          <w:rFonts w:ascii="Arial" w:hAnsi="Arial" w:cs="Arial"/>
          <w:sz w:val="24"/>
          <w:szCs w:val="24"/>
        </w:rPr>
        <w:t xml:space="preserve">Específicamente en 5°, grupo A del turno matutino, la primaria se ubica en la comunidad </w:t>
      </w:r>
    </w:p>
    <w:p w:rsidR="00651AB1" w:rsidRPr="00651AB1" w:rsidRDefault="00651AB1" w:rsidP="00D0071F">
      <w:pPr>
        <w:jc w:val="both"/>
        <w:rPr>
          <w:rFonts w:ascii="Arial" w:hAnsi="Arial" w:cs="Arial"/>
          <w:sz w:val="24"/>
          <w:szCs w:val="24"/>
        </w:rPr>
      </w:pPr>
    </w:p>
    <w:sectPr w:rsidR="00651AB1" w:rsidRPr="00651AB1" w:rsidSect="00810F0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5B" w:rsidRDefault="00026A5B" w:rsidP="0025227A">
      <w:pPr>
        <w:spacing w:after="0" w:line="240" w:lineRule="auto"/>
      </w:pPr>
      <w:r>
        <w:separator/>
      </w:r>
    </w:p>
  </w:endnote>
  <w:endnote w:type="continuationSeparator" w:id="0">
    <w:p w:rsidR="00026A5B" w:rsidRDefault="00026A5B" w:rsidP="0025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5B" w:rsidRDefault="00026A5B" w:rsidP="0025227A">
      <w:pPr>
        <w:spacing w:after="0" w:line="240" w:lineRule="auto"/>
      </w:pPr>
      <w:r>
        <w:separator/>
      </w:r>
    </w:p>
  </w:footnote>
  <w:footnote w:type="continuationSeparator" w:id="0">
    <w:p w:rsidR="00026A5B" w:rsidRDefault="00026A5B" w:rsidP="00252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764"/>
    <w:multiLevelType w:val="hybridMultilevel"/>
    <w:tmpl w:val="3C46C7C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BD1F0B"/>
    <w:multiLevelType w:val="multilevel"/>
    <w:tmpl w:val="5726CBA0"/>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C510914"/>
    <w:multiLevelType w:val="multilevel"/>
    <w:tmpl w:val="101E90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D1F28EC"/>
    <w:multiLevelType w:val="hybridMultilevel"/>
    <w:tmpl w:val="662AC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204303"/>
    <w:multiLevelType w:val="multilevel"/>
    <w:tmpl w:val="E42E5F6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05E12D0"/>
    <w:multiLevelType w:val="hybridMultilevel"/>
    <w:tmpl w:val="CC92B1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0E56DF"/>
    <w:multiLevelType w:val="multilevel"/>
    <w:tmpl w:val="D662035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2D"/>
    <w:rsid w:val="00026A5B"/>
    <w:rsid w:val="0008224A"/>
    <w:rsid w:val="000C5AA2"/>
    <w:rsid w:val="0025227A"/>
    <w:rsid w:val="00257930"/>
    <w:rsid w:val="00327342"/>
    <w:rsid w:val="003703F2"/>
    <w:rsid w:val="0038657E"/>
    <w:rsid w:val="003C2B2F"/>
    <w:rsid w:val="003E1F04"/>
    <w:rsid w:val="00500B9D"/>
    <w:rsid w:val="00651AB1"/>
    <w:rsid w:val="00763295"/>
    <w:rsid w:val="00765384"/>
    <w:rsid w:val="00810F05"/>
    <w:rsid w:val="008F2106"/>
    <w:rsid w:val="0093762D"/>
    <w:rsid w:val="00A717E8"/>
    <w:rsid w:val="00A951FB"/>
    <w:rsid w:val="00BA033F"/>
    <w:rsid w:val="00D0071F"/>
    <w:rsid w:val="00D42F86"/>
    <w:rsid w:val="00ED629C"/>
    <w:rsid w:val="00F81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AA2"/>
    <w:pPr>
      <w:ind w:left="720"/>
      <w:contextualSpacing/>
    </w:pPr>
  </w:style>
  <w:style w:type="character" w:styleId="Hipervnculo">
    <w:name w:val="Hyperlink"/>
    <w:basedOn w:val="Fuentedeprrafopredeter"/>
    <w:uiPriority w:val="99"/>
    <w:semiHidden/>
    <w:unhideWhenUsed/>
    <w:rsid w:val="00327342"/>
    <w:rPr>
      <w:color w:val="0000FF"/>
      <w:u w:val="single"/>
    </w:rPr>
  </w:style>
  <w:style w:type="character" w:styleId="Textoennegrita">
    <w:name w:val="Strong"/>
    <w:basedOn w:val="Fuentedeprrafopredeter"/>
    <w:uiPriority w:val="22"/>
    <w:qFormat/>
    <w:rsid w:val="00327342"/>
    <w:rPr>
      <w:b/>
      <w:bCs/>
    </w:rPr>
  </w:style>
  <w:style w:type="paragraph" w:styleId="NormalWeb">
    <w:name w:val="Normal (Web)"/>
    <w:basedOn w:val="Normal"/>
    <w:uiPriority w:val="99"/>
    <w:semiHidden/>
    <w:unhideWhenUsed/>
    <w:rsid w:val="000822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52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27A"/>
  </w:style>
  <w:style w:type="paragraph" w:styleId="Piedepgina">
    <w:name w:val="footer"/>
    <w:basedOn w:val="Normal"/>
    <w:link w:val="PiedepginaCar"/>
    <w:uiPriority w:val="99"/>
    <w:unhideWhenUsed/>
    <w:rsid w:val="00252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27A"/>
  </w:style>
  <w:style w:type="paragraph" w:customStyle="1" w:styleId="Default">
    <w:name w:val="Default"/>
    <w:rsid w:val="00810F0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AA2"/>
    <w:pPr>
      <w:ind w:left="720"/>
      <w:contextualSpacing/>
    </w:pPr>
  </w:style>
  <w:style w:type="character" w:styleId="Hipervnculo">
    <w:name w:val="Hyperlink"/>
    <w:basedOn w:val="Fuentedeprrafopredeter"/>
    <w:uiPriority w:val="99"/>
    <w:semiHidden/>
    <w:unhideWhenUsed/>
    <w:rsid w:val="00327342"/>
    <w:rPr>
      <w:color w:val="0000FF"/>
      <w:u w:val="single"/>
    </w:rPr>
  </w:style>
  <w:style w:type="character" w:styleId="Textoennegrita">
    <w:name w:val="Strong"/>
    <w:basedOn w:val="Fuentedeprrafopredeter"/>
    <w:uiPriority w:val="22"/>
    <w:qFormat/>
    <w:rsid w:val="00327342"/>
    <w:rPr>
      <w:b/>
      <w:bCs/>
    </w:rPr>
  </w:style>
  <w:style w:type="paragraph" w:styleId="NormalWeb">
    <w:name w:val="Normal (Web)"/>
    <w:basedOn w:val="Normal"/>
    <w:uiPriority w:val="99"/>
    <w:semiHidden/>
    <w:unhideWhenUsed/>
    <w:rsid w:val="000822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52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27A"/>
  </w:style>
  <w:style w:type="paragraph" w:styleId="Piedepgina">
    <w:name w:val="footer"/>
    <w:basedOn w:val="Normal"/>
    <w:link w:val="PiedepginaCar"/>
    <w:uiPriority w:val="99"/>
    <w:unhideWhenUsed/>
    <w:rsid w:val="00252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27A"/>
  </w:style>
  <w:style w:type="paragraph" w:customStyle="1" w:styleId="Default">
    <w:name w:val="Default"/>
    <w:rsid w:val="00810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6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Espa%C3%B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artick.es/blog/lectura/aprender-a-leer/" TargetMode="External"/><Relationship Id="rId5" Type="http://schemas.openxmlformats.org/officeDocument/2006/relationships/settings" Target="settings.xml"/><Relationship Id="rId10" Type="http://schemas.openxmlformats.org/officeDocument/2006/relationships/hyperlink" Target="https://es.wikipedia.org/wiki/Lenguaje_escrito" TargetMode="External"/><Relationship Id="rId4" Type="http://schemas.microsoft.com/office/2007/relationships/stylesWithEffects" Target="stylesWithEffects.xml"/><Relationship Id="rId9" Type="http://schemas.openxmlformats.org/officeDocument/2006/relationships/hyperlink" Target="https://es.wikipedia.org/wiki/Lectur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4D65-514B-40AD-B905-950B72A3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2023-05-15T01:06:00Z</dcterms:created>
  <dcterms:modified xsi:type="dcterms:W3CDTF">2023-05-19T22:49:00Z</dcterms:modified>
</cp:coreProperties>
</file>