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BE" w:rsidRDefault="009B431A">
      <w:pPr>
        <w:spacing w:after="95" w:line="259" w:lineRule="auto"/>
        <w:ind w:left="443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54858C" wp14:editId="1E94097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876800" cy="2352675"/>
            <wp:effectExtent l="0" t="0" r="0" b="9525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5BE">
        <w:rPr>
          <w:rFonts w:ascii="Gill Sans MT" w:eastAsia="Gill Sans MT" w:hAnsi="Gill Sans MT" w:cs="Gill Sans MT"/>
        </w:rPr>
        <w:t xml:space="preserve"> </w:t>
      </w:r>
    </w:p>
    <w:p w:rsidR="005F02BE" w:rsidRDefault="002F65BE">
      <w:pPr>
        <w:spacing w:after="265" w:line="259" w:lineRule="auto"/>
        <w:ind w:left="443" w:firstLine="0"/>
        <w:jc w:val="left"/>
      </w:pPr>
      <w:r>
        <w:rPr>
          <w:rFonts w:ascii="Gill Sans MT" w:eastAsia="Gill Sans MT" w:hAnsi="Gill Sans MT" w:cs="Gill Sans MT"/>
          <w:color w:val="1F4E79"/>
          <w:sz w:val="22"/>
        </w:rPr>
        <w:t xml:space="preserve"> </w:t>
      </w:r>
    </w:p>
    <w:p w:rsidR="005F02BE" w:rsidRDefault="002F65BE">
      <w:pPr>
        <w:spacing w:after="10" w:line="259" w:lineRule="auto"/>
        <w:ind w:left="443" w:firstLine="0"/>
        <w:jc w:val="left"/>
      </w:pPr>
      <w:r>
        <w:rPr>
          <w:rFonts w:ascii="Gill Sans MT" w:eastAsia="Gill Sans MT" w:hAnsi="Gill Sans MT" w:cs="Gill Sans MT"/>
          <w:color w:val="1F4E79"/>
          <w:sz w:val="22"/>
        </w:rPr>
        <w:t xml:space="preserve"> </w:t>
      </w:r>
    </w:p>
    <w:p w:rsidR="005F02BE" w:rsidRDefault="005F02BE">
      <w:pPr>
        <w:spacing w:after="0" w:line="259" w:lineRule="auto"/>
        <w:ind w:left="442" w:firstLine="0"/>
        <w:jc w:val="left"/>
      </w:pPr>
    </w:p>
    <w:p w:rsidR="005F02BE" w:rsidRDefault="002F65BE">
      <w:pPr>
        <w:spacing w:after="680" w:line="259" w:lineRule="auto"/>
        <w:ind w:left="442" w:firstLine="0"/>
        <w:jc w:val="right"/>
      </w:pPr>
      <w:r>
        <w:rPr>
          <w:rFonts w:ascii="Gill Sans MT" w:eastAsia="Gill Sans MT" w:hAnsi="Gill Sans MT" w:cs="Gill Sans MT"/>
          <w:color w:val="1F4E79"/>
          <w:sz w:val="22"/>
        </w:rPr>
        <w:t xml:space="preserve"> </w:t>
      </w:r>
    </w:p>
    <w:p w:rsidR="009B431A" w:rsidRDefault="009B431A">
      <w:pPr>
        <w:spacing w:after="558" w:line="259" w:lineRule="auto"/>
        <w:ind w:left="0" w:right="774" w:firstLine="0"/>
        <w:jc w:val="right"/>
        <w:rPr>
          <w:rFonts w:ascii="Gill Sans MT" w:eastAsia="Gill Sans MT" w:hAnsi="Gill Sans MT" w:cs="Gill Sans MT"/>
          <w:b/>
          <w:color w:val="1F4E79"/>
          <w:sz w:val="72"/>
        </w:rPr>
      </w:pPr>
    </w:p>
    <w:p w:rsidR="005F02BE" w:rsidRDefault="002F65BE">
      <w:pPr>
        <w:spacing w:after="558" w:line="259" w:lineRule="auto"/>
        <w:ind w:left="0" w:right="774" w:firstLine="0"/>
        <w:jc w:val="right"/>
      </w:pPr>
      <w:r>
        <w:rPr>
          <w:rFonts w:ascii="Gill Sans MT" w:eastAsia="Gill Sans MT" w:hAnsi="Gill Sans MT" w:cs="Gill Sans MT"/>
          <w:b/>
          <w:color w:val="1F4E79"/>
          <w:sz w:val="72"/>
        </w:rPr>
        <w:t xml:space="preserve"> </w:t>
      </w:r>
    </w:p>
    <w:p w:rsidR="005F02BE" w:rsidRDefault="005F02BE" w:rsidP="009B431A">
      <w:pPr>
        <w:spacing w:after="0" w:line="259" w:lineRule="auto"/>
        <w:ind w:left="0" w:firstLine="0"/>
        <w:jc w:val="center"/>
      </w:pPr>
    </w:p>
    <w:p w:rsidR="009B431A" w:rsidRPr="009B431A" w:rsidRDefault="009B431A" w:rsidP="009B431A">
      <w:pPr>
        <w:spacing w:after="0" w:line="259" w:lineRule="auto"/>
        <w:ind w:left="-5" w:hanging="10"/>
        <w:jc w:val="center"/>
        <w:rPr>
          <w:b/>
          <w:color w:val="131E32"/>
        </w:rPr>
      </w:pPr>
      <w:r w:rsidRPr="009B431A">
        <w:rPr>
          <w:b/>
          <w:color w:val="131E32"/>
        </w:rPr>
        <w:t>NOMBRE DEL ALUMNO:</w:t>
      </w:r>
    </w:p>
    <w:p w:rsidR="005F02BE" w:rsidRDefault="009B431A" w:rsidP="009B431A">
      <w:pPr>
        <w:spacing w:after="0" w:line="259" w:lineRule="auto"/>
        <w:ind w:left="443" w:firstLine="0"/>
        <w:jc w:val="center"/>
        <w:rPr>
          <w:color w:val="131E32"/>
        </w:rPr>
      </w:pPr>
      <w:r>
        <w:rPr>
          <w:color w:val="131E32"/>
        </w:rPr>
        <w:t>RAMIREZ VAZQUEZ MARIA GUADALUPE</w:t>
      </w:r>
    </w:p>
    <w:p w:rsidR="009B431A" w:rsidRDefault="009B431A" w:rsidP="009B431A">
      <w:pPr>
        <w:spacing w:after="0" w:line="259" w:lineRule="auto"/>
        <w:ind w:left="443" w:firstLine="0"/>
        <w:jc w:val="center"/>
      </w:pPr>
    </w:p>
    <w:p w:rsidR="009B431A" w:rsidRDefault="009B431A" w:rsidP="009B431A">
      <w:pPr>
        <w:spacing w:after="160" w:line="259" w:lineRule="auto"/>
        <w:ind w:left="-5" w:hanging="10"/>
        <w:jc w:val="center"/>
        <w:rPr>
          <w:color w:val="131E32"/>
        </w:rPr>
      </w:pPr>
      <w:r w:rsidRPr="009B431A">
        <w:rPr>
          <w:b/>
          <w:color w:val="131E32"/>
        </w:rPr>
        <w:t>ACTIVIDAD</w:t>
      </w:r>
      <w:r w:rsidR="002F65BE">
        <w:rPr>
          <w:color w:val="131E32"/>
        </w:rPr>
        <w:t>:</w:t>
      </w:r>
    </w:p>
    <w:p w:rsidR="005F02BE" w:rsidRDefault="009B431A" w:rsidP="009B431A">
      <w:pPr>
        <w:spacing w:after="160" w:line="259" w:lineRule="auto"/>
        <w:ind w:left="-5" w:hanging="10"/>
        <w:jc w:val="center"/>
        <w:rPr>
          <w:color w:val="131E32"/>
        </w:rPr>
      </w:pPr>
      <w:r w:rsidRPr="009B431A">
        <w:rPr>
          <w:color w:val="131E32"/>
        </w:rPr>
        <w:t>CONCEPTOS DE ANTROPOLOGIA MEDICA</w:t>
      </w:r>
    </w:p>
    <w:p w:rsidR="009B431A" w:rsidRDefault="009B431A" w:rsidP="009B431A">
      <w:pPr>
        <w:spacing w:after="160" w:line="259" w:lineRule="auto"/>
        <w:ind w:left="-5" w:hanging="10"/>
        <w:jc w:val="center"/>
      </w:pPr>
    </w:p>
    <w:p w:rsidR="009B431A" w:rsidRPr="009B431A" w:rsidRDefault="009B431A" w:rsidP="009B431A">
      <w:pPr>
        <w:spacing w:after="160" w:line="259" w:lineRule="auto"/>
        <w:ind w:left="-5" w:hanging="10"/>
        <w:jc w:val="center"/>
        <w:rPr>
          <w:b/>
          <w:color w:val="131E32"/>
        </w:rPr>
      </w:pPr>
      <w:r w:rsidRPr="009B431A">
        <w:rPr>
          <w:b/>
          <w:color w:val="131E32"/>
        </w:rPr>
        <w:t>NOMBRE DE LA MATERIA:</w:t>
      </w:r>
    </w:p>
    <w:p w:rsidR="005F02BE" w:rsidRDefault="002F65BE" w:rsidP="009B431A">
      <w:pPr>
        <w:spacing w:after="160" w:line="259" w:lineRule="auto"/>
        <w:ind w:left="-5" w:hanging="10"/>
        <w:jc w:val="center"/>
        <w:rPr>
          <w:color w:val="131E32"/>
        </w:rPr>
      </w:pPr>
      <w:r>
        <w:rPr>
          <w:color w:val="131E32"/>
        </w:rPr>
        <w:t>ANTROPOLOGÍA MÉDICA</w:t>
      </w:r>
    </w:p>
    <w:p w:rsidR="009B431A" w:rsidRDefault="009B431A" w:rsidP="009B431A">
      <w:pPr>
        <w:spacing w:after="160" w:line="259" w:lineRule="auto"/>
        <w:ind w:left="-5" w:hanging="10"/>
        <w:jc w:val="center"/>
      </w:pPr>
    </w:p>
    <w:p w:rsidR="009B431A" w:rsidRPr="009B431A" w:rsidRDefault="009B431A" w:rsidP="009B431A">
      <w:pPr>
        <w:spacing w:after="160" w:line="259" w:lineRule="auto"/>
        <w:ind w:left="-5" w:hanging="10"/>
        <w:jc w:val="center"/>
        <w:rPr>
          <w:b/>
          <w:color w:val="131E32"/>
        </w:rPr>
      </w:pPr>
      <w:r w:rsidRPr="009B431A">
        <w:rPr>
          <w:b/>
          <w:color w:val="131E32"/>
        </w:rPr>
        <w:t>NOMBRE DEL PROFESOR:</w:t>
      </w:r>
    </w:p>
    <w:p w:rsidR="005F02BE" w:rsidRDefault="009B431A" w:rsidP="009B431A">
      <w:pPr>
        <w:spacing w:after="160" w:line="259" w:lineRule="auto"/>
        <w:ind w:left="-5" w:hanging="10"/>
        <w:jc w:val="center"/>
        <w:rPr>
          <w:color w:val="131E32"/>
        </w:rPr>
      </w:pPr>
      <w:r>
        <w:rPr>
          <w:color w:val="131E32"/>
        </w:rPr>
        <w:t>DRA</w:t>
      </w:r>
      <w:r w:rsidR="002F65BE">
        <w:rPr>
          <w:color w:val="131E32"/>
        </w:rPr>
        <w:t>. IRMA SANCHEZ PRIETO</w:t>
      </w:r>
    </w:p>
    <w:p w:rsidR="009B431A" w:rsidRDefault="009B431A" w:rsidP="009B431A">
      <w:pPr>
        <w:spacing w:after="160" w:line="259" w:lineRule="auto"/>
        <w:ind w:left="-5" w:hanging="10"/>
        <w:jc w:val="center"/>
      </w:pPr>
    </w:p>
    <w:p w:rsidR="005F02BE" w:rsidRDefault="002F65BE" w:rsidP="009B431A">
      <w:pPr>
        <w:spacing w:after="160" w:line="259" w:lineRule="auto"/>
        <w:ind w:left="-5" w:hanging="10"/>
        <w:jc w:val="center"/>
      </w:pPr>
      <w:r>
        <w:rPr>
          <w:color w:val="131E32"/>
        </w:rPr>
        <w:t>TAPACHULA CHIAPAS, A 16 DE MARZO DEL 2023.</w:t>
      </w:r>
    </w:p>
    <w:p w:rsidR="005F02BE" w:rsidRDefault="002F65BE">
      <w:pPr>
        <w:spacing w:after="160" w:line="259" w:lineRule="auto"/>
        <w:ind w:left="0" w:firstLine="0"/>
        <w:jc w:val="left"/>
      </w:pPr>
      <w:r>
        <w:rPr>
          <w:color w:val="131E32"/>
        </w:rPr>
        <w:t xml:space="preserve"> </w:t>
      </w:r>
    </w:p>
    <w:p w:rsidR="005F02BE" w:rsidRDefault="002F65BE">
      <w:pPr>
        <w:spacing w:after="418" w:line="259" w:lineRule="auto"/>
        <w:ind w:left="0" w:firstLine="0"/>
        <w:jc w:val="left"/>
      </w:pPr>
      <w:r>
        <w:rPr>
          <w:color w:val="131E32"/>
        </w:rPr>
        <w:t xml:space="preserve"> </w:t>
      </w:r>
    </w:p>
    <w:p w:rsidR="005F02BE" w:rsidRDefault="002F65BE">
      <w:pPr>
        <w:spacing w:after="154" w:line="259" w:lineRule="auto"/>
        <w:ind w:left="0" w:firstLine="0"/>
        <w:jc w:val="left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:rsidR="005F02BE" w:rsidRDefault="002F65BE">
      <w:pPr>
        <w:spacing w:after="0" w:line="259" w:lineRule="auto"/>
        <w:ind w:left="0" w:right="194" w:firstLine="0"/>
        <w:jc w:val="right"/>
      </w:pPr>
      <w:r>
        <w:rPr>
          <w:rFonts w:ascii="Gill Sans MT" w:eastAsia="Gill Sans MT" w:hAnsi="Gill Sans MT" w:cs="Gill Sans MT"/>
          <w:color w:val="131E32"/>
          <w:sz w:val="52"/>
        </w:rPr>
        <w:t xml:space="preserve"> </w:t>
      </w:r>
    </w:p>
    <w:p w:rsidR="005F02BE" w:rsidRDefault="002F65BE">
      <w:pPr>
        <w:spacing w:after="434" w:line="259" w:lineRule="auto"/>
        <w:ind w:left="443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F02BE" w:rsidRDefault="002F65BE">
      <w:pPr>
        <w:spacing w:after="176" w:line="259" w:lineRule="auto"/>
        <w:ind w:left="443" w:firstLine="0"/>
        <w:jc w:val="left"/>
      </w:pPr>
      <w:r>
        <w:t xml:space="preserve"> </w:t>
      </w:r>
    </w:p>
    <w:p w:rsidR="009B431A" w:rsidRDefault="002F65BE">
      <w:pPr>
        <w:spacing w:after="123" w:line="360" w:lineRule="auto"/>
        <w:ind w:left="443" w:right="4898" w:firstLine="0"/>
        <w:jc w:val="lef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5F02BE" w:rsidRDefault="009B431A" w:rsidP="009B431A">
      <w:pPr>
        <w:spacing w:after="123" w:line="360" w:lineRule="auto"/>
        <w:ind w:left="443" w:right="4898" w:firstLine="0"/>
        <w:jc w:val="right"/>
        <w:rPr>
          <w:b/>
          <w:sz w:val="28"/>
        </w:rPr>
      </w:pPr>
      <w:r>
        <w:rPr>
          <w:b/>
          <w:sz w:val="28"/>
        </w:rPr>
        <w:lastRenderedPageBreak/>
        <w:t>PALABRAS</w:t>
      </w:r>
    </w:p>
    <w:p w:rsidR="009B431A" w:rsidRDefault="009B431A">
      <w:pPr>
        <w:spacing w:after="123" w:line="360" w:lineRule="auto"/>
        <w:ind w:left="443" w:right="4898" w:firstLine="0"/>
        <w:jc w:val="left"/>
      </w:pPr>
    </w:p>
    <w:p w:rsidR="005F02BE" w:rsidRDefault="00BB76E4" w:rsidP="00BB76E4">
      <w:pPr>
        <w:ind w:left="428" w:right="962" w:firstLine="0"/>
      </w:pPr>
      <w:r w:rsidRPr="00BB76E4">
        <w:rPr>
          <w:b/>
        </w:rPr>
        <w:t>ETNOGRAFÍA</w:t>
      </w:r>
      <w:r>
        <w:rPr>
          <w:b/>
        </w:rPr>
        <w:t>:</w:t>
      </w:r>
      <w:r w:rsidRPr="00BB76E4">
        <w:rPr>
          <w:b/>
        </w:rPr>
        <w:t xml:space="preserve"> </w:t>
      </w:r>
      <w:r>
        <w:t>Estudio descriptivo de las costumbres y tradiciones de los pueblos.</w:t>
      </w:r>
    </w:p>
    <w:p w:rsidR="00BB76E4" w:rsidRDefault="00BB76E4" w:rsidP="00BB76E4">
      <w:pPr>
        <w:ind w:left="428" w:right="962" w:firstLine="0"/>
      </w:pPr>
    </w:p>
    <w:p w:rsidR="00BB76E4" w:rsidRDefault="00BB76E4" w:rsidP="00BB76E4">
      <w:pPr>
        <w:ind w:left="428" w:right="962" w:firstLine="0"/>
      </w:pPr>
      <w:r w:rsidRPr="00BB76E4">
        <w:rPr>
          <w:b/>
        </w:rPr>
        <w:t xml:space="preserve"> PROFILAXIS</w:t>
      </w:r>
      <w:r>
        <w:rPr>
          <w:b/>
        </w:rPr>
        <w:t xml:space="preserve">: </w:t>
      </w:r>
      <w:r>
        <w:t>Prevención o control de la propagación de una infección o enfermedad.</w:t>
      </w:r>
      <w:r>
        <w:rPr>
          <w:b/>
        </w:rPr>
        <w:t xml:space="preserve"> </w:t>
      </w:r>
    </w:p>
    <w:p w:rsidR="005F02BE" w:rsidRDefault="005F02BE" w:rsidP="00BB76E4">
      <w:pPr>
        <w:ind w:right="962"/>
      </w:pPr>
    </w:p>
    <w:p w:rsidR="005F02BE" w:rsidRDefault="002F65BE" w:rsidP="00BB76E4">
      <w:pPr>
        <w:ind w:right="962"/>
        <w:rPr>
          <w:b/>
        </w:rPr>
      </w:pPr>
      <w:r>
        <w:rPr>
          <w:b/>
        </w:rPr>
        <w:t xml:space="preserve">GENOTIPO: </w:t>
      </w:r>
      <w:r>
        <w:t>Conjunto de genes que existen en el núcleo celular de cada individuo</w:t>
      </w:r>
      <w:r>
        <w:rPr>
          <w:b/>
        </w:rPr>
        <w:t xml:space="preserve"> </w:t>
      </w:r>
    </w:p>
    <w:p w:rsidR="00BB76E4" w:rsidRDefault="00BB76E4" w:rsidP="00BB76E4">
      <w:pPr>
        <w:ind w:right="962"/>
      </w:pPr>
    </w:p>
    <w:p w:rsidR="005F02BE" w:rsidRDefault="002F65BE" w:rsidP="00BB76E4">
      <w:pPr>
        <w:spacing w:after="116" w:line="259" w:lineRule="auto"/>
        <w:ind w:right="962"/>
        <w:rPr>
          <w:b/>
        </w:rPr>
      </w:pPr>
      <w:r>
        <w:rPr>
          <w:b/>
        </w:rPr>
        <w:t>FENOTIPO:</w:t>
      </w:r>
      <w:r>
        <w:t xml:space="preserve"> Expresión del genotipo</w:t>
      </w:r>
      <w:r>
        <w:rPr>
          <w:b/>
        </w:rPr>
        <w:t xml:space="preserve"> </w:t>
      </w:r>
    </w:p>
    <w:p w:rsidR="00BB76E4" w:rsidRDefault="00BB76E4" w:rsidP="00BB76E4">
      <w:pPr>
        <w:spacing w:after="116" w:line="259" w:lineRule="auto"/>
        <w:ind w:right="962"/>
      </w:pPr>
    </w:p>
    <w:p w:rsidR="005F02BE" w:rsidRDefault="002F65BE" w:rsidP="00BB76E4">
      <w:pPr>
        <w:spacing w:after="116" w:line="259" w:lineRule="auto"/>
        <w:ind w:left="428" w:right="962" w:firstLine="0"/>
        <w:rPr>
          <w:b/>
        </w:rPr>
      </w:pPr>
      <w:r>
        <w:rPr>
          <w:b/>
        </w:rPr>
        <w:t>NOSOGRAFIA:</w:t>
      </w:r>
      <w:r>
        <w:t xml:space="preserve"> Descripción y clasificación de las enfermedades.</w:t>
      </w:r>
      <w:r>
        <w:rPr>
          <w:b/>
        </w:rPr>
        <w:t xml:space="preserve"> </w:t>
      </w:r>
    </w:p>
    <w:p w:rsidR="00BB76E4" w:rsidRDefault="00BB76E4" w:rsidP="00BB76E4">
      <w:pPr>
        <w:spacing w:after="116" w:line="259" w:lineRule="auto"/>
        <w:ind w:left="428" w:right="962" w:firstLine="0"/>
      </w:pPr>
    </w:p>
    <w:p w:rsidR="005F02BE" w:rsidRDefault="002F65BE" w:rsidP="00BB76E4">
      <w:pPr>
        <w:spacing w:after="116" w:line="259" w:lineRule="auto"/>
        <w:ind w:right="962"/>
        <w:rPr>
          <w:b/>
        </w:rPr>
      </w:pPr>
      <w:r>
        <w:rPr>
          <w:b/>
        </w:rPr>
        <w:t>ESTRATIGRÁFICA:</w:t>
      </w:r>
      <w:r>
        <w:t xml:space="preserve"> Técnica de excavación.</w:t>
      </w:r>
      <w:r>
        <w:rPr>
          <w:b/>
        </w:rPr>
        <w:t xml:space="preserve"> </w:t>
      </w:r>
    </w:p>
    <w:p w:rsidR="00BB76E4" w:rsidRDefault="00BB76E4" w:rsidP="00BB76E4">
      <w:pPr>
        <w:spacing w:after="116" w:line="259" w:lineRule="auto"/>
        <w:ind w:right="962"/>
      </w:pPr>
    </w:p>
    <w:p w:rsidR="005F02BE" w:rsidRDefault="002F65BE" w:rsidP="00BB76E4">
      <w:pPr>
        <w:spacing w:after="116" w:line="259" w:lineRule="auto"/>
        <w:ind w:right="962"/>
        <w:rPr>
          <w:b/>
        </w:rPr>
      </w:pPr>
      <w:r>
        <w:rPr>
          <w:b/>
        </w:rPr>
        <w:t>TOPONIMIA:</w:t>
      </w:r>
      <w:r>
        <w:t xml:space="preserve"> Conjunto de los nombres propios de un t</w:t>
      </w:r>
      <w:r>
        <w:t>erritorio o de un lugar.</w:t>
      </w:r>
      <w:r>
        <w:rPr>
          <w:b/>
        </w:rPr>
        <w:t xml:space="preserve"> </w:t>
      </w:r>
    </w:p>
    <w:p w:rsidR="00BB76E4" w:rsidRDefault="00BB76E4" w:rsidP="00BB76E4">
      <w:pPr>
        <w:spacing w:after="116" w:line="259" w:lineRule="auto"/>
        <w:ind w:right="962"/>
      </w:pPr>
    </w:p>
    <w:p w:rsidR="005F02BE" w:rsidRDefault="002F65BE" w:rsidP="00BB76E4">
      <w:pPr>
        <w:ind w:right="962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6532245</wp:posOffset>
                </wp:positionH>
                <wp:positionV relativeFrom="page">
                  <wp:posOffset>12700</wp:posOffset>
                </wp:positionV>
                <wp:extent cx="1219200" cy="883285"/>
                <wp:effectExtent l="0" t="0" r="0" b="0"/>
                <wp:wrapTopAndBottom/>
                <wp:docPr id="1218" name="Group 1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883285"/>
                          <a:chOff x="0" y="0"/>
                          <a:chExt cx="1219200" cy="883285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5399999">
                            <a:off x="634048" y="-297497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933450" y="0"/>
                            <a:ext cx="285750" cy="883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277495"/>
                            <a:ext cx="931545" cy="424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8" style="width:96pt;height:69.55pt;position:absolute;mso-position-horizontal-relative:page;mso-position-horizontal:absolute;margin-left:514.35pt;mso-position-vertical-relative:page;margin-top:1pt;" coordsize="12192,8832">
                <v:shape id="Picture 54" style="position:absolute;width:2857;height:8832;left:6340;top:-2974;rotation:-89;" filled="f">
                  <v:imagedata r:id="rId10"/>
                </v:shape>
                <v:shape id="Picture 56" style="position:absolute;width:2857;height:8832;left:9334;top:0;rotation:-179;" filled="f">
                  <v:imagedata r:id="rId10"/>
                </v:shape>
                <v:shape id="Picture 70" style="position:absolute;width:9315;height:4248;left:0;top:2774;" filled="f">
                  <v:imagedata r:id="rId11"/>
                </v:shape>
                <w10:wrap type="topAndBottom"/>
              </v:group>
            </w:pict>
          </mc:Fallback>
        </mc:AlternateContent>
      </w:r>
      <w:r>
        <w:rPr>
          <w:b/>
        </w:rPr>
        <w:t>GLOTOCRONOLOGÍA:</w:t>
      </w:r>
      <w:r>
        <w:t xml:space="preserve"> Técnica para calcular la separación temporal o divergencia entre 2 lenguas que suponen emparentadas.</w:t>
      </w:r>
      <w:r>
        <w:rPr>
          <w:b/>
        </w:rPr>
        <w:t xml:space="preserve"> </w:t>
      </w:r>
    </w:p>
    <w:p w:rsidR="00BB76E4" w:rsidRDefault="00BB76E4" w:rsidP="00BB76E4">
      <w:pPr>
        <w:ind w:right="962"/>
      </w:pPr>
    </w:p>
    <w:p w:rsidR="005F02BE" w:rsidRDefault="002F65BE" w:rsidP="00BB76E4">
      <w:pPr>
        <w:ind w:right="962"/>
        <w:rPr>
          <w:b/>
        </w:rPr>
      </w:pPr>
      <w:r>
        <w:rPr>
          <w:b/>
        </w:rPr>
        <w:t>ANTROPOLOGÍA MÉDICA:</w:t>
      </w:r>
      <w:r>
        <w:t xml:space="preserve"> Es el estudio de los orígenes, culturas y relaciones sociales de los seres humanos.</w:t>
      </w:r>
      <w:r>
        <w:rPr>
          <w:b/>
        </w:rPr>
        <w:t xml:space="preserve"> </w:t>
      </w:r>
    </w:p>
    <w:p w:rsidR="00BB76E4" w:rsidRDefault="00BB76E4" w:rsidP="00BB76E4">
      <w:pPr>
        <w:ind w:right="962"/>
      </w:pPr>
    </w:p>
    <w:p w:rsidR="00BB76E4" w:rsidRDefault="002F65BE" w:rsidP="00BB76E4">
      <w:pPr>
        <w:ind w:right="962"/>
        <w:rPr>
          <w:rFonts w:eastAsia="Calibri"/>
          <w:szCs w:val="28"/>
        </w:rPr>
      </w:pPr>
      <w:r>
        <w:rPr>
          <w:b/>
        </w:rPr>
        <w:t>BIOP</w:t>
      </w:r>
      <w:r>
        <w:rPr>
          <w:b/>
        </w:rPr>
        <w:t>ATOLOGÍA</w:t>
      </w:r>
      <w:r w:rsidRPr="00BB76E4">
        <w:rPr>
          <w:b/>
          <w:szCs w:val="28"/>
        </w:rPr>
        <w:t>:</w:t>
      </w:r>
      <w:r w:rsidRPr="00BB76E4">
        <w:rPr>
          <w:rFonts w:eastAsia="Calibri"/>
          <w:szCs w:val="28"/>
        </w:rPr>
        <w:t xml:space="preserve"> </w:t>
      </w:r>
      <w:r w:rsidR="00BB76E4" w:rsidRPr="00BB76E4">
        <w:rPr>
          <w:rFonts w:eastAsia="Calibri"/>
          <w:szCs w:val="28"/>
        </w:rPr>
        <w:t>la Biopatología como el estudio científico de las alteraciones de los componentes (sustanc</w:t>
      </w:r>
      <w:r w:rsidR="00397B26">
        <w:rPr>
          <w:rFonts w:eastAsia="Calibri"/>
          <w:szCs w:val="28"/>
        </w:rPr>
        <w:t>ias, células, tejidos, órganos</w:t>
      </w:r>
      <w:r w:rsidR="00BB76E4" w:rsidRPr="00BB76E4">
        <w:rPr>
          <w:rFonts w:eastAsia="Calibri"/>
          <w:szCs w:val="28"/>
        </w:rPr>
        <w:t>) y del funcionamiento del cuerpo de los organismos.</w:t>
      </w:r>
    </w:p>
    <w:p w:rsidR="00397B26" w:rsidRPr="00BB76E4" w:rsidRDefault="00397B26" w:rsidP="00BB76E4">
      <w:pPr>
        <w:ind w:right="962"/>
        <w:rPr>
          <w:rFonts w:eastAsia="Calibri"/>
          <w:szCs w:val="28"/>
        </w:rPr>
      </w:pPr>
    </w:p>
    <w:p w:rsidR="005F02BE" w:rsidRDefault="00397B26" w:rsidP="00BB76E4">
      <w:pPr>
        <w:spacing w:after="125" w:line="259" w:lineRule="auto"/>
        <w:ind w:right="962"/>
      </w:pPr>
      <w:r>
        <w:rPr>
          <w:b/>
        </w:rPr>
        <w:t>BIOMEDICINA:</w:t>
      </w:r>
      <w:r w:rsidR="002F65BE">
        <w:t xml:space="preserve"> </w:t>
      </w:r>
      <w:r w:rsidRPr="00397B26">
        <w:t>La biomedicina es la disciplina que se encarga de estudiar los aspectos biológicos de la medicina</w:t>
      </w:r>
    </w:p>
    <w:p w:rsidR="00BB76E4" w:rsidRDefault="00BB76E4" w:rsidP="00BB76E4">
      <w:pPr>
        <w:spacing w:after="125" w:line="259" w:lineRule="auto"/>
        <w:ind w:right="962"/>
      </w:pPr>
    </w:p>
    <w:p w:rsidR="005F02BE" w:rsidRDefault="002F65BE" w:rsidP="00BB76E4">
      <w:pPr>
        <w:ind w:right="962"/>
      </w:pPr>
      <w:r>
        <w:rPr>
          <w:b/>
        </w:rPr>
        <w:t>BIOMEDICOS:</w:t>
      </w:r>
      <w:r>
        <w:rPr>
          <w:rFonts w:ascii="Calibri" w:eastAsia="Calibri" w:hAnsi="Calibri" w:cs="Calibri"/>
          <w:sz w:val="22"/>
        </w:rPr>
        <w:t xml:space="preserve"> </w:t>
      </w:r>
      <w:r>
        <w:t>Recogen y ana</w:t>
      </w:r>
      <w:r>
        <w:t xml:space="preserve">lizan muestras médicas, así como todo el proceso y funcionamiento, para diagnosticar, tratar y controlar enfermedades. </w:t>
      </w:r>
    </w:p>
    <w:p w:rsidR="005F02BE" w:rsidRDefault="002F65BE" w:rsidP="00BB76E4">
      <w:pPr>
        <w:ind w:right="962"/>
      </w:pPr>
      <w:r>
        <w:rPr>
          <w:b/>
        </w:rPr>
        <w:lastRenderedPageBreak/>
        <w:t>MÉDICO FISIOCULTURAL</w:t>
      </w:r>
      <w: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>Es un profesional de la salud que aplica la física médica a una variedad de campos y servicios relacionados con la</w:t>
      </w:r>
      <w:r>
        <w:t xml:space="preserve"> salud</w:t>
      </w:r>
      <w:r>
        <w:rPr>
          <w:b/>
        </w:rPr>
        <w:t>.</w:t>
      </w:r>
      <w:r>
        <w:t xml:space="preserve"> </w:t>
      </w:r>
    </w:p>
    <w:p w:rsidR="00BB76E4" w:rsidRDefault="00BB76E4" w:rsidP="00BB76E4">
      <w:pPr>
        <w:ind w:right="962"/>
      </w:pPr>
    </w:p>
    <w:p w:rsidR="005F02BE" w:rsidRDefault="002F65BE" w:rsidP="00BB76E4">
      <w:pPr>
        <w:spacing w:after="116" w:line="259" w:lineRule="auto"/>
        <w:ind w:right="962"/>
      </w:pPr>
      <w:r>
        <w:rPr>
          <w:b/>
        </w:rPr>
        <w:t xml:space="preserve">ETNOTERAPIA: </w:t>
      </w:r>
      <w:r>
        <w:t xml:space="preserve">Trabaja los 3 estados físicos, biológicos y psíquico.  </w:t>
      </w:r>
    </w:p>
    <w:p w:rsidR="00BB76E4" w:rsidRDefault="00BB76E4" w:rsidP="00BB76E4">
      <w:pPr>
        <w:spacing w:after="116" w:line="259" w:lineRule="auto"/>
        <w:ind w:right="962"/>
      </w:pPr>
    </w:p>
    <w:p w:rsidR="00BB76E4" w:rsidRDefault="002F65BE" w:rsidP="00BB76E4">
      <w:pPr>
        <w:ind w:left="418" w:right="962" w:firstLine="0"/>
      </w:pPr>
      <w:r w:rsidRPr="00BB76E4">
        <w:rPr>
          <w:b/>
        </w:rPr>
        <w:t>NOSOLOGÍA:</w:t>
      </w:r>
      <w:r w:rsidRPr="00BB76E4">
        <w:rPr>
          <w:rFonts w:ascii="Calibri" w:eastAsia="Calibri" w:hAnsi="Calibri" w:cs="Calibri"/>
          <w:sz w:val="22"/>
        </w:rPr>
        <w:t xml:space="preserve"> </w:t>
      </w:r>
      <w:r>
        <w:t xml:space="preserve">Parte de la medicina que se ocupa del estudio individual de las enfermedades </w:t>
      </w:r>
    </w:p>
    <w:p w:rsidR="00397B26" w:rsidRDefault="00397B26" w:rsidP="00397B26">
      <w:pPr>
        <w:ind w:left="0" w:right="962" w:firstLine="0"/>
      </w:pPr>
    </w:p>
    <w:p w:rsidR="00BB76E4" w:rsidRDefault="00BB76E4" w:rsidP="00397B26">
      <w:pPr>
        <w:ind w:left="0" w:right="962" w:firstLine="0"/>
      </w:pPr>
      <w:r w:rsidRPr="00BB76E4">
        <w:tab/>
      </w:r>
      <w:r w:rsidRPr="00BB76E4">
        <w:rPr>
          <w:b/>
        </w:rPr>
        <w:t>SECULARES</w:t>
      </w:r>
      <w:r w:rsidRPr="00BB76E4">
        <w:t xml:space="preserve">: </w:t>
      </w:r>
      <w:r w:rsidR="00397B26" w:rsidRPr="00397B26">
        <w:t>Se suele aplicar a alguien o algo con el significado de 'seglar', 'no religioso' y 'laico'. También se utiliza, referido a un sacerdote o al clero, indicando que no pertenece a una orden religiosa.</w:t>
      </w:r>
      <w:bookmarkStart w:id="0" w:name="_GoBack"/>
      <w:bookmarkEnd w:id="0"/>
    </w:p>
    <w:p w:rsidR="00BB76E4" w:rsidRDefault="00BB76E4" w:rsidP="00BB76E4">
      <w:pPr>
        <w:pStyle w:val="Prrafodelista"/>
        <w:spacing w:after="157" w:line="259" w:lineRule="auto"/>
        <w:ind w:left="788" w:right="962" w:firstLine="0"/>
      </w:pPr>
    </w:p>
    <w:p w:rsidR="00BB76E4" w:rsidRDefault="00BB76E4" w:rsidP="00BB76E4">
      <w:pPr>
        <w:pStyle w:val="Prrafodelista"/>
        <w:spacing w:after="157" w:line="259" w:lineRule="auto"/>
        <w:ind w:left="788" w:right="962" w:firstLine="0"/>
      </w:pPr>
    </w:p>
    <w:p w:rsidR="00BB76E4" w:rsidRDefault="00BB76E4" w:rsidP="00BB76E4">
      <w:pPr>
        <w:pStyle w:val="Prrafodelista"/>
        <w:spacing w:after="157" w:line="259" w:lineRule="auto"/>
        <w:ind w:left="788" w:right="962" w:firstLine="0"/>
      </w:pPr>
    </w:p>
    <w:p w:rsidR="00BB76E4" w:rsidRDefault="00BB76E4" w:rsidP="00BB76E4">
      <w:pPr>
        <w:pStyle w:val="Prrafodelista"/>
        <w:spacing w:after="157" w:line="259" w:lineRule="auto"/>
        <w:ind w:left="788" w:right="962" w:firstLine="0"/>
      </w:pPr>
    </w:p>
    <w:p w:rsidR="00BB76E4" w:rsidRDefault="00BB76E4" w:rsidP="00BB76E4">
      <w:pPr>
        <w:spacing w:after="157" w:line="259" w:lineRule="auto"/>
        <w:ind w:right="962"/>
      </w:pPr>
    </w:p>
    <w:p w:rsidR="00BB76E4" w:rsidRDefault="00BB76E4" w:rsidP="00BB76E4">
      <w:pPr>
        <w:spacing w:after="157" w:line="259" w:lineRule="auto"/>
        <w:ind w:right="962"/>
      </w:pPr>
    </w:p>
    <w:p w:rsidR="00BB76E4" w:rsidRDefault="00BB76E4" w:rsidP="00BB76E4">
      <w:pPr>
        <w:spacing w:after="157" w:line="259" w:lineRule="auto"/>
        <w:ind w:right="962"/>
      </w:pPr>
    </w:p>
    <w:p w:rsidR="00BB76E4" w:rsidRDefault="00BB76E4" w:rsidP="00BB76E4">
      <w:pPr>
        <w:spacing w:after="157" w:line="259" w:lineRule="auto"/>
        <w:ind w:right="962"/>
      </w:pPr>
    </w:p>
    <w:p w:rsidR="005F02BE" w:rsidRDefault="005F02BE">
      <w:pPr>
        <w:spacing w:after="0" w:line="259" w:lineRule="auto"/>
        <w:ind w:left="443" w:firstLine="0"/>
        <w:jc w:val="left"/>
      </w:pPr>
    </w:p>
    <w:p w:rsidR="005F02BE" w:rsidRDefault="002F65BE">
      <w:pPr>
        <w:spacing w:after="34" w:line="259" w:lineRule="auto"/>
        <w:ind w:left="0" w:right="492" w:firstLine="0"/>
        <w:jc w:val="center"/>
      </w:pPr>
      <w:r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sz w:val="18"/>
        </w:rPr>
        <w:tab/>
        <w:t xml:space="preserve"> </w:t>
      </w:r>
    </w:p>
    <w:sectPr w:rsidR="005F02BE">
      <w:pgSz w:w="12240" w:h="15840"/>
      <w:pgMar w:top="755" w:right="725" w:bottom="889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BE" w:rsidRDefault="002F65BE" w:rsidP="00BB76E4">
      <w:pPr>
        <w:spacing w:after="0" w:line="240" w:lineRule="auto"/>
      </w:pPr>
      <w:r>
        <w:separator/>
      </w:r>
    </w:p>
  </w:endnote>
  <w:endnote w:type="continuationSeparator" w:id="0">
    <w:p w:rsidR="002F65BE" w:rsidRDefault="002F65BE" w:rsidP="00BB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BE" w:rsidRDefault="002F65BE" w:rsidP="00BB76E4">
      <w:pPr>
        <w:spacing w:after="0" w:line="240" w:lineRule="auto"/>
      </w:pPr>
      <w:r>
        <w:separator/>
      </w:r>
    </w:p>
  </w:footnote>
  <w:footnote w:type="continuationSeparator" w:id="0">
    <w:p w:rsidR="002F65BE" w:rsidRDefault="002F65BE" w:rsidP="00BB7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C24EE"/>
    <w:multiLevelType w:val="hybridMultilevel"/>
    <w:tmpl w:val="E6C4AAE6"/>
    <w:lvl w:ilvl="0" w:tplc="275E9568">
      <w:start w:val="1"/>
      <w:numFmt w:val="decimal"/>
      <w:lvlText w:val="%1."/>
      <w:lvlJc w:val="left"/>
      <w:pPr>
        <w:ind w:left="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6DE7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6639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EA8A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A01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F23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0DC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FC58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C491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BE"/>
    <w:rsid w:val="002F65BE"/>
    <w:rsid w:val="00397B26"/>
    <w:rsid w:val="005F02BE"/>
    <w:rsid w:val="009B431A"/>
    <w:rsid w:val="00BB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D8A0A"/>
  <w15:docId w15:val="{E9FA6295-6B63-4339-B327-F66C67FC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" w:line="364" w:lineRule="auto"/>
      <w:ind w:left="813" w:hanging="37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65"/>
      <w:ind w:left="557"/>
      <w:outlineLvl w:val="0"/>
    </w:pPr>
    <w:rPr>
      <w:rFonts w:ascii="Calibri" w:eastAsia="Calibri" w:hAnsi="Calibri" w:cs="Calibri"/>
      <w:color w:val="808080"/>
      <w:sz w:val="1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808080"/>
      <w:sz w:val="18"/>
    </w:rPr>
  </w:style>
  <w:style w:type="paragraph" w:styleId="Prrafodelista">
    <w:name w:val="List Paragraph"/>
    <w:basedOn w:val="Normal"/>
    <w:uiPriority w:val="34"/>
    <w:qFormat/>
    <w:rsid w:val="00BB76E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B7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6E4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B76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76E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jpg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del sureste</dc:creator>
  <cp:keywords/>
  <cp:lastModifiedBy>DELL</cp:lastModifiedBy>
  <cp:revision>2</cp:revision>
  <dcterms:created xsi:type="dcterms:W3CDTF">2023-03-16T00:03:00Z</dcterms:created>
  <dcterms:modified xsi:type="dcterms:W3CDTF">2023-03-16T00:03:00Z</dcterms:modified>
</cp:coreProperties>
</file>