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76FA" w14:textId="77777777" w:rsidR="00946367" w:rsidRPr="00623E5D" w:rsidRDefault="00946367" w:rsidP="006C200D">
      <w:pPr>
        <w:jc w:val="center"/>
        <w:rPr>
          <w:sz w:val="40"/>
          <w:szCs w:val="14"/>
        </w:rPr>
      </w:pPr>
      <w:bookmarkStart w:id="0" w:name="_Hlk136458306"/>
      <w:r>
        <w:rPr>
          <w:noProof/>
          <w:sz w:val="32"/>
          <w:szCs w:val="14"/>
        </w:rPr>
        <w:drawing>
          <wp:anchor distT="0" distB="0" distL="114300" distR="114300" simplePos="0" relativeHeight="251661312" behindDoc="0" locked="0" layoutInCell="1" allowOverlap="1" wp14:anchorId="751EF8F4" wp14:editId="4041B056">
            <wp:simplePos x="0" y="0"/>
            <wp:positionH relativeFrom="margin">
              <wp:align>right</wp:align>
            </wp:positionH>
            <wp:positionV relativeFrom="margin">
              <wp:posOffset>9525</wp:posOffset>
            </wp:positionV>
            <wp:extent cx="1261745" cy="981710"/>
            <wp:effectExtent l="0" t="0" r="0"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1745" cy="981710"/>
                    </a:xfrm>
                    <a:prstGeom prst="rect">
                      <a:avLst/>
                    </a:prstGeom>
                    <a:noFill/>
                  </pic:spPr>
                </pic:pic>
              </a:graphicData>
            </a:graphic>
          </wp:anchor>
        </w:drawing>
      </w:r>
      <w:r w:rsidRPr="001F6A73">
        <w:rPr>
          <w:rFonts w:ascii="Gill Sans MT" w:hAnsi="Gill Sans MT"/>
          <w:b/>
          <w:noProof/>
          <w:sz w:val="24"/>
          <w:szCs w:val="24"/>
          <w:lang w:eastAsia="es-MX"/>
        </w:rPr>
        <w:drawing>
          <wp:anchor distT="0" distB="0" distL="114300" distR="114300" simplePos="0" relativeHeight="251660288" behindDoc="0" locked="0" layoutInCell="1" allowOverlap="1" wp14:anchorId="3316AB49" wp14:editId="07B5D369">
            <wp:simplePos x="0" y="0"/>
            <wp:positionH relativeFrom="margin">
              <wp:posOffset>-142875</wp:posOffset>
            </wp:positionH>
            <wp:positionV relativeFrom="margin">
              <wp:align>top</wp:align>
            </wp:positionV>
            <wp:extent cx="1631950" cy="105410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1950" cy="1054100"/>
                    </a:xfrm>
                    <a:prstGeom prst="rect">
                      <a:avLst/>
                    </a:prstGeom>
                  </pic:spPr>
                </pic:pic>
              </a:graphicData>
            </a:graphic>
            <wp14:sizeRelH relativeFrom="page">
              <wp14:pctWidth>0</wp14:pctWidth>
            </wp14:sizeRelH>
            <wp14:sizeRelV relativeFrom="page">
              <wp14:pctHeight>0</wp14:pctHeight>
            </wp14:sizeRelV>
          </wp:anchor>
        </w:drawing>
      </w:r>
    </w:p>
    <w:p w14:paraId="09EF21ED" w14:textId="77777777" w:rsidR="00946367" w:rsidRPr="00623E5D" w:rsidRDefault="00946367" w:rsidP="006C200D">
      <w:pPr>
        <w:jc w:val="center"/>
        <w:rPr>
          <w:sz w:val="40"/>
          <w:szCs w:val="14"/>
        </w:rPr>
      </w:pPr>
    </w:p>
    <w:p w14:paraId="35F5310D" w14:textId="77777777" w:rsidR="00946367" w:rsidRPr="00515ED2" w:rsidRDefault="00946367" w:rsidP="006C200D">
      <w:pPr>
        <w:spacing w:line="360" w:lineRule="auto"/>
        <w:contextualSpacing/>
        <w:rPr>
          <w:rFonts w:ascii="Gill Sans MT" w:hAnsi="Gill Sans MT"/>
          <w:b/>
          <w:color w:val="44546A" w:themeColor="text2"/>
          <w:sz w:val="32"/>
          <w:szCs w:val="28"/>
        </w:rPr>
      </w:pPr>
    </w:p>
    <w:p w14:paraId="1A67A328" w14:textId="77777777" w:rsidR="00946367" w:rsidRPr="00515ED2" w:rsidRDefault="00946367" w:rsidP="006C200D">
      <w:pPr>
        <w:spacing w:line="360" w:lineRule="auto"/>
        <w:contextualSpacing/>
        <w:jc w:val="center"/>
        <w:rPr>
          <w:rFonts w:ascii="Gill Sans MT" w:hAnsi="Gill Sans MT"/>
          <w:b/>
          <w:color w:val="44546A" w:themeColor="text2"/>
          <w:sz w:val="40"/>
          <w:szCs w:val="36"/>
        </w:rPr>
      </w:pPr>
      <w:r w:rsidRPr="00515ED2">
        <w:rPr>
          <w:rFonts w:ascii="Gill Sans MT" w:hAnsi="Gill Sans MT"/>
          <w:b/>
          <w:color w:val="44546A" w:themeColor="text2"/>
          <w:sz w:val="40"/>
          <w:szCs w:val="36"/>
        </w:rPr>
        <w:t>Universidad del Sureste</w:t>
      </w:r>
    </w:p>
    <w:p w14:paraId="14EAEA6F" w14:textId="77777777" w:rsidR="00946367" w:rsidRPr="0062514A" w:rsidRDefault="00946367" w:rsidP="006C200D">
      <w:pPr>
        <w:spacing w:line="360" w:lineRule="auto"/>
        <w:contextualSpacing/>
        <w:jc w:val="center"/>
        <w:rPr>
          <w:rFonts w:ascii="Gill Sans MT" w:hAnsi="Gill Sans MT"/>
          <w:b/>
          <w:color w:val="44546A" w:themeColor="text2"/>
          <w:sz w:val="36"/>
          <w:szCs w:val="32"/>
        </w:rPr>
      </w:pPr>
      <w:r w:rsidRPr="0062514A">
        <w:rPr>
          <w:rFonts w:ascii="Gill Sans MT" w:hAnsi="Gill Sans MT"/>
          <w:b/>
          <w:color w:val="44546A" w:themeColor="text2"/>
          <w:sz w:val="36"/>
          <w:szCs w:val="32"/>
        </w:rPr>
        <w:t>Escuela de Medicina</w:t>
      </w:r>
    </w:p>
    <w:p w14:paraId="133060F2" w14:textId="77777777" w:rsidR="00946367" w:rsidRPr="0062514A" w:rsidRDefault="00946367" w:rsidP="006C200D">
      <w:pPr>
        <w:spacing w:line="240" w:lineRule="auto"/>
        <w:rPr>
          <w:sz w:val="32"/>
          <w:szCs w:val="14"/>
        </w:rPr>
      </w:pPr>
    </w:p>
    <w:p w14:paraId="4203D55E" w14:textId="158C07A9" w:rsidR="00946367" w:rsidRDefault="00946367" w:rsidP="006C200D">
      <w:pPr>
        <w:spacing w:line="240" w:lineRule="auto"/>
        <w:jc w:val="center"/>
        <w:rPr>
          <w:rFonts w:ascii="Century Gothic" w:hAnsi="Century Gothic"/>
          <w:b/>
          <w:color w:val="1F4E79" w:themeColor="accent5" w:themeShade="80"/>
          <w:sz w:val="28"/>
          <w:szCs w:val="28"/>
        </w:rPr>
      </w:pPr>
      <w:r w:rsidRPr="0062514A">
        <w:rPr>
          <w:rFonts w:ascii="Century Gothic" w:hAnsi="Century Gothic"/>
          <w:b/>
          <w:color w:val="1F4E79" w:themeColor="accent5" w:themeShade="80"/>
          <w:sz w:val="28"/>
          <w:szCs w:val="28"/>
        </w:rPr>
        <w:t xml:space="preserve">Nombre de </w:t>
      </w:r>
      <w:r>
        <w:rPr>
          <w:rFonts w:ascii="Century Gothic" w:hAnsi="Century Gothic"/>
          <w:b/>
          <w:color w:val="1F4E79" w:themeColor="accent5" w:themeShade="80"/>
          <w:sz w:val="28"/>
          <w:szCs w:val="28"/>
        </w:rPr>
        <w:t>A</w:t>
      </w:r>
      <w:r w:rsidRPr="0062514A">
        <w:rPr>
          <w:rFonts w:ascii="Century Gothic" w:hAnsi="Century Gothic"/>
          <w:b/>
          <w:color w:val="1F4E79" w:themeColor="accent5" w:themeShade="80"/>
          <w:sz w:val="28"/>
          <w:szCs w:val="28"/>
        </w:rPr>
        <w:t>lumno:</w:t>
      </w:r>
      <w:r w:rsidR="00693012">
        <w:rPr>
          <w:rFonts w:ascii="Century Gothic" w:hAnsi="Century Gothic"/>
          <w:b/>
          <w:color w:val="1F4E79" w:themeColor="accent5" w:themeShade="80"/>
          <w:sz w:val="28"/>
          <w:szCs w:val="28"/>
        </w:rPr>
        <w:t xml:space="preserve"> </w:t>
      </w:r>
    </w:p>
    <w:p w14:paraId="23213CA0" w14:textId="5A20B182" w:rsidR="00693012" w:rsidRPr="0062514A" w:rsidRDefault="00693012" w:rsidP="006C200D">
      <w:pPr>
        <w:spacing w:line="240" w:lineRule="auto"/>
        <w:jc w:val="center"/>
        <w:rPr>
          <w:rFonts w:ascii="Century Gothic" w:hAnsi="Century Gothic"/>
          <w:b/>
          <w:color w:val="1F4E79" w:themeColor="accent5" w:themeShade="80"/>
          <w:sz w:val="28"/>
          <w:szCs w:val="28"/>
        </w:rPr>
      </w:pPr>
      <w:r>
        <w:rPr>
          <w:rFonts w:ascii="Century Gothic" w:hAnsi="Century Gothic"/>
          <w:b/>
          <w:color w:val="1F4E79" w:themeColor="accent5" w:themeShade="80"/>
          <w:sz w:val="28"/>
          <w:szCs w:val="28"/>
        </w:rPr>
        <w:t xml:space="preserve">Emili Valeria Roblero Velázquez </w:t>
      </w:r>
    </w:p>
    <w:p w14:paraId="281D4C7E" w14:textId="77777777" w:rsidR="00946367" w:rsidRDefault="00946367" w:rsidP="006C200D">
      <w:pPr>
        <w:spacing w:line="240" w:lineRule="auto"/>
        <w:jc w:val="center"/>
        <w:rPr>
          <w:rFonts w:ascii="Century Gothic" w:hAnsi="Century Gothic"/>
          <w:b/>
          <w:color w:val="1F4E79" w:themeColor="accent5" w:themeShade="80"/>
          <w:sz w:val="28"/>
          <w:szCs w:val="28"/>
        </w:rPr>
      </w:pPr>
    </w:p>
    <w:p w14:paraId="070C5358" w14:textId="77777777" w:rsidR="00946367" w:rsidRDefault="00946367" w:rsidP="006C200D">
      <w:pPr>
        <w:spacing w:line="240" w:lineRule="auto"/>
        <w:jc w:val="center"/>
        <w:rPr>
          <w:rFonts w:ascii="Century Gothic" w:hAnsi="Century Gothic"/>
          <w:b/>
          <w:color w:val="1F4E79" w:themeColor="accent5" w:themeShade="80"/>
          <w:sz w:val="28"/>
          <w:szCs w:val="28"/>
        </w:rPr>
      </w:pPr>
      <w:r w:rsidRPr="0062514A">
        <w:rPr>
          <w:rFonts w:ascii="Century Gothic" w:hAnsi="Century Gothic"/>
          <w:b/>
          <w:color w:val="1F4E79" w:themeColor="accent5" w:themeShade="80"/>
          <w:sz w:val="28"/>
          <w:szCs w:val="28"/>
        </w:rPr>
        <w:t xml:space="preserve">Nombre del </w:t>
      </w:r>
      <w:r>
        <w:rPr>
          <w:rFonts w:ascii="Century Gothic" w:hAnsi="Century Gothic"/>
          <w:b/>
          <w:color w:val="1F4E79" w:themeColor="accent5" w:themeShade="80"/>
          <w:sz w:val="28"/>
          <w:szCs w:val="28"/>
        </w:rPr>
        <w:t>Docente</w:t>
      </w:r>
      <w:r w:rsidRPr="0062514A">
        <w:rPr>
          <w:rFonts w:ascii="Century Gothic" w:hAnsi="Century Gothic"/>
          <w:b/>
          <w:color w:val="1F4E79" w:themeColor="accent5" w:themeShade="80"/>
          <w:sz w:val="28"/>
          <w:szCs w:val="28"/>
        </w:rPr>
        <w:t>:</w:t>
      </w:r>
    </w:p>
    <w:p w14:paraId="35CC8A45" w14:textId="2935699A" w:rsidR="005B6752" w:rsidRDefault="005B6752" w:rsidP="006C200D">
      <w:pPr>
        <w:spacing w:line="240" w:lineRule="auto"/>
        <w:jc w:val="center"/>
        <w:rPr>
          <w:rFonts w:ascii="Century Gothic" w:hAnsi="Century Gothic"/>
          <w:b/>
          <w:color w:val="1F4E79" w:themeColor="accent5" w:themeShade="80"/>
          <w:sz w:val="28"/>
          <w:szCs w:val="28"/>
        </w:rPr>
      </w:pPr>
      <w:r w:rsidRPr="005B6752">
        <w:rPr>
          <w:rFonts w:ascii="Century Gothic" w:hAnsi="Century Gothic"/>
          <w:b/>
          <w:color w:val="1F4E79" w:themeColor="accent5" w:themeShade="80"/>
          <w:sz w:val="28"/>
          <w:szCs w:val="28"/>
        </w:rPr>
        <w:t>Irma Sánchez prieto</w:t>
      </w:r>
    </w:p>
    <w:p w14:paraId="7EE61B13" w14:textId="77777777" w:rsidR="00946367" w:rsidRPr="0062514A" w:rsidRDefault="00946367" w:rsidP="006C200D">
      <w:pPr>
        <w:spacing w:line="240" w:lineRule="auto"/>
        <w:jc w:val="center"/>
        <w:rPr>
          <w:rFonts w:ascii="Century Gothic" w:hAnsi="Century Gothic"/>
          <w:b/>
          <w:color w:val="1F4E79" w:themeColor="accent5" w:themeShade="80"/>
          <w:sz w:val="28"/>
          <w:szCs w:val="28"/>
        </w:rPr>
      </w:pPr>
    </w:p>
    <w:p w14:paraId="5CA9AC60" w14:textId="77777777" w:rsidR="00946367" w:rsidRDefault="00946367" w:rsidP="006C200D">
      <w:pPr>
        <w:spacing w:line="240" w:lineRule="auto"/>
        <w:jc w:val="center"/>
        <w:rPr>
          <w:rFonts w:ascii="Century Gothic" w:hAnsi="Century Gothic"/>
          <w:b/>
          <w:color w:val="1F4E79" w:themeColor="accent5" w:themeShade="80"/>
          <w:sz w:val="28"/>
          <w:szCs w:val="28"/>
        </w:rPr>
      </w:pPr>
      <w:r w:rsidRPr="0062514A">
        <w:rPr>
          <w:rFonts w:ascii="Century Gothic" w:hAnsi="Century Gothic"/>
          <w:noProof/>
          <w:color w:val="1F4E79" w:themeColor="accent5" w:themeShade="80"/>
          <w:sz w:val="28"/>
          <w:szCs w:val="28"/>
          <w:lang w:eastAsia="es-MX"/>
        </w:rPr>
        <w:drawing>
          <wp:anchor distT="0" distB="0" distL="114300" distR="114300" simplePos="0" relativeHeight="251659264" behindDoc="1" locked="0" layoutInCell="1" allowOverlap="1" wp14:anchorId="657C05FC" wp14:editId="48FD7330">
            <wp:simplePos x="0" y="0"/>
            <wp:positionH relativeFrom="margin">
              <wp:align>center</wp:align>
            </wp:positionH>
            <wp:positionV relativeFrom="margin">
              <wp:align>center</wp:align>
            </wp:positionV>
            <wp:extent cx="6854190" cy="2569210"/>
            <wp:effectExtent l="0" t="0" r="3810" b="254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4190" cy="256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14A">
        <w:rPr>
          <w:rFonts w:ascii="Century Gothic" w:hAnsi="Century Gothic"/>
          <w:b/>
          <w:color w:val="1F4E79" w:themeColor="accent5" w:themeShade="80"/>
          <w:sz w:val="28"/>
          <w:szCs w:val="28"/>
        </w:rPr>
        <w:t xml:space="preserve">Nombre del </w:t>
      </w:r>
      <w:r>
        <w:rPr>
          <w:rFonts w:ascii="Century Gothic" w:hAnsi="Century Gothic"/>
          <w:b/>
          <w:color w:val="1F4E79" w:themeColor="accent5" w:themeShade="80"/>
          <w:sz w:val="28"/>
          <w:szCs w:val="28"/>
        </w:rPr>
        <w:t>T</w:t>
      </w:r>
      <w:r w:rsidRPr="0062514A">
        <w:rPr>
          <w:rFonts w:ascii="Century Gothic" w:hAnsi="Century Gothic"/>
          <w:b/>
          <w:color w:val="1F4E79" w:themeColor="accent5" w:themeShade="80"/>
          <w:sz w:val="28"/>
          <w:szCs w:val="28"/>
        </w:rPr>
        <w:t>rabajo:</w:t>
      </w:r>
    </w:p>
    <w:p w14:paraId="4F2B76E6" w14:textId="199438D3" w:rsidR="00E7198A" w:rsidRPr="009E44FF" w:rsidRDefault="009E44FF" w:rsidP="006C200D">
      <w:pPr>
        <w:spacing w:line="240" w:lineRule="auto"/>
        <w:jc w:val="center"/>
        <w:rPr>
          <w:rFonts w:ascii="Century Gothic" w:hAnsi="Century Gothic"/>
          <w:b/>
          <w:color w:val="1F4E79" w:themeColor="accent5" w:themeShade="80"/>
          <w:sz w:val="28"/>
          <w:szCs w:val="28"/>
        </w:rPr>
      </w:pPr>
      <w:r>
        <w:rPr>
          <w:rFonts w:ascii="Century Gothic" w:hAnsi="Century Gothic"/>
          <w:b/>
          <w:color w:val="1F4E79" w:themeColor="accent5" w:themeShade="80"/>
          <w:sz w:val="28"/>
          <w:szCs w:val="28"/>
        </w:rPr>
        <w:t>Ensayo</w:t>
      </w:r>
    </w:p>
    <w:p w14:paraId="7446BE1B" w14:textId="77777777" w:rsidR="00946367" w:rsidRPr="0062514A" w:rsidRDefault="00946367" w:rsidP="006C200D">
      <w:pPr>
        <w:spacing w:line="240" w:lineRule="auto"/>
        <w:jc w:val="center"/>
        <w:rPr>
          <w:rFonts w:ascii="Century Gothic" w:hAnsi="Century Gothic"/>
          <w:b/>
          <w:color w:val="1F4E79" w:themeColor="accent5" w:themeShade="80"/>
          <w:sz w:val="28"/>
          <w:szCs w:val="28"/>
        </w:rPr>
      </w:pPr>
    </w:p>
    <w:p w14:paraId="58F80CD7" w14:textId="77777777" w:rsidR="00946367" w:rsidRDefault="00946367" w:rsidP="006C200D">
      <w:pPr>
        <w:spacing w:line="240" w:lineRule="auto"/>
        <w:jc w:val="center"/>
        <w:rPr>
          <w:rFonts w:ascii="Century Gothic" w:hAnsi="Century Gothic"/>
          <w:b/>
          <w:color w:val="1F4E79" w:themeColor="accent5" w:themeShade="80"/>
          <w:sz w:val="28"/>
          <w:szCs w:val="28"/>
        </w:rPr>
      </w:pPr>
      <w:r w:rsidRPr="0062514A">
        <w:rPr>
          <w:rFonts w:ascii="Century Gothic" w:hAnsi="Century Gothic"/>
          <w:b/>
          <w:color w:val="1F4E79" w:themeColor="accent5" w:themeShade="80"/>
          <w:sz w:val="28"/>
          <w:szCs w:val="28"/>
        </w:rPr>
        <w:t>Materia:</w:t>
      </w:r>
    </w:p>
    <w:p w14:paraId="5AE41094" w14:textId="448D4160" w:rsidR="009E44FF" w:rsidRDefault="006951A5" w:rsidP="006C200D">
      <w:pPr>
        <w:spacing w:line="240" w:lineRule="auto"/>
        <w:jc w:val="center"/>
        <w:rPr>
          <w:rFonts w:ascii="Century Gothic" w:hAnsi="Century Gothic"/>
          <w:b/>
          <w:color w:val="1F4E79" w:themeColor="accent5" w:themeShade="80"/>
          <w:sz w:val="28"/>
          <w:szCs w:val="28"/>
        </w:rPr>
      </w:pPr>
      <w:r w:rsidRPr="006951A5">
        <w:rPr>
          <w:rFonts w:ascii="Century Gothic" w:hAnsi="Century Gothic"/>
          <w:b/>
          <w:color w:val="1F4E79" w:themeColor="accent5" w:themeShade="80"/>
          <w:sz w:val="28"/>
          <w:szCs w:val="28"/>
        </w:rPr>
        <w:t>Antropología médica</w:t>
      </w:r>
    </w:p>
    <w:p w14:paraId="3F1177B0" w14:textId="77777777" w:rsidR="00946367" w:rsidRPr="0062514A" w:rsidRDefault="00946367" w:rsidP="006C200D">
      <w:pPr>
        <w:spacing w:line="240" w:lineRule="auto"/>
        <w:jc w:val="center"/>
        <w:rPr>
          <w:rFonts w:ascii="Century Gothic" w:hAnsi="Century Gothic"/>
          <w:b/>
          <w:color w:val="1F4E79" w:themeColor="accent5" w:themeShade="80"/>
          <w:sz w:val="28"/>
          <w:szCs w:val="28"/>
        </w:rPr>
      </w:pPr>
    </w:p>
    <w:p w14:paraId="1C295DC7" w14:textId="637A72C6" w:rsidR="00946367" w:rsidRPr="0062514A" w:rsidRDefault="00946367" w:rsidP="006C200D">
      <w:pPr>
        <w:spacing w:line="240" w:lineRule="auto"/>
        <w:jc w:val="center"/>
        <w:rPr>
          <w:rFonts w:ascii="Century Gothic" w:hAnsi="Century Gothic"/>
          <w:b/>
          <w:color w:val="1F4E79" w:themeColor="accent5" w:themeShade="80"/>
          <w:sz w:val="28"/>
          <w:szCs w:val="28"/>
        </w:rPr>
      </w:pPr>
      <w:r w:rsidRPr="0062514A">
        <w:rPr>
          <w:rFonts w:ascii="Century Gothic" w:hAnsi="Century Gothic"/>
          <w:b/>
          <w:color w:val="1F4E79" w:themeColor="accent5" w:themeShade="80"/>
          <w:sz w:val="28"/>
          <w:szCs w:val="28"/>
        </w:rPr>
        <w:t xml:space="preserve">Grado: </w:t>
      </w:r>
      <w:r w:rsidR="008470FC">
        <w:rPr>
          <w:rFonts w:ascii="Century Gothic" w:hAnsi="Century Gothic"/>
          <w:b/>
          <w:color w:val="1F4E79" w:themeColor="accent5" w:themeShade="80"/>
          <w:sz w:val="28"/>
          <w:szCs w:val="28"/>
        </w:rPr>
        <w:t>2</w:t>
      </w:r>
      <w:r>
        <w:rPr>
          <w:rFonts w:ascii="Century Gothic" w:hAnsi="Century Gothic"/>
          <w:b/>
          <w:color w:val="1F4E79" w:themeColor="accent5" w:themeShade="80"/>
          <w:sz w:val="28"/>
          <w:szCs w:val="28"/>
        </w:rPr>
        <w:tab/>
      </w:r>
      <w:r w:rsidRPr="0062514A">
        <w:rPr>
          <w:rFonts w:ascii="Century Gothic" w:hAnsi="Century Gothic"/>
          <w:b/>
          <w:color w:val="1F4E79" w:themeColor="accent5" w:themeShade="80"/>
          <w:sz w:val="28"/>
          <w:szCs w:val="28"/>
        </w:rPr>
        <w:t xml:space="preserve">Grupo: </w:t>
      </w:r>
      <w:r w:rsidR="008470FC">
        <w:rPr>
          <w:rFonts w:ascii="Century Gothic" w:hAnsi="Century Gothic"/>
          <w:b/>
          <w:color w:val="1F4E79" w:themeColor="accent5" w:themeShade="80"/>
          <w:sz w:val="28"/>
          <w:szCs w:val="28"/>
        </w:rPr>
        <w:t>B</w:t>
      </w:r>
    </w:p>
    <w:p w14:paraId="79FF4FAA" w14:textId="77777777" w:rsidR="00946367" w:rsidRPr="0062514A" w:rsidRDefault="00946367" w:rsidP="006C200D">
      <w:pPr>
        <w:spacing w:line="240" w:lineRule="auto"/>
        <w:jc w:val="center"/>
        <w:rPr>
          <w:rFonts w:ascii="Century Gothic" w:hAnsi="Century Gothic"/>
          <w:color w:val="1F4E79" w:themeColor="accent5" w:themeShade="80"/>
          <w:sz w:val="12"/>
          <w:szCs w:val="12"/>
        </w:rPr>
      </w:pPr>
    </w:p>
    <w:p w14:paraId="52A02BAF" w14:textId="4CE7282E" w:rsidR="00946367" w:rsidRDefault="003C589E" w:rsidP="006C200D">
      <w:pPr>
        <w:jc w:val="center"/>
        <w:rPr>
          <w:rFonts w:ascii="Century Gothic" w:hAnsi="Century Gothic"/>
          <w:color w:val="1F4E79" w:themeColor="accent5" w:themeShade="80"/>
        </w:rPr>
      </w:pPr>
      <w:r>
        <w:rPr>
          <w:rFonts w:ascii="Century Gothic" w:hAnsi="Century Gothic"/>
          <w:color w:val="1F4E79" w:themeColor="accent5" w:themeShade="80"/>
        </w:rPr>
        <w:t>6</w:t>
      </w:r>
      <w:r w:rsidR="000C2701">
        <w:rPr>
          <w:rFonts w:ascii="Century Gothic" w:hAnsi="Century Gothic"/>
          <w:color w:val="1F4E79" w:themeColor="accent5" w:themeShade="80"/>
        </w:rPr>
        <w:t xml:space="preserve"> de julio</w:t>
      </w:r>
      <w:r w:rsidR="00946367" w:rsidRPr="00623E5D">
        <w:rPr>
          <w:rFonts w:ascii="Century Gothic" w:hAnsi="Century Gothic"/>
          <w:color w:val="1F4E79" w:themeColor="accent5" w:themeShade="80"/>
        </w:rPr>
        <w:t xml:space="preserve"> 20</w:t>
      </w:r>
      <w:r w:rsidR="00946367">
        <w:rPr>
          <w:rFonts w:ascii="Century Gothic" w:hAnsi="Century Gothic"/>
          <w:color w:val="1F4E79" w:themeColor="accent5" w:themeShade="80"/>
        </w:rPr>
        <w:t>23</w:t>
      </w:r>
      <w:r w:rsidR="00946367" w:rsidRPr="00623E5D">
        <w:rPr>
          <w:rFonts w:ascii="Century Gothic" w:hAnsi="Century Gothic"/>
          <w:color w:val="1F4E79" w:themeColor="accent5" w:themeShade="80"/>
        </w:rPr>
        <w:t>.</w:t>
      </w:r>
    </w:p>
    <w:bookmarkEnd w:id="0"/>
    <w:p w14:paraId="65B8CD3C" w14:textId="77777777" w:rsidR="00946367" w:rsidRDefault="00946367" w:rsidP="006C200D"/>
    <w:p w14:paraId="7DA66FE1" w14:textId="77777777" w:rsidR="00946367" w:rsidRDefault="00946367"/>
    <w:p w14:paraId="26B24A50" w14:textId="77777777" w:rsidR="0095632E" w:rsidRDefault="0095632E"/>
    <w:p w14:paraId="5783D689" w14:textId="77777777" w:rsidR="0095632E" w:rsidRDefault="0095632E"/>
    <w:p w14:paraId="20119683" w14:textId="77777777" w:rsidR="0095632E" w:rsidRDefault="0095632E"/>
    <w:p w14:paraId="55B9C7B1" w14:textId="77777777" w:rsidR="0095632E" w:rsidRDefault="0095632E"/>
    <w:p w14:paraId="426DBE79" w14:textId="77777777" w:rsidR="0095632E" w:rsidRDefault="0095632E"/>
    <w:p w14:paraId="7C1F17CC" w14:textId="77777777" w:rsidR="0095632E" w:rsidRDefault="0095632E"/>
    <w:p w14:paraId="039DE092" w14:textId="77777777" w:rsidR="0095632E" w:rsidRDefault="0095632E"/>
    <w:p w14:paraId="01F5B8C3" w14:textId="77777777" w:rsidR="0095632E" w:rsidRDefault="0095632E" w:rsidP="0095632E">
      <w:r>
        <w:t xml:space="preserve">Introducción </w:t>
      </w:r>
    </w:p>
    <w:p w14:paraId="4ABDC6F0" w14:textId="77777777" w:rsidR="0095632E" w:rsidRDefault="0095632E" w:rsidP="0095632E"/>
    <w:p w14:paraId="6D85C492" w14:textId="77777777" w:rsidR="0095632E" w:rsidRDefault="0095632E" w:rsidP="0095632E">
      <w:r>
        <w:t>La sexualidad es un aspecto central del ser humano, presente a lo largo de su vida.</w:t>
      </w:r>
    </w:p>
    <w:p w14:paraId="3FD30EA6" w14:textId="77777777" w:rsidR="0095632E" w:rsidRDefault="0095632E" w:rsidP="0095632E">
      <w:r>
        <w:t>Abarca al sexo, las identidades</w:t>
      </w:r>
      <w:r>
        <w:rPr>
          <w:rFonts w:ascii="Segoe UI Symbol" w:hAnsi="Segoe UI Symbol" w:cs="Segoe UI Symbol"/>
        </w:rPr>
        <w:t> </w:t>
      </w:r>
      <w:r>
        <w:t>y los papeles de género, el erotismo, el placer, la intimidad, la</w:t>
      </w:r>
      <w:r>
        <w:rPr>
          <w:rFonts w:ascii="Segoe UI Symbol" w:hAnsi="Segoe UI Symbol" w:cs="Segoe UI Symbol"/>
        </w:rPr>
        <w:t> </w:t>
      </w:r>
      <w:r>
        <w:t>reproducción y la orientación sexual, Se vivencia y se expresa a través de pensamientos, fantasías, deseos, creencias,</w:t>
      </w:r>
      <w:r>
        <w:rPr>
          <w:rFonts w:ascii="Segoe UI Symbol" w:hAnsi="Segoe UI Symbol" w:cs="Segoe UI Symbol"/>
        </w:rPr>
        <w:t> </w:t>
      </w:r>
      <w:r>
        <w:t>actitudes, valores, conductas, prácticas, papeles y relaciones interpersonales.</w:t>
      </w:r>
    </w:p>
    <w:p w14:paraId="1EE5C8A7" w14:textId="77777777" w:rsidR="0095632E" w:rsidRDefault="0095632E" w:rsidP="0095632E">
      <w:r>
        <w:t>La sexualidad puede incluir todas estas</w:t>
      </w:r>
      <w:r>
        <w:rPr>
          <w:rFonts w:ascii="Segoe UI Symbol" w:hAnsi="Segoe UI Symbol" w:cs="Segoe UI Symbol"/>
        </w:rPr>
        <w:t> </w:t>
      </w:r>
      <w:r>
        <w:t>dimensiones, no obstante, no todas ellas se vivencian o se expresan siempre, la sexualidad está influida por la</w:t>
      </w:r>
      <w:r>
        <w:rPr>
          <w:rFonts w:ascii="Segoe UI Symbol" w:hAnsi="Segoe UI Symbol" w:cs="Segoe UI Symbol"/>
        </w:rPr>
        <w:t> </w:t>
      </w:r>
      <w:r>
        <w:t>interacción de factores biológicos, psicológicos, sociales,económicos, políticos, culturales, éticos, legales, históricos,</w:t>
      </w:r>
      <w:r>
        <w:rPr>
          <w:rFonts w:ascii="Segoe UI Symbol" w:hAnsi="Segoe UI Symbol" w:cs="Segoe UI Symbol"/>
        </w:rPr>
        <w:t> </w:t>
      </w:r>
      <w:r>
        <w:t>religiosos y espirituales. Importancia de la sexualidad, la</w:t>
      </w:r>
    </w:p>
    <w:p w14:paraId="704F7A0B" w14:textId="77777777" w:rsidR="0095632E" w:rsidRDefault="0095632E" w:rsidP="0095632E">
      <w:r>
        <w:t>sexualidad radica en que la sociedad está formada a través de ella, la cual responde a la necesidad del ser humano de vincularse social, afectiva y sexualmente con otras personas, lo que significa que es una parte</w:t>
      </w:r>
    </w:p>
    <w:p w14:paraId="3409EDDC" w14:textId="77777777" w:rsidR="0095632E" w:rsidRDefault="0095632E" w:rsidP="0095632E">
      <w:r>
        <w:t>esencial en la vida de todos, Para reconocer la importancia de la sexualidad hay que identificar la influencia de la salud sexual en la vida de todos, porque es una parte esencial en</w:t>
      </w:r>
    </w:p>
    <w:p w14:paraId="7BF6E01E" w14:textId="77777777" w:rsidR="0095632E" w:rsidRDefault="0095632E" w:rsidP="0095632E">
      <w:r>
        <w:t>nuestro paso por el mundo, y esto es producto de su influencia en las diferentes dimensiones del ser humano (físico, mental, emocional y</w:t>
      </w:r>
    </w:p>
    <w:p w14:paraId="4900DEE0" w14:textId="77777777" w:rsidR="0095632E" w:rsidRDefault="0095632E" w:rsidP="0095632E">
      <w:r>
        <w:t xml:space="preserve">social). Cuando se habla en plena y responsablemente de sexualidad, prevenimos las enfermedades de transmisión sexual (ETS), Problema que ha venido agobiando a la sociedad a pesar de la diversidad de métodos anticonceptivos que hay. </w:t>
      </w:r>
    </w:p>
    <w:p w14:paraId="41731A81" w14:textId="77777777" w:rsidR="0095632E" w:rsidRDefault="0095632E" w:rsidP="0095632E"/>
    <w:p w14:paraId="77CCAC9D" w14:textId="77777777" w:rsidR="0095632E" w:rsidRDefault="0095632E" w:rsidP="0095632E">
      <w:r>
        <w:t>Las estrategias reproductivas son los diferentes enfoques y comportamientos que los individuos emplean para maximizar su éxito reproductivo. Algunas estrategias comunes incluyen la monogamia, en la cual un individuo se asocia con una pareja a largo plazo, la poliginia, donde un macho se reproduce con múltiples hembras, y</w:t>
      </w:r>
    </w:p>
    <w:p w14:paraId="0206F681" w14:textId="77777777" w:rsidR="0095632E" w:rsidRDefault="0095632E" w:rsidP="0095632E">
      <w:r>
        <w:t>la poliandria, donde una hembra se aparea con varios machos.</w:t>
      </w:r>
    </w:p>
    <w:p w14:paraId="602B62E4" w14:textId="77777777" w:rsidR="0095632E" w:rsidRDefault="0095632E" w:rsidP="0095632E"/>
    <w:p w14:paraId="7B7DAF3A" w14:textId="77777777" w:rsidR="0095632E" w:rsidRDefault="0095632E" w:rsidP="0095632E">
      <w:r>
        <w:lastRenderedPageBreak/>
        <w:t>La evolución de la reproducción y el comportamiento estrechamente relacionada con la genética y la fisiología de los organismos.</w:t>
      </w:r>
    </w:p>
    <w:p w14:paraId="1EE05369" w14:textId="1FB83238" w:rsidR="0095632E" w:rsidRDefault="0095632E">
      <w:r>
        <w:t>Los genes y los mecanismos fisiológicos juegan un papel importante en la regulación de las estrategias reproductivas y el cuidado parental.</w:t>
      </w:r>
    </w:p>
    <w:p w14:paraId="5E1FADDB" w14:textId="77777777" w:rsidR="00F72791" w:rsidRDefault="00F72791"/>
    <w:p w14:paraId="7AC59FAF" w14:textId="77777777" w:rsidR="00F72791" w:rsidRDefault="00F72791"/>
    <w:p w14:paraId="7FA9ADD7" w14:textId="77777777" w:rsidR="00260BDB" w:rsidRDefault="00260BDB" w:rsidP="00260BDB">
      <w:r>
        <w:t xml:space="preserve">Desarrollo </w:t>
      </w:r>
    </w:p>
    <w:p w14:paraId="2B7F082B" w14:textId="77777777" w:rsidR="00260BDB" w:rsidRDefault="00260BDB" w:rsidP="00260BDB"/>
    <w:p w14:paraId="708B68AF" w14:textId="208F68CA" w:rsidR="00260BDB" w:rsidRDefault="00260BDB" w:rsidP="00260BDB">
      <w:r>
        <w:t>Los fundamentos del enfoque evolucionista de la sexualidad se remontan al propio Darwin y a la</w:t>
      </w:r>
      <w:r w:rsidR="00274165">
        <w:t xml:space="preserve"> </w:t>
      </w:r>
      <w:r>
        <w:t xml:space="preserve">importancia que otorgó, </w:t>
      </w:r>
      <w:r w:rsidR="00164B74">
        <w:t>dentro de</w:t>
      </w:r>
      <w:r>
        <w:t xml:space="preserve"> su teoría de la evolución, al tema de </w:t>
      </w:r>
      <w:r w:rsidR="00164B74">
        <w:t>la elección</w:t>
      </w:r>
      <w:r>
        <w:t xml:space="preserve"> de pareja. Darwin distinguió </w:t>
      </w:r>
      <w:r w:rsidR="00164B74">
        <w:t>dos clases</w:t>
      </w:r>
      <w:r>
        <w:t xml:space="preserve"> de procesos selectivos: la selección</w:t>
      </w:r>
      <w:r w:rsidR="00164B74">
        <w:t xml:space="preserve"> </w:t>
      </w:r>
      <w:r>
        <w:t xml:space="preserve">natural, referida a los caracteres que elevan </w:t>
      </w:r>
      <w:r w:rsidR="00164B74">
        <w:t>la probabilidad</w:t>
      </w:r>
      <w:r>
        <w:t xml:space="preserve"> de supervivencia, y la selección</w:t>
      </w:r>
      <w:r w:rsidR="00164B74">
        <w:t xml:space="preserve"> </w:t>
      </w:r>
      <w:r>
        <w:t>sexual, referida a aquellos caracteres que</w:t>
      </w:r>
      <w:r w:rsidR="002953FB">
        <w:t xml:space="preserve"> </w:t>
      </w:r>
      <w:r>
        <w:t>tienden a incrementar el éxito individual en</w:t>
      </w:r>
      <w:r w:rsidR="002953FB">
        <w:t xml:space="preserve"> </w:t>
      </w:r>
      <w:r>
        <w:t>el apareamiento. Aunque el concepto</w:t>
      </w:r>
      <w:r w:rsidR="002953FB">
        <w:t xml:space="preserve"> </w:t>
      </w:r>
      <w:r>
        <w:t>moderno de selección natural incluye ambos</w:t>
      </w:r>
      <w:r w:rsidR="002953FB">
        <w:t xml:space="preserve"> </w:t>
      </w:r>
      <w:r>
        <w:t>aspectos, sigue manteniéndose el término de</w:t>
      </w:r>
      <w:r w:rsidR="002953FB">
        <w:t xml:space="preserve"> </w:t>
      </w:r>
      <w:r>
        <w:t>selección sexual.</w:t>
      </w:r>
      <w:r w:rsidR="00DB710E">
        <w:t xml:space="preserve"> </w:t>
      </w:r>
      <w:r>
        <w:t>Desde el punto de vista biológico, se</w:t>
      </w:r>
      <w:r w:rsidR="00DB710E">
        <w:t xml:space="preserve"> </w:t>
      </w:r>
      <w:r>
        <w:t>denominan machos a los individuos que</w:t>
      </w:r>
      <w:r w:rsidR="00DB710E">
        <w:t xml:space="preserve"> </w:t>
      </w:r>
      <w:r>
        <w:t>producen muchos gametos pequeños y</w:t>
      </w:r>
      <w:r w:rsidR="00DB710E">
        <w:t xml:space="preserve"> </w:t>
      </w:r>
      <w:r>
        <w:t>móviles, mientras que son hembras las que</w:t>
      </w:r>
      <w:r w:rsidR="00DB710E">
        <w:t xml:space="preserve"> </w:t>
      </w:r>
      <w:r>
        <w:t>producen pocos gametos grandes e</w:t>
      </w:r>
      <w:r w:rsidR="00DB710E">
        <w:t xml:space="preserve"> </w:t>
      </w:r>
      <w:r>
        <w:t>inmóviles. Los organismos primitivos</w:t>
      </w:r>
      <w:r w:rsidR="00DB710E">
        <w:t xml:space="preserve"> </w:t>
      </w:r>
      <w:r>
        <w:t>producían únicamente gametos pequeños y</w:t>
      </w:r>
      <w:r w:rsidR="00DB710E">
        <w:t xml:space="preserve"> </w:t>
      </w:r>
      <w:r>
        <w:t>móviles y, posteriormente, la selección</w:t>
      </w:r>
      <w:r w:rsidR="00DB710E">
        <w:t xml:space="preserve"> </w:t>
      </w:r>
      <w:r>
        <w:t>natural favoreció la aparición de gametos</w:t>
      </w:r>
      <w:r w:rsidR="00DB710E">
        <w:t xml:space="preserve"> </w:t>
      </w:r>
      <w:r>
        <w:t>grandes que disponían de una mayor reserva</w:t>
      </w:r>
      <w:r w:rsidR="00DB710E">
        <w:t xml:space="preserve"> </w:t>
      </w:r>
      <w:r>
        <w:t>alimenticia, aumentando así las posibilidades</w:t>
      </w:r>
      <w:r w:rsidR="00DB710E">
        <w:t xml:space="preserve"> </w:t>
      </w:r>
      <w:r>
        <w:t>de supervivencia del cigoto. Se establecieron</w:t>
      </w:r>
      <w:r w:rsidR="00DB710E">
        <w:t xml:space="preserve"> </w:t>
      </w:r>
      <w:r>
        <w:t>así dos estrategias reproductivas diferentes</w:t>
      </w:r>
      <w:r w:rsidR="00DB710E">
        <w:t xml:space="preserve"> </w:t>
      </w:r>
      <w:r>
        <w:t>pero complementarias.</w:t>
      </w:r>
      <w:r w:rsidR="00DB710E">
        <w:t xml:space="preserve"> </w:t>
      </w:r>
      <w:r>
        <w:t>Dado que las hembras producen</w:t>
      </w:r>
      <w:r w:rsidR="00DB710E">
        <w:t xml:space="preserve"> </w:t>
      </w:r>
      <w:r>
        <w:t>relativamente pocos y grandes gametos, y los</w:t>
      </w:r>
      <w:r w:rsidR="00BA61E2">
        <w:t xml:space="preserve"> M</w:t>
      </w:r>
      <w:r>
        <w:t>achos</w:t>
      </w:r>
      <w:r w:rsidR="00BA61E2">
        <w:t xml:space="preserve"> </w:t>
      </w:r>
      <w:r>
        <w:t>numerosos y pequeños, éstos</w:t>
      </w:r>
      <w:r w:rsidR="00BA61E2">
        <w:t xml:space="preserve"> </w:t>
      </w:r>
      <w:r>
        <w:t>pueden fecundar potencialmente a muchas</w:t>
      </w:r>
      <w:r w:rsidR="00BA61E2">
        <w:t xml:space="preserve"> </w:t>
      </w:r>
      <w:r>
        <w:t>hembras. Darwin argumentó que la selección</w:t>
      </w:r>
      <w:r w:rsidR="00BA61E2">
        <w:t xml:space="preserve"> </w:t>
      </w:r>
      <w:r>
        <w:t>sexual surge precisamente de la lucha entre</w:t>
      </w:r>
      <w:r w:rsidR="00BA61E2">
        <w:t xml:space="preserve"> </w:t>
      </w:r>
      <w:r>
        <w:t>los individuos de un sexo, los machos, por el</w:t>
      </w:r>
      <w:r w:rsidR="00BA61E2">
        <w:t xml:space="preserve"> </w:t>
      </w:r>
      <w:r>
        <w:t>apareamiento con los del otro sexo, las</w:t>
      </w:r>
      <w:r w:rsidR="00BA61E2">
        <w:t xml:space="preserve"> </w:t>
      </w:r>
      <w:r>
        <w:t>hembras, y surgieron dos tipos de procesos</w:t>
      </w:r>
      <w:r w:rsidR="00BA61E2">
        <w:t xml:space="preserve"> </w:t>
      </w:r>
      <w:r>
        <w:t>responsables de la misma. El primero se</w:t>
      </w:r>
      <w:r w:rsidR="00BA61E2">
        <w:t xml:space="preserve"> </w:t>
      </w:r>
      <w:r>
        <w:t>produce por la competición directa entre los</w:t>
      </w:r>
      <w:r w:rsidR="00BA61E2">
        <w:t xml:space="preserve"> </w:t>
      </w:r>
      <w:r>
        <w:t>machos por el acceso a las hembras, ya que</w:t>
      </w:r>
      <w:r w:rsidR="00BA61E2">
        <w:t xml:space="preserve"> </w:t>
      </w:r>
      <w:r>
        <w:t>éstas son un bien escaso. El segundo surge</w:t>
      </w:r>
      <w:r w:rsidR="00BA61E2">
        <w:t xml:space="preserve"> </w:t>
      </w:r>
      <w:r>
        <w:t>como consecuencia de la elección por parte</w:t>
      </w:r>
      <w:r w:rsidR="00BA61E2">
        <w:t xml:space="preserve"> </w:t>
      </w:r>
      <w:r>
        <w:t>de las hembras de aquellos machos que les</w:t>
      </w:r>
      <w:r w:rsidR="00BA61E2">
        <w:t xml:space="preserve"> </w:t>
      </w:r>
      <w:r>
        <w:t>resulten más atractivos. En la mayoría de las</w:t>
      </w:r>
      <w:r w:rsidR="00BA61E2">
        <w:t xml:space="preserve"> </w:t>
      </w:r>
      <w:r>
        <w:t>especies los machos cortejan a muchas</w:t>
      </w:r>
      <w:r w:rsidR="00BA61E2">
        <w:t xml:space="preserve"> </w:t>
      </w:r>
      <w:r>
        <w:t>hembras y, si son aceptados, copulan con</w:t>
      </w:r>
      <w:r w:rsidR="00BA61E2">
        <w:t xml:space="preserve"> </w:t>
      </w:r>
      <w:r>
        <w:t>ellas. Sin embargo, las hembras son mucho</w:t>
      </w:r>
      <w:r w:rsidR="00BA61E2">
        <w:t xml:space="preserve"> </w:t>
      </w:r>
      <w:r>
        <w:t>más discriminativas en la elección de pareja,</w:t>
      </w:r>
      <w:r w:rsidR="00BA61E2">
        <w:t xml:space="preserve"> </w:t>
      </w:r>
      <w:r>
        <w:t>puesto que las consecuencias de un</w:t>
      </w:r>
      <w:r w:rsidR="00BA61E2">
        <w:t xml:space="preserve"> </w:t>
      </w:r>
      <w:r>
        <w:t>apareamiento erróneo son en su caso muchopeores. Si un macho aparea con una hembra</w:t>
      </w:r>
      <w:r w:rsidR="00BA61E2">
        <w:t xml:space="preserve"> </w:t>
      </w:r>
      <w:r>
        <w:t>que sea genéticamente inadecuada pierde</w:t>
      </w:r>
      <w:r w:rsidR="00BA61E2">
        <w:t xml:space="preserve"> </w:t>
      </w:r>
      <w:r>
        <w:t>algo de esperma, pero apenas disminuyen</w:t>
      </w:r>
      <w:r w:rsidR="00BA61E2">
        <w:t xml:space="preserve"> </w:t>
      </w:r>
      <w:r>
        <w:t>sus posibilidades reproductivas de cara al</w:t>
      </w:r>
      <w:r w:rsidR="00BA61E2">
        <w:t xml:space="preserve"> </w:t>
      </w:r>
      <w:r>
        <w:t>futuro, mientras que si la hembra se</w:t>
      </w:r>
      <w:r w:rsidR="00BA61E2">
        <w:t xml:space="preserve"> </w:t>
      </w:r>
      <w:r>
        <w:t>equivoca, su eficacia biológica futura puede</w:t>
      </w:r>
      <w:r w:rsidR="00BA61E2">
        <w:t xml:space="preserve"> </w:t>
      </w:r>
      <w:r>
        <w:t>verse seriamente comprometida.</w:t>
      </w:r>
    </w:p>
    <w:p w14:paraId="2F3C042D" w14:textId="77777777" w:rsidR="00260BDB" w:rsidRDefault="00260BDB" w:rsidP="00260BDB"/>
    <w:p w14:paraId="2C78FCE7" w14:textId="77777777" w:rsidR="00260BDB" w:rsidRDefault="00260BDB" w:rsidP="00260BDB">
      <w:r>
        <w:t>El concepto de selección sexual fue propuesto por Darwin para explicar la evolución de caracteres sexuales secundarios (es decir, no relacionados directamente con la función reproductora), que claramente no contribuyen a incrementar la supervivencia de sus portadores. Esta selección ocurre mediante la lucha entre machos por el apareamiento y la elección por parte de las hembras. De forma explicita, excluyó de esta selección a los órganos genitales, ya que estas diferencias sexuales se creían debidas exclusivamente</w:t>
      </w:r>
    </w:p>
    <w:p w14:paraId="388AF97E" w14:textId="77777777" w:rsidR="00260BDB" w:rsidRDefault="00260BDB" w:rsidP="00260BDB">
      <w:r>
        <w:lastRenderedPageBreak/>
        <w:t>a la acción de la selección natural. Durante la segunda mitad del siglo XX se produjeron varias revoluciones conceptuales en este campo. En primer lugar, el mecanismo de competencia entre machos se prolongó</w:t>
      </w:r>
    </w:p>
    <w:p w14:paraId="46922CDE" w14:textId="77777777" w:rsidR="00260BDB" w:rsidRDefault="00260BDB" w:rsidP="00260BDB">
      <w:r>
        <w:t>en el tiempo para incluir la competencia entre los espermatozoides. Seguidamente la elección femenina se amplió para incluir conductas y mecanismos de elección que ocurren después de que la cópula se</w:t>
      </w:r>
    </w:p>
    <w:p w14:paraId="70D00F2C" w14:textId="77777777" w:rsidR="00260BDB" w:rsidRDefault="00260BDB" w:rsidP="00260BDB">
      <w:r>
        <w:t>inicia. Nació así la idea de selección sexual "postcópula", que no se vislumbra en los escritos darwinianos, quizás porque hablar de estos comportamientos no era algo socialmente aceptable a finales del siglo XIX.</w:t>
      </w:r>
    </w:p>
    <w:p w14:paraId="78E2F29B" w14:textId="77777777" w:rsidR="00260BDB" w:rsidRDefault="00260BDB" w:rsidP="00260BDB">
      <w:r>
        <w:t>Actualmente las investigaciones han incorporado de forma sobresaliente la idea de que la reproducción es un conflicto permanente entre sexos, y el hecho de que la evolución genital es también objeto de</w:t>
      </w:r>
    </w:p>
    <w:p w14:paraId="35822C9B" w14:textId="77777777" w:rsidR="00260BDB" w:rsidRDefault="00260BDB" w:rsidP="00260BDB">
      <w:r>
        <w:t>selección sexual, ha abierto un campo de estudio revolucionario, yendo más allá de lo que Darwin había imaginado.</w:t>
      </w:r>
    </w:p>
    <w:p w14:paraId="5DF5F95E" w14:textId="77777777" w:rsidR="00260BDB" w:rsidRDefault="00260BDB" w:rsidP="00260BDB">
      <w:r>
        <w:t xml:space="preserve">Judaísmo: </w:t>
      </w:r>
    </w:p>
    <w:p w14:paraId="406C7ACB" w14:textId="77777777" w:rsidR="00260BDB" w:rsidRDefault="00260BDB" w:rsidP="00260BDB">
      <w:r>
        <w:t xml:space="preserve">El matrimonio tenía como finalidad la descendencia y la esposa hebrea tenía el “privilegio” de compartir los favores del esposo con otras esposas secundarias, pero si ella era infiel era apedreada. </w:t>
      </w:r>
    </w:p>
    <w:p w14:paraId="1CAF89F3" w14:textId="77777777" w:rsidR="00260BDB" w:rsidRDefault="00260BDB" w:rsidP="00260BDB">
      <w:r>
        <w:t xml:space="preserve">Cultura egipcia: </w:t>
      </w:r>
    </w:p>
    <w:p w14:paraId="154BFEB4" w14:textId="77777777" w:rsidR="00260BDB" w:rsidRDefault="00260BDB" w:rsidP="00260BDB">
      <w:r>
        <w:t>El incesto estaba permitido y la circuncisión, tenía un carácter ritual en la adolescencia</w:t>
      </w:r>
    </w:p>
    <w:p w14:paraId="1F77078D" w14:textId="77777777" w:rsidR="00260BDB" w:rsidRDefault="00260BDB" w:rsidP="00260BDB">
      <w:r>
        <w:t xml:space="preserve">Grecia: </w:t>
      </w:r>
    </w:p>
    <w:p w14:paraId="34695CA1" w14:textId="77777777" w:rsidR="00260BDB" w:rsidRDefault="00260BDB" w:rsidP="00260BDB">
      <w:r>
        <w:t>Se toleraba la homosexualidad masculina entre adultos y adolescentes púberes dentro de un contexto educativo.</w:t>
      </w:r>
    </w:p>
    <w:p w14:paraId="49134D00" w14:textId="77777777" w:rsidR="00260BDB" w:rsidRDefault="00260BDB" w:rsidP="00260BDB">
      <w:r>
        <w:t>A finales del siglo XV aparecen en Europa los primeros indicios de enfermedades de transmisión sexual, conocidas entonces como enfermedades venéreas y que fuero</w:t>
      </w:r>
    </w:p>
    <w:p w14:paraId="047DE1E7" w14:textId="77777777" w:rsidR="00260BDB" w:rsidRDefault="00260BDB" w:rsidP="00260BDB">
      <w:r>
        <w:t>Durante los siglos XVIII y XIX o época victoriana, conductas sexuales como por ejemplo la masturbación, eran consideradas inapropiadas y se le culpaba de desórdenes como la epilepsia.</w:t>
      </w:r>
    </w:p>
    <w:p w14:paraId="6C5019C8" w14:textId="77777777" w:rsidR="00260BDB" w:rsidRDefault="00260BDB" w:rsidP="00260BDB"/>
    <w:p w14:paraId="57F9F6B4" w14:textId="77777777" w:rsidR="00260BDB" w:rsidRDefault="00260BDB" w:rsidP="00260BDB">
      <w:r>
        <w:t>La reproducción y el comportamiento</w:t>
      </w:r>
    </w:p>
    <w:p w14:paraId="2B7A4A8F" w14:textId="77777777" w:rsidR="00260BDB" w:rsidRDefault="00260BDB" w:rsidP="00260BDB">
      <w:r>
        <w:t>parental son fundamentales en la</w:t>
      </w:r>
    </w:p>
    <w:p w14:paraId="0D8B0A66" w14:textId="77777777" w:rsidR="00260BDB" w:rsidRDefault="00260BDB" w:rsidP="00260BDB">
      <w:r>
        <w:t>perpetuación de las especies y han</w:t>
      </w:r>
    </w:p>
    <w:p w14:paraId="2A1A923E" w14:textId="77777777" w:rsidR="00260BDB" w:rsidRDefault="00260BDB" w:rsidP="00260BDB">
      <w:r>
        <w:t>sido moldeados a lo largo de millones</w:t>
      </w:r>
    </w:p>
    <w:p w14:paraId="58692E49" w14:textId="77777777" w:rsidR="00260BDB" w:rsidRDefault="00260BDB" w:rsidP="00260BDB">
      <w:r>
        <w:t>de años de evolución para maximizar la supervivencia y el éxito reproductivo de los individuos.</w:t>
      </w:r>
    </w:p>
    <w:p w14:paraId="56219796" w14:textId="77777777" w:rsidR="00260BDB" w:rsidRDefault="00260BDB" w:rsidP="00260BDB"/>
    <w:p w14:paraId="61C13300" w14:textId="77777777" w:rsidR="00260BDB" w:rsidRDefault="00260BDB" w:rsidP="00260BDB">
      <w:r>
        <w:lastRenderedPageBreak/>
        <w:t>La selección sexual es un mecanismo evolutivo que implica la competencia entre individuos</w:t>
      </w:r>
    </w:p>
    <w:p w14:paraId="4BCE7B37" w14:textId="77777777" w:rsidR="00260BDB" w:rsidRDefault="00260BDB" w:rsidP="00260BDB">
      <w:r>
        <w:t>del mismo sexo y la preferencia de apareamiento por parte del sexo opuesto, y ha llevado al desarrollo de características comportamientos que aumentan las posibilidades de reproducción.</w:t>
      </w:r>
    </w:p>
    <w:p w14:paraId="4B59BC41" w14:textId="77777777" w:rsidR="00260BDB" w:rsidRDefault="00260BDB" w:rsidP="00260BDB"/>
    <w:p w14:paraId="4C97EA32" w14:textId="77777777" w:rsidR="00260BDB" w:rsidRDefault="00260BDB" w:rsidP="00260BDB">
      <w:r>
        <w:t>1880-1958</w:t>
      </w:r>
    </w:p>
    <w:p w14:paraId="7B005F2B" w14:textId="77777777" w:rsidR="00260BDB" w:rsidRDefault="00260BDB" w:rsidP="00260BDB">
      <w:r>
        <w:t>Marie Stope La primera mujer doctorada en la Universidad de Manchester y defensora de los derechos de las mujeres, donde público unos de los primeros manuales módernos sobre sobre el huso de métodos anticinceptivos.</w:t>
      </w:r>
    </w:p>
    <w:p w14:paraId="5850011C" w14:textId="77777777" w:rsidR="00260BDB" w:rsidRDefault="00260BDB" w:rsidP="00260BDB">
      <w:r>
        <w:t>1882-1966</w:t>
      </w:r>
    </w:p>
    <w:p w14:paraId="10477F31" w14:textId="77777777" w:rsidR="00260BDB" w:rsidRDefault="00260BDB" w:rsidP="00260BDB">
      <w:r>
        <w:t>Marie Bonaparte, La princesa francesa rechazó el rol de sumisión femenina, donde</w:t>
      </w:r>
    </w:p>
    <w:p w14:paraId="21E7437C" w14:textId="77777777" w:rsidR="00260BDB" w:rsidRDefault="00260BDB" w:rsidP="00260BDB">
      <w:r>
        <w:t>realize estudios sobre la estimulación del clitoris y el orgasmo; y en 1950 público su libro de sexualidad femenina.</w:t>
      </w:r>
    </w:p>
    <w:p w14:paraId="4014A6DE" w14:textId="77777777" w:rsidR="00260BDB" w:rsidRDefault="00260BDB" w:rsidP="00260BDB">
      <w:r>
        <w:t>1914-1933 Hildegart Rodríguez Carballeria</w:t>
      </w:r>
    </w:p>
    <w:p w14:paraId="270A28ED" w14:textId="73525CAD" w:rsidR="00603159" w:rsidRDefault="00260BDB">
      <w:r>
        <w:t>Era concebida como modelo de mujer del futuro, a los 11 años ya impartía coferencias sobre sexualidad y feminismo. Fue defensora del aborto y de la educación libre.</w:t>
      </w:r>
    </w:p>
    <w:p w14:paraId="3EDE6D73" w14:textId="77777777" w:rsidR="007E3175" w:rsidRDefault="007E3175"/>
    <w:p w14:paraId="528C093A" w14:textId="77777777" w:rsidR="007E3175" w:rsidRDefault="007E3175"/>
    <w:p w14:paraId="52D6569A" w14:textId="77777777" w:rsidR="00F95EDB" w:rsidRDefault="00F95EDB" w:rsidP="00F95EDB">
      <w:r>
        <w:t xml:space="preserve">Conclusión </w:t>
      </w:r>
    </w:p>
    <w:p w14:paraId="03C536CE" w14:textId="77777777" w:rsidR="00F95EDB" w:rsidRDefault="00F95EDB" w:rsidP="00F95EDB"/>
    <w:p w14:paraId="3FD41CAE" w14:textId="77777777" w:rsidR="00F95EDB" w:rsidRDefault="00F95EDB" w:rsidP="00F95EDB">
      <w:r>
        <w:t>Darwin no escribió de en forma explicita sobre la posibilidad de que la selección sexual pudiese continuar después de la cópula. Quizás esto se deba a que en su época había barreras morales que no podian sobrepasarse, incluso cuando se hablaba del comportamiento de los animales. No obstante, las ideas que propuso sobre la selección sexual fueron tan acertadas, que realmente no se han descartado, sólo complementado por las investigaciones recientes. El hecho de que las hembras elijan qué macho fertilizará</w:t>
      </w:r>
    </w:p>
    <w:p w14:paraId="475D209E" w14:textId="77777777" w:rsidR="00F95EDB" w:rsidRDefault="00F95EDB" w:rsidP="00F95EDB">
      <w:r>
        <w:t>sus óvulos mediante elección críptica de esperma o mediante elección del macho para aparearse, es en esencia el mismo proceso, aunque se base en mecanismos fisiológicos y conductuales diferentes.</w:t>
      </w:r>
    </w:p>
    <w:p w14:paraId="5AB92C55" w14:textId="77777777" w:rsidR="00F95EDB" w:rsidRDefault="00F95EDB" w:rsidP="00F95EDB">
      <w:r>
        <w:t>El concepto de selección sexual fue propuesto por Darwin para explicar la evolución de caracteres sexuales secundarios (es decir, no relacionados directamente con la función reproductora), que claramente no</w:t>
      </w:r>
    </w:p>
    <w:p w14:paraId="0CE6980B" w14:textId="77777777" w:rsidR="00F95EDB" w:rsidRDefault="00F95EDB" w:rsidP="00F95EDB">
      <w:r>
        <w:t>contribuyen a incrementar la supervivencia de sus portadores. Esta selección ocurre mediante la lucha entre machos por el apareamiento y la elección por parte de las hembras. De forma explicita, excluyó de</w:t>
      </w:r>
    </w:p>
    <w:p w14:paraId="05638556" w14:textId="77777777" w:rsidR="00F95EDB" w:rsidRDefault="00F95EDB" w:rsidP="00F95EDB">
      <w:r>
        <w:lastRenderedPageBreak/>
        <w:t>esta selección a los órganos genitales, ya que estas diferencias sexuales se creían debidas exclusivamente a la acción de la selección natural. Durante la segunda mitad del siglo XX se produjeron varias revoluciones conceptuales en este campo. En primer lugar, el mecanismo de competencia entre machos se prolongó en el tiempo para incluir la competencia entre los espermatozoides. Seguidamente la elección femenina</w:t>
      </w:r>
    </w:p>
    <w:p w14:paraId="55FEF594" w14:textId="77777777" w:rsidR="00F95EDB" w:rsidRDefault="00F95EDB" w:rsidP="00F95EDB">
      <w:r>
        <w:t>se amplió para incluir conductas y mecanismos de elección que ocurren después de que la cópula se inicia. Nació así la idea de selección sexual "postcópula", que no se vislumbra en los escritos darwinianos,</w:t>
      </w:r>
    </w:p>
    <w:p w14:paraId="31201797" w14:textId="77777777" w:rsidR="00F95EDB" w:rsidRDefault="00F95EDB" w:rsidP="00F95EDB">
      <w:r>
        <w:t>quizás porque hablar de estos comportamientos no era algo socialmente aceptable a finales del siglo XIX.</w:t>
      </w:r>
    </w:p>
    <w:p w14:paraId="3735DA1E" w14:textId="77777777" w:rsidR="00F95EDB" w:rsidRDefault="00F95EDB" w:rsidP="00F95EDB">
      <w:r>
        <w:t>Actualmente las investigaciones han incorporado de forma sobresaliente la idea de que la reproducción es un conflicto permanente entre sexos, y el hecho de que la evolución genital es también objeto de</w:t>
      </w:r>
    </w:p>
    <w:p w14:paraId="1055D574" w14:textId="27FD77B5" w:rsidR="007E3175" w:rsidRDefault="00F95EDB">
      <w:r>
        <w:t>selección sexual, ha abierto un campo de estudio revolucionario, yendo más allá de lo que Darwin habia imaginado.</w:t>
      </w:r>
    </w:p>
    <w:p w14:paraId="3579F40A" w14:textId="77777777" w:rsidR="00F95EDB" w:rsidRDefault="00F95EDB"/>
    <w:p w14:paraId="23AEEE47" w14:textId="77777777" w:rsidR="00F95EDB" w:rsidRDefault="00F95EDB"/>
    <w:p w14:paraId="25E97D79" w14:textId="77777777" w:rsidR="00F95EDB" w:rsidRDefault="00F95EDB"/>
    <w:p w14:paraId="74177CA3" w14:textId="77777777" w:rsidR="00F95EDB" w:rsidRDefault="00F95EDB"/>
    <w:p w14:paraId="69E3E363" w14:textId="77777777" w:rsidR="00693012" w:rsidRDefault="00693012" w:rsidP="00693012">
      <w:r>
        <w:t>Bibliografía</w:t>
      </w:r>
    </w:p>
    <w:p w14:paraId="66974AFE" w14:textId="77777777" w:rsidR="00693012" w:rsidRDefault="00693012" w:rsidP="00693012">
      <w:r>
        <w:t>Arnqvist, G. &amp; Rowe, L. 2005. Sexual Conflict. Princeton, NJ: Princeton University Press.</w:t>
      </w:r>
    </w:p>
    <w:p w14:paraId="5524E00B" w14:textId="77777777" w:rsidR="00693012" w:rsidRDefault="00693012" w:rsidP="00693012">
      <w:r>
        <w:t>Arnquist, G. 1998. "Comparative evidence for the evolution of genitalia by sexual selection". Nature,</w:t>
      </w:r>
    </w:p>
    <w:p w14:paraId="02B3E3CF" w14:textId="77777777" w:rsidR="00693012" w:rsidRDefault="00693012" w:rsidP="00693012">
      <w:r>
        <w:t>393, 784-785.</w:t>
      </w:r>
    </w:p>
    <w:p w14:paraId="4A373F8F" w14:textId="77777777" w:rsidR="00693012" w:rsidRDefault="00693012" w:rsidP="00693012">
      <w:r>
        <w:t>Carranza, J. 2009. "Defining sexual selection as sex-dependent selection". Animal Behaviour, 77, 749-</w:t>
      </w:r>
    </w:p>
    <w:p w14:paraId="448E361B" w14:textId="77777777" w:rsidR="00693012" w:rsidRDefault="00693012" w:rsidP="00693012">
      <w:r>
        <w:t>751.</w:t>
      </w:r>
    </w:p>
    <w:p w14:paraId="1EBE7C88" w14:textId="77777777" w:rsidR="00693012" w:rsidRDefault="00693012" w:rsidP="00693012">
      <w:r>
        <w:t>Clutton-Brock, T. 2007. "Sexual selection in males and females". Science, 318, 1882-1885.</w:t>
      </w:r>
    </w:p>
    <w:p w14:paraId="0CBC3544" w14:textId="77777777" w:rsidR="00693012" w:rsidRDefault="00693012" w:rsidP="00693012">
      <w:r>
        <w:t>Cordero Rivera, A. &amp; Andrés, J. A. 2002. "Male coercion and convenience polyandry in a Calopterygid</w:t>
      </w:r>
    </w:p>
    <w:p w14:paraId="2B542C99" w14:textId="77777777" w:rsidR="00693012" w:rsidRDefault="00693012" w:rsidP="00693012">
      <w:r>
        <w:t>damselfly (Odonata)". Journal of Insect Science, 2, 14-Available online: insectscience.org/2.14.</w:t>
      </w:r>
    </w:p>
    <w:p w14:paraId="573FBA94" w14:textId="77777777" w:rsidR="00693012" w:rsidRDefault="00693012" w:rsidP="00693012">
      <w:r>
        <w:t>Cordero Rivera, A., Andrés,J. A., Córdoba-Aquilar,A. &amp; Utzeri, C. 2004. "Postmating sexual selection:</w:t>
      </w:r>
    </w:p>
    <w:p w14:paraId="42E5A72B" w14:textId="77777777" w:rsidR="00693012" w:rsidRDefault="00693012" w:rsidP="00693012">
      <w:r>
        <w:t>allopatric evolution of sperm competition mechanisms and genital morphology in calopterygid</w:t>
      </w:r>
    </w:p>
    <w:p w14:paraId="049849CD" w14:textId="7F4AE992" w:rsidR="00F95EDB" w:rsidRDefault="00693012">
      <w:r>
        <w:lastRenderedPageBreak/>
        <w:t>damselflies (Insecta: Odonata)". Evolution, 58, 349-359.</w:t>
      </w:r>
    </w:p>
    <w:sectPr w:rsidR="00F95E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67"/>
    <w:rsid w:val="000C2701"/>
    <w:rsid w:val="00164B74"/>
    <w:rsid w:val="00182CD5"/>
    <w:rsid w:val="001D0406"/>
    <w:rsid w:val="001D4998"/>
    <w:rsid w:val="00260BDB"/>
    <w:rsid w:val="00274165"/>
    <w:rsid w:val="002953FB"/>
    <w:rsid w:val="00351C1A"/>
    <w:rsid w:val="003824CA"/>
    <w:rsid w:val="003C589E"/>
    <w:rsid w:val="003D4B02"/>
    <w:rsid w:val="0053587F"/>
    <w:rsid w:val="005B6752"/>
    <w:rsid w:val="00603159"/>
    <w:rsid w:val="0066794D"/>
    <w:rsid w:val="00693012"/>
    <w:rsid w:val="006951A5"/>
    <w:rsid w:val="00771650"/>
    <w:rsid w:val="007E3175"/>
    <w:rsid w:val="008470FC"/>
    <w:rsid w:val="00946367"/>
    <w:rsid w:val="0095632E"/>
    <w:rsid w:val="009E44FF"/>
    <w:rsid w:val="00A97156"/>
    <w:rsid w:val="00BA61E2"/>
    <w:rsid w:val="00DB710E"/>
    <w:rsid w:val="00E25C46"/>
    <w:rsid w:val="00E7198A"/>
    <w:rsid w:val="00F72791"/>
    <w:rsid w:val="00F95ED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FEED9DF"/>
  <w15:chartTrackingRefBased/>
  <w15:docId w15:val="{62B1D1F5-9D36-C240-9A94-03525959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1719</Words>
  <Characters>9459</Characters>
  <Application>Microsoft Office Word</Application>
  <DocSecurity>0</DocSecurity>
  <Lines>78</Lines>
  <Paragraphs>22</Paragraphs>
  <ScaleCrop>false</ScaleCrop>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roblerojesus220@gmail.com</dc:creator>
  <cp:keywords/>
  <dc:description/>
  <cp:lastModifiedBy>roblerojesus220@gmail.com</cp:lastModifiedBy>
  <cp:revision>2</cp:revision>
  <dcterms:created xsi:type="dcterms:W3CDTF">2023-07-07T05:30:00Z</dcterms:created>
  <dcterms:modified xsi:type="dcterms:W3CDTF">2023-07-07T05:30:00Z</dcterms:modified>
</cp:coreProperties>
</file>