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7DF9" w14:textId="65D689E3" w:rsidR="009002D1" w:rsidRDefault="009002D1" w:rsidP="009002D1">
      <w:pPr>
        <w:spacing w:line="480" w:lineRule="auto"/>
        <w:rPr>
          <w:rFonts w:ascii="Arial Black" w:hAnsi="Arial Black"/>
          <w:sz w:val="32"/>
          <w:szCs w:val="32"/>
        </w:rPr>
      </w:pPr>
      <w:bookmarkStart w:id="0" w:name="_Hlk59992773"/>
      <w:bookmarkStart w:id="1" w:name="_Hlk59994431"/>
      <w:bookmarkStart w:id="2" w:name="_Hlk81789371"/>
      <w:bookmarkStart w:id="3" w:name="_Hlk99027583"/>
      <w:bookmarkStart w:id="4" w:name="_Hlk105469397"/>
      <w:bookmarkStart w:id="5" w:name="_Hlk115893338"/>
      <w:bookmarkStart w:id="6" w:name="_Hlk120645705"/>
      <w:r>
        <w:rPr>
          <w:noProof/>
        </w:rPr>
        <w:drawing>
          <wp:anchor distT="0" distB="0" distL="114300" distR="114300" simplePos="0" relativeHeight="251658240" behindDoc="0" locked="0" layoutInCell="1" allowOverlap="1" wp14:anchorId="2E3F93EA" wp14:editId="5BD92E33">
            <wp:simplePos x="0" y="0"/>
            <wp:positionH relativeFrom="column">
              <wp:posOffset>-746759</wp:posOffset>
            </wp:positionH>
            <wp:positionV relativeFrom="paragraph">
              <wp:posOffset>-756920</wp:posOffset>
            </wp:positionV>
            <wp:extent cx="6953250" cy="2524125"/>
            <wp:effectExtent l="0" t="0" r="0" b="9525"/>
            <wp:wrapNone/>
            <wp:docPr id="3" name="Imagen 3" descr="Resultado de imagen de Logo UD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UDS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9ABDC" w14:textId="77777777" w:rsidR="009002D1" w:rsidRDefault="009002D1" w:rsidP="00C60379">
      <w:pPr>
        <w:spacing w:line="480" w:lineRule="auto"/>
        <w:jc w:val="center"/>
        <w:rPr>
          <w:rFonts w:ascii="Arial Black" w:hAnsi="Arial Black"/>
          <w:sz w:val="32"/>
          <w:szCs w:val="32"/>
        </w:rPr>
      </w:pPr>
    </w:p>
    <w:p w14:paraId="31F07E7B" w14:textId="77777777" w:rsidR="00E573D8" w:rsidRDefault="00E573D8" w:rsidP="00C60379">
      <w:pPr>
        <w:spacing w:line="480" w:lineRule="auto"/>
        <w:jc w:val="center"/>
        <w:rPr>
          <w:rFonts w:ascii="Arial Black" w:hAnsi="Arial Black"/>
          <w:sz w:val="32"/>
          <w:szCs w:val="32"/>
        </w:rPr>
      </w:pPr>
    </w:p>
    <w:p w14:paraId="47A8930C" w14:textId="22BC6EB9" w:rsidR="00C60379" w:rsidRPr="009002D1" w:rsidRDefault="009002D1" w:rsidP="00C6037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 w:rsidRPr="009002D1">
        <w:rPr>
          <w:rFonts w:ascii="Arial Black" w:hAnsi="Arial Black"/>
          <w:sz w:val="32"/>
          <w:szCs w:val="32"/>
        </w:rPr>
        <w:t xml:space="preserve">ESCUELA: UNIVERSIDAD DEL SURESTE </w:t>
      </w:r>
    </w:p>
    <w:p w14:paraId="291E1FDB" w14:textId="2B8FE279" w:rsidR="00C60379" w:rsidRPr="009002D1" w:rsidRDefault="009002D1" w:rsidP="00C6037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 w:rsidRPr="009002D1">
        <w:rPr>
          <w:rFonts w:ascii="Arial Black" w:hAnsi="Arial Black"/>
          <w:sz w:val="32"/>
          <w:szCs w:val="32"/>
        </w:rPr>
        <w:t>MATERIA: BIOMATEMATICAS</w:t>
      </w:r>
    </w:p>
    <w:p w14:paraId="03B8EF00" w14:textId="43AB10CF" w:rsidR="00C60379" w:rsidRPr="009002D1" w:rsidRDefault="009002D1" w:rsidP="00C6037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 w:rsidRPr="009002D1">
        <w:rPr>
          <w:rFonts w:ascii="Arial Black" w:hAnsi="Arial Black"/>
          <w:sz w:val="32"/>
          <w:szCs w:val="32"/>
        </w:rPr>
        <w:t>ACTIVIDAD: INFOGRAFÍAS</w:t>
      </w:r>
    </w:p>
    <w:p w14:paraId="68B58FB1" w14:textId="1F1ECFA0" w:rsidR="00C60379" w:rsidRPr="009002D1" w:rsidRDefault="009002D1" w:rsidP="00C6037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 w:rsidRPr="009002D1">
        <w:rPr>
          <w:rFonts w:ascii="Arial Black" w:hAnsi="Arial Black"/>
          <w:sz w:val="32"/>
          <w:szCs w:val="32"/>
        </w:rPr>
        <w:t xml:space="preserve">ALUMNO: MARTIN HERNÁNDEZ ROSALES </w:t>
      </w:r>
    </w:p>
    <w:p w14:paraId="18565816" w14:textId="5F46BDA1" w:rsidR="00C60379" w:rsidRPr="009002D1" w:rsidRDefault="009002D1" w:rsidP="00C6037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 w:rsidRPr="009002D1">
        <w:rPr>
          <w:rFonts w:ascii="Arial Black" w:hAnsi="Arial Black"/>
          <w:sz w:val="32"/>
          <w:szCs w:val="32"/>
        </w:rPr>
        <w:t>PROFESOR: DR. MIGUEL BASILIO ROBLEDO</w:t>
      </w:r>
    </w:p>
    <w:p w14:paraId="437E1537" w14:textId="29F4786B" w:rsidR="00C60379" w:rsidRPr="009002D1" w:rsidRDefault="009002D1" w:rsidP="00C6037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 w:rsidRPr="009002D1">
        <w:rPr>
          <w:rFonts w:ascii="Arial Black" w:hAnsi="Arial Black"/>
          <w:sz w:val="32"/>
          <w:szCs w:val="32"/>
        </w:rPr>
        <w:t>GRADO</w:t>
      </w:r>
      <w:r>
        <w:rPr>
          <w:rFonts w:ascii="Arial Black" w:hAnsi="Arial Black"/>
          <w:sz w:val="32"/>
          <w:szCs w:val="32"/>
        </w:rPr>
        <w:t xml:space="preserve">: 2 SEMESTRE </w:t>
      </w:r>
      <w:r w:rsidRPr="009002D1">
        <w:rPr>
          <w:rFonts w:ascii="Arial Black" w:hAnsi="Arial Black"/>
          <w:sz w:val="32"/>
          <w:szCs w:val="32"/>
        </w:rPr>
        <w:t>Y GRUPO:</w:t>
      </w:r>
      <w:r>
        <w:rPr>
          <w:rFonts w:ascii="Arial Black" w:hAnsi="Arial Black"/>
          <w:sz w:val="32"/>
          <w:szCs w:val="32"/>
        </w:rPr>
        <w:t xml:space="preserve"> “B”</w:t>
      </w:r>
    </w:p>
    <w:p w14:paraId="5700B4EC" w14:textId="669EA77E" w:rsidR="00C60379" w:rsidRPr="009002D1" w:rsidRDefault="009002D1" w:rsidP="00C6037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 w:rsidRPr="009002D1">
        <w:rPr>
          <w:rFonts w:ascii="Arial Black" w:hAnsi="Arial Black"/>
          <w:sz w:val="32"/>
          <w:szCs w:val="32"/>
        </w:rPr>
        <w:t>FECHA: 2 DE JUNIO DE 202</w:t>
      </w:r>
      <w:bookmarkEnd w:id="0"/>
      <w:bookmarkEnd w:id="1"/>
      <w:bookmarkEnd w:id="2"/>
      <w:bookmarkEnd w:id="3"/>
      <w:bookmarkEnd w:id="4"/>
      <w:bookmarkEnd w:id="5"/>
      <w:r w:rsidRPr="009002D1">
        <w:rPr>
          <w:rFonts w:ascii="Arial Black" w:hAnsi="Arial Black"/>
          <w:sz w:val="32"/>
          <w:szCs w:val="32"/>
        </w:rPr>
        <w:t>3</w:t>
      </w:r>
    </w:p>
    <w:bookmarkEnd w:id="6"/>
    <w:p w14:paraId="2F6D885D" w14:textId="424D5DB1" w:rsidR="00C60379" w:rsidRPr="009002D1" w:rsidRDefault="00C60379">
      <w:pPr>
        <w:rPr>
          <w:rFonts w:cs="Arial"/>
          <w:sz w:val="32"/>
          <w:szCs w:val="32"/>
        </w:rPr>
      </w:pPr>
      <w:r w:rsidRPr="009002D1">
        <w:rPr>
          <w:rFonts w:cs="Arial"/>
          <w:sz w:val="32"/>
          <w:szCs w:val="32"/>
        </w:rPr>
        <w:br w:type="page"/>
      </w:r>
    </w:p>
    <w:p w14:paraId="2D102CD0" w14:textId="39782F70" w:rsidR="00C60379" w:rsidRDefault="00C60379" w:rsidP="00C60379">
      <w:pPr>
        <w:jc w:val="center"/>
      </w:pPr>
      <w:r>
        <w:rPr>
          <w:noProof/>
        </w:rPr>
        <w:lastRenderedPageBreak/>
        <w:drawing>
          <wp:inline distT="0" distB="0" distL="0" distR="0" wp14:anchorId="11E9833E" wp14:editId="3CF5C297">
            <wp:extent cx="3557270" cy="88925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855FE7" wp14:editId="22E26543">
            <wp:extent cx="3557270" cy="8892540"/>
            <wp:effectExtent l="0" t="0" r="508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2C0B454" w14:textId="40D78D4F" w:rsidR="00C60379" w:rsidRDefault="009B528C" w:rsidP="00C60379">
      <w:r>
        <w:lastRenderedPageBreak/>
        <w:t>Hace un tiempo se había considerado la problemática del poder medir con exactitud las problemáticas cardiacas del ser humano, esto gracias a si incidencia y trascendencia en la clínica. Es por esto que desde hace un tiempo se han llegado a crear y aplicar diversas herramientas con un esfuerzo para que se perfeccionen sus técnicas de diagnóstico, los procedimientos terapéuticos e incluso la prevención efectiva que pueda impedir el desencadenamiento de diversas enfermedades.</w:t>
      </w:r>
    </w:p>
    <w:p w14:paraId="4837EB69" w14:textId="5B966154" w:rsidR="00A21BB4" w:rsidRDefault="00A21BB4" w:rsidP="00A21BB4">
      <w:r>
        <w:t>Es así que en este ámbito se pueden aplicar diversos modelos y herramientas matemáticos, en relación con los estudios, los experimentos y los casos clínicos adecuados, por esto es que se vuelve necesario que los instrumentos y sus complementos se vuelven de vital importancia para la medición y conteo de las enfermedades y problemas de salud cardiaca del ser humano.</w:t>
      </w:r>
    </w:p>
    <w:p w14:paraId="412D947F" w14:textId="3F62FB55" w:rsidR="00A21BB4" w:rsidRPr="00583BD1" w:rsidRDefault="00A21BB4" w:rsidP="00A21BB4">
      <w:pPr>
        <w:rPr>
          <w:b/>
          <w:bCs/>
          <w:szCs w:val="24"/>
        </w:rPr>
      </w:pPr>
      <w:r w:rsidRPr="00583BD1">
        <w:rPr>
          <w:b/>
          <w:bCs/>
          <w:szCs w:val="24"/>
        </w:rPr>
        <w:t xml:space="preserve">Referencias </w:t>
      </w:r>
    </w:p>
    <w:p w14:paraId="24E99374" w14:textId="77777777" w:rsidR="00F9504F" w:rsidRPr="00583BD1" w:rsidRDefault="00F9504F" w:rsidP="00583BD1">
      <w:pPr>
        <w:ind w:left="709" w:hanging="709"/>
        <w:rPr>
          <w:szCs w:val="24"/>
        </w:rPr>
      </w:pPr>
      <w:r w:rsidRPr="00583BD1">
        <w:rPr>
          <w:rFonts w:cs="Arial"/>
          <w:szCs w:val="24"/>
          <w:shd w:val="clear" w:color="auto" w:fill="FFFFFF"/>
        </w:rPr>
        <w:t>Durazo, A. M. (2021). Cardiología, Matemáticas y Matemática Educativa: Una base de significados para la angularidad. </w:t>
      </w:r>
      <w:r w:rsidRPr="00583BD1">
        <w:rPr>
          <w:rFonts w:cs="Arial"/>
          <w:i/>
          <w:iCs/>
          <w:szCs w:val="24"/>
          <w:shd w:val="clear" w:color="auto" w:fill="FFFFFF"/>
        </w:rPr>
        <w:t>SAHUARUS. REVISTA ELECTRÓNICA DE MATEMÁTICAS. ISSN: 2448-5365</w:t>
      </w:r>
      <w:r w:rsidRPr="00583BD1">
        <w:rPr>
          <w:rFonts w:cs="Arial"/>
          <w:szCs w:val="24"/>
          <w:shd w:val="clear" w:color="auto" w:fill="FFFFFF"/>
        </w:rPr>
        <w:t>, </w:t>
      </w:r>
      <w:r w:rsidRPr="00583BD1">
        <w:rPr>
          <w:rFonts w:cs="Arial"/>
          <w:i/>
          <w:iCs/>
          <w:szCs w:val="24"/>
          <w:shd w:val="clear" w:color="auto" w:fill="FFFFFF"/>
        </w:rPr>
        <w:t>5</w:t>
      </w:r>
      <w:r w:rsidRPr="00583BD1">
        <w:rPr>
          <w:rFonts w:cs="Arial"/>
          <w:szCs w:val="24"/>
          <w:shd w:val="clear" w:color="auto" w:fill="FFFFFF"/>
        </w:rPr>
        <w:t>(1).</w:t>
      </w:r>
    </w:p>
    <w:p w14:paraId="2FCA9199" w14:textId="77777777" w:rsidR="00F9504F" w:rsidRPr="00583BD1" w:rsidRDefault="00F9504F" w:rsidP="00583BD1">
      <w:pPr>
        <w:ind w:left="709" w:hanging="709"/>
        <w:rPr>
          <w:szCs w:val="24"/>
        </w:rPr>
      </w:pPr>
      <w:r w:rsidRPr="00583BD1">
        <w:rPr>
          <w:rFonts w:cs="Arial"/>
          <w:szCs w:val="24"/>
          <w:shd w:val="clear" w:color="auto" w:fill="FFFFFF"/>
        </w:rPr>
        <w:t>Lanza-</w:t>
      </w:r>
      <w:proofErr w:type="spellStart"/>
      <w:r w:rsidRPr="00583BD1">
        <w:rPr>
          <w:rFonts w:cs="Arial"/>
          <w:szCs w:val="24"/>
          <w:shd w:val="clear" w:color="auto" w:fill="FFFFFF"/>
        </w:rPr>
        <w:t>Tarricone</w:t>
      </w:r>
      <w:proofErr w:type="spellEnd"/>
      <w:r w:rsidRPr="00583BD1">
        <w:rPr>
          <w:rFonts w:cs="Arial"/>
          <w:szCs w:val="24"/>
          <w:shd w:val="clear" w:color="auto" w:fill="FFFFFF"/>
        </w:rPr>
        <w:t>, G. (2016). Métodos para determinar el eje eléctrico en un electrocardiograma. </w:t>
      </w:r>
      <w:r w:rsidRPr="00583BD1">
        <w:rPr>
          <w:rFonts w:cs="Arial"/>
          <w:i/>
          <w:iCs/>
          <w:szCs w:val="24"/>
          <w:shd w:val="clear" w:color="auto" w:fill="FFFFFF"/>
        </w:rPr>
        <w:t>Revista Mexicana de Cardiología</w:t>
      </w:r>
      <w:r w:rsidRPr="00583BD1">
        <w:rPr>
          <w:rFonts w:cs="Arial"/>
          <w:szCs w:val="24"/>
          <w:shd w:val="clear" w:color="auto" w:fill="FFFFFF"/>
        </w:rPr>
        <w:t>, </w:t>
      </w:r>
      <w:r w:rsidRPr="00583BD1">
        <w:rPr>
          <w:rFonts w:cs="Arial"/>
          <w:i/>
          <w:iCs/>
          <w:szCs w:val="24"/>
          <w:shd w:val="clear" w:color="auto" w:fill="FFFFFF"/>
        </w:rPr>
        <w:t>27</w:t>
      </w:r>
      <w:r w:rsidRPr="00583BD1">
        <w:rPr>
          <w:rFonts w:cs="Arial"/>
          <w:szCs w:val="24"/>
          <w:shd w:val="clear" w:color="auto" w:fill="FFFFFF"/>
        </w:rPr>
        <w:t>(S1), 35-40.</w:t>
      </w:r>
    </w:p>
    <w:p w14:paraId="094066DD" w14:textId="77777777" w:rsidR="00F9504F" w:rsidRPr="00583BD1" w:rsidRDefault="00F9504F" w:rsidP="00583BD1">
      <w:pPr>
        <w:ind w:left="709" w:hanging="709"/>
        <w:rPr>
          <w:szCs w:val="24"/>
        </w:rPr>
      </w:pPr>
      <w:r w:rsidRPr="00583BD1">
        <w:rPr>
          <w:rFonts w:cs="Arial"/>
          <w:szCs w:val="24"/>
          <w:shd w:val="clear" w:color="auto" w:fill="FFFFFF"/>
        </w:rPr>
        <w:t>URGELLÉS, J. G. I. (2007). Las matemáticas en los oficios y profesiones. </w:t>
      </w:r>
      <w:r w:rsidRPr="00583BD1">
        <w:rPr>
          <w:rFonts w:cs="Arial"/>
          <w:i/>
          <w:iCs/>
          <w:szCs w:val="24"/>
          <w:shd w:val="clear" w:color="auto" w:fill="FFFFFF"/>
        </w:rPr>
        <w:t>Técnica Industrial</w:t>
      </w:r>
      <w:r w:rsidRPr="00583BD1">
        <w:rPr>
          <w:rFonts w:cs="Arial"/>
          <w:szCs w:val="24"/>
          <w:shd w:val="clear" w:color="auto" w:fill="FFFFFF"/>
        </w:rPr>
        <w:t>, </w:t>
      </w:r>
      <w:r w:rsidRPr="00583BD1">
        <w:rPr>
          <w:rFonts w:cs="Arial"/>
          <w:i/>
          <w:iCs/>
          <w:szCs w:val="24"/>
          <w:shd w:val="clear" w:color="auto" w:fill="FFFFFF"/>
        </w:rPr>
        <w:t>273</w:t>
      </w:r>
      <w:r w:rsidRPr="00583BD1">
        <w:rPr>
          <w:rFonts w:cs="Arial"/>
          <w:szCs w:val="24"/>
          <w:shd w:val="clear" w:color="auto" w:fill="FFFFFF"/>
        </w:rPr>
        <w:t>, 56.</w:t>
      </w:r>
    </w:p>
    <w:sectPr w:rsidR="00F9504F" w:rsidRPr="00583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79"/>
    <w:rsid w:val="00416B03"/>
    <w:rsid w:val="00533984"/>
    <w:rsid w:val="00583BD1"/>
    <w:rsid w:val="008E626A"/>
    <w:rsid w:val="009002D1"/>
    <w:rsid w:val="009B528C"/>
    <w:rsid w:val="00A21BB4"/>
    <w:rsid w:val="00C22B3A"/>
    <w:rsid w:val="00C60379"/>
    <w:rsid w:val="00C747DE"/>
    <w:rsid w:val="00E573D8"/>
    <w:rsid w:val="00F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D6FE"/>
  <w15:chartTrackingRefBased/>
  <w15:docId w15:val="{25351230-EDA4-4EA7-B64A-5B062CB9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79"/>
    <w:pPr>
      <w:spacing w:line="360" w:lineRule="auto"/>
      <w:jc w:val="both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evierstylepara">
    <w:name w:val="elsevierstylepara"/>
    <w:basedOn w:val="Normal"/>
    <w:rsid w:val="00416B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16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renat_000</dc:creator>
  <cp:keywords/>
  <dc:description/>
  <cp:lastModifiedBy>marcomhernandez22@gmail.com</cp:lastModifiedBy>
  <cp:revision>2</cp:revision>
  <dcterms:created xsi:type="dcterms:W3CDTF">2023-06-03T15:53:00Z</dcterms:created>
  <dcterms:modified xsi:type="dcterms:W3CDTF">2023-06-03T15:53:00Z</dcterms:modified>
</cp:coreProperties>
</file>